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2881A" w14:textId="3979162E" w:rsidR="00B47F53" w:rsidRPr="00A65D0A" w:rsidRDefault="00A65D0A" w:rsidP="00A65D0A">
      <w:pPr>
        <w:pStyle w:val="Tytu"/>
        <w:spacing w:line="30" w:lineRule="atLeast"/>
        <w:rPr>
          <w:b w:val="0"/>
          <w:sz w:val="44"/>
          <w:szCs w:val="44"/>
        </w:rPr>
      </w:pPr>
      <w:r w:rsidRPr="00A65D0A">
        <w:rPr>
          <w:b w:val="0"/>
          <w:sz w:val="44"/>
          <w:szCs w:val="44"/>
        </w:rPr>
        <w:t xml:space="preserve">Załącznik nr </w:t>
      </w:r>
      <w:r>
        <w:rPr>
          <w:b w:val="0"/>
          <w:sz w:val="44"/>
          <w:szCs w:val="44"/>
        </w:rPr>
        <w:t>2</w:t>
      </w:r>
      <w:r w:rsidRPr="00A65D0A">
        <w:rPr>
          <w:b w:val="0"/>
          <w:sz w:val="44"/>
          <w:szCs w:val="44"/>
        </w:rPr>
        <w:t xml:space="preserve"> do Uchwały nr 1</w:t>
      </w:r>
      <w:r w:rsidR="00F77E93">
        <w:rPr>
          <w:b w:val="0"/>
          <w:sz w:val="44"/>
          <w:szCs w:val="44"/>
        </w:rPr>
        <w:t>1</w:t>
      </w:r>
      <w:r w:rsidRPr="00A65D0A">
        <w:rPr>
          <w:b w:val="0"/>
          <w:sz w:val="44"/>
          <w:szCs w:val="44"/>
        </w:rPr>
        <w:br/>
      </w:r>
      <w:r w:rsidR="00B47F53" w:rsidRPr="00A65D0A">
        <w:rPr>
          <w:b w:val="0"/>
          <w:sz w:val="44"/>
          <w:szCs w:val="44"/>
        </w:rPr>
        <w:t xml:space="preserve">Kryteria dla działania 2.4 Współpraca międzysektorowa na rzecz cyfrowych rozwiązań problemów społeczno-gospodarczych wyboru projektów w programie Fundusze Europejskie na Rozwój Cyfrowy 2021-2027 (FERC) </w:t>
      </w:r>
      <w:r w:rsidR="008550F7">
        <w:rPr>
          <w:b w:val="0"/>
          <w:sz w:val="44"/>
          <w:szCs w:val="44"/>
        </w:rPr>
        <w:t xml:space="preserve"> </w:t>
      </w:r>
      <w:r w:rsidR="00B47F53" w:rsidRPr="00A65D0A">
        <w:rPr>
          <w:b w:val="0"/>
          <w:sz w:val="44"/>
          <w:szCs w:val="44"/>
        </w:rPr>
        <w:t>- niekonkurencyjny sposób wyboru projektów</w:t>
      </w:r>
    </w:p>
    <w:p w14:paraId="7AB14487" w14:textId="75BCBBFF" w:rsidR="008B59DA" w:rsidRPr="00A65D0A" w:rsidRDefault="008B59DA" w:rsidP="00A65D0A">
      <w:pPr>
        <w:pStyle w:val="Nagwek1"/>
        <w:spacing w:line="30" w:lineRule="atLeast"/>
        <w:rPr>
          <w:sz w:val="28"/>
          <w:szCs w:val="28"/>
        </w:rPr>
      </w:pPr>
      <w:r w:rsidRPr="00A65D0A">
        <w:rPr>
          <w:sz w:val="28"/>
          <w:szCs w:val="28"/>
        </w:rPr>
        <w:t>Kryteria formalne: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1"/>
        <w:gridCol w:w="2745"/>
        <w:gridCol w:w="9078"/>
        <w:gridCol w:w="1590"/>
      </w:tblGrid>
      <w:tr w:rsidR="008B59DA" w:rsidRPr="008B59DA" w14:paraId="21B0296F" w14:textId="77777777" w:rsidTr="00901D8C">
        <w:trPr>
          <w:trHeight w:val="113"/>
          <w:tblHeader/>
          <w:jc w:val="center"/>
        </w:trPr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1EC4FBB" w14:textId="77777777" w:rsidR="008B59DA" w:rsidRPr="008B59DA" w:rsidRDefault="008B59DA">
            <w:pPr>
              <w:spacing w:after="0"/>
              <w:rPr>
                <w:rFonts w:cstheme="minorHAnsi"/>
                <w:bCs/>
                <w:szCs w:val="24"/>
              </w:rPr>
            </w:pPr>
            <w:r w:rsidRPr="008B59DA">
              <w:rPr>
                <w:rFonts w:cstheme="minorHAnsi"/>
                <w:bCs/>
                <w:szCs w:val="24"/>
              </w:rPr>
              <w:t>Lp.</w:t>
            </w:r>
          </w:p>
        </w:tc>
        <w:tc>
          <w:tcPr>
            <w:tcW w:w="2745" w:type="dxa"/>
            <w:shd w:val="clear" w:color="auto" w:fill="D9D9D9" w:themeFill="background1" w:themeFillShade="D9"/>
            <w:vAlign w:val="center"/>
          </w:tcPr>
          <w:p w14:paraId="11BB9D31" w14:textId="77777777" w:rsidR="008B59DA" w:rsidRPr="008B59DA" w:rsidRDefault="008B59DA">
            <w:pPr>
              <w:spacing w:after="0"/>
              <w:rPr>
                <w:rFonts w:cstheme="minorHAnsi"/>
                <w:bCs/>
                <w:szCs w:val="24"/>
              </w:rPr>
            </w:pPr>
            <w:r w:rsidRPr="008B59DA">
              <w:rPr>
                <w:rFonts w:cstheme="minorHAnsi"/>
                <w:bCs/>
                <w:szCs w:val="24"/>
              </w:rPr>
              <w:t>Nazwa kryterium</w:t>
            </w:r>
          </w:p>
        </w:tc>
        <w:tc>
          <w:tcPr>
            <w:tcW w:w="9078" w:type="dxa"/>
            <w:shd w:val="clear" w:color="auto" w:fill="D9D9D9" w:themeFill="background1" w:themeFillShade="D9"/>
            <w:vAlign w:val="center"/>
          </w:tcPr>
          <w:p w14:paraId="658A15C6" w14:textId="77777777" w:rsidR="008B59DA" w:rsidRPr="008B59DA" w:rsidRDefault="008B59DA">
            <w:pPr>
              <w:spacing w:after="0"/>
              <w:rPr>
                <w:rFonts w:cstheme="minorHAnsi"/>
                <w:bCs/>
                <w:szCs w:val="24"/>
              </w:rPr>
            </w:pPr>
            <w:r w:rsidRPr="008B59DA">
              <w:rPr>
                <w:rFonts w:cstheme="minorHAnsi"/>
                <w:bCs/>
                <w:szCs w:val="24"/>
              </w:rPr>
              <w:t>Opis kryterium</w:t>
            </w:r>
          </w:p>
        </w:tc>
        <w:tc>
          <w:tcPr>
            <w:tcW w:w="1590" w:type="dxa"/>
            <w:shd w:val="clear" w:color="auto" w:fill="D9D9D9" w:themeFill="background1" w:themeFillShade="D9"/>
            <w:vAlign w:val="center"/>
          </w:tcPr>
          <w:p w14:paraId="7D7236E0" w14:textId="77777777" w:rsidR="008B59DA" w:rsidRPr="008B59DA" w:rsidRDefault="008B59DA">
            <w:pPr>
              <w:spacing w:after="0"/>
              <w:rPr>
                <w:rFonts w:cstheme="minorHAnsi"/>
                <w:bCs/>
                <w:szCs w:val="24"/>
              </w:rPr>
            </w:pPr>
            <w:r w:rsidRPr="008B59DA">
              <w:rPr>
                <w:rFonts w:cstheme="minorHAnsi"/>
                <w:bCs/>
                <w:szCs w:val="24"/>
              </w:rPr>
              <w:t>Sposób oceny</w:t>
            </w:r>
          </w:p>
        </w:tc>
      </w:tr>
      <w:tr w:rsidR="007B6D06" w:rsidRPr="00266696" w14:paraId="0E9B0DD5" w14:textId="77777777" w:rsidTr="00F36EF3">
        <w:trPr>
          <w:trHeight w:val="1833"/>
          <w:jc w:val="center"/>
        </w:trPr>
        <w:tc>
          <w:tcPr>
            <w:tcW w:w="511" w:type="dxa"/>
            <w:shd w:val="clear" w:color="auto" w:fill="auto"/>
          </w:tcPr>
          <w:p w14:paraId="7E325D1D" w14:textId="69136C49" w:rsidR="007B6D06" w:rsidRPr="00266696" w:rsidRDefault="007B6D06" w:rsidP="00650A5B">
            <w:pPr>
              <w:pStyle w:val="Akapitzlist"/>
              <w:numPr>
                <w:ilvl w:val="0"/>
                <w:numId w:val="32"/>
              </w:numPr>
              <w:spacing w:after="0"/>
              <w:ind w:left="357" w:hanging="357"/>
              <w:contextualSpacing w:val="0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</w:tcPr>
          <w:p w14:paraId="6D2B20E9" w14:textId="77777777" w:rsidR="007B6D06" w:rsidRPr="00266696" w:rsidRDefault="007B6D06">
            <w:pPr>
              <w:spacing w:after="0"/>
              <w:rPr>
                <w:rFonts w:cstheme="minorHAnsi"/>
                <w:b w:val="0"/>
                <w:szCs w:val="24"/>
              </w:rPr>
            </w:pPr>
            <w:r w:rsidRPr="00266696">
              <w:rPr>
                <w:rFonts w:cstheme="minorHAnsi"/>
                <w:b w:val="0"/>
                <w:szCs w:val="24"/>
              </w:rPr>
              <w:t>Złożenie wniosku o dofinansowanie w odpowiedniej formie</w:t>
            </w:r>
          </w:p>
        </w:tc>
        <w:tc>
          <w:tcPr>
            <w:tcW w:w="9078" w:type="dxa"/>
            <w:shd w:val="clear" w:color="auto" w:fill="auto"/>
          </w:tcPr>
          <w:p w14:paraId="2A9A82C2" w14:textId="77777777" w:rsidR="007B6D06" w:rsidRPr="00266696" w:rsidRDefault="007B6D06">
            <w:pPr>
              <w:spacing w:after="0"/>
              <w:rPr>
                <w:rFonts w:cstheme="minorHAnsi"/>
                <w:b w:val="0"/>
                <w:szCs w:val="24"/>
              </w:rPr>
            </w:pPr>
            <w:r w:rsidRPr="00266696">
              <w:rPr>
                <w:rFonts w:cstheme="minorHAnsi"/>
                <w:b w:val="0"/>
                <w:szCs w:val="24"/>
              </w:rPr>
              <w:t>W ramach kryterium weryfikowane jest czy Wnioskodawca złożył podpisany przez upoważnioną osobę/osoby wniosek o dofinansowanie w postaci elektronicznej, zgodnie z wymaganiami określonymi w Regulaminie wyboru projektów.</w:t>
            </w:r>
          </w:p>
        </w:tc>
        <w:tc>
          <w:tcPr>
            <w:tcW w:w="1590" w:type="dxa"/>
            <w:shd w:val="clear" w:color="auto" w:fill="auto"/>
          </w:tcPr>
          <w:p w14:paraId="30E2F9EF" w14:textId="79AFE37E" w:rsidR="007B6D06" w:rsidRPr="00266696" w:rsidRDefault="007B6D06" w:rsidP="00650A5B">
            <w:pPr>
              <w:spacing w:after="0"/>
              <w:rPr>
                <w:rFonts w:cstheme="minorHAnsi"/>
                <w:b w:val="0"/>
                <w:szCs w:val="24"/>
              </w:rPr>
            </w:pPr>
            <w:r w:rsidRPr="005D1A8A">
              <w:rPr>
                <w:rFonts w:cstheme="minorHAnsi"/>
                <w:b w:val="0"/>
                <w:bCs/>
                <w:szCs w:val="24"/>
              </w:rPr>
              <w:t>TAK/NIE</w:t>
            </w:r>
            <w:r w:rsidRPr="005D1A8A" w:rsidDel="00431C00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5D1A8A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 xml:space="preserve">(niespełnienie kryterium oznacza odrzucenie wniosku) </w:t>
            </w:r>
          </w:p>
        </w:tc>
      </w:tr>
      <w:tr w:rsidR="007B6D06" w:rsidRPr="00266696" w14:paraId="053461B2" w14:textId="77777777" w:rsidTr="00F36EF3">
        <w:trPr>
          <w:jc w:val="center"/>
        </w:trPr>
        <w:tc>
          <w:tcPr>
            <w:tcW w:w="511" w:type="dxa"/>
            <w:shd w:val="clear" w:color="auto" w:fill="auto"/>
          </w:tcPr>
          <w:p w14:paraId="6D6E6D35" w14:textId="588F5267" w:rsidR="007B6D06" w:rsidRPr="00266696" w:rsidRDefault="007B6D06" w:rsidP="00650A5B">
            <w:pPr>
              <w:pStyle w:val="Akapitzlist"/>
              <w:numPr>
                <w:ilvl w:val="0"/>
                <w:numId w:val="32"/>
              </w:numPr>
              <w:spacing w:after="0"/>
              <w:ind w:left="357" w:hanging="357"/>
              <w:contextualSpacing w:val="0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</w:tcPr>
          <w:p w14:paraId="4060795F" w14:textId="77777777" w:rsidR="007B6D06" w:rsidRPr="00266696" w:rsidRDefault="007B6D06">
            <w:pPr>
              <w:spacing w:after="0"/>
              <w:rPr>
                <w:rFonts w:cstheme="minorHAnsi"/>
                <w:b w:val="0"/>
                <w:szCs w:val="24"/>
              </w:rPr>
            </w:pPr>
            <w:r w:rsidRPr="00266696">
              <w:rPr>
                <w:rFonts w:cstheme="minorHAnsi"/>
                <w:b w:val="0"/>
                <w:szCs w:val="24"/>
              </w:rPr>
              <w:t>Kompletność dokumentacji wymaganej na etapie aplikowania</w:t>
            </w:r>
          </w:p>
        </w:tc>
        <w:tc>
          <w:tcPr>
            <w:tcW w:w="9078" w:type="dxa"/>
            <w:shd w:val="clear" w:color="auto" w:fill="auto"/>
          </w:tcPr>
          <w:p w14:paraId="501D19BC" w14:textId="7CD08A11" w:rsidR="007B6D06" w:rsidRDefault="007B6D06">
            <w:pPr>
              <w:spacing w:after="0"/>
              <w:rPr>
                <w:rFonts w:cstheme="minorHAnsi"/>
                <w:b w:val="0"/>
                <w:szCs w:val="24"/>
              </w:rPr>
            </w:pPr>
            <w:r w:rsidRPr="00266696">
              <w:rPr>
                <w:rFonts w:cstheme="minorHAnsi"/>
                <w:b w:val="0"/>
                <w:szCs w:val="24"/>
              </w:rPr>
              <w:t>W ramach kryterium weryfikowane jest czy:</w:t>
            </w:r>
          </w:p>
          <w:p w14:paraId="1E8CD21C" w14:textId="77777777" w:rsidR="004179E6" w:rsidRPr="00650A5B" w:rsidRDefault="004179E6" w:rsidP="00650A5B">
            <w:pPr>
              <w:pStyle w:val="Akapitzlist"/>
              <w:numPr>
                <w:ilvl w:val="0"/>
                <w:numId w:val="54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t>Wnioskodawca złożył wypełniony we wszystkich wymaganych polach wniosek o dofinansowanie wraz z kompletem wymaganych czytelnych załączników;</w:t>
            </w:r>
          </w:p>
          <w:p w14:paraId="1DCC1508" w14:textId="44FEC4CB" w:rsidR="00577E3F" w:rsidRPr="00650A5B" w:rsidRDefault="004179E6" w:rsidP="00650A5B">
            <w:pPr>
              <w:pStyle w:val="Akapitzlist"/>
              <w:numPr>
                <w:ilvl w:val="0"/>
                <w:numId w:val="54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t>we wniosku o dofinansowanie, w oświadczeniach oraz w załącznikach do wniosku nie występują istotne rozbieżności: w szczególności wartość budżetu projektu, wskaźniki projektu.</w:t>
            </w:r>
          </w:p>
          <w:p w14:paraId="0AA41025" w14:textId="77777777" w:rsidR="004A08B4" w:rsidRDefault="004A08B4">
            <w:pPr>
              <w:spacing w:after="0"/>
              <w:rPr>
                <w:rFonts w:cstheme="minorHAnsi"/>
                <w:b w:val="0"/>
                <w:szCs w:val="24"/>
              </w:rPr>
            </w:pPr>
          </w:p>
          <w:p w14:paraId="2406EB4B" w14:textId="77777777" w:rsidR="007B6D06" w:rsidRPr="00266696" w:rsidRDefault="007B6D06">
            <w:pPr>
              <w:spacing w:after="0"/>
              <w:rPr>
                <w:rFonts w:cstheme="minorHAnsi"/>
                <w:b w:val="0"/>
                <w:szCs w:val="24"/>
              </w:rPr>
            </w:pPr>
            <w:r w:rsidRPr="00266696">
              <w:rPr>
                <w:rFonts w:cstheme="minorHAnsi"/>
                <w:b w:val="0"/>
                <w:szCs w:val="24"/>
              </w:rPr>
              <w:t>(projekt musi uzyskać pozytywną ocenę we wszystkich punktach)</w:t>
            </w:r>
          </w:p>
        </w:tc>
        <w:tc>
          <w:tcPr>
            <w:tcW w:w="1590" w:type="dxa"/>
            <w:shd w:val="clear" w:color="auto" w:fill="auto"/>
          </w:tcPr>
          <w:p w14:paraId="3A73BD5D" w14:textId="705F48B6" w:rsidR="007B6D06" w:rsidRPr="00266696" w:rsidRDefault="007B6D06" w:rsidP="00650A5B">
            <w:pPr>
              <w:spacing w:after="0"/>
              <w:rPr>
                <w:rFonts w:cstheme="minorHAnsi"/>
                <w:b w:val="0"/>
                <w:szCs w:val="24"/>
              </w:rPr>
            </w:pPr>
            <w:r w:rsidRPr="005D1A8A">
              <w:rPr>
                <w:rFonts w:cstheme="minorHAnsi"/>
                <w:b w:val="0"/>
                <w:bCs/>
                <w:szCs w:val="24"/>
              </w:rPr>
              <w:lastRenderedPageBreak/>
              <w:t>TAK/NIE</w:t>
            </w:r>
            <w:r w:rsidRPr="005D1A8A" w:rsidDel="00431C00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5D1A8A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 xml:space="preserve">(niespełnienie kryterium oznacza odrzucenie wniosku) </w:t>
            </w:r>
          </w:p>
        </w:tc>
      </w:tr>
      <w:tr w:rsidR="007B6D06" w:rsidRPr="00266696" w14:paraId="0C724A9E" w14:textId="77777777" w:rsidTr="00F36EF3">
        <w:trPr>
          <w:jc w:val="center"/>
        </w:trPr>
        <w:tc>
          <w:tcPr>
            <w:tcW w:w="511" w:type="dxa"/>
            <w:shd w:val="clear" w:color="auto" w:fill="auto"/>
          </w:tcPr>
          <w:p w14:paraId="45949306" w14:textId="3B84CB31" w:rsidR="007B6D06" w:rsidRPr="00266696" w:rsidRDefault="007B6D06" w:rsidP="00650A5B">
            <w:pPr>
              <w:pStyle w:val="Akapitzlist"/>
              <w:numPr>
                <w:ilvl w:val="0"/>
                <w:numId w:val="32"/>
              </w:numPr>
              <w:spacing w:after="0"/>
              <w:ind w:left="357" w:hanging="357"/>
              <w:contextualSpacing w:val="0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</w:tcPr>
          <w:p w14:paraId="6FD93135" w14:textId="5079C119" w:rsidR="007B6D06" w:rsidRPr="00266696" w:rsidRDefault="007B6D06">
            <w:pPr>
              <w:spacing w:after="0"/>
              <w:rPr>
                <w:rFonts w:cstheme="minorHAnsi"/>
                <w:b w:val="0"/>
                <w:szCs w:val="24"/>
              </w:rPr>
            </w:pPr>
            <w:r w:rsidRPr="00266696">
              <w:rPr>
                <w:rFonts w:cstheme="minorHAnsi"/>
                <w:b w:val="0"/>
                <w:szCs w:val="24"/>
              </w:rPr>
              <w:t xml:space="preserve">Pozytywna ocena Komitetu Rady Ministrów do spraw Cyfryzacji (KRMC) </w:t>
            </w:r>
            <w:r w:rsidR="009427EA">
              <w:rPr>
                <w:rFonts w:cstheme="minorHAnsi"/>
                <w:b w:val="0"/>
                <w:szCs w:val="24"/>
              </w:rPr>
              <w:t>(jeśli dotyczy)</w:t>
            </w:r>
          </w:p>
        </w:tc>
        <w:tc>
          <w:tcPr>
            <w:tcW w:w="9078" w:type="dxa"/>
            <w:shd w:val="clear" w:color="auto" w:fill="auto"/>
          </w:tcPr>
          <w:p w14:paraId="3C7F1822" w14:textId="77777777" w:rsidR="007B6D06" w:rsidRDefault="007B6D06">
            <w:pPr>
              <w:spacing w:after="0"/>
              <w:rPr>
                <w:rFonts w:cstheme="minorHAnsi"/>
                <w:b w:val="0"/>
                <w:szCs w:val="24"/>
              </w:rPr>
            </w:pPr>
            <w:r w:rsidRPr="00266696">
              <w:rPr>
                <w:rFonts w:cstheme="minorHAnsi"/>
                <w:b w:val="0"/>
                <w:szCs w:val="24"/>
              </w:rPr>
              <w:t>W ramach kryterium weryfikowane jest czy opinia Komitetu Rady Ministrów ds. Cyfryzacji wydana dla ocenianego projektu jest pozytywna i wydana została nie później niż w dniu złożenia wniosku i nie wcześniej niż 9 miesięcy przed dniem złożenia wniosku.</w:t>
            </w:r>
          </w:p>
          <w:p w14:paraId="7A41AAE6" w14:textId="77777777" w:rsidR="006651DF" w:rsidRPr="00266696" w:rsidRDefault="006651DF">
            <w:pPr>
              <w:spacing w:after="0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14:paraId="51964217" w14:textId="2419BCC5" w:rsidR="007B6D06" w:rsidRPr="00266696" w:rsidRDefault="007B6D06" w:rsidP="00650A5B">
            <w:pPr>
              <w:spacing w:after="0"/>
              <w:rPr>
                <w:rFonts w:cstheme="minorHAnsi"/>
                <w:b w:val="0"/>
                <w:szCs w:val="24"/>
              </w:rPr>
            </w:pPr>
            <w:r w:rsidRPr="005D1A8A">
              <w:rPr>
                <w:rFonts w:cstheme="minorHAnsi"/>
                <w:b w:val="0"/>
                <w:bCs/>
                <w:szCs w:val="24"/>
              </w:rPr>
              <w:t>TAK/NIE</w:t>
            </w:r>
            <w:r w:rsidR="009427EA">
              <w:rPr>
                <w:rFonts w:cstheme="minorHAnsi"/>
                <w:b w:val="0"/>
                <w:bCs/>
                <w:szCs w:val="24"/>
              </w:rPr>
              <w:t>/NIE DOTYCZY</w:t>
            </w:r>
            <w:r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5D1A8A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 xml:space="preserve">(niespełnienie kryterium oznacza odrzucenie wniosku) </w:t>
            </w:r>
          </w:p>
        </w:tc>
      </w:tr>
      <w:tr w:rsidR="007B6D06" w:rsidRPr="00266696" w14:paraId="69C6CC3D" w14:textId="77777777" w:rsidTr="00F36EF3">
        <w:trPr>
          <w:jc w:val="center"/>
        </w:trPr>
        <w:tc>
          <w:tcPr>
            <w:tcW w:w="511" w:type="dxa"/>
            <w:shd w:val="clear" w:color="auto" w:fill="auto"/>
          </w:tcPr>
          <w:p w14:paraId="17A55635" w14:textId="11978B4B" w:rsidR="007B6D06" w:rsidRPr="00266696" w:rsidRDefault="007B6D06" w:rsidP="00650A5B">
            <w:pPr>
              <w:pStyle w:val="Akapitzlist"/>
              <w:numPr>
                <w:ilvl w:val="0"/>
                <w:numId w:val="32"/>
              </w:numPr>
              <w:spacing w:after="0"/>
              <w:ind w:left="357" w:hanging="357"/>
              <w:contextualSpacing w:val="0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</w:tcPr>
          <w:p w14:paraId="3CE8FBAE" w14:textId="4164089C" w:rsidR="007B6D06" w:rsidRPr="00266696" w:rsidRDefault="007B6D06">
            <w:pPr>
              <w:spacing w:after="0"/>
              <w:rPr>
                <w:rFonts w:cstheme="minorHAnsi"/>
                <w:b w:val="0"/>
                <w:szCs w:val="24"/>
                <w:highlight w:val="yellow"/>
              </w:rPr>
            </w:pPr>
            <w:r w:rsidRPr="00266696">
              <w:rPr>
                <w:rFonts w:cstheme="minorHAnsi"/>
                <w:b w:val="0"/>
                <w:szCs w:val="24"/>
              </w:rPr>
              <w:t>Kwalifikowalność Wnioskodawcy / Partnerów</w:t>
            </w:r>
            <w:r>
              <w:rPr>
                <w:rFonts w:cstheme="minorHAnsi"/>
                <w:b w:val="0"/>
                <w:szCs w:val="24"/>
              </w:rPr>
              <w:t xml:space="preserve"> </w:t>
            </w:r>
          </w:p>
        </w:tc>
        <w:tc>
          <w:tcPr>
            <w:tcW w:w="9078" w:type="dxa"/>
            <w:shd w:val="clear" w:color="auto" w:fill="auto"/>
          </w:tcPr>
          <w:p w14:paraId="3F3E0733" w14:textId="3C8CD632" w:rsidR="007B6D06" w:rsidRDefault="007B6D06">
            <w:pPr>
              <w:spacing w:after="0"/>
              <w:rPr>
                <w:rFonts w:cstheme="minorHAnsi"/>
                <w:b w:val="0"/>
                <w:szCs w:val="24"/>
              </w:rPr>
            </w:pPr>
            <w:r w:rsidRPr="00266696">
              <w:rPr>
                <w:rFonts w:cstheme="minorHAnsi"/>
                <w:b w:val="0"/>
                <w:szCs w:val="24"/>
              </w:rPr>
              <w:t>W ramach kryterium weryfikowane jest czy Wnioskodawca oraz Partner</w:t>
            </w:r>
            <w:r w:rsidR="00FF003B">
              <w:rPr>
                <w:rFonts w:cstheme="minorHAnsi"/>
                <w:b w:val="0"/>
                <w:szCs w:val="24"/>
              </w:rPr>
              <w:t xml:space="preserve"> (jeśli dotyczy)</w:t>
            </w:r>
            <w:r w:rsidRPr="00266696">
              <w:rPr>
                <w:rFonts w:cstheme="minorHAnsi"/>
                <w:b w:val="0"/>
                <w:szCs w:val="24"/>
              </w:rPr>
              <w:t xml:space="preserve"> jest podmiotem kwalifikującym się do wsparcia w ramach działania 2.4 FERC, zgodnie ze Szczegółowym Opisem Priorytetów Programu Fundusze Europejskie na Rozwój Cyfrowy na lata 2021-2027 (SZOP).</w:t>
            </w:r>
            <w:r w:rsidRPr="00266696">
              <w:rPr>
                <w:rFonts w:cstheme="minorHAnsi"/>
                <w:b w:val="0"/>
                <w:szCs w:val="24"/>
                <w:vertAlign w:val="superscript"/>
              </w:rPr>
              <w:footnoteReference w:id="2"/>
            </w:r>
            <w:r>
              <w:rPr>
                <w:rFonts w:cstheme="minorHAnsi"/>
                <w:b w:val="0"/>
                <w:szCs w:val="24"/>
              </w:rPr>
              <w:t xml:space="preserve"> </w:t>
            </w:r>
          </w:p>
          <w:p w14:paraId="510C268A" w14:textId="46477AC7" w:rsidR="007B6D06" w:rsidRPr="00266696" w:rsidRDefault="007B6D06">
            <w:pPr>
              <w:spacing w:after="0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14:paraId="664114C6" w14:textId="2CB45EA4" w:rsidR="007B6D06" w:rsidRPr="00266696" w:rsidRDefault="007B6D06" w:rsidP="00650A5B">
            <w:pPr>
              <w:spacing w:after="0"/>
              <w:rPr>
                <w:rFonts w:cstheme="minorHAnsi"/>
                <w:b w:val="0"/>
                <w:szCs w:val="24"/>
              </w:rPr>
            </w:pPr>
            <w:r w:rsidRPr="005D1A8A">
              <w:rPr>
                <w:rFonts w:cstheme="minorHAnsi"/>
                <w:b w:val="0"/>
                <w:bCs/>
                <w:szCs w:val="24"/>
              </w:rPr>
              <w:t>TAK/NIE</w:t>
            </w:r>
            <w:r w:rsidRPr="005D1A8A" w:rsidDel="00431C00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5D1A8A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 xml:space="preserve">(niespełnienie kryterium oznacza odrzucenie wniosku) </w:t>
            </w:r>
          </w:p>
        </w:tc>
      </w:tr>
      <w:tr w:rsidR="007B6D06" w:rsidRPr="00266696" w14:paraId="31329195" w14:textId="77777777" w:rsidTr="00F36EF3">
        <w:trPr>
          <w:jc w:val="center"/>
        </w:trPr>
        <w:tc>
          <w:tcPr>
            <w:tcW w:w="511" w:type="dxa"/>
            <w:shd w:val="clear" w:color="auto" w:fill="auto"/>
          </w:tcPr>
          <w:p w14:paraId="0A9637F9" w14:textId="1F138A32" w:rsidR="007B6D06" w:rsidRPr="00266696" w:rsidRDefault="007B6D06" w:rsidP="00650A5B">
            <w:pPr>
              <w:pStyle w:val="Akapitzlist"/>
              <w:numPr>
                <w:ilvl w:val="0"/>
                <w:numId w:val="32"/>
              </w:numPr>
              <w:spacing w:after="0"/>
              <w:ind w:left="357" w:hanging="357"/>
              <w:contextualSpacing w:val="0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</w:tcPr>
          <w:p w14:paraId="3FEE0FF1" w14:textId="77777777" w:rsidR="007B6D06" w:rsidRPr="00266696" w:rsidRDefault="007B6D06">
            <w:pPr>
              <w:spacing w:after="0"/>
              <w:rPr>
                <w:rFonts w:cstheme="minorHAnsi"/>
                <w:b w:val="0"/>
                <w:szCs w:val="24"/>
                <w:highlight w:val="yellow"/>
              </w:rPr>
            </w:pPr>
            <w:r w:rsidRPr="00266696">
              <w:rPr>
                <w:rFonts w:cstheme="minorHAnsi"/>
                <w:b w:val="0"/>
                <w:szCs w:val="24"/>
              </w:rPr>
              <w:t>Realizacja projektu mieści się w ramach czasowych FERC</w:t>
            </w:r>
          </w:p>
        </w:tc>
        <w:tc>
          <w:tcPr>
            <w:tcW w:w="9078" w:type="dxa"/>
            <w:shd w:val="clear" w:color="auto" w:fill="auto"/>
          </w:tcPr>
          <w:p w14:paraId="62CCFA84" w14:textId="77777777" w:rsidR="007B6D06" w:rsidRDefault="007B6D06">
            <w:pPr>
              <w:spacing w:after="0"/>
              <w:rPr>
                <w:rFonts w:cstheme="minorHAnsi"/>
                <w:b w:val="0"/>
                <w:szCs w:val="24"/>
              </w:rPr>
            </w:pPr>
            <w:r w:rsidRPr="00266696">
              <w:rPr>
                <w:rFonts w:cstheme="minorHAnsi"/>
                <w:b w:val="0"/>
                <w:szCs w:val="24"/>
              </w:rPr>
              <w:t xml:space="preserve">W ramach kryterium weryfikowane jest czy termin rozpoczęcia i zakończenia realizacji projektu mieści się w ramach czasowych FERC, określonych datami od 1 stycznia 2021 r. do 31 grudnia 2029 r.  </w:t>
            </w:r>
          </w:p>
          <w:p w14:paraId="2AE66B24" w14:textId="77777777" w:rsidR="006651DF" w:rsidRPr="00266696" w:rsidRDefault="006651DF">
            <w:pPr>
              <w:spacing w:after="0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14:paraId="44A60C4C" w14:textId="11D63BF9" w:rsidR="007B6D06" w:rsidRPr="00266696" w:rsidRDefault="007B6D06" w:rsidP="00650A5B">
            <w:pPr>
              <w:spacing w:after="0"/>
              <w:rPr>
                <w:rFonts w:cstheme="minorHAnsi"/>
                <w:b w:val="0"/>
                <w:szCs w:val="24"/>
              </w:rPr>
            </w:pPr>
            <w:r w:rsidRPr="005D1A8A">
              <w:rPr>
                <w:rFonts w:cstheme="minorHAnsi"/>
                <w:b w:val="0"/>
                <w:bCs/>
                <w:szCs w:val="24"/>
              </w:rPr>
              <w:t>TAK/NIE</w:t>
            </w:r>
            <w:r w:rsidRPr="005D1A8A" w:rsidDel="00431C00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5D1A8A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 xml:space="preserve">(niespełnienie kryterium oznacza </w:t>
            </w:r>
            <w:r w:rsidRPr="005D1A8A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lastRenderedPageBreak/>
              <w:t xml:space="preserve">odrzucenie wniosku) </w:t>
            </w:r>
          </w:p>
        </w:tc>
      </w:tr>
      <w:tr w:rsidR="007B6D06" w:rsidRPr="00266696" w14:paraId="77ADA441" w14:textId="77777777" w:rsidTr="00F36EF3">
        <w:trPr>
          <w:jc w:val="center"/>
        </w:trPr>
        <w:tc>
          <w:tcPr>
            <w:tcW w:w="511" w:type="dxa"/>
            <w:shd w:val="clear" w:color="auto" w:fill="auto"/>
          </w:tcPr>
          <w:p w14:paraId="7C07D006" w14:textId="6620287C" w:rsidR="007B6D06" w:rsidRPr="00266696" w:rsidRDefault="007B6D06" w:rsidP="00650A5B">
            <w:pPr>
              <w:pStyle w:val="Akapitzlist"/>
              <w:numPr>
                <w:ilvl w:val="0"/>
                <w:numId w:val="32"/>
              </w:numPr>
              <w:spacing w:after="0"/>
              <w:ind w:left="357" w:hanging="357"/>
              <w:contextualSpacing w:val="0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</w:tcPr>
          <w:p w14:paraId="52C480A5" w14:textId="692D9547" w:rsidR="007B6D06" w:rsidRPr="00266696" w:rsidRDefault="007B6D06">
            <w:pPr>
              <w:spacing w:after="0"/>
              <w:rPr>
                <w:rFonts w:cstheme="minorHAnsi"/>
                <w:b w:val="0"/>
                <w:szCs w:val="24"/>
                <w:highlight w:val="yellow"/>
              </w:rPr>
            </w:pPr>
            <w:r w:rsidRPr="00266696">
              <w:rPr>
                <w:rFonts w:cstheme="minorHAnsi"/>
                <w:b w:val="0"/>
                <w:szCs w:val="24"/>
              </w:rPr>
              <w:t>Prawidłowość określenia kwoty wsparcia</w:t>
            </w:r>
            <w:r w:rsidR="00044F33">
              <w:rPr>
                <w:rFonts w:cstheme="minorHAnsi"/>
                <w:b w:val="0"/>
                <w:szCs w:val="24"/>
              </w:rPr>
              <w:t xml:space="preserve"> </w:t>
            </w:r>
          </w:p>
        </w:tc>
        <w:tc>
          <w:tcPr>
            <w:tcW w:w="9078" w:type="dxa"/>
            <w:shd w:val="clear" w:color="auto" w:fill="auto"/>
          </w:tcPr>
          <w:p w14:paraId="5B8D9D00" w14:textId="77777777" w:rsidR="007B6D06" w:rsidRDefault="007B6D06">
            <w:pPr>
              <w:spacing w:after="0"/>
              <w:rPr>
                <w:rFonts w:cstheme="minorHAnsi"/>
                <w:b w:val="0"/>
                <w:szCs w:val="24"/>
              </w:rPr>
            </w:pPr>
            <w:r w:rsidRPr="00266696">
              <w:rPr>
                <w:rFonts w:cstheme="minorHAnsi"/>
                <w:b w:val="0"/>
                <w:szCs w:val="24"/>
              </w:rPr>
              <w:t>W ramach kryterium weryfikowane jest czy wnioskowany procent poziomu dofinansowania UE w projekcie nie przekracza maksymalnego procentu wskazanego dla działania 2.4 FERC w Szczegółowym Opisie Priorytetów Programu Fundusze Europejskie na Rozwój Cyfrowy na lata 2021-2027.</w:t>
            </w:r>
          </w:p>
          <w:p w14:paraId="57882D8E" w14:textId="7E86F63F" w:rsidR="006651DF" w:rsidRPr="00266696" w:rsidRDefault="006651DF">
            <w:pPr>
              <w:spacing w:after="0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14:paraId="5F1D074B" w14:textId="1BE6C617" w:rsidR="007B6D06" w:rsidRPr="00266696" w:rsidRDefault="007B6D06" w:rsidP="00650A5B">
            <w:pPr>
              <w:spacing w:after="0"/>
              <w:rPr>
                <w:rFonts w:cstheme="minorHAnsi"/>
                <w:b w:val="0"/>
                <w:szCs w:val="24"/>
              </w:rPr>
            </w:pPr>
            <w:r w:rsidRPr="005D1A8A">
              <w:rPr>
                <w:rFonts w:cstheme="minorHAnsi"/>
                <w:b w:val="0"/>
                <w:bCs/>
                <w:szCs w:val="24"/>
              </w:rPr>
              <w:t>TAK/NIE</w:t>
            </w:r>
            <w:r w:rsidRPr="005D1A8A" w:rsidDel="00431C00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5D1A8A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 xml:space="preserve">(niespełnienie kryterium oznacza odrzucenie wniosku) </w:t>
            </w:r>
          </w:p>
        </w:tc>
      </w:tr>
      <w:tr w:rsidR="007B6D06" w:rsidRPr="00266696" w14:paraId="327DE5B3" w14:textId="77777777" w:rsidTr="00F36EF3">
        <w:trPr>
          <w:jc w:val="center"/>
        </w:trPr>
        <w:tc>
          <w:tcPr>
            <w:tcW w:w="511" w:type="dxa"/>
            <w:shd w:val="clear" w:color="auto" w:fill="auto"/>
          </w:tcPr>
          <w:p w14:paraId="74410C8D" w14:textId="5AA23928" w:rsidR="007B6D06" w:rsidRPr="00266696" w:rsidRDefault="007B6D06" w:rsidP="00650A5B">
            <w:pPr>
              <w:pStyle w:val="Akapitzlist"/>
              <w:numPr>
                <w:ilvl w:val="0"/>
                <w:numId w:val="32"/>
              </w:numPr>
              <w:spacing w:after="0"/>
              <w:ind w:left="357" w:hanging="357"/>
              <w:contextualSpacing w:val="0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</w:tcPr>
          <w:p w14:paraId="7E8B6020" w14:textId="77777777" w:rsidR="007B6D06" w:rsidRPr="00266696" w:rsidRDefault="007B6D06">
            <w:pPr>
              <w:spacing w:after="0"/>
              <w:rPr>
                <w:rFonts w:cstheme="minorHAnsi"/>
                <w:b w:val="0"/>
                <w:szCs w:val="24"/>
              </w:rPr>
            </w:pPr>
            <w:r w:rsidRPr="00266696">
              <w:rPr>
                <w:rFonts w:cstheme="minorHAnsi"/>
                <w:b w:val="0"/>
                <w:szCs w:val="24"/>
              </w:rPr>
              <w:t>Brak podlegania wykluczeniu z ubiegania się o dofinansowanie</w:t>
            </w:r>
          </w:p>
        </w:tc>
        <w:tc>
          <w:tcPr>
            <w:tcW w:w="9078" w:type="dxa"/>
            <w:shd w:val="clear" w:color="auto" w:fill="auto"/>
            <w:vAlign w:val="center"/>
          </w:tcPr>
          <w:p w14:paraId="43F3A2D6" w14:textId="60A53679" w:rsidR="007B6D06" w:rsidRDefault="007B6D06">
            <w:pPr>
              <w:spacing w:after="0"/>
              <w:rPr>
                <w:rFonts w:cstheme="minorHAnsi"/>
                <w:b w:val="0"/>
                <w:szCs w:val="24"/>
              </w:rPr>
            </w:pPr>
            <w:r w:rsidRPr="00266696">
              <w:rPr>
                <w:rFonts w:cstheme="minorHAnsi"/>
                <w:b w:val="0"/>
                <w:szCs w:val="24"/>
              </w:rPr>
              <w:t>W ramach kryterium weryfikowane jest zapewnienie przez Wnioskodawcę i Partnerów (jeśli dotyczy), w formie oświadczenia Wnioskodawcy i Partnerów (jeśli dotyczy), że są uprawnieni do ubiegania się o przyznanie dofinansowania z uwagi na to, że:</w:t>
            </w:r>
          </w:p>
          <w:p w14:paraId="09ABC9DF" w14:textId="77777777" w:rsidR="005F67F0" w:rsidRPr="005F67F0" w:rsidRDefault="005F67F0" w:rsidP="00650A5B">
            <w:pPr>
              <w:pStyle w:val="Akapitzlist"/>
              <w:numPr>
                <w:ilvl w:val="0"/>
                <w:numId w:val="53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5F67F0">
              <w:rPr>
                <w:rFonts w:cstheme="minorHAnsi"/>
                <w:b w:val="0"/>
                <w:bCs/>
                <w:szCs w:val="24"/>
              </w:rPr>
              <w:t xml:space="preserve">nie podlegają wykluczeniu z możliwości otrzymania dofinansowania na podstawie art. 207 ust. 4 ustawy z dnia 27 sierpnia 2009 r. o finansach publicznych (Dz. U. 2022 r. poz. 1634 z </w:t>
            </w:r>
            <w:proofErr w:type="spellStart"/>
            <w:r w:rsidRPr="005F67F0">
              <w:rPr>
                <w:rFonts w:cstheme="minorHAnsi"/>
                <w:b w:val="0"/>
                <w:bCs/>
                <w:szCs w:val="24"/>
              </w:rPr>
              <w:t>późn</w:t>
            </w:r>
            <w:proofErr w:type="spellEnd"/>
            <w:r w:rsidRPr="005F67F0">
              <w:rPr>
                <w:rFonts w:cstheme="minorHAnsi"/>
                <w:b w:val="0"/>
                <w:bCs/>
                <w:szCs w:val="24"/>
              </w:rPr>
              <w:t>. zm.);</w:t>
            </w:r>
          </w:p>
          <w:p w14:paraId="1E6C1A46" w14:textId="77777777" w:rsidR="005F67F0" w:rsidRPr="005F67F0" w:rsidRDefault="005F67F0" w:rsidP="00650A5B">
            <w:pPr>
              <w:pStyle w:val="Akapitzlist"/>
              <w:numPr>
                <w:ilvl w:val="0"/>
                <w:numId w:val="53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5F67F0">
              <w:rPr>
                <w:rFonts w:cstheme="minorHAnsi"/>
                <w:b w:val="0"/>
                <w:bCs/>
                <w:szCs w:val="24"/>
              </w:rPr>
              <w:t xml:space="preserve">nie podlegają wykluczeniu z możliwości otrzymania dofinansowania na podstawie art. 9 ust. 1 pkt 2a ustawy z dnia 28 października 2002 r. o odpowiedzialności podmiotów zbiorowych za czyny zabronione pod groźbą kary (Dz. U. 2020 r. poz. 358 z </w:t>
            </w:r>
            <w:proofErr w:type="spellStart"/>
            <w:r w:rsidRPr="005F67F0">
              <w:rPr>
                <w:rFonts w:cstheme="minorHAnsi"/>
                <w:b w:val="0"/>
                <w:bCs/>
                <w:szCs w:val="24"/>
              </w:rPr>
              <w:t>późn</w:t>
            </w:r>
            <w:proofErr w:type="spellEnd"/>
            <w:r w:rsidRPr="005F67F0">
              <w:rPr>
                <w:rFonts w:cstheme="minorHAnsi"/>
                <w:b w:val="0"/>
                <w:bCs/>
                <w:szCs w:val="24"/>
              </w:rPr>
              <w:t>. zm.) – nie dotyczy jednostek organizacyjnych Skarbu Państwa;</w:t>
            </w:r>
          </w:p>
          <w:p w14:paraId="3438B3FD" w14:textId="227E30DE" w:rsidR="005F67F0" w:rsidRDefault="005F67F0" w:rsidP="00650A5B">
            <w:pPr>
              <w:pStyle w:val="Akapitzlist"/>
              <w:numPr>
                <w:ilvl w:val="0"/>
                <w:numId w:val="53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5F67F0">
              <w:rPr>
                <w:rFonts w:cstheme="minorHAnsi"/>
                <w:b w:val="0"/>
                <w:bCs/>
                <w:szCs w:val="24"/>
              </w:rPr>
              <w:t xml:space="preserve">nie zastosowano wobec nich środków na podstawie art. 1 </w:t>
            </w:r>
            <w:r w:rsidRPr="005F67F0">
              <w:rPr>
                <w:rFonts w:cstheme="minorHAnsi"/>
                <w:b w:val="0"/>
                <w:bCs/>
                <w:i/>
                <w:iCs/>
                <w:szCs w:val="24"/>
              </w:rPr>
              <w:t>ustawy z dnia 13 kwietnia 2022 r. o szczególnych rozwiązaniach w zakresie przeciwdziałania wspieraniu agresji na Ukrainę oraz służących ochronie bezpieczeństwa narodowego</w:t>
            </w:r>
            <w:r w:rsidRPr="005F67F0">
              <w:rPr>
                <w:rFonts w:cstheme="minorHAnsi"/>
                <w:b w:val="0"/>
                <w:bCs/>
                <w:szCs w:val="24"/>
              </w:rPr>
              <w:t xml:space="preserve"> (Dz. U. poz. 835).</w:t>
            </w:r>
          </w:p>
          <w:p w14:paraId="530C247F" w14:textId="77777777" w:rsidR="004A08B4" w:rsidRDefault="004A08B4">
            <w:pPr>
              <w:spacing w:after="0"/>
              <w:rPr>
                <w:rFonts w:cstheme="minorHAnsi"/>
                <w:b w:val="0"/>
                <w:szCs w:val="24"/>
              </w:rPr>
            </w:pPr>
          </w:p>
          <w:p w14:paraId="7335370B" w14:textId="77777777" w:rsidR="007B6D06" w:rsidRDefault="007B6D06">
            <w:pPr>
              <w:spacing w:after="0"/>
              <w:rPr>
                <w:rFonts w:cstheme="minorHAnsi"/>
                <w:b w:val="0"/>
                <w:szCs w:val="24"/>
              </w:rPr>
            </w:pPr>
            <w:r w:rsidRPr="00266696">
              <w:rPr>
                <w:rFonts w:cstheme="minorHAnsi"/>
                <w:b w:val="0"/>
                <w:szCs w:val="24"/>
              </w:rPr>
              <w:t>(projekt musi uzyskać pozytywną ocenę we wszystkich punktach)</w:t>
            </w:r>
          </w:p>
          <w:p w14:paraId="50D2FE71" w14:textId="6028920B" w:rsidR="006651DF" w:rsidRPr="00266696" w:rsidRDefault="006651DF">
            <w:pPr>
              <w:spacing w:after="0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14:paraId="1CA9A078" w14:textId="58633E7D" w:rsidR="007B6D06" w:rsidRPr="00266696" w:rsidRDefault="007B6D06" w:rsidP="00650A5B">
            <w:pPr>
              <w:spacing w:after="0"/>
              <w:rPr>
                <w:rFonts w:cstheme="minorHAnsi"/>
                <w:b w:val="0"/>
                <w:szCs w:val="24"/>
              </w:rPr>
            </w:pPr>
            <w:r w:rsidRPr="005D1A8A">
              <w:rPr>
                <w:rFonts w:cstheme="minorHAnsi"/>
                <w:b w:val="0"/>
                <w:bCs/>
                <w:szCs w:val="24"/>
              </w:rPr>
              <w:lastRenderedPageBreak/>
              <w:t>TAK/NIE</w:t>
            </w:r>
            <w:r w:rsidRPr="005D1A8A" w:rsidDel="00431C00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5D1A8A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 xml:space="preserve">(niespełnienie kryterium oznacza odrzucenie wniosku) </w:t>
            </w:r>
          </w:p>
        </w:tc>
      </w:tr>
      <w:tr w:rsidR="001633CB" w:rsidRPr="00266696" w14:paraId="7692D0F7" w14:textId="77777777" w:rsidTr="008C047A">
        <w:trPr>
          <w:jc w:val="center"/>
        </w:trPr>
        <w:tc>
          <w:tcPr>
            <w:tcW w:w="511" w:type="dxa"/>
            <w:shd w:val="clear" w:color="auto" w:fill="auto"/>
          </w:tcPr>
          <w:p w14:paraId="44ED328A" w14:textId="77777777" w:rsidR="001633CB" w:rsidRPr="00266696" w:rsidRDefault="001633CB" w:rsidP="00650A5B">
            <w:pPr>
              <w:pStyle w:val="Akapitzlist"/>
              <w:numPr>
                <w:ilvl w:val="0"/>
                <w:numId w:val="32"/>
              </w:numPr>
              <w:spacing w:after="0"/>
              <w:ind w:left="357" w:hanging="357"/>
              <w:contextualSpacing w:val="0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</w:tcPr>
          <w:p w14:paraId="5AB8AD53" w14:textId="764A6D04" w:rsidR="001633CB" w:rsidRPr="00266696" w:rsidRDefault="001633CB">
            <w:pPr>
              <w:spacing w:after="0"/>
              <w:rPr>
                <w:rFonts w:cstheme="minorHAnsi"/>
                <w:b w:val="0"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t>Wpisywanie się projektu we właściwe działanie</w:t>
            </w:r>
          </w:p>
        </w:tc>
        <w:tc>
          <w:tcPr>
            <w:tcW w:w="9078" w:type="dxa"/>
            <w:shd w:val="clear" w:color="auto" w:fill="auto"/>
          </w:tcPr>
          <w:p w14:paraId="79DE3725" w14:textId="4ABC4E16" w:rsidR="001633CB" w:rsidRPr="00266696" w:rsidRDefault="001633CB">
            <w:pPr>
              <w:spacing w:after="0"/>
              <w:rPr>
                <w:rFonts w:cstheme="minorHAnsi"/>
                <w:b w:val="0"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 xml:space="preserve">W ramach kryterium weryfikuje się czy projekt wpisuje się we właściwe działanie, zgodnie z opisem działania 2.4 </w:t>
            </w:r>
            <w:r w:rsidRPr="00AE32F2">
              <w:rPr>
                <w:rFonts w:cstheme="minorHAnsi"/>
                <w:b w:val="0"/>
                <w:bCs/>
                <w:i/>
                <w:iCs/>
                <w:szCs w:val="24"/>
              </w:rPr>
              <w:t>Współpraca międzysektorowa na rzecz cyfrowych rozwiązań problemów społeczno-gospodarczych</w:t>
            </w:r>
            <w:r w:rsidRPr="00266696">
              <w:rPr>
                <w:rFonts w:cstheme="minorHAnsi"/>
                <w:b w:val="0"/>
                <w:bCs/>
                <w:szCs w:val="24"/>
              </w:rPr>
              <w:t xml:space="preserve"> w</w:t>
            </w:r>
            <w:r w:rsidR="00824DA1">
              <w:rPr>
                <w:rFonts w:cstheme="minorHAnsi"/>
                <w:b w:val="0"/>
                <w:bCs/>
                <w:szCs w:val="24"/>
              </w:rPr>
              <w:t xml:space="preserve"> FERC oraz</w:t>
            </w:r>
            <w:r w:rsidRPr="00266696">
              <w:rPr>
                <w:rFonts w:cstheme="minorHAnsi"/>
                <w:b w:val="0"/>
                <w:bCs/>
                <w:szCs w:val="24"/>
              </w:rPr>
              <w:t xml:space="preserve"> Szczegółowym Opisie Priorytetów Programu Funduszu Europejskiego na Rozwój Cyfrowy na lata 2021-2027</w:t>
            </w:r>
            <w:r w:rsidR="00E43AA3">
              <w:rPr>
                <w:rFonts w:cstheme="minorHAnsi"/>
                <w:b w:val="0"/>
                <w:bCs/>
                <w:szCs w:val="24"/>
              </w:rPr>
              <w:t>.</w:t>
            </w:r>
            <w:r w:rsidRPr="00266696">
              <w:rPr>
                <w:rFonts w:cstheme="minorHAnsi"/>
                <w:b w:val="0"/>
                <w:bCs/>
                <w:szCs w:val="24"/>
              </w:rPr>
              <w:t xml:space="preserve"> </w:t>
            </w:r>
          </w:p>
        </w:tc>
        <w:tc>
          <w:tcPr>
            <w:tcW w:w="1590" w:type="dxa"/>
            <w:shd w:val="clear" w:color="auto" w:fill="auto"/>
          </w:tcPr>
          <w:p w14:paraId="5CF67928" w14:textId="13701BC0" w:rsidR="001633CB" w:rsidRPr="005D1A8A" w:rsidRDefault="001633CB" w:rsidP="00650A5B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5D1A8A">
              <w:rPr>
                <w:rFonts w:cstheme="minorHAnsi"/>
                <w:b w:val="0"/>
                <w:bCs/>
                <w:szCs w:val="24"/>
              </w:rPr>
              <w:t>TAK/NIE</w:t>
            </w:r>
            <w:r w:rsidRPr="005D1A8A" w:rsidDel="00431C00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5D1A8A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>(niespełnienie kryterium oznacza odrzucenie wniosku)</w:t>
            </w:r>
          </w:p>
        </w:tc>
      </w:tr>
      <w:tr w:rsidR="007B6D06" w:rsidRPr="00266696" w14:paraId="699B22DA" w14:textId="77777777" w:rsidTr="00F36EF3">
        <w:trPr>
          <w:jc w:val="center"/>
        </w:trPr>
        <w:tc>
          <w:tcPr>
            <w:tcW w:w="511" w:type="dxa"/>
            <w:shd w:val="clear" w:color="auto" w:fill="auto"/>
          </w:tcPr>
          <w:p w14:paraId="22E1D028" w14:textId="5B6CB95D" w:rsidR="007B6D06" w:rsidRPr="00266696" w:rsidRDefault="007B6D06" w:rsidP="00650A5B">
            <w:pPr>
              <w:pStyle w:val="Akapitzlist"/>
              <w:numPr>
                <w:ilvl w:val="0"/>
                <w:numId w:val="32"/>
              </w:numPr>
              <w:spacing w:after="0"/>
              <w:ind w:left="357" w:hanging="357"/>
              <w:contextualSpacing w:val="0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</w:tcPr>
          <w:p w14:paraId="4BFB56FD" w14:textId="0B63D05E" w:rsidR="007B6D06" w:rsidRPr="00266696" w:rsidRDefault="007B6D06">
            <w:pPr>
              <w:spacing w:after="0"/>
              <w:rPr>
                <w:rFonts w:cstheme="minorHAnsi"/>
                <w:b w:val="0"/>
                <w:szCs w:val="24"/>
                <w:highlight w:val="yellow"/>
              </w:rPr>
            </w:pPr>
            <w:r w:rsidRPr="00266696">
              <w:rPr>
                <w:rFonts w:cstheme="minorHAnsi"/>
                <w:b w:val="0"/>
                <w:szCs w:val="24"/>
              </w:rPr>
              <w:t>Zgodność z przepisami art. 63 ust. 6 i art. 73 ust. 2 lit. f) i h) Rozporządzenia Parlamentu Europejskiego i Rady (UE) nr 2021/1060</w:t>
            </w:r>
            <w:r w:rsidR="002C3FBB">
              <w:rPr>
                <w:rStyle w:val="Odwoanieprzypisudolnego"/>
                <w:rFonts w:cstheme="minorHAnsi"/>
                <w:b w:val="0"/>
                <w:szCs w:val="24"/>
              </w:rPr>
              <w:footnoteReference w:id="3"/>
            </w:r>
            <w:r w:rsidRPr="00266696">
              <w:rPr>
                <w:rFonts w:cstheme="minorHAnsi"/>
                <w:b w:val="0"/>
                <w:szCs w:val="24"/>
              </w:rPr>
              <w:t xml:space="preserve"> z dnia 24 czerwca 2021 r.</w:t>
            </w:r>
          </w:p>
        </w:tc>
        <w:tc>
          <w:tcPr>
            <w:tcW w:w="9078" w:type="dxa"/>
            <w:shd w:val="clear" w:color="auto" w:fill="auto"/>
            <w:vAlign w:val="center"/>
          </w:tcPr>
          <w:p w14:paraId="0444F431" w14:textId="69173DE5" w:rsidR="007B6D06" w:rsidRDefault="007B6D06">
            <w:pPr>
              <w:spacing w:after="0"/>
              <w:rPr>
                <w:rFonts w:cstheme="minorHAnsi"/>
                <w:b w:val="0"/>
                <w:szCs w:val="24"/>
              </w:rPr>
            </w:pPr>
            <w:r w:rsidRPr="00266696">
              <w:rPr>
                <w:rFonts w:cstheme="minorHAnsi"/>
                <w:b w:val="0"/>
                <w:szCs w:val="24"/>
              </w:rPr>
              <w:t xml:space="preserve">W ramach kryterium weryfikowane jest zapewnienie przez Wnioskodawcę w formie oświadczenia, że: </w:t>
            </w:r>
          </w:p>
          <w:p w14:paraId="1BBB9933" w14:textId="77777777" w:rsidR="00625EF8" w:rsidRPr="00625EF8" w:rsidRDefault="00625EF8" w:rsidP="00650A5B">
            <w:pPr>
              <w:pStyle w:val="Akapitzlist"/>
              <w:numPr>
                <w:ilvl w:val="0"/>
                <w:numId w:val="52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25EF8">
              <w:rPr>
                <w:rFonts w:cstheme="minorHAnsi"/>
                <w:b w:val="0"/>
                <w:bCs/>
                <w:szCs w:val="24"/>
              </w:rPr>
              <w:t xml:space="preserve">projekt nie został zakończony w rozumieniu art. 63 ust. 6; </w:t>
            </w:r>
          </w:p>
          <w:p w14:paraId="06F1067C" w14:textId="3209A67F" w:rsidR="00625EF8" w:rsidRPr="00625EF8" w:rsidRDefault="00625EF8" w:rsidP="00650A5B">
            <w:pPr>
              <w:pStyle w:val="Akapitzlist"/>
              <w:numPr>
                <w:ilvl w:val="0"/>
                <w:numId w:val="52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25EF8">
              <w:rPr>
                <w:rFonts w:cstheme="minorHAnsi"/>
                <w:b w:val="0"/>
                <w:bCs/>
                <w:szCs w:val="24"/>
              </w:rPr>
              <w:t>nie rozpoczął realizacji projektu przed dniem złożenia wniosku o dofinansowanie albo że realizując projekt przed dniem złożenia wniosku, przestrzegał obowiązujących przepisów prawa dotyczących danej operacji (art. 73 ust. 2 lit. f);</w:t>
            </w:r>
          </w:p>
          <w:p w14:paraId="37A803EB" w14:textId="1DAFAF20" w:rsidR="007B6D06" w:rsidRPr="00625EF8" w:rsidRDefault="00625EF8" w:rsidP="00650A5B">
            <w:pPr>
              <w:pStyle w:val="Akapitzlist"/>
              <w:numPr>
                <w:ilvl w:val="0"/>
                <w:numId w:val="52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25EF8">
              <w:rPr>
                <w:rFonts w:cstheme="minorHAnsi"/>
                <w:b w:val="0"/>
                <w:bCs/>
                <w:szCs w:val="24"/>
              </w:rPr>
              <w:t>projekt nie obejmuje przedsięwzięć będących częścią operacji, które zostały objęte lub powinny były zostać objęte procedurą odzyskiwania zgodnie z art. 65 (trwałość operacji) w następstwie przeniesienia działalności produkcyjnej poza obszar objęty programem (art. 73 ust. 2 lit. h).</w:t>
            </w:r>
          </w:p>
          <w:p w14:paraId="6B25225C" w14:textId="77777777" w:rsidR="004A08B4" w:rsidRDefault="004A08B4">
            <w:pPr>
              <w:spacing w:after="0"/>
              <w:rPr>
                <w:rFonts w:cstheme="minorHAnsi"/>
                <w:b w:val="0"/>
                <w:szCs w:val="24"/>
              </w:rPr>
            </w:pPr>
          </w:p>
          <w:p w14:paraId="195BD634" w14:textId="77777777" w:rsidR="007B6D06" w:rsidRDefault="007B6D06">
            <w:pPr>
              <w:spacing w:after="0"/>
              <w:rPr>
                <w:rFonts w:cstheme="minorHAnsi"/>
                <w:b w:val="0"/>
                <w:szCs w:val="24"/>
              </w:rPr>
            </w:pPr>
            <w:r w:rsidRPr="00266696">
              <w:rPr>
                <w:rFonts w:cstheme="minorHAnsi"/>
                <w:b w:val="0"/>
                <w:szCs w:val="24"/>
              </w:rPr>
              <w:t>(projekt musi uzyskać pozytywną ocenę we wszystkich punktach)</w:t>
            </w:r>
          </w:p>
          <w:p w14:paraId="48A6B6A9" w14:textId="369E72AA" w:rsidR="006651DF" w:rsidRPr="00266696" w:rsidRDefault="006651DF">
            <w:pPr>
              <w:spacing w:after="0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14:paraId="0B1617C9" w14:textId="14815F5A" w:rsidR="007B6D06" w:rsidRPr="00266696" w:rsidRDefault="007B6D06" w:rsidP="00650A5B">
            <w:pPr>
              <w:spacing w:after="0"/>
              <w:rPr>
                <w:rFonts w:cstheme="minorHAnsi"/>
                <w:b w:val="0"/>
                <w:szCs w:val="24"/>
              </w:rPr>
            </w:pPr>
            <w:r w:rsidRPr="005D1A8A">
              <w:rPr>
                <w:rFonts w:cstheme="minorHAnsi"/>
                <w:b w:val="0"/>
                <w:bCs/>
                <w:szCs w:val="24"/>
              </w:rPr>
              <w:lastRenderedPageBreak/>
              <w:t>TAK/NIE</w:t>
            </w:r>
            <w:r w:rsidRPr="005D1A8A" w:rsidDel="00431C00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5D1A8A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 xml:space="preserve">(niespełnienie kryterium oznacza odrzucenie wniosku) </w:t>
            </w:r>
          </w:p>
        </w:tc>
      </w:tr>
      <w:tr w:rsidR="007B6D06" w:rsidRPr="00266696" w14:paraId="6126E5FB" w14:textId="77777777" w:rsidTr="00F36EF3">
        <w:trPr>
          <w:jc w:val="center"/>
        </w:trPr>
        <w:tc>
          <w:tcPr>
            <w:tcW w:w="511" w:type="dxa"/>
            <w:shd w:val="clear" w:color="auto" w:fill="auto"/>
          </w:tcPr>
          <w:p w14:paraId="7F95052B" w14:textId="77F81450" w:rsidR="007B6D06" w:rsidRPr="00266696" w:rsidRDefault="007B6D06" w:rsidP="00650A5B">
            <w:pPr>
              <w:pStyle w:val="Akapitzlist"/>
              <w:numPr>
                <w:ilvl w:val="0"/>
                <w:numId w:val="32"/>
              </w:numPr>
              <w:spacing w:after="0"/>
              <w:ind w:left="357" w:hanging="357"/>
              <w:contextualSpacing w:val="0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</w:tcPr>
          <w:p w14:paraId="12F44C1E" w14:textId="77777777" w:rsidR="007B6D06" w:rsidRPr="00266696" w:rsidRDefault="007B6D06">
            <w:pPr>
              <w:spacing w:after="0"/>
              <w:rPr>
                <w:rFonts w:cstheme="minorHAnsi"/>
                <w:b w:val="0"/>
                <w:szCs w:val="24"/>
              </w:rPr>
            </w:pPr>
            <w:r w:rsidRPr="00266696">
              <w:rPr>
                <w:rFonts w:cstheme="minorHAnsi"/>
                <w:b w:val="0"/>
                <w:szCs w:val="24"/>
              </w:rPr>
              <w:t>Brak podwójnego finansowania</w:t>
            </w:r>
          </w:p>
        </w:tc>
        <w:tc>
          <w:tcPr>
            <w:tcW w:w="9078" w:type="dxa"/>
            <w:shd w:val="clear" w:color="auto" w:fill="auto"/>
            <w:vAlign w:val="center"/>
          </w:tcPr>
          <w:p w14:paraId="4118DA5D" w14:textId="5254D9F1" w:rsidR="007B6D06" w:rsidRDefault="007B6D06">
            <w:pPr>
              <w:spacing w:after="0"/>
              <w:rPr>
                <w:rFonts w:cstheme="minorHAnsi"/>
                <w:b w:val="0"/>
                <w:szCs w:val="24"/>
              </w:rPr>
            </w:pPr>
            <w:r w:rsidRPr="00266696">
              <w:rPr>
                <w:rFonts w:cstheme="minorHAnsi"/>
                <w:b w:val="0"/>
                <w:szCs w:val="24"/>
              </w:rPr>
              <w:t>W ramach kryterium weryfikowane jest czy Wnioskodawca i Partnerzy nie otrzymali już finansowania na ten sam cel, na te same wydatki w ramach innych unijnych programów, instrumentów, funduszy w ramach budżetu Unii Europejskiej oraz środków publicznych na realizację  zakresu prac zakładanego w ramach wniosku o dofinansowanie.</w:t>
            </w:r>
          </w:p>
          <w:p w14:paraId="7B2937D3" w14:textId="77777777" w:rsidR="007B6D06" w:rsidRPr="00266696" w:rsidRDefault="007B6D06">
            <w:pPr>
              <w:spacing w:after="0"/>
              <w:rPr>
                <w:rFonts w:cstheme="minorHAnsi"/>
                <w:b w:val="0"/>
                <w:szCs w:val="24"/>
              </w:rPr>
            </w:pPr>
          </w:p>
          <w:p w14:paraId="35F70F6C" w14:textId="65127F8F" w:rsidR="007B6D06" w:rsidRDefault="007B6D06">
            <w:pPr>
              <w:spacing w:after="0"/>
              <w:rPr>
                <w:rFonts w:cstheme="minorHAnsi"/>
                <w:b w:val="0"/>
                <w:szCs w:val="24"/>
              </w:rPr>
            </w:pPr>
            <w:r w:rsidRPr="00266696">
              <w:rPr>
                <w:rFonts w:cstheme="minorHAnsi"/>
                <w:b w:val="0"/>
                <w:szCs w:val="24"/>
              </w:rPr>
              <w:t>Weryfikacja na etapie oceny wniosku o dofinasowanie będzie obejmowa</w:t>
            </w:r>
            <w:r w:rsidR="006852CB">
              <w:rPr>
                <w:rFonts w:cstheme="minorHAnsi"/>
                <w:b w:val="0"/>
                <w:szCs w:val="24"/>
              </w:rPr>
              <w:t>ła</w:t>
            </w:r>
            <w:r w:rsidRPr="00266696">
              <w:rPr>
                <w:rFonts w:cstheme="minorHAnsi"/>
                <w:b w:val="0"/>
                <w:szCs w:val="24"/>
              </w:rPr>
              <w:t xml:space="preserve"> oświadczenie o </w:t>
            </w:r>
            <w:r w:rsidRPr="005F30C8">
              <w:rPr>
                <w:rFonts w:cstheme="minorHAnsi"/>
                <w:b w:val="0"/>
                <w:szCs w:val="24"/>
              </w:rPr>
              <w:t>braku podwójnego finansowania projektu</w:t>
            </w:r>
            <w:r w:rsidRPr="00266696">
              <w:rPr>
                <w:rFonts w:cstheme="minorHAnsi"/>
                <w:b w:val="0"/>
                <w:szCs w:val="24"/>
              </w:rPr>
              <w:t xml:space="preserve"> złożone przez Wnioskodawcę i Partnerów</w:t>
            </w:r>
            <w:r w:rsidR="00693393">
              <w:rPr>
                <w:rFonts w:cstheme="minorHAnsi"/>
                <w:b w:val="0"/>
                <w:szCs w:val="24"/>
              </w:rPr>
              <w:t>.</w:t>
            </w:r>
          </w:p>
          <w:p w14:paraId="717DF5DA" w14:textId="051C9E71" w:rsidR="00693393" w:rsidRPr="00266696" w:rsidRDefault="00693393">
            <w:pPr>
              <w:spacing w:after="0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14:paraId="25B663FF" w14:textId="57C04A60" w:rsidR="007B6D06" w:rsidRPr="00266696" w:rsidRDefault="007B6D06" w:rsidP="00650A5B">
            <w:pPr>
              <w:spacing w:after="0"/>
              <w:rPr>
                <w:rFonts w:cstheme="minorHAnsi"/>
                <w:b w:val="0"/>
                <w:szCs w:val="24"/>
              </w:rPr>
            </w:pPr>
            <w:r w:rsidRPr="005D1A8A">
              <w:rPr>
                <w:rFonts w:cstheme="minorHAnsi"/>
                <w:b w:val="0"/>
                <w:bCs/>
                <w:szCs w:val="24"/>
              </w:rPr>
              <w:t>TAK/NIE</w:t>
            </w:r>
            <w:r w:rsidRPr="005D1A8A" w:rsidDel="00431C00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5D1A8A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 xml:space="preserve">(niespełnienie kryterium oznacza odrzucenie wniosku) </w:t>
            </w:r>
          </w:p>
        </w:tc>
      </w:tr>
      <w:tr w:rsidR="007B6D06" w:rsidRPr="00266696" w14:paraId="4B1A2885" w14:textId="77777777" w:rsidTr="00F36EF3">
        <w:trPr>
          <w:jc w:val="center"/>
        </w:trPr>
        <w:tc>
          <w:tcPr>
            <w:tcW w:w="511" w:type="dxa"/>
            <w:shd w:val="clear" w:color="auto" w:fill="auto"/>
          </w:tcPr>
          <w:p w14:paraId="2C51BECD" w14:textId="3771E2BB" w:rsidR="007B6D06" w:rsidRPr="00266696" w:rsidRDefault="007B6D06" w:rsidP="00650A5B">
            <w:pPr>
              <w:pStyle w:val="Akapitzlist"/>
              <w:numPr>
                <w:ilvl w:val="0"/>
                <w:numId w:val="32"/>
              </w:numPr>
              <w:spacing w:after="0"/>
              <w:ind w:left="357" w:hanging="357"/>
              <w:contextualSpacing w:val="0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</w:tcPr>
          <w:p w14:paraId="57119889" w14:textId="77777777" w:rsidR="007B6D06" w:rsidRPr="00266696" w:rsidRDefault="007B6D06">
            <w:pPr>
              <w:spacing w:after="0"/>
              <w:rPr>
                <w:rFonts w:cstheme="minorHAnsi"/>
                <w:b w:val="0"/>
                <w:szCs w:val="24"/>
              </w:rPr>
            </w:pPr>
            <w:r w:rsidRPr="00266696">
              <w:rPr>
                <w:rFonts w:cstheme="minorHAnsi"/>
                <w:b w:val="0"/>
                <w:szCs w:val="24"/>
              </w:rPr>
              <w:t>Zgodność projektu z Kartą Praw Podstawowych Unii Europejskiej</w:t>
            </w:r>
          </w:p>
        </w:tc>
        <w:tc>
          <w:tcPr>
            <w:tcW w:w="9078" w:type="dxa"/>
            <w:shd w:val="clear" w:color="auto" w:fill="auto"/>
            <w:vAlign w:val="center"/>
          </w:tcPr>
          <w:p w14:paraId="5915A658" w14:textId="77777777" w:rsidR="007B6D06" w:rsidRPr="00266696" w:rsidRDefault="007B6D06">
            <w:pPr>
              <w:spacing w:after="0"/>
              <w:rPr>
                <w:rFonts w:cstheme="minorHAnsi"/>
                <w:b w:val="0"/>
                <w:szCs w:val="24"/>
              </w:rPr>
            </w:pPr>
            <w:r w:rsidRPr="00266696">
              <w:rPr>
                <w:rFonts w:cstheme="minorHAnsi"/>
                <w:b w:val="0"/>
                <w:szCs w:val="24"/>
              </w:rPr>
              <w:t xml:space="preserve">W ramach kryterium weryfikowana jest zgodność projektu z Kartą Praw Podstawowych Unii Europejskiej z dnia 26 października 2012 r. (w szczególności: art. 8, 10, 20-23, 26, 30-31, 37, 41-42) w zakresie odnoszącym się do sposobu realizacji i zakresu projektu. </w:t>
            </w:r>
          </w:p>
          <w:p w14:paraId="2E9B715C" w14:textId="77777777" w:rsidR="007B6D06" w:rsidRPr="00266696" w:rsidRDefault="007B6D06">
            <w:pPr>
              <w:spacing w:after="0"/>
              <w:rPr>
                <w:rFonts w:cstheme="minorHAnsi"/>
                <w:b w:val="0"/>
                <w:szCs w:val="24"/>
              </w:rPr>
            </w:pPr>
            <w:r w:rsidRPr="00266696">
              <w:rPr>
                <w:rFonts w:cstheme="minorHAnsi"/>
                <w:b w:val="0"/>
                <w:szCs w:val="24"/>
              </w:rPr>
              <w:t>Zgodność projektu z Kartą Praw Podstawowych Unii Europejskiej z dnia 26 października 2012 r. na etapie oceny wniosku należy rozumieć jako brak sprzeczności pomiędzy zapisami projektu a wymogami tego dokumentu lub stwierdzenie, że te wymagania są neutralne wobec zakresu i zawartości projektu.</w:t>
            </w:r>
          </w:p>
          <w:p w14:paraId="300B9566" w14:textId="77777777" w:rsidR="007B6D06" w:rsidRDefault="007B6D06">
            <w:pPr>
              <w:spacing w:after="0"/>
              <w:rPr>
                <w:rFonts w:cstheme="minorHAnsi"/>
                <w:b w:val="0"/>
                <w:szCs w:val="24"/>
              </w:rPr>
            </w:pPr>
            <w:r w:rsidRPr="00266696">
              <w:rPr>
                <w:rFonts w:cstheme="minorHAnsi"/>
                <w:b w:val="0"/>
                <w:szCs w:val="24"/>
              </w:rPr>
              <w:t>Dla wnioskodawców i ocieniających mogą być pomocne Wytyczne Komisji Europejskiej dotyczące zapewnienia poszanowania Karty praw podstawowych Unii Europejskiej przy wdrażaniu europejskich funduszy strukturalnych i inwestycyjnych, w szczególności załącznik nr III.</w:t>
            </w:r>
          </w:p>
          <w:p w14:paraId="1C58A5C6" w14:textId="6945A659" w:rsidR="007B6D06" w:rsidRPr="00266696" w:rsidRDefault="007B6D06">
            <w:pPr>
              <w:spacing w:after="0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14:paraId="14137FCA" w14:textId="12AAD77B" w:rsidR="007B6D06" w:rsidRPr="00266696" w:rsidRDefault="007B6D06" w:rsidP="00650A5B">
            <w:pPr>
              <w:spacing w:after="0"/>
              <w:rPr>
                <w:rFonts w:cstheme="minorHAnsi"/>
                <w:b w:val="0"/>
                <w:szCs w:val="24"/>
              </w:rPr>
            </w:pPr>
            <w:r w:rsidRPr="005D1A8A">
              <w:rPr>
                <w:rFonts w:cstheme="minorHAnsi"/>
                <w:b w:val="0"/>
                <w:bCs/>
                <w:szCs w:val="24"/>
              </w:rPr>
              <w:t>TAK/NIE</w:t>
            </w:r>
            <w:r w:rsidRPr="005D1A8A" w:rsidDel="00431C00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5D1A8A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 xml:space="preserve">(niespełnienie kryterium oznacza odrzucenie wniosku) </w:t>
            </w:r>
          </w:p>
        </w:tc>
      </w:tr>
      <w:tr w:rsidR="007B6D06" w:rsidRPr="00266696" w14:paraId="4C52D2A9" w14:textId="77777777" w:rsidTr="00F36EF3">
        <w:trPr>
          <w:jc w:val="center"/>
        </w:trPr>
        <w:tc>
          <w:tcPr>
            <w:tcW w:w="511" w:type="dxa"/>
            <w:shd w:val="clear" w:color="auto" w:fill="auto"/>
          </w:tcPr>
          <w:p w14:paraId="459162BD" w14:textId="3E01BCCE" w:rsidR="007B6D06" w:rsidRPr="00266696" w:rsidRDefault="007B6D06" w:rsidP="00650A5B">
            <w:pPr>
              <w:pStyle w:val="Akapitzlist"/>
              <w:numPr>
                <w:ilvl w:val="0"/>
                <w:numId w:val="32"/>
              </w:numPr>
              <w:spacing w:after="0"/>
              <w:ind w:left="357" w:hanging="357"/>
              <w:contextualSpacing w:val="0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</w:tcPr>
          <w:p w14:paraId="7585C021" w14:textId="77777777" w:rsidR="007B6D06" w:rsidRPr="00266696" w:rsidRDefault="007B6D06">
            <w:pPr>
              <w:spacing w:after="0"/>
              <w:rPr>
                <w:rFonts w:cstheme="minorHAnsi"/>
                <w:b w:val="0"/>
                <w:szCs w:val="24"/>
              </w:rPr>
            </w:pPr>
            <w:r w:rsidRPr="00266696">
              <w:rPr>
                <w:rFonts w:cstheme="minorHAnsi"/>
                <w:b w:val="0"/>
                <w:szCs w:val="24"/>
              </w:rPr>
              <w:t>Zgodność projektu z Konwencją o Prawach Osób Niepełnosprawnych</w:t>
            </w:r>
          </w:p>
        </w:tc>
        <w:tc>
          <w:tcPr>
            <w:tcW w:w="9078" w:type="dxa"/>
            <w:shd w:val="clear" w:color="auto" w:fill="auto"/>
          </w:tcPr>
          <w:p w14:paraId="2728992B" w14:textId="77777777" w:rsidR="007B6D06" w:rsidRPr="00266696" w:rsidRDefault="007B6D06">
            <w:pPr>
              <w:spacing w:after="0"/>
              <w:rPr>
                <w:rFonts w:cstheme="minorHAnsi"/>
                <w:b w:val="0"/>
                <w:szCs w:val="24"/>
              </w:rPr>
            </w:pPr>
            <w:r w:rsidRPr="00266696">
              <w:rPr>
                <w:rFonts w:cstheme="minorHAnsi"/>
                <w:b w:val="0"/>
                <w:szCs w:val="24"/>
              </w:rPr>
              <w:t>W ramach kryterium weryfikowana jest zgodność projektu z Konwencją o Prawach Osób Niepełnosprawnych z dnia 13 grudnia 2006 r. (w szczególności: art. 5, 9, 19, 21, 27) w zakresie odnoszącym się do sposobu realizacji i zakresu projektu.</w:t>
            </w:r>
          </w:p>
          <w:p w14:paraId="6A88B385" w14:textId="77777777" w:rsidR="007B6D06" w:rsidRDefault="007B6D06">
            <w:pPr>
              <w:spacing w:after="0"/>
              <w:rPr>
                <w:rFonts w:cstheme="minorHAnsi"/>
                <w:b w:val="0"/>
                <w:szCs w:val="24"/>
              </w:rPr>
            </w:pPr>
            <w:r w:rsidRPr="00266696">
              <w:rPr>
                <w:rFonts w:cstheme="minorHAnsi"/>
                <w:b w:val="0"/>
                <w:szCs w:val="24"/>
              </w:rPr>
              <w:t>Zgodność projektu z Konwencją o Prawach Osób Niepełnosprawnych, na etapie oceny wniosku należy rozumieć jako brak sprzeczności pomiędzy zapisami projektu a wymogami tego dokumentu lub stwierdzenie, że te wymagania są neutralne wobec zakresu i zawartości projektu.</w:t>
            </w:r>
          </w:p>
          <w:p w14:paraId="5B88BEBE" w14:textId="77777777" w:rsidR="006651DF" w:rsidRPr="00266696" w:rsidRDefault="006651DF">
            <w:pPr>
              <w:spacing w:after="0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14:paraId="3047C4BA" w14:textId="48F2810C" w:rsidR="007B6D06" w:rsidRPr="00266696" w:rsidRDefault="007B6D06" w:rsidP="00650A5B">
            <w:pPr>
              <w:spacing w:after="0"/>
              <w:rPr>
                <w:rFonts w:cstheme="minorHAnsi"/>
                <w:b w:val="0"/>
                <w:szCs w:val="24"/>
              </w:rPr>
            </w:pPr>
            <w:r w:rsidRPr="005D1A8A">
              <w:rPr>
                <w:rFonts w:cstheme="minorHAnsi"/>
                <w:b w:val="0"/>
                <w:bCs/>
                <w:szCs w:val="24"/>
              </w:rPr>
              <w:t>TAK/NIE</w:t>
            </w:r>
            <w:r w:rsidRPr="005D1A8A" w:rsidDel="00431C00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5D1A8A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 xml:space="preserve">(niespełnienie kryterium oznacza odrzucenie wniosku) </w:t>
            </w:r>
          </w:p>
        </w:tc>
      </w:tr>
      <w:tr w:rsidR="007B6D06" w:rsidRPr="00266696" w14:paraId="51517339" w14:textId="77777777" w:rsidTr="00F36EF3">
        <w:trPr>
          <w:jc w:val="center"/>
        </w:trPr>
        <w:tc>
          <w:tcPr>
            <w:tcW w:w="511" w:type="dxa"/>
            <w:shd w:val="clear" w:color="auto" w:fill="auto"/>
          </w:tcPr>
          <w:p w14:paraId="206874FD" w14:textId="379AC00A" w:rsidR="007B6D06" w:rsidRPr="00266696" w:rsidRDefault="007B6D06" w:rsidP="00650A5B">
            <w:pPr>
              <w:pStyle w:val="Akapitzlist"/>
              <w:numPr>
                <w:ilvl w:val="0"/>
                <w:numId w:val="32"/>
              </w:numPr>
              <w:spacing w:after="0"/>
              <w:ind w:left="357" w:hanging="357"/>
              <w:contextualSpacing w:val="0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</w:tcPr>
          <w:p w14:paraId="625CCE59" w14:textId="77777777" w:rsidR="007B6D06" w:rsidRPr="00266696" w:rsidRDefault="007B6D06">
            <w:pPr>
              <w:spacing w:after="0"/>
              <w:rPr>
                <w:rFonts w:cstheme="minorHAnsi"/>
                <w:b w:val="0"/>
                <w:szCs w:val="24"/>
              </w:rPr>
            </w:pPr>
            <w:r w:rsidRPr="00266696">
              <w:rPr>
                <w:rFonts w:cstheme="minorHAnsi"/>
                <w:b w:val="0"/>
                <w:szCs w:val="24"/>
              </w:rPr>
              <w:t>Zgodność z zasadą zrównoważonego rozwoju, w tym zasadą „nie czyń poważnej szkody”</w:t>
            </w:r>
          </w:p>
        </w:tc>
        <w:tc>
          <w:tcPr>
            <w:tcW w:w="9078" w:type="dxa"/>
            <w:shd w:val="clear" w:color="auto" w:fill="auto"/>
            <w:vAlign w:val="center"/>
          </w:tcPr>
          <w:p w14:paraId="1D650E44" w14:textId="0DD3E6C9" w:rsidR="007B6D06" w:rsidRPr="00266696" w:rsidRDefault="007B6D06">
            <w:pPr>
              <w:spacing w:after="0"/>
              <w:rPr>
                <w:rFonts w:cstheme="minorHAnsi"/>
                <w:b w:val="0"/>
                <w:szCs w:val="24"/>
              </w:rPr>
            </w:pPr>
            <w:r w:rsidRPr="00266696">
              <w:rPr>
                <w:rFonts w:cstheme="minorHAnsi"/>
                <w:b w:val="0"/>
                <w:szCs w:val="24"/>
              </w:rPr>
              <w:t>W ramach kryterium weryfikowane jest czy projekt spełnia zasadę zrównoważonego rozwoju, o której mowa w art. 9 ust. 4 rozporządzenia nr 2021/1060. Wnioskodawca powinien wykazać, że projekt jest zgodny z celami zrównoważonego rozwoju ONZ, porozumienia paryskiego oraz zasadą „nie czyń poważnych szkód” (dalej: DNSH</w:t>
            </w:r>
            <w:r w:rsidRPr="00266696">
              <w:rPr>
                <w:rFonts w:cstheme="minorHAnsi"/>
                <w:b w:val="0"/>
                <w:szCs w:val="24"/>
                <w:vertAlign w:val="superscript"/>
              </w:rPr>
              <w:footnoteReference w:id="4"/>
            </w:r>
            <w:r w:rsidRPr="00266696">
              <w:rPr>
                <w:rFonts w:cstheme="minorHAnsi"/>
                <w:b w:val="0"/>
                <w:szCs w:val="24"/>
              </w:rPr>
              <w:t xml:space="preserve">). </w:t>
            </w:r>
          </w:p>
          <w:p w14:paraId="48E109B0" w14:textId="77777777" w:rsidR="007B6D06" w:rsidRPr="00266696" w:rsidRDefault="007B6D06">
            <w:pPr>
              <w:spacing w:after="0"/>
              <w:rPr>
                <w:rFonts w:cstheme="minorHAnsi"/>
                <w:b w:val="0"/>
                <w:szCs w:val="24"/>
              </w:rPr>
            </w:pPr>
            <w:r w:rsidRPr="00266696">
              <w:rPr>
                <w:rFonts w:cstheme="minorHAnsi"/>
                <w:b w:val="0"/>
                <w:szCs w:val="24"/>
              </w:rPr>
              <w:t>W ramach prezentacji spełnienia przez projekt celów zrównoważonego rozwoju ONZ należy odnieść się do tych celów, które dotyczą danego rodzaju projektów.</w:t>
            </w:r>
          </w:p>
          <w:p w14:paraId="7C3D8D9C" w14:textId="77777777" w:rsidR="007B6D06" w:rsidRPr="00266696" w:rsidRDefault="007B6D06">
            <w:pPr>
              <w:spacing w:after="0"/>
              <w:rPr>
                <w:rFonts w:cstheme="minorHAnsi"/>
                <w:b w:val="0"/>
                <w:szCs w:val="24"/>
              </w:rPr>
            </w:pPr>
            <w:r w:rsidRPr="00266696">
              <w:rPr>
                <w:rFonts w:cstheme="minorHAnsi"/>
                <w:b w:val="0"/>
                <w:szCs w:val="24"/>
              </w:rPr>
              <w:t>W odniesieniu do porozumienia paryskiego należy przedstawić w jaki sposób projekt wspiera działania respektujące standardy i priorytety klimatyczne UE.</w:t>
            </w:r>
          </w:p>
          <w:p w14:paraId="1AA29707" w14:textId="77777777" w:rsidR="007B6D06" w:rsidRDefault="007B6D06">
            <w:pPr>
              <w:spacing w:after="0"/>
              <w:rPr>
                <w:rFonts w:cstheme="minorHAnsi"/>
                <w:b w:val="0"/>
                <w:szCs w:val="24"/>
              </w:rPr>
            </w:pPr>
            <w:r w:rsidRPr="00266696">
              <w:rPr>
                <w:rFonts w:cstheme="minorHAnsi"/>
                <w:b w:val="0"/>
                <w:szCs w:val="24"/>
              </w:rPr>
              <w:t>W ramach potwierdzenia spełnienia zasady DNSH Wnioskodawca powinien potwierdzić, że projekt wpisuje się w działania opisane w II priorytecie FERC, dla których w programie wskazano, że zasada DNSH jest spełniona.</w:t>
            </w:r>
          </w:p>
          <w:p w14:paraId="606E905B" w14:textId="77777777" w:rsidR="006651DF" w:rsidRPr="00266696" w:rsidRDefault="006651DF">
            <w:pPr>
              <w:spacing w:after="0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14:paraId="2D7735A3" w14:textId="28986541" w:rsidR="007B6D06" w:rsidRPr="00266696" w:rsidRDefault="007B6D06" w:rsidP="00650A5B">
            <w:pPr>
              <w:spacing w:after="0"/>
              <w:rPr>
                <w:rFonts w:cstheme="minorHAnsi"/>
                <w:b w:val="0"/>
                <w:szCs w:val="24"/>
              </w:rPr>
            </w:pPr>
            <w:r w:rsidRPr="005D1A8A">
              <w:rPr>
                <w:rFonts w:cstheme="minorHAnsi"/>
                <w:b w:val="0"/>
                <w:bCs/>
                <w:szCs w:val="24"/>
              </w:rPr>
              <w:t>TAK/NIE</w:t>
            </w:r>
            <w:r w:rsidRPr="005D1A8A" w:rsidDel="00431C00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5D1A8A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 xml:space="preserve">(niespełnienie kryterium oznacza odrzucenie wniosku) </w:t>
            </w:r>
          </w:p>
        </w:tc>
      </w:tr>
    </w:tbl>
    <w:p w14:paraId="1AF073ED" w14:textId="386F734C" w:rsidR="005879D9" w:rsidRPr="00A65D0A" w:rsidRDefault="0097303C" w:rsidP="00A65D0A">
      <w:pPr>
        <w:pStyle w:val="Nagwek1"/>
        <w:spacing w:line="30" w:lineRule="atLeast"/>
        <w:rPr>
          <w:sz w:val="28"/>
          <w:szCs w:val="28"/>
        </w:rPr>
      </w:pPr>
      <w:r w:rsidRPr="00A65D0A">
        <w:rPr>
          <w:sz w:val="28"/>
          <w:szCs w:val="28"/>
        </w:rPr>
        <w:lastRenderedPageBreak/>
        <w:t xml:space="preserve">Kryteria </w:t>
      </w:r>
      <w:r w:rsidR="00A63E7B" w:rsidRPr="00A65D0A">
        <w:rPr>
          <w:sz w:val="28"/>
          <w:szCs w:val="28"/>
        </w:rPr>
        <w:t>m</w:t>
      </w:r>
      <w:r w:rsidRPr="00A65D0A">
        <w:rPr>
          <w:sz w:val="28"/>
          <w:szCs w:val="28"/>
        </w:rPr>
        <w:t>erytoryczne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2743"/>
        <w:gridCol w:w="9066"/>
        <w:gridCol w:w="1625"/>
      </w:tblGrid>
      <w:tr w:rsidR="00556718" w:rsidRPr="00266696" w14:paraId="139D6975" w14:textId="47707F8C" w:rsidTr="007B6D06">
        <w:trPr>
          <w:trHeight w:val="405"/>
          <w:tblHeader/>
        </w:trPr>
        <w:tc>
          <w:tcPr>
            <w:tcW w:w="560" w:type="dxa"/>
            <w:shd w:val="clear" w:color="auto" w:fill="DBDBDB" w:themeFill="accent3" w:themeFillTint="66"/>
          </w:tcPr>
          <w:p w14:paraId="4557DABE" w14:textId="5133B379" w:rsidR="00556718" w:rsidRPr="00266696" w:rsidRDefault="001C42CA" w:rsidP="00650A5B">
            <w:pPr>
              <w:spacing w:after="0"/>
              <w:rPr>
                <w:rFonts w:cstheme="minorHAnsi"/>
                <w:szCs w:val="24"/>
              </w:rPr>
            </w:pPr>
            <w:r w:rsidRPr="008B59DA">
              <w:rPr>
                <w:rFonts w:cstheme="minorHAnsi"/>
                <w:bCs/>
                <w:szCs w:val="24"/>
              </w:rPr>
              <w:t>Lp.</w:t>
            </w:r>
          </w:p>
        </w:tc>
        <w:tc>
          <w:tcPr>
            <w:tcW w:w="2743" w:type="dxa"/>
            <w:shd w:val="clear" w:color="auto" w:fill="DBDBDB" w:themeFill="accent3" w:themeFillTint="66"/>
          </w:tcPr>
          <w:p w14:paraId="1E4FA039" w14:textId="22E4FA02" w:rsidR="00556718" w:rsidRPr="00266696" w:rsidRDefault="00556718" w:rsidP="00650A5B">
            <w:pPr>
              <w:spacing w:after="0"/>
              <w:rPr>
                <w:rFonts w:cstheme="minorHAnsi"/>
                <w:szCs w:val="24"/>
              </w:rPr>
            </w:pPr>
            <w:r w:rsidRPr="00266696">
              <w:rPr>
                <w:rFonts w:cstheme="minorHAnsi"/>
                <w:szCs w:val="24"/>
              </w:rPr>
              <w:t>Nazwa kryterium</w:t>
            </w:r>
          </w:p>
        </w:tc>
        <w:tc>
          <w:tcPr>
            <w:tcW w:w="9066" w:type="dxa"/>
            <w:shd w:val="clear" w:color="auto" w:fill="DBDBDB" w:themeFill="accent3" w:themeFillTint="66"/>
          </w:tcPr>
          <w:p w14:paraId="6FC27F60" w14:textId="77777777" w:rsidR="00556718" w:rsidRPr="00266696" w:rsidRDefault="00556718" w:rsidP="00650A5B">
            <w:pPr>
              <w:spacing w:after="0"/>
              <w:rPr>
                <w:rFonts w:cstheme="minorHAnsi"/>
                <w:szCs w:val="24"/>
              </w:rPr>
            </w:pPr>
            <w:r w:rsidRPr="00266696">
              <w:rPr>
                <w:rFonts w:cstheme="minorHAnsi"/>
                <w:szCs w:val="24"/>
              </w:rPr>
              <w:t>Opis kryterium</w:t>
            </w:r>
          </w:p>
        </w:tc>
        <w:tc>
          <w:tcPr>
            <w:tcW w:w="1625" w:type="dxa"/>
            <w:shd w:val="clear" w:color="auto" w:fill="DBDBDB" w:themeFill="accent3" w:themeFillTint="66"/>
          </w:tcPr>
          <w:p w14:paraId="41D9F108" w14:textId="1AF18111" w:rsidR="00556718" w:rsidRPr="00266696" w:rsidRDefault="00556718" w:rsidP="00650A5B">
            <w:pPr>
              <w:spacing w:after="0"/>
              <w:rPr>
                <w:rFonts w:cstheme="minorHAnsi"/>
                <w:szCs w:val="24"/>
              </w:rPr>
            </w:pPr>
            <w:r w:rsidRPr="00266696">
              <w:rPr>
                <w:rFonts w:cstheme="minorHAnsi"/>
                <w:szCs w:val="24"/>
              </w:rPr>
              <w:t>Sposób oceny</w:t>
            </w:r>
          </w:p>
        </w:tc>
      </w:tr>
      <w:tr w:rsidR="007B6D06" w:rsidRPr="00266696" w14:paraId="79412C70" w14:textId="77777777" w:rsidTr="007B6D06">
        <w:tc>
          <w:tcPr>
            <w:tcW w:w="560" w:type="dxa"/>
          </w:tcPr>
          <w:p w14:paraId="1220233E" w14:textId="3E9934F8" w:rsidR="007B6D06" w:rsidRPr="00266696" w:rsidRDefault="007B6D06" w:rsidP="00650A5B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t>1.</w:t>
            </w:r>
          </w:p>
        </w:tc>
        <w:tc>
          <w:tcPr>
            <w:tcW w:w="2743" w:type="dxa"/>
          </w:tcPr>
          <w:p w14:paraId="0FAF8FBA" w14:textId="7456CE5A" w:rsidR="007B6D06" w:rsidRPr="00266696" w:rsidRDefault="007B6D06" w:rsidP="00650A5B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 xml:space="preserve">Zgodność projektu z Opisem Założeń Projektu Informatycznego pozytywnie zaopiniowanym przez KRMC </w:t>
            </w:r>
            <w:r w:rsidR="009427EA">
              <w:rPr>
                <w:rFonts w:cstheme="minorHAnsi"/>
                <w:b w:val="0"/>
                <w:bCs/>
                <w:szCs w:val="24"/>
              </w:rPr>
              <w:t>(jeśli dotyczy)</w:t>
            </w:r>
          </w:p>
          <w:p w14:paraId="77BFEB13" w14:textId="4C69DB3E" w:rsidR="007B6D06" w:rsidRPr="00266696" w:rsidRDefault="007B6D06" w:rsidP="00650A5B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</w:p>
        </w:tc>
        <w:tc>
          <w:tcPr>
            <w:tcW w:w="9066" w:type="dxa"/>
          </w:tcPr>
          <w:p w14:paraId="75732CF7" w14:textId="40BD63D0" w:rsidR="007B6D06" w:rsidRPr="00266696" w:rsidRDefault="007B6D06" w:rsidP="00650A5B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 xml:space="preserve">W ramach kryterium weryfikowane jest czy zakres projektu jest zgodny z Opisem Założeń Projektu Informatycznego przedstawionym do oceny na poziomie KRMC w następujących aspektach, tj.: </w:t>
            </w:r>
          </w:p>
          <w:p w14:paraId="5E910361" w14:textId="6306AD2D" w:rsidR="007B6D06" w:rsidRPr="00650A5B" w:rsidRDefault="007B6D06" w:rsidP="00650A5B">
            <w:pPr>
              <w:pStyle w:val="Akapitzlist"/>
              <w:numPr>
                <w:ilvl w:val="0"/>
                <w:numId w:val="51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t xml:space="preserve">nie dokonano zmian w założeniach koncepcji realizacji projektu zatwierdzonego przez KRMC; </w:t>
            </w:r>
          </w:p>
          <w:p w14:paraId="19C4DB7E" w14:textId="3CAAFD87" w:rsidR="007B6D06" w:rsidRPr="00650A5B" w:rsidRDefault="007B6D06" w:rsidP="00650A5B">
            <w:pPr>
              <w:pStyle w:val="Akapitzlist"/>
              <w:numPr>
                <w:ilvl w:val="0"/>
                <w:numId w:val="51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t>wartość projektu wskazana we wniosku o dofinansowanie z FERC jest w przybliżeniu (rozbieżność może wynosić do 15%) zgodna z tą zaakceptowaną przez KRMC;</w:t>
            </w:r>
          </w:p>
          <w:p w14:paraId="0CD5D3FA" w14:textId="685EB034" w:rsidR="007B6D06" w:rsidRPr="00650A5B" w:rsidRDefault="007B6D06" w:rsidP="00650A5B">
            <w:pPr>
              <w:pStyle w:val="Akapitzlist"/>
              <w:numPr>
                <w:ilvl w:val="0"/>
                <w:numId w:val="51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t>zmiany dotyczące sposobu wdrażania projektu w stosunku do określonych w Opisie Założeń Projektu Informatycznego są dopuszczalne pod warunkiem utrzymania zaplanowanych efektów projektu w niezmienionej formie (dotyczy w szczególności celów i zakresu projektu oraz jakości jego produktów). W zakresie poziomu osiągnięcia zaplanowanych wskaźników rozbieżność może wynosić do 15%.</w:t>
            </w:r>
          </w:p>
          <w:p w14:paraId="139A9F5F" w14:textId="77777777" w:rsidR="007B6D06" w:rsidRPr="00266696" w:rsidRDefault="007B6D06" w:rsidP="00650A5B">
            <w:pPr>
              <w:tabs>
                <w:tab w:val="left" w:pos="217"/>
              </w:tabs>
              <w:spacing w:after="0"/>
              <w:rPr>
                <w:rFonts w:cstheme="minorHAnsi"/>
                <w:b w:val="0"/>
                <w:bCs/>
                <w:szCs w:val="24"/>
              </w:rPr>
            </w:pPr>
          </w:p>
          <w:p w14:paraId="0ECB0526" w14:textId="2E5E2DCE" w:rsidR="007B6D06" w:rsidRPr="00266696" w:rsidRDefault="007B6D06" w:rsidP="00650A5B">
            <w:pPr>
              <w:tabs>
                <w:tab w:val="left" w:pos="324"/>
              </w:tabs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 xml:space="preserve">Zmiany te mogą dotyczyć: </w:t>
            </w:r>
          </w:p>
          <w:p w14:paraId="5AE74DD6" w14:textId="77777777" w:rsidR="007B6D06" w:rsidRPr="00650A5B" w:rsidRDefault="007B6D06" w:rsidP="00650A5B">
            <w:pPr>
              <w:pStyle w:val="Akapitzlist"/>
              <w:numPr>
                <w:ilvl w:val="0"/>
                <w:numId w:val="49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t xml:space="preserve">zmian w harmonogramie projektu wynikających z przebiegu procedur wyboru projektów do dofinansowania; </w:t>
            </w:r>
          </w:p>
          <w:p w14:paraId="420F26FD" w14:textId="04A4C246" w:rsidR="007B6D06" w:rsidRPr="00650A5B" w:rsidRDefault="007B6D06" w:rsidP="00650A5B">
            <w:pPr>
              <w:pStyle w:val="Akapitzlist"/>
              <w:numPr>
                <w:ilvl w:val="0"/>
                <w:numId w:val="49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t>zmian podmiotów uczestniczących w projekcie (Partnerów), jak i struktury zespołu projektowego, podziału zadań, wskazania ról w projekcie, itp.;</w:t>
            </w:r>
          </w:p>
          <w:p w14:paraId="711DD424" w14:textId="77777777" w:rsidR="007B6D06" w:rsidRPr="00650A5B" w:rsidRDefault="007B6D06" w:rsidP="00650A5B">
            <w:pPr>
              <w:pStyle w:val="Akapitzlist"/>
              <w:numPr>
                <w:ilvl w:val="0"/>
                <w:numId w:val="49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t xml:space="preserve">zmian w budżecie polegających na doprecyzowaniu kategorii wydatków i ich uszczegółowieniu poprzez dekompozycję zagregowanych pozycji kosztowych oraz </w:t>
            </w:r>
            <w:r w:rsidRPr="00650A5B">
              <w:rPr>
                <w:rFonts w:cstheme="minorHAnsi"/>
                <w:b w:val="0"/>
                <w:bCs/>
                <w:szCs w:val="24"/>
              </w:rPr>
              <w:lastRenderedPageBreak/>
              <w:t>modyfikacji niewpływających na zaplanowane efekty projektu np. wynikające ze zmian szacunków kosztów, racjonalizacji kosztów, itp.;</w:t>
            </w:r>
          </w:p>
          <w:p w14:paraId="585C4611" w14:textId="77777777" w:rsidR="007B6D06" w:rsidRPr="00650A5B" w:rsidRDefault="007B6D06" w:rsidP="00650A5B">
            <w:pPr>
              <w:pStyle w:val="Akapitzlist"/>
              <w:numPr>
                <w:ilvl w:val="0"/>
                <w:numId w:val="49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t xml:space="preserve">modyfikacji wynikających z błędów formalnych, np. zmiana w procencie dofinansowania UE; </w:t>
            </w:r>
          </w:p>
          <w:p w14:paraId="5EB8E516" w14:textId="77777777" w:rsidR="007B6D06" w:rsidRPr="00650A5B" w:rsidRDefault="007B6D06" w:rsidP="00650A5B">
            <w:pPr>
              <w:pStyle w:val="Akapitzlist"/>
              <w:numPr>
                <w:ilvl w:val="0"/>
                <w:numId w:val="49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t>zmian związanych z wprowadzeniem rekomendacji wskazanych przez Komisję Oceny Projektów zmierzających do zmiany struktury wydatków, bądź usunięcia kosztów niekwalifikowanych w zakresie tolerancji przypisanych do danego naboru;</w:t>
            </w:r>
          </w:p>
          <w:p w14:paraId="5B435F8F" w14:textId="00995AB6" w:rsidR="007B6D06" w:rsidRDefault="007B6D06" w:rsidP="00650A5B">
            <w:pPr>
              <w:pStyle w:val="Akapitzlist"/>
              <w:numPr>
                <w:ilvl w:val="0"/>
                <w:numId w:val="49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t xml:space="preserve">zmian wynikających z zaleceń KRMC w przypadku gdy jego pozytywna opinia jest warunkowa. </w:t>
            </w:r>
          </w:p>
          <w:p w14:paraId="18AA35B6" w14:textId="5B5AF531" w:rsidR="006651DF" w:rsidRPr="00650A5B" w:rsidRDefault="006651DF" w:rsidP="00650A5B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</w:p>
        </w:tc>
        <w:tc>
          <w:tcPr>
            <w:tcW w:w="1625" w:type="dxa"/>
          </w:tcPr>
          <w:p w14:paraId="54DB39B1" w14:textId="510C5320" w:rsidR="007B6D06" w:rsidRPr="00266696" w:rsidRDefault="007B6D06" w:rsidP="00650A5B">
            <w:pPr>
              <w:spacing w:after="0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5D1A8A">
              <w:rPr>
                <w:rFonts w:cstheme="minorHAnsi"/>
                <w:b w:val="0"/>
                <w:bCs/>
                <w:szCs w:val="24"/>
              </w:rPr>
              <w:lastRenderedPageBreak/>
              <w:t>TAK/NIE</w:t>
            </w:r>
            <w:r w:rsidR="009427EA">
              <w:rPr>
                <w:rFonts w:cstheme="minorHAnsi"/>
                <w:b w:val="0"/>
                <w:bCs/>
                <w:szCs w:val="24"/>
              </w:rPr>
              <w:t>/NIE DOTYCZY</w:t>
            </w:r>
            <w:r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5D1A8A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 xml:space="preserve">(niespełnienie kryterium oznacza odrzucenie wniosku) </w:t>
            </w:r>
          </w:p>
        </w:tc>
      </w:tr>
      <w:tr w:rsidR="007B6D06" w:rsidRPr="00266696" w14:paraId="16B4F8CB" w14:textId="77777777" w:rsidTr="007B6D06">
        <w:tc>
          <w:tcPr>
            <w:tcW w:w="560" w:type="dxa"/>
          </w:tcPr>
          <w:p w14:paraId="46B9BF37" w14:textId="3753C45E" w:rsidR="007B6D06" w:rsidRPr="00266696" w:rsidRDefault="007B6D06" w:rsidP="00650A5B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t>2.</w:t>
            </w:r>
          </w:p>
        </w:tc>
        <w:tc>
          <w:tcPr>
            <w:tcW w:w="2743" w:type="dxa"/>
          </w:tcPr>
          <w:p w14:paraId="767D9B26" w14:textId="75F4ADBA" w:rsidR="007B6D06" w:rsidRPr="00266696" w:rsidRDefault="007B6D06" w:rsidP="00650A5B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 xml:space="preserve">Zgodność z zasadami udzielania pomocy publicznej (lub pomocy de </w:t>
            </w:r>
            <w:proofErr w:type="spellStart"/>
            <w:r w:rsidRPr="00266696">
              <w:rPr>
                <w:rFonts w:cstheme="minorHAnsi"/>
                <w:b w:val="0"/>
                <w:bCs/>
                <w:szCs w:val="24"/>
              </w:rPr>
              <w:t>minimis</w:t>
            </w:r>
            <w:proofErr w:type="spellEnd"/>
            <w:r w:rsidRPr="00266696">
              <w:rPr>
                <w:rFonts w:cstheme="minorHAnsi"/>
                <w:b w:val="0"/>
                <w:bCs/>
                <w:szCs w:val="24"/>
              </w:rPr>
              <w:t>)</w:t>
            </w:r>
          </w:p>
        </w:tc>
        <w:tc>
          <w:tcPr>
            <w:tcW w:w="9066" w:type="dxa"/>
          </w:tcPr>
          <w:p w14:paraId="79433384" w14:textId="651B0687" w:rsidR="007B6D06" w:rsidRDefault="007B6D06" w:rsidP="00650A5B">
            <w:pPr>
              <w:spacing w:after="0"/>
              <w:rPr>
                <w:rFonts w:eastAsia="Times New Roman" w:cstheme="minorHAnsi"/>
                <w:b w:val="0"/>
                <w:szCs w:val="24"/>
                <w:lang w:eastAsia="pl-PL"/>
              </w:rPr>
            </w:pPr>
            <w:r>
              <w:rPr>
                <w:rFonts w:eastAsia="Times New Roman" w:cstheme="minorHAnsi"/>
                <w:b w:val="0"/>
                <w:szCs w:val="24"/>
                <w:lang w:eastAsia="pl-PL"/>
              </w:rPr>
              <w:t xml:space="preserve">W ramach kryterium weryfikowane jest, czy </w:t>
            </w:r>
            <w:r w:rsidRPr="007431C3">
              <w:rPr>
                <w:rFonts w:eastAsia="Times New Roman" w:cstheme="minorHAnsi"/>
                <w:b w:val="0"/>
                <w:szCs w:val="24"/>
                <w:lang w:eastAsia="pl-PL"/>
              </w:rPr>
              <w:t xml:space="preserve">Wnioskodawca wykazał, że udzielenie wsparcia na realizację projektu </w:t>
            </w:r>
            <w:r w:rsidRPr="005F30C8">
              <w:rPr>
                <w:rFonts w:eastAsia="Times New Roman" w:cstheme="minorHAnsi"/>
                <w:b w:val="0"/>
                <w:szCs w:val="24"/>
                <w:lang w:eastAsia="pl-PL"/>
              </w:rPr>
              <w:t>nie będzie spełniało przesłanek pomocy publicznej</w:t>
            </w:r>
            <w:r w:rsidRPr="007431C3">
              <w:rPr>
                <w:rFonts w:eastAsia="Times New Roman" w:cstheme="minorHAnsi"/>
                <w:b w:val="0"/>
                <w:szCs w:val="24"/>
                <w:lang w:eastAsia="pl-PL"/>
              </w:rPr>
              <w:t xml:space="preserve">, o których mowa w art. 107 ust. 1 Traktatu o funkcjonowaniu Unii Europejskiej – zarówno na poziomie Wnioskodawcy (w tym </w:t>
            </w:r>
            <w:r w:rsidR="00087BF2">
              <w:rPr>
                <w:rFonts w:eastAsia="Times New Roman" w:cstheme="minorHAnsi"/>
                <w:b w:val="0"/>
                <w:szCs w:val="24"/>
                <w:lang w:eastAsia="pl-PL"/>
              </w:rPr>
              <w:t>P</w:t>
            </w:r>
            <w:r w:rsidRPr="007431C3">
              <w:rPr>
                <w:rFonts w:eastAsia="Times New Roman" w:cstheme="minorHAnsi"/>
                <w:b w:val="0"/>
                <w:szCs w:val="24"/>
                <w:lang w:eastAsia="pl-PL"/>
              </w:rPr>
              <w:t>artnera, jeżeli projekt będzie realizowany w partnerstw</w:t>
            </w:r>
            <w:r>
              <w:rPr>
                <w:rFonts w:eastAsia="Times New Roman" w:cstheme="minorHAnsi"/>
                <w:b w:val="0"/>
                <w:szCs w:val="24"/>
                <w:lang w:eastAsia="pl-PL"/>
              </w:rPr>
              <w:t>ie</w:t>
            </w:r>
            <w:r w:rsidRPr="007431C3">
              <w:rPr>
                <w:rFonts w:eastAsia="Times New Roman" w:cstheme="minorHAnsi"/>
                <w:b w:val="0"/>
                <w:szCs w:val="24"/>
                <w:lang w:eastAsia="pl-PL"/>
              </w:rPr>
              <w:t>), a także innych podmiotów, do których kierowane będzie wsparcie w ramach projektu</w:t>
            </w:r>
            <w:r>
              <w:rPr>
                <w:rFonts w:eastAsia="Times New Roman" w:cstheme="minorHAnsi"/>
                <w:b w:val="0"/>
                <w:szCs w:val="24"/>
                <w:lang w:eastAsia="pl-PL"/>
              </w:rPr>
              <w:t xml:space="preserve">. </w:t>
            </w:r>
          </w:p>
          <w:p w14:paraId="13E0F9CD" w14:textId="77777777" w:rsidR="004A08B4" w:rsidRDefault="004A08B4" w:rsidP="00650A5B">
            <w:pPr>
              <w:spacing w:after="0"/>
              <w:rPr>
                <w:rFonts w:eastAsia="Times New Roman" w:cstheme="minorHAnsi"/>
                <w:b w:val="0"/>
                <w:szCs w:val="24"/>
                <w:lang w:eastAsia="pl-PL"/>
              </w:rPr>
            </w:pPr>
          </w:p>
          <w:p w14:paraId="212A4654" w14:textId="0DEDDCFB" w:rsidR="007B6D06" w:rsidRDefault="007B6D06" w:rsidP="00650A5B">
            <w:pPr>
              <w:spacing w:after="0"/>
              <w:rPr>
                <w:rFonts w:eastAsia="Times New Roman" w:cstheme="minorHAnsi"/>
                <w:b w:val="0"/>
                <w:szCs w:val="24"/>
                <w:lang w:eastAsia="pl-PL"/>
              </w:rPr>
            </w:pPr>
            <w:r w:rsidRPr="007431C3">
              <w:rPr>
                <w:rFonts w:eastAsia="Times New Roman" w:cstheme="minorHAnsi"/>
                <w:b w:val="0"/>
                <w:szCs w:val="24"/>
                <w:lang w:eastAsia="pl-PL"/>
              </w:rPr>
              <w:t>Ocenie w ramach kryterium podlega analiza uwarunkowań projektu w kontekście przesłanek pomocy publicznej z art. 107 ust.1 TFUE, przedłożona w ramach wniosku o dofinasowanie, konkretnie wskazująca jakie przesłanki pomocy publicznej nie zostaną spełnione w związku z przyjęciem określonych warunków wdrażania projektu na poszczególnych poziomach wsparcia</w:t>
            </w:r>
            <w:r>
              <w:rPr>
                <w:rFonts w:eastAsia="Times New Roman" w:cstheme="minorHAnsi"/>
                <w:b w:val="0"/>
                <w:szCs w:val="24"/>
                <w:lang w:eastAsia="pl-PL"/>
              </w:rPr>
              <w:t>.</w:t>
            </w:r>
          </w:p>
          <w:p w14:paraId="38DBE2E6" w14:textId="77777777" w:rsidR="004A08B4" w:rsidRDefault="004A08B4" w:rsidP="00650A5B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</w:p>
          <w:p w14:paraId="4BB5F4F1" w14:textId="1639B94F" w:rsidR="007B6D06" w:rsidRPr="00B91575" w:rsidRDefault="007B6D06" w:rsidP="00650A5B">
            <w:pPr>
              <w:spacing w:after="0"/>
              <w:rPr>
                <w:rFonts w:eastAsia="Times New Roman" w:cstheme="minorHAnsi"/>
                <w:b w:val="0"/>
                <w:bCs/>
                <w:szCs w:val="24"/>
                <w:lang w:eastAsia="pl-PL"/>
              </w:rPr>
            </w:pPr>
            <w:r w:rsidRPr="005F30C8">
              <w:rPr>
                <w:rFonts w:cstheme="minorHAnsi"/>
                <w:b w:val="0"/>
                <w:bCs/>
                <w:szCs w:val="24"/>
              </w:rPr>
              <w:t>Brak analizy lub przedstawienie analizy obarczonej błędami lub przedstawiającymi błędne wnioski skutkuje odrzuceniem wniosku.</w:t>
            </w:r>
          </w:p>
        </w:tc>
        <w:tc>
          <w:tcPr>
            <w:tcW w:w="1625" w:type="dxa"/>
          </w:tcPr>
          <w:p w14:paraId="1E82B05F" w14:textId="30744D07" w:rsidR="007B6D06" w:rsidRPr="00266696" w:rsidRDefault="007B6D06" w:rsidP="00650A5B">
            <w:pPr>
              <w:spacing w:after="0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lastRenderedPageBreak/>
              <w:t>TAK/NIE</w:t>
            </w:r>
            <w:r w:rsidRPr="00266696" w:rsidDel="00431C00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266696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>(niespełnienie kryterium oznacza odrzucenie wniosku)</w:t>
            </w:r>
          </w:p>
        </w:tc>
      </w:tr>
      <w:tr w:rsidR="007B6D06" w:rsidRPr="00266696" w14:paraId="2CEC5771" w14:textId="77777777" w:rsidTr="007B6D06">
        <w:tc>
          <w:tcPr>
            <w:tcW w:w="560" w:type="dxa"/>
          </w:tcPr>
          <w:p w14:paraId="407540CE" w14:textId="7540FB02" w:rsidR="007B6D06" w:rsidRPr="00266696" w:rsidRDefault="007B6D06" w:rsidP="00650A5B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t>3.</w:t>
            </w:r>
          </w:p>
        </w:tc>
        <w:tc>
          <w:tcPr>
            <w:tcW w:w="2743" w:type="dxa"/>
          </w:tcPr>
          <w:p w14:paraId="18183573" w14:textId="0FA26F17" w:rsidR="007B6D06" w:rsidRPr="00266696" w:rsidRDefault="007B6D06" w:rsidP="00650A5B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 xml:space="preserve">Prawidłowość wyboru Partnerów </w:t>
            </w:r>
            <w:r w:rsidR="009427EA">
              <w:rPr>
                <w:rFonts w:cstheme="minorHAnsi"/>
                <w:b w:val="0"/>
                <w:bCs/>
                <w:szCs w:val="24"/>
              </w:rPr>
              <w:t>(jeśli dotyczy)</w:t>
            </w:r>
          </w:p>
          <w:p w14:paraId="6D9FE121" w14:textId="3D96A4E3" w:rsidR="007B6D06" w:rsidRPr="00266696" w:rsidRDefault="007B6D06" w:rsidP="00650A5B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</w:p>
        </w:tc>
        <w:tc>
          <w:tcPr>
            <w:tcW w:w="9066" w:type="dxa"/>
          </w:tcPr>
          <w:p w14:paraId="2AB3024E" w14:textId="5FF1FA8C" w:rsidR="007B6D06" w:rsidRDefault="007B6D06" w:rsidP="00650A5B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>W ramach kryterium badana jest prawidłowość wyboru Partnerów projektu</w:t>
            </w:r>
            <w:r w:rsidR="00F35FAD">
              <w:rPr>
                <w:rFonts w:cstheme="minorHAnsi"/>
                <w:b w:val="0"/>
                <w:bCs/>
                <w:szCs w:val="24"/>
              </w:rPr>
              <w:t>.</w:t>
            </w:r>
            <w:r w:rsidRPr="00266696">
              <w:rPr>
                <w:rFonts w:cstheme="minorHAnsi"/>
                <w:b w:val="0"/>
                <w:bCs/>
                <w:szCs w:val="24"/>
              </w:rPr>
              <w:t xml:space="preserve"> </w:t>
            </w:r>
          </w:p>
          <w:p w14:paraId="1240CE9F" w14:textId="77777777" w:rsidR="006651DF" w:rsidRPr="00266696" w:rsidRDefault="006651DF" w:rsidP="00650A5B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</w:p>
          <w:p w14:paraId="306C3232" w14:textId="65F66F7C" w:rsidR="007B6D06" w:rsidRDefault="007B6D06" w:rsidP="00650A5B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>W ramach kryterium weryfikowane jest czy Wnioskodawca wykazał, że Partner / Partnerzy zostali wybrani zgodnie z przepisami ustawy z dnia 28 kwietnia 2022 r. o zasadach realizacji zadań finansowanych ze środków europejskich w perspektywie finansowej 2021-2027 (</w:t>
            </w:r>
            <w:proofErr w:type="spellStart"/>
            <w:r w:rsidRPr="00266696">
              <w:rPr>
                <w:rFonts w:cstheme="minorHAnsi"/>
                <w:b w:val="0"/>
                <w:bCs/>
                <w:szCs w:val="24"/>
              </w:rPr>
              <w:t>t.j</w:t>
            </w:r>
            <w:proofErr w:type="spellEnd"/>
            <w:r w:rsidRPr="00266696">
              <w:rPr>
                <w:rFonts w:cstheme="minorHAnsi"/>
                <w:b w:val="0"/>
                <w:bCs/>
                <w:szCs w:val="24"/>
              </w:rPr>
              <w:t>. Dz. U. z 2022 r. poz. 1079).</w:t>
            </w:r>
          </w:p>
          <w:p w14:paraId="669C5896" w14:textId="77777777" w:rsidR="004A08B4" w:rsidRPr="00266696" w:rsidRDefault="004A08B4" w:rsidP="00650A5B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</w:p>
          <w:p w14:paraId="41CE630F" w14:textId="77777777" w:rsidR="007B6D06" w:rsidRPr="00266696" w:rsidRDefault="007B6D06" w:rsidP="00650A5B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 xml:space="preserve">W przypadku </w:t>
            </w:r>
            <w:r w:rsidRPr="005F30C8">
              <w:rPr>
                <w:rFonts w:cstheme="minorHAnsi"/>
                <w:b w:val="0"/>
                <w:bCs/>
                <w:szCs w:val="24"/>
              </w:rPr>
              <w:t>partnerstwa z art. 39</w:t>
            </w:r>
            <w:r w:rsidRPr="00266696">
              <w:rPr>
                <w:rFonts w:cstheme="minorHAnsi"/>
                <w:b w:val="0"/>
                <w:bCs/>
                <w:szCs w:val="24"/>
              </w:rPr>
              <w:t xml:space="preserve"> ww. ustawy:</w:t>
            </w:r>
          </w:p>
          <w:p w14:paraId="27C879A9" w14:textId="0B9A2E85" w:rsidR="007B6D06" w:rsidRPr="00650A5B" w:rsidRDefault="007B6D06" w:rsidP="00650A5B">
            <w:pPr>
              <w:pStyle w:val="Akapitzlist"/>
              <w:numPr>
                <w:ilvl w:val="0"/>
                <w:numId w:val="48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t>W ramach kryterium weryfikowane jest czy Wnioskodawca wykazał, że Partner / Partnerzy wnoszą do projektu m.in. zasoby ludzkie, organizacyjne, techniczne lub finansowe na warunkach określonych w porozumieniu albo umowie o partnerstwie zawartej pomiędzy Wnioskodawcą a Partnerem / Partnerami.</w:t>
            </w:r>
          </w:p>
          <w:p w14:paraId="50F00430" w14:textId="65A58640" w:rsidR="007B6D06" w:rsidRPr="00650A5B" w:rsidRDefault="007B6D06" w:rsidP="00650A5B">
            <w:pPr>
              <w:pStyle w:val="Akapitzlist"/>
              <w:numPr>
                <w:ilvl w:val="0"/>
                <w:numId w:val="48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t>W ramach kryterium weryfikowane jest czy Wnioskodawca wykazał, że Partner / Partnerzy posiadają znamiona Wnioskodawcy, tj. będą w okresie trwałości projektu korzystać z jego efektów w celu realizacji zadań publicznych określonych aktem prawnym/statutem/regulaminem.</w:t>
            </w:r>
          </w:p>
          <w:p w14:paraId="22DD7D55" w14:textId="55AE67C8" w:rsidR="007B6D06" w:rsidRPr="00650A5B" w:rsidRDefault="007B6D06" w:rsidP="00650A5B">
            <w:pPr>
              <w:pStyle w:val="Akapitzlist"/>
              <w:numPr>
                <w:ilvl w:val="0"/>
                <w:numId w:val="48"/>
              </w:numPr>
              <w:spacing w:after="0"/>
              <w:ind w:left="357" w:hanging="357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t xml:space="preserve">W ramach kryterium weryfikowane jest czy Wnioskodawca wykazał, że Partner / Partnerzy realizują zadania, których z równie dobrym skutkiem dla osiągnięcia celów </w:t>
            </w:r>
            <w:r w:rsidRPr="00650A5B">
              <w:rPr>
                <w:rFonts w:cstheme="minorHAnsi"/>
                <w:b w:val="0"/>
                <w:bCs/>
                <w:szCs w:val="24"/>
              </w:rPr>
              <w:lastRenderedPageBreak/>
              <w:t>projektu nie mógłby zrealizować wykonawca wyłoniony zgodnie z prawem zamówień publicznych.</w:t>
            </w:r>
          </w:p>
          <w:p w14:paraId="261DDBD4" w14:textId="1B8C6F34" w:rsidR="007B6D06" w:rsidRPr="00266696" w:rsidRDefault="007B6D06" w:rsidP="00650A5B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</w:p>
          <w:p w14:paraId="62872576" w14:textId="53090B11" w:rsidR="007B6D06" w:rsidRDefault="007B6D06" w:rsidP="00650A5B">
            <w:pPr>
              <w:spacing w:after="0"/>
              <w:ind w:left="-14" w:firstLine="14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 xml:space="preserve">W przypadku projektów hybrydowych w rozumieniu art. 40 ww. ustawy, w ramach kryterium weryfikowane jest czy Partner / Partnerzy zostali wybrani zgodnie z właściwymi przepisami prawa. </w:t>
            </w:r>
          </w:p>
          <w:p w14:paraId="2DDB49F7" w14:textId="77777777" w:rsidR="004D652A" w:rsidRPr="00266696" w:rsidRDefault="004D652A" w:rsidP="00650A5B">
            <w:pPr>
              <w:spacing w:after="0"/>
              <w:ind w:left="-14" w:firstLine="14"/>
              <w:rPr>
                <w:rFonts w:cstheme="minorHAnsi"/>
                <w:b w:val="0"/>
                <w:bCs/>
                <w:szCs w:val="24"/>
              </w:rPr>
            </w:pPr>
          </w:p>
          <w:p w14:paraId="75B50AB6" w14:textId="77777777" w:rsidR="007B6D06" w:rsidRPr="00266696" w:rsidRDefault="007B6D06" w:rsidP="00650A5B">
            <w:pPr>
              <w:spacing w:after="0"/>
              <w:rPr>
                <w:rFonts w:eastAsia="Calibri Light" w:cstheme="minorHAnsi"/>
                <w:b w:val="0"/>
                <w:bCs/>
                <w:szCs w:val="24"/>
              </w:rPr>
            </w:pPr>
            <w:r w:rsidRPr="00266696">
              <w:rPr>
                <w:rFonts w:eastAsia="Calibri Light" w:cstheme="minorHAnsi"/>
                <w:b w:val="0"/>
                <w:bCs/>
                <w:szCs w:val="24"/>
              </w:rPr>
              <w:t>Do wniosku o dofinansowanie dołączono podpisane porozumienie lub umowę o partnerstwie, w której określono co najmniej:</w:t>
            </w:r>
          </w:p>
          <w:p w14:paraId="3D68E912" w14:textId="77777777" w:rsidR="007B6D06" w:rsidRPr="00266696" w:rsidRDefault="007B6D06" w:rsidP="00650A5B">
            <w:pPr>
              <w:numPr>
                <w:ilvl w:val="0"/>
                <w:numId w:val="47"/>
              </w:numPr>
              <w:spacing w:after="0"/>
              <w:rPr>
                <w:rFonts w:eastAsia="Calibri Light" w:cstheme="minorHAnsi"/>
                <w:b w:val="0"/>
                <w:bCs/>
                <w:szCs w:val="24"/>
              </w:rPr>
            </w:pPr>
            <w:r w:rsidRPr="00266696">
              <w:rPr>
                <w:rFonts w:eastAsia="Calibri Light" w:cstheme="minorHAnsi"/>
                <w:b w:val="0"/>
                <w:bCs/>
                <w:szCs w:val="24"/>
              </w:rPr>
              <w:t>przedmiot porozumienia/umowy,</w:t>
            </w:r>
          </w:p>
          <w:p w14:paraId="7CC2223D" w14:textId="77777777" w:rsidR="007B6D06" w:rsidRPr="00266696" w:rsidRDefault="007B6D06" w:rsidP="00650A5B">
            <w:pPr>
              <w:numPr>
                <w:ilvl w:val="0"/>
                <w:numId w:val="47"/>
              </w:numPr>
              <w:spacing w:after="0"/>
              <w:rPr>
                <w:rFonts w:eastAsia="Calibri Light" w:cstheme="minorHAnsi"/>
                <w:b w:val="0"/>
                <w:bCs/>
                <w:szCs w:val="24"/>
              </w:rPr>
            </w:pPr>
            <w:r w:rsidRPr="00266696">
              <w:rPr>
                <w:rFonts w:eastAsia="Calibri Light" w:cstheme="minorHAnsi"/>
                <w:b w:val="0"/>
                <w:bCs/>
                <w:szCs w:val="24"/>
              </w:rPr>
              <w:t>prawa i obowiązki stron,</w:t>
            </w:r>
          </w:p>
          <w:p w14:paraId="3EA88209" w14:textId="77777777" w:rsidR="007B6D06" w:rsidRPr="00266696" w:rsidRDefault="007B6D06" w:rsidP="00650A5B">
            <w:pPr>
              <w:numPr>
                <w:ilvl w:val="0"/>
                <w:numId w:val="47"/>
              </w:numPr>
              <w:spacing w:after="0"/>
              <w:rPr>
                <w:rFonts w:eastAsia="Calibri Light" w:cstheme="minorHAnsi"/>
                <w:b w:val="0"/>
                <w:bCs/>
                <w:szCs w:val="24"/>
              </w:rPr>
            </w:pPr>
            <w:r w:rsidRPr="00266696">
              <w:rPr>
                <w:rFonts w:eastAsia="Calibri Light" w:cstheme="minorHAnsi"/>
                <w:b w:val="0"/>
                <w:bCs/>
                <w:szCs w:val="24"/>
              </w:rPr>
              <w:t>zakres i formę udziału poszczególnych Partnerów w projekcie,</w:t>
            </w:r>
          </w:p>
          <w:p w14:paraId="6191611E" w14:textId="77777777" w:rsidR="007B6D06" w:rsidRPr="00266696" w:rsidRDefault="007B6D06" w:rsidP="00650A5B">
            <w:pPr>
              <w:numPr>
                <w:ilvl w:val="0"/>
                <w:numId w:val="47"/>
              </w:numPr>
              <w:spacing w:after="0"/>
              <w:rPr>
                <w:rFonts w:eastAsia="Calibri Light" w:cstheme="minorHAnsi"/>
                <w:b w:val="0"/>
                <w:bCs/>
                <w:szCs w:val="24"/>
              </w:rPr>
            </w:pPr>
            <w:r w:rsidRPr="00266696">
              <w:rPr>
                <w:rFonts w:eastAsia="Calibri Light" w:cstheme="minorHAnsi"/>
                <w:b w:val="0"/>
                <w:bCs/>
                <w:szCs w:val="24"/>
              </w:rPr>
              <w:t>Partnera wiodącego uprawnionego do reprezentowania pozostałych Partnerów projektu,</w:t>
            </w:r>
          </w:p>
          <w:p w14:paraId="5204E8B3" w14:textId="77777777" w:rsidR="007B6D06" w:rsidRDefault="007B6D06" w:rsidP="00650A5B">
            <w:pPr>
              <w:numPr>
                <w:ilvl w:val="0"/>
                <w:numId w:val="47"/>
              </w:numPr>
              <w:spacing w:after="0"/>
              <w:rPr>
                <w:rFonts w:eastAsia="Calibri Light" w:cstheme="minorHAnsi"/>
                <w:b w:val="0"/>
                <w:bCs/>
                <w:szCs w:val="24"/>
              </w:rPr>
            </w:pPr>
            <w:r w:rsidRPr="00266696">
              <w:rPr>
                <w:rFonts w:eastAsia="Calibri Light" w:cstheme="minorHAnsi"/>
                <w:b w:val="0"/>
                <w:bCs/>
                <w:szCs w:val="24"/>
              </w:rPr>
              <w:t>sposób przekazywania dofinansowania na pokrycie kosztów ponoszonych przez poszczególnych Partnerów projektu, umożliwiający określenie kwoty dofinansowania udzielonego każdemu z Partnerów,</w:t>
            </w:r>
            <w:r>
              <w:rPr>
                <w:rFonts w:eastAsia="Calibri Light" w:cstheme="minorHAnsi"/>
                <w:b w:val="0"/>
                <w:bCs/>
                <w:szCs w:val="24"/>
              </w:rPr>
              <w:t xml:space="preserve"> </w:t>
            </w:r>
          </w:p>
          <w:p w14:paraId="4CF2C5A1" w14:textId="3F86C03A" w:rsidR="002B2AF7" w:rsidRDefault="007B6D06" w:rsidP="00650A5B">
            <w:pPr>
              <w:numPr>
                <w:ilvl w:val="0"/>
                <w:numId w:val="47"/>
              </w:numPr>
              <w:spacing w:after="0"/>
              <w:ind w:left="357" w:hanging="357"/>
              <w:rPr>
                <w:rFonts w:eastAsia="Calibri Light" w:cstheme="minorHAnsi"/>
                <w:b w:val="0"/>
                <w:bCs/>
                <w:szCs w:val="24"/>
              </w:rPr>
            </w:pPr>
            <w:r w:rsidRPr="00320D28">
              <w:rPr>
                <w:rFonts w:eastAsia="Calibri Light" w:cstheme="minorHAnsi"/>
                <w:b w:val="0"/>
                <w:bCs/>
                <w:szCs w:val="24"/>
              </w:rPr>
              <w:t>sposób postępowania w przypadku naruszenia lub niewywiązywania się stron z porozumienia lub umowy.</w:t>
            </w:r>
          </w:p>
          <w:p w14:paraId="298C9D22" w14:textId="6AD5BB36" w:rsidR="007B6D06" w:rsidRPr="00D6300B" w:rsidRDefault="007B6D06" w:rsidP="00650A5B">
            <w:pPr>
              <w:spacing w:after="0"/>
              <w:rPr>
                <w:rFonts w:eastAsia="Calibri Light" w:cstheme="minorHAnsi"/>
                <w:b w:val="0"/>
                <w:bCs/>
                <w:szCs w:val="24"/>
              </w:rPr>
            </w:pPr>
          </w:p>
        </w:tc>
        <w:tc>
          <w:tcPr>
            <w:tcW w:w="1625" w:type="dxa"/>
          </w:tcPr>
          <w:p w14:paraId="1274FBCB" w14:textId="1DE24B8B" w:rsidR="007B6D06" w:rsidRPr="00266696" w:rsidRDefault="007B6D06" w:rsidP="00650A5B">
            <w:pPr>
              <w:spacing w:after="0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5D1A8A">
              <w:rPr>
                <w:rFonts w:cstheme="minorHAnsi"/>
                <w:b w:val="0"/>
                <w:bCs/>
                <w:szCs w:val="24"/>
              </w:rPr>
              <w:lastRenderedPageBreak/>
              <w:t>TAK/NIE</w:t>
            </w:r>
            <w:r w:rsidR="009427EA">
              <w:rPr>
                <w:rFonts w:cstheme="minorHAnsi"/>
                <w:b w:val="0"/>
                <w:bCs/>
                <w:szCs w:val="24"/>
              </w:rPr>
              <w:t>/NIE DOTYCZY</w:t>
            </w:r>
            <w:r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5D1A8A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 xml:space="preserve">(niespełnienie kryterium oznacza odrzucenie wniosku) </w:t>
            </w:r>
          </w:p>
        </w:tc>
      </w:tr>
      <w:tr w:rsidR="007B6D06" w:rsidRPr="00266696" w14:paraId="142075B6" w14:textId="77777777" w:rsidTr="007B6D06">
        <w:tc>
          <w:tcPr>
            <w:tcW w:w="560" w:type="dxa"/>
          </w:tcPr>
          <w:p w14:paraId="60607C48" w14:textId="458F177E" w:rsidR="007B6D06" w:rsidRPr="00763609" w:rsidRDefault="007B6D06" w:rsidP="00650A5B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763609">
              <w:rPr>
                <w:rFonts w:cstheme="minorHAnsi"/>
                <w:b w:val="0"/>
                <w:bCs/>
                <w:szCs w:val="24"/>
              </w:rPr>
              <w:t>4.</w:t>
            </w:r>
            <w:r>
              <w:rPr>
                <w:rFonts w:cstheme="minorHAnsi"/>
                <w:b w:val="0"/>
                <w:bCs/>
                <w:szCs w:val="24"/>
              </w:rPr>
              <w:t xml:space="preserve"> </w:t>
            </w:r>
          </w:p>
        </w:tc>
        <w:tc>
          <w:tcPr>
            <w:tcW w:w="2743" w:type="dxa"/>
          </w:tcPr>
          <w:p w14:paraId="346DD8EA" w14:textId="6D43E2CB" w:rsidR="007B6D06" w:rsidRPr="00901D8C" w:rsidRDefault="007B6D06" w:rsidP="00650A5B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901D8C">
              <w:rPr>
                <w:rFonts w:cstheme="minorHAnsi"/>
                <w:b w:val="0"/>
                <w:bCs/>
                <w:szCs w:val="24"/>
              </w:rPr>
              <w:t xml:space="preserve">Komplementarność projektu z innymi </w:t>
            </w:r>
            <w:r w:rsidRPr="00901D8C">
              <w:rPr>
                <w:rFonts w:cstheme="minorHAnsi"/>
                <w:b w:val="0"/>
                <w:bCs/>
                <w:szCs w:val="24"/>
              </w:rPr>
              <w:lastRenderedPageBreak/>
              <w:t>projektami realizowanymi na poziomie centralnym i regionalnym</w:t>
            </w:r>
          </w:p>
        </w:tc>
        <w:tc>
          <w:tcPr>
            <w:tcW w:w="9066" w:type="dxa"/>
          </w:tcPr>
          <w:p w14:paraId="53C3B12C" w14:textId="777A9416" w:rsidR="007B6D06" w:rsidRPr="00901D8C" w:rsidRDefault="007B6D06" w:rsidP="00650A5B">
            <w:pPr>
              <w:spacing w:after="0"/>
              <w:rPr>
                <w:rFonts w:eastAsia="Calibri Light" w:cstheme="minorHAnsi"/>
                <w:b w:val="0"/>
                <w:bCs/>
                <w:szCs w:val="24"/>
              </w:rPr>
            </w:pPr>
            <w:r w:rsidRPr="00901D8C">
              <w:rPr>
                <w:rFonts w:eastAsia="Calibri Light" w:cstheme="minorHAnsi"/>
                <w:b w:val="0"/>
                <w:bCs/>
                <w:szCs w:val="24"/>
              </w:rPr>
              <w:lastRenderedPageBreak/>
              <w:t xml:space="preserve">W ramach kryterium weryfikowane będzie czy: </w:t>
            </w:r>
          </w:p>
          <w:p w14:paraId="20E83B3E" w14:textId="13CA76EF" w:rsidR="007B6D06" w:rsidRPr="005F30C8" w:rsidRDefault="007B6D06" w:rsidP="00650A5B">
            <w:pPr>
              <w:pStyle w:val="Akapitzlist"/>
              <w:numPr>
                <w:ilvl w:val="0"/>
                <w:numId w:val="67"/>
              </w:numPr>
              <w:spacing w:after="0"/>
              <w:contextualSpacing w:val="0"/>
              <w:rPr>
                <w:b w:val="0"/>
              </w:rPr>
            </w:pPr>
            <w:r w:rsidRPr="005F30C8">
              <w:rPr>
                <w:b w:val="0"/>
              </w:rPr>
              <w:lastRenderedPageBreak/>
              <w:t xml:space="preserve">Z przedstawionych informacji wynika, czy i jakie projekty były realizowane w obszarze, którego dotyczy projekt i wykazano, że składany oceniany projekt w istotny sposób je rozwija, bez powtórzeń zakresu. </w:t>
            </w:r>
          </w:p>
          <w:p w14:paraId="1762DAF6" w14:textId="2AAF2A48" w:rsidR="007B6D06" w:rsidRPr="005F30C8" w:rsidRDefault="007B6D06" w:rsidP="00650A5B">
            <w:pPr>
              <w:pStyle w:val="Akapitzlist"/>
              <w:numPr>
                <w:ilvl w:val="0"/>
                <w:numId w:val="67"/>
              </w:numPr>
              <w:spacing w:after="0"/>
              <w:ind w:left="357" w:hanging="357"/>
              <w:contextualSpacing w:val="0"/>
              <w:rPr>
                <w:b w:val="0"/>
              </w:rPr>
            </w:pPr>
            <w:r w:rsidRPr="005F30C8">
              <w:rPr>
                <w:b w:val="0"/>
              </w:rPr>
              <w:t>Działania przewidziane w ramach projektu będą</w:t>
            </w:r>
            <w:r w:rsidR="00577E3F" w:rsidRPr="005F30C8">
              <w:rPr>
                <w:b w:val="0"/>
              </w:rPr>
              <w:t>/nie będą</w:t>
            </w:r>
            <w:r w:rsidRPr="005F30C8">
              <w:rPr>
                <w:b w:val="0"/>
              </w:rPr>
              <w:t xml:space="preserve"> komplementarne z projektami realizowanymi w ramach Krajowego Planu Odbudowy i Zwiększenia Odporności.</w:t>
            </w:r>
          </w:p>
          <w:p w14:paraId="7527585B" w14:textId="61D628E3" w:rsidR="002B2AF7" w:rsidRPr="00901D8C" w:rsidRDefault="002B2AF7" w:rsidP="00E43AA3">
            <w:pPr>
              <w:tabs>
                <w:tab w:val="left" w:pos="252"/>
              </w:tabs>
              <w:spacing w:after="0"/>
              <w:rPr>
                <w:rFonts w:cstheme="minorHAnsi"/>
                <w:b w:val="0"/>
                <w:bCs/>
                <w:szCs w:val="24"/>
              </w:rPr>
            </w:pPr>
          </w:p>
        </w:tc>
        <w:tc>
          <w:tcPr>
            <w:tcW w:w="1625" w:type="dxa"/>
          </w:tcPr>
          <w:p w14:paraId="0175829D" w14:textId="0DB85B31" w:rsidR="007B6D06" w:rsidRPr="00266696" w:rsidRDefault="007B6D06" w:rsidP="00650A5B">
            <w:pPr>
              <w:spacing w:after="0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lastRenderedPageBreak/>
              <w:t>TAK/NIE</w:t>
            </w:r>
            <w:r w:rsidRPr="00266696" w:rsidDel="00431C00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266696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 xml:space="preserve">(niespełnienie </w:t>
            </w:r>
            <w:r w:rsidRPr="00266696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lastRenderedPageBreak/>
              <w:t>kryterium oznacza odrzucenie wniosku)</w:t>
            </w:r>
          </w:p>
        </w:tc>
      </w:tr>
      <w:tr w:rsidR="007B6D06" w:rsidRPr="00266696" w14:paraId="7303BE88" w14:textId="77777777" w:rsidTr="007B6D06">
        <w:tc>
          <w:tcPr>
            <w:tcW w:w="560" w:type="dxa"/>
          </w:tcPr>
          <w:p w14:paraId="62598383" w14:textId="4172224F" w:rsidR="007B6D06" w:rsidRPr="00266696" w:rsidRDefault="007B6D06" w:rsidP="00650A5B">
            <w:pPr>
              <w:spacing w:after="0"/>
              <w:rPr>
                <w:rFonts w:cstheme="minorHAnsi"/>
                <w:b w:val="0"/>
                <w:szCs w:val="24"/>
              </w:rPr>
            </w:pPr>
            <w:r>
              <w:rPr>
                <w:rFonts w:cstheme="minorHAnsi"/>
                <w:b w:val="0"/>
                <w:szCs w:val="24"/>
              </w:rPr>
              <w:lastRenderedPageBreak/>
              <w:t>5.</w:t>
            </w:r>
          </w:p>
        </w:tc>
        <w:tc>
          <w:tcPr>
            <w:tcW w:w="2743" w:type="dxa"/>
          </w:tcPr>
          <w:p w14:paraId="5700B050" w14:textId="708CBDC8" w:rsidR="007B6D06" w:rsidRPr="00266696" w:rsidRDefault="007B6D06" w:rsidP="00650A5B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szCs w:val="24"/>
              </w:rPr>
              <w:t>Projekt jest zgodny z założeniami Architektury Informacyjnej Państwa oraz Deklaracji tallińskiej</w:t>
            </w:r>
          </w:p>
        </w:tc>
        <w:tc>
          <w:tcPr>
            <w:tcW w:w="9066" w:type="dxa"/>
          </w:tcPr>
          <w:p w14:paraId="6044DD83" w14:textId="77777777" w:rsidR="007B6D06" w:rsidRDefault="007B6D06" w:rsidP="00650A5B">
            <w:pPr>
              <w:spacing w:after="0"/>
              <w:rPr>
                <w:rFonts w:eastAsia="Calibri Light" w:cstheme="minorHAnsi"/>
                <w:b w:val="0"/>
                <w:szCs w:val="24"/>
              </w:rPr>
            </w:pPr>
            <w:r w:rsidRPr="005F30C8">
              <w:rPr>
                <w:rFonts w:eastAsia="Calibri Light" w:cstheme="minorHAnsi"/>
                <w:b w:val="0"/>
                <w:szCs w:val="24"/>
              </w:rPr>
              <w:t xml:space="preserve">W ramach kryterium weryfikowane jest czy Wnioskodawca wykazał, że rozwiązania wdrażane w projektach będą realizowały założenia Architektury Informacyjnej Państwa, zwłaszcza pryncypia zawarte w dokumencie z dn. 25 listopada 2020 r. i Deklaracji tallińskiej, w tym domyślności cyfrowej, jednorazowości, powszechności, dostępności, otwartości, przejrzystości, domyślnej </w:t>
            </w:r>
            <w:proofErr w:type="spellStart"/>
            <w:r w:rsidRPr="005F30C8">
              <w:rPr>
                <w:rFonts w:eastAsia="Calibri Light" w:cstheme="minorHAnsi"/>
                <w:b w:val="0"/>
                <w:szCs w:val="24"/>
              </w:rPr>
              <w:t>transgraniczności</w:t>
            </w:r>
            <w:proofErr w:type="spellEnd"/>
            <w:r w:rsidRPr="005F30C8">
              <w:rPr>
                <w:rFonts w:eastAsia="Calibri Light" w:cstheme="minorHAnsi"/>
                <w:b w:val="0"/>
                <w:szCs w:val="24"/>
              </w:rPr>
              <w:t xml:space="preserve"> i interoperacyjności oraz niezawodności i bezpieczeństwa.</w:t>
            </w:r>
          </w:p>
          <w:p w14:paraId="5078D7D6" w14:textId="5E03D372" w:rsidR="002B2AF7" w:rsidRPr="00266696" w:rsidRDefault="002B2AF7" w:rsidP="00650A5B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</w:p>
        </w:tc>
        <w:tc>
          <w:tcPr>
            <w:tcW w:w="1625" w:type="dxa"/>
          </w:tcPr>
          <w:p w14:paraId="46FD005D" w14:textId="3C8C278A" w:rsidR="007B6D06" w:rsidRPr="00266696" w:rsidRDefault="007B6D06" w:rsidP="00650A5B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>TAK/NIE</w:t>
            </w:r>
            <w:r w:rsidRPr="00266696" w:rsidDel="00431C00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266696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>(niespełnienie kryterium oznacza odrzucenie wniosku)</w:t>
            </w:r>
          </w:p>
        </w:tc>
      </w:tr>
      <w:tr w:rsidR="007B6D06" w:rsidRPr="00266696" w14:paraId="3CC53DD7" w14:textId="77777777" w:rsidTr="007B6D06">
        <w:tc>
          <w:tcPr>
            <w:tcW w:w="560" w:type="dxa"/>
          </w:tcPr>
          <w:p w14:paraId="547848A1" w14:textId="081AA10B" w:rsidR="007B6D06" w:rsidRPr="00A140AD" w:rsidRDefault="007B6D06" w:rsidP="00650A5B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A140AD">
              <w:rPr>
                <w:rFonts w:cstheme="minorHAnsi"/>
                <w:b w:val="0"/>
                <w:bCs/>
                <w:szCs w:val="24"/>
              </w:rPr>
              <w:t>6.</w:t>
            </w:r>
            <w:r>
              <w:rPr>
                <w:rFonts w:cstheme="minorHAnsi"/>
                <w:b w:val="0"/>
                <w:bCs/>
                <w:szCs w:val="24"/>
              </w:rPr>
              <w:t xml:space="preserve"> </w:t>
            </w:r>
          </w:p>
        </w:tc>
        <w:tc>
          <w:tcPr>
            <w:tcW w:w="2743" w:type="dxa"/>
          </w:tcPr>
          <w:p w14:paraId="2569B24F" w14:textId="4F09A8AA" w:rsidR="007B6D06" w:rsidRPr="00266696" w:rsidRDefault="007B6D06" w:rsidP="00650A5B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 xml:space="preserve">Zgodność projektu z zasadami: równości szans i niedyskryminacji, w tym </w:t>
            </w:r>
            <w:r w:rsidR="003B4C00" w:rsidRPr="00266696">
              <w:rPr>
                <w:rFonts w:cstheme="minorHAnsi"/>
                <w:b w:val="0"/>
                <w:bCs/>
                <w:szCs w:val="24"/>
              </w:rPr>
              <w:t>dostępnoś</w:t>
            </w:r>
            <w:r w:rsidR="003B4C00">
              <w:rPr>
                <w:rFonts w:cstheme="minorHAnsi"/>
                <w:b w:val="0"/>
                <w:bCs/>
                <w:szCs w:val="24"/>
              </w:rPr>
              <w:t xml:space="preserve">ci </w:t>
            </w:r>
            <w:r w:rsidRPr="00266696">
              <w:rPr>
                <w:rFonts w:cstheme="minorHAnsi"/>
                <w:b w:val="0"/>
                <w:bCs/>
                <w:szCs w:val="24"/>
              </w:rPr>
              <w:t xml:space="preserve">dla osób z niepełnosprawnościami; równości kobiet i mężczyzn </w:t>
            </w:r>
          </w:p>
          <w:p w14:paraId="663D3E44" w14:textId="77777777" w:rsidR="007B6D06" w:rsidRPr="00266696" w:rsidRDefault="007B6D06" w:rsidP="00650A5B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</w:p>
        </w:tc>
        <w:tc>
          <w:tcPr>
            <w:tcW w:w="9066" w:type="dxa"/>
          </w:tcPr>
          <w:p w14:paraId="3871536A" w14:textId="77777777" w:rsidR="007B6D06" w:rsidRDefault="007B6D06" w:rsidP="00650A5B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lastRenderedPageBreak/>
              <w:t>W ramach kryterium weryfikowane jest czy działania związane z realizacją projektu, a także wszystkie produkty związane z funkcjonowaniem projektu po okresie jego realizacji, w tym działania informacyjne i promocyjne, są realizowane z poszanowaniem zasad równościowych związanych z zapobieganiem wszelkiej dyskryminacji, m.in. ze względu na: płeć, rasę, kolor skóry, pochodzenie etniczne lub społeczne, cechy genetyczne, język, religię, światopogląd, przynależność narodową, majątek, urodzenie, niepełnosprawność, wiek lub orientację seksualną.</w:t>
            </w:r>
          </w:p>
          <w:p w14:paraId="16FF53D4" w14:textId="77777777" w:rsidR="004A08B4" w:rsidRPr="00266696" w:rsidRDefault="004A08B4" w:rsidP="00650A5B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</w:p>
          <w:p w14:paraId="5C3F9D9E" w14:textId="77777777" w:rsidR="004A08B4" w:rsidRDefault="007B6D06" w:rsidP="00650A5B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lastRenderedPageBreak/>
              <w:t xml:space="preserve">Wnioskodawca odniósł się do każdej z zasad: zasady równości szans i niedyskryminacji oraz zasady równości kobiet i mężczyzn. </w:t>
            </w:r>
          </w:p>
          <w:p w14:paraId="6E99CF0A" w14:textId="0F8E99AF" w:rsidR="007B6D06" w:rsidRPr="00266696" w:rsidRDefault="007B6D06" w:rsidP="00650A5B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br/>
              <w:t>Oddzielnie sprawdzane jest wypełnienie wszystkich poniższych warunków:</w:t>
            </w:r>
          </w:p>
          <w:p w14:paraId="1DA8A20E" w14:textId="7515AACA" w:rsidR="007B6D06" w:rsidRPr="00266696" w:rsidRDefault="00102267" w:rsidP="00650A5B">
            <w:pPr>
              <w:pStyle w:val="Akapitzlist"/>
              <w:numPr>
                <w:ilvl w:val="0"/>
                <w:numId w:val="55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t>W</w:t>
            </w:r>
            <w:r w:rsidR="007B6D06" w:rsidRPr="00266696">
              <w:rPr>
                <w:rFonts w:cstheme="minorHAnsi"/>
                <w:b w:val="0"/>
                <w:bCs/>
                <w:szCs w:val="24"/>
              </w:rPr>
              <w:t xml:space="preserve">nioskodawca wykazał, że </w:t>
            </w:r>
            <w:r w:rsidR="007B6D06" w:rsidRPr="005F30C8">
              <w:rPr>
                <w:rFonts w:cstheme="minorHAnsi"/>
                <w:b w:val="0"/>
                <w:bCs/>
                <w:szCs w:val="24"/>
              </w:rPr>
              <w:t>projekt będzie miał pozytywny wpływ na zasadę równości szans i niedyskryminacji, w tym dostępności dla osób z niepełnoprawnościami</w:t>
            </w:r>
            <w:r w:rsidR="007B6D06" w:rsidRPr="00266696">
              <w:rPr>
                <w:rFonts w:cstheme="minorHAnsi"/>
                <w:b w:val="0"/>
                <w:bCs/>
                <w:szCs w:val="24"/>
              </w:rPr>
              <w:t>. Przez pozytywny wpływ należy rozumieć zapewnienie dostępności infrastruktury, środków transportu, towarów, usług, technologii i systemów informacyjno-komunikacyjnych oraz wszelkich produktów projektów (w tym także usług), które nie zostały uznane za neutralne, dla wszystkich ich użytkowników/użytkowniczek – zgodnie ze standardami dostępności dla polityki spójności 2021–2027 (załącznik nr 2 do  Wytycznych w zakresie realizacji zasad równościowych w ramach funduszy unijnych na lata 2021-2027).</w:t>
            </w:r>
          </w:p>
          <w:p w14:paraId="49612D42" w14:textId="3E7DEEEF" w:rsidR="007B6D06" w:rsidRPr="00650A5B" w:rsidRDefault="007B6D06" w:rsidP="005F30C8">
            <w:pPr>
              <w:spacing w:after="0"/>
              <w:ind w:left="36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t>W przypadku gdy produkty (usługi) projektu nie mają swoich bezpośrednich użytkowników, dopuszczalne jest uznanie, że mają one charakter neutralny wobec zasady równości szans i niedyskryminacji. W przypadku uznania, że dany produkt (lub usługa) jest neutralny, projekt zawierający ten produkt (lub usługę) może być uznany za zgodny z zasadą równości szans i niedyskryminacji. Uznanie neutralności określonych produktów (usług) projektu nie zwalnia jednak wnioskodawcy ze stosowania standardów dostępności dla realizacji pozostałej części projektu, dla której standardy dostępności mają zastosowanie.</w:t>
            </w:r>
          </w:p>
          <w:p w14:paraId="2DFD4565" w14:textId="77777777" w:rsidR="007B6D06" w:rsidRPr="00266696" w:rsidRDefault="007B6D06" w:rsidP="00650A5B">
            <w:pPr>
              <w:pStyle w:val="Akapitzlist"/>
              <w:numPr>
                <w:ilvl w:val="0"/>
                <w:numId w:val="55"/>
              </w:numPr>
              <w:tabs>
                <w:tab w:val="left" w:pos="63"/>
              </w:tabs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 xml:space="preserve">Wnioskodawca wykazał, że wdrażanie projektu będzie zgodne z przepisami krajowymi i europejskimi, w tym dyrektywami (UE) 2019/882 w sprawie wymogów dostępności </w:t>
            </w:r>
            <w:r w:rsidRPr="00266696">
              <w:rPr>
                <w:rFonts w:cstheme="minorHAnsi"/>
                <w:b w:val="0"/>
                <w:bCs/>
                <w:szCs w:val="24"/>
              </w:rPr>
              <w:lastRenderedPageBreak/>
              <w:t>produktów i usług i (UE) 2016/2102 w sprawie dostępności stron internetowych i mobilnych aplikacji organów sektora publicznego. Dostępność będzie realizowana przez stosowanie zasad uniwersalnego projektowania i standardów w zakresie m.in. dostępności cyfrowej produktów.</w:t>
            </w:r>
          </w:p>
          <w:p w14:paraId="3EB19A6C" w14:textId="40986A6F" w:rsidR="007B6D06" w:rsidRPr="009D4025" w:rsidRDefault="007B6D06" w:rsidP="00650A5B">
            <w:pPr>
              <w:pStyle w:val="Akapitzlist"/>
              <w:numPr>
                <w:ilvl w:val="0"/>
                <w:numId w:val="55"/>
              </w:numPr>
              <w:tabs>
                <w:tab w:val="left" w:pos="63"/>
              </w:tabs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 xml:space="preserve">W przypadku systemów informatycznych objętych zakresem projektu </w:t>
            </w:r>
            <w:r w:rsidR="00A601EA">
              <w:rPr>
                <w:rFonts w:cstheme="minorHAnsi"/>
                <w:b w:val="0"/>
                <w:bCs/>
                <w:szCs w:val="24"/>
              </w:rPr>
              <w:t>W</w:t>
            </w:r>
            <w:r w:rsidRPr="00266696">
              <w:rPr>
                <w:rFonts w:cstheme="minorHAnsi"/>
                <w:b w:val="0"/>
                <w:bCs/>
                <w:szCs w:val="24"/>
              </w:rPr>
              <w:t>nioskodawca jest zobowiązany wykazać, że w ramach projektu zaplanowano skuteczny sposób sprawdzenia zadeklarowanego poziomu dostępności.</w:t>
            </w:r>
          </w:p>
          <w:p w14:paraId="30122641" w14:textId="5F26D0FC" w:rsidR="007B6D06" w:rsidRPr="00266696" w:rsidRDefault="007B6D06" w:rsidP="00650A5B">
            <w:pPr>
              <w:pStyle w:val="Akapitzlist"/>
              <w:numPr>
                <w:ilvl w:val="0"/>
                <w:numId w:val="55"/>
              </w:numPr>
              <w:tabs>
                <w:tab w:val="left" w:pos="63"/>
              </w:tabs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 xml:space="preserve">Projekt jest zgodny z zasadą równości kobiet i mężczyzn. Przez </w:t>
            </w:r>
            <w:r w:rsidRPr="005F30C8">
              <w:rPr>
                <w:rFonts w:cstheme="minorHAnsi"/>
                <w:b w:val="0"/>
                <w:bCs/>
                <w:szCs w:val="24"/>
              </w:rPr>
              <w:t>zgodność z tą zasadą należy rozumieć, z jednej strony zaplanowanie takich działań w projekcie, które wpłyną na wyrównywanie szans danej płci będącej w gorszym położeniu (o ile takie nierówności zostały zdiagnozowane w projekcie).</w:t>
            </w:r>
            <w:r w:rsidRPr="00266696">
              <w:rPr>
                <w:rFonts w:cstheme="minorHAnsi"/>
                <w:b w:val="0"/>
                <w:bCs/>
                <w:szCs w:val="24"/>
              </w:rPr>
              <w:t xml:space="preserve"> Z drugiej strony zaś stworzenie takich mechanizmów, aby na żadnym etapie wdrażania projektu nie dochodziło do dyskryminacji i wykluczenia ze względu na płeć. W przypadku, gdy we wniosku o dofinansowanie projektu Wnioskodawca uzasadni, dlaczego dany projekt nie jest w stanie zrealizować jakichkolwiek działań w zakresie spełnienia ww. zasady równości kobiet i mężczyzn, a uzasadnienie to zostanie uznane przez instytucję oceniającą projekt za adekwatne i wystarczające, projekt może zostać uznany za neutralny.</w:t>
            </w:r>
          </w:p>
          <w:p w14:paraId="0777FAD8" w14:textId="6D2F135D" w:rsidR="007B6D06" w:rsidRPr="005F30C8" w:rsidRDefault="007B6D06" w:rsidP="005F30C8">
            <w:pPr>
              <w:pStyle w:val="Akapitzlist"/>
              <w:numPr>
                <w:ilvl w:val="0"/>
                <w:numId w:val="55"/>
              </w:numPr>
              <w:tabs>
                <w:tab w:val="left" w:pos="63"/>
              </w:tabs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5F30C8">
              <w:rPr>
                <w:rFonts w:cstheme="minorHAnsi"/>
                <w:b w:val="0"/>
                <w:bCs/>
                <w:szCs w:val="24"/>
              </w:rPr>
              <w:t>Wnioskodawca i Partner (jeśli dotyczy) będący JST (lub podmiot przez nią kontrolowany lub od niej zależny) oświadczył, iż nie podejmował jakichkolwiek działań dyskryminujących sprzecznych z zasadami, o których mowa w art. 9 ust. 3 Rozporządzenia PE i Rady nr 2021/1060 (jeśli dotyczy).</w:t>
            </w:r>
            <w:r w:rsidR="005F30C8">
              <w:rPr>
                <w:rFonts w:cstheme="minorHAnsi"/>
                <w:b w:val="0"/>
                <w:bCs/>
                <w:szCs w:val="24"/>
              </w:rPr>
              <w:t xml:space="preserve"> </w:t>
            </w:r>
          </w:p>
          <w:p w14:paraId="568AB39C" w14:textId="3EB76D36" w:rsidR="002B2AF7" w:rsidRPr="00650A5B" w:rsidRDefault="005F30C8" w:rsidP="005F30C8">
            <w:pPr>
              <w:tabs>
                <w:tab w:val="left" w:pos="63"/>
              </w:tabs>
              <w:spacing w:after="0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t xml:space="preserve"> </w:t>
            </w:r>
          </w:p>
        </w:tc>
        <w:tc>
          <w:tcPr>
            <w:tcW w:w="1625" w:type="dxa"/>
          </w:tcPr>
          <w:p w14:paraId="221939A5" w14:textId="69D8DC71" w:rsidR="007B6D06" w:rsidRPr="00266696" w:rsidRDefault="007B6D06" w:rsidP="00650A5B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lastRenderedPageBreak/>
              <w:t>TAK/NIE</w:t>
            </w:r>
            <w:r w:rsidRPr="00266696" w:rsidDel="00431C00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266696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>(niespełnienie kryterium oznacza odrzucenie wniosku)</w:t>
            </w:r>
          </w:p>
        </w:tc>
      </w:tr>
      <w:tr w:rsidR="00C51E33" w:rsidRPr="00266696" w14:paraId="11E5CE7A" w14:textId="77777777" w:rsidTr="004913D0">
        <w:tc>
          <w:tcPr>
            <w:tcW w:w="560" w:type="dxa"/>
          </w:tcPr>
          <w:p w14:paraId="1D13AC47" w14:textId="62C4EA1F" w:rsidR="00C51E33" w:rsidRPr="00C51E33" w:rsidRDefault="00C51E33" w:rsidP="00650A5B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C51E33">
              <w:rPr>
                <w:rStyle w:val="ui-provider"/>
                <w:b w:val="0"/>
                <w:bCs/>
              </w:rPr>
              <w:lastRenderedPageBreak/>
              <w:t>7.</w:t>
            </w:r>
          </w:p>
        </w:tc>
        <w:tc>
          <w:tcPr>
            <w:tcW w:w="2743" w:type="dxa"/>
            <w:shd w:val="clear" w:color="auto" w:fill="auto"/>
          </w:tcPr>
          <w:p w14:paraId="699FBF7C" w14:textId="77777777" w:rsidR="00C51E33" w:rsidRPr="00266696" w:rsidRDefault="00C51E33" w:rsidP="00650A5B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Style w:val="ui-provider"/>
                <w:rFonts w:cstheme="minorHAnsi"/>
                <w:b w:val="0"/>
                <w:bCs/>
                <w:szCs w:val="24"/>
              </w:rPr>
              <w:t xml:space="preserve">Zgodność zakresu projektu z jego celem i celem programu </w:t>
            </w:r>
          </w:p>
          <w:p w14:paraId="3081EF8F" w14:textId="77777777" w:rsidR="00C51E33" w:rsidRPr="00266696" w:rsidRDefault="00C51E33" w:rsidP="00650A5B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</w:p>
          <w:p w14:paraId="16C4D140" w14:textId="77777777" w:rsidR="00C51E33" w:rsidRPr="00266696" w:rsidRDefault="00C51E33" w:rsidP="00650A5B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</w:p>
        </w:tc>
        <w:tc>
          <w:tcPr>
            <w:tcW w:w="9066" w:type="dxa"/>
            <w:shd w:val="clear" w:color="auto" w:fill="auto"/>
            <w:vAlign w:val="center"/>
          </w:tcPr>
          <w:p w14:paraId="03D00FED" w14:textId="77777777" w:rsidR="00C51E33" w:rsidRDefault="00C51E33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>W ramach kryterium weryfikowane jest czy ogólna charakterystyka projektu oraz jego cele wskazują, że projekt wpisuje się w działanie 2.4 FERC i właściwy typ projektu określony w SZOP oraz czy zakres projektu jest zgodny ze zdefiniowanym celem projektu;</w:t>
            </w:r>
            <w:r>
              <w:rPr>
                <w:rFonts w:cstheme="minorHAnsi"/>
                <w:b w:val="0"/>
                <w:bCs/>
                <w:szCs w:val="24"/>
              </w:rPr>
              <w:t xml:space="preserve"> </w:t>
            </w:r>
          </w:p>
          <w:p w14:paraId="5FFFBBCE" w14:textId="77777777" w:rsidR="00C51E33" w:rsidRDefault="00C51E33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5F30C8">
              <w:rPr>
                <w:rFonts w:cstheme="minorHAnsi"/>
                <w:b w:val="0"/>
                <w:bCs/>
                <w:szCs w:val="24"/>
              </w:rPr>
              <w:t>w szczególności czy planowana jest realizacja skalowalnych cyfrowych przedsięwzięć w zakresie wyzwań społeczno-gospodarczych.</w:t>
            </w:r>
            <w:r w:rsidRPr="00266696">
              <w:rPr>
                <w:rFonts w:cstheme="minorHAnsi"/>
                <w:b w:val="0"/>
                <w:bCs/>
                <w:szCs w:val="24"/>
              </w:rPr>
              <w:t xml:space="preserve"> </w:t>
            </w:r>
          </w:p>
          <w:p w14:paraId="70D4BD54" w14:textId="77777777" w:rsidR="00C51E33" w:rsidRPr="00266696" w:rsidRDefault="00C51E33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</w:p>
          <w:p w14:paraId="23FBA1B9" w14:textId="77777777" w:rsidR="007C23FF" w:rsidRDefault="00C51E33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 xml:space="preserve">Weryfikowane będzie, </w:t>
            </w:r>
            <w:r w:rsidRPr="005F30C8">
              <w:rPr>
                <w:rFonts w:cstheme="minorHAnsi"/>
                <w:b w:val="0"/>
                <w:bCs/>
                <w:szCs w:val="24"/>
              </w:rPr>
              <w:t>czy Wnioskodawca przewiduje wdrożenie nowoczesnych rozwiązań informatycznych i</w:t>
            </w:r>
            <w:r w:rsidRPr="00266696">
              <w:rPr>
                <w:rFonts w:cstheme="minorHAnsi"/>
                <w:b w:val="0"/>
                <w:bCs/>
                <w:szCs w:val="24"/>
              </w:rPr>
              <w:t xml:space="preserve"> technicznych w ramach współpracy międzysektorowej</w:t>
            </w:r>
            <w:r w:rsidR="00555ADD">
              <w:rPr>
                <w:rFonts w:cstheme="minorHAnsi"/>
                <w:b w:val="0"/>
                <w:bCs/>
                <w:szCs w:val="24"/>
              </w:rPr>
              <w:t>.</w:t>
            </w:r>
            <w:r w:rsidRPr="00266696">
              <w:rPr>
                <w:rFonts w:cstheme="minorHAnsi"/>
                <w:b w:val="0"/>
                <w:bCs/>
                <w:szCs w:val="24"/>
              </w:rPr>
              <w:t xml:space="preserve"> </w:t>
            </w:r>
          </w:p>
          <w:p w14:paraId="179C333C" w14:textId="48781E5A" w:rsidR="002B2AF7" w:rsidRPr="00266696" w:rsidRDefault="002B2AF7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</w:p>
        </w:tc>
        <w:tc>
          <w:tcPr>
            <w:tcW w:w="1625" w:type="dxa"/>
          </w:tcPr>
          <w:p w14:paraId="5E663400" w14:textId="6527772E" w:rsidR="00C51E33" w:rsidRPr="00266696" w:rsidRDefault="00C51E33" w:rsidP="00650A5B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>TAK/NIE</w:t>
            </w:r>
            <w:r w:rsidRPr="00266696" w:rsidDel="00431C00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266696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>(niespełnienie kryterium oznacza odrzucenie wniosku)</w:t>
            </w:r>
          </w:p>
        </w:tc>
      </w:tr>
      <w:tr w:rsidR="00C51E33" w:rsidRPr="00266696" w14:paraId="65E88602" w14:textId="77777777" w:rsidTr="007B6D06">
        <w:tc>
          <w:tcPr>
            <w:tcW w:w="560" w:type="dxa"/>
          </w:tcPr>
          <w:p w14:paraId="0E4C5E06" w14:textId="0842CD2B" w:rsidR="00C51E33" w:rsidRPr="00A140AD" w:rsidRDefault="00C51E33" w:rsidP="00650A5B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t>8.</w:t>
            </w:r>
          </w:p>
        </w:tc>
        <w:tc>
          <w:tcPr>
            <w:tcW w:w="2743" w:type="dxa"/>
          </w:tcPr>
          <w:p w14:paraId="22BFB851" w14:textId="3B615978" w:rsidR="00C51E33" w:rsidRPr="00266696" w:rsidRDefault="00C51E33" w:rsidP="00650A5B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>Dobór grupy docelowej</w:t>
            </w:r>
          </w:p>
        </w:tc>
        <w:tc>
          <w:tcPr>
            <w:tcW w:w="9066" w:type="dxa"/>
          </w:tcPr>
          <w:p w14:paraId="3C33A2DC" w14:textId="77777777" w:rsidR="00C51E33" w:rsidRDefault="00C51E33" w:rsidP="00650A5B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 xml:space="preserve">W ramach kryterium weryfikowane jest, czy w projekcie wskazano, że realizacja działań dedykowana jest i dostosowana do potrzeb </w:t>
            </w:r>
            <w:r w:rsidR="00CB6F5A">
              <w:rPr>
                <w:rFonts w:cstheme="minorHAnsi"/>
                <w:b w:val="0"/>
                <w:bCs/>
                <w:szCs w:val="24"/>
              </w:rPr>
              <w:t>grupy docelowej</w:t>
            </w:r>
            <w:r w:rsidRPr="00266696">
              <w:rPr>
                <w:rFonts w:cstheme="minorHAnsi"/>
                <w:b w:val="0"/>
                <w:bCs/>
                <w:szCs w:val="24"/>
              </w:rPr>
              <w:t>.</w:t>
            </w:r>
          </w:p>
          <w:p w14:paraId="300EAE61" w14:textId="43312BD3" w:rsidR="002B2AF7" w:rsidRPr="00266696" w:rsidRDefault="002B2AF7" w:rsidP="00650A5B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</w:p>
        </w:tc>
        <w:tc>
          <w:tcPr>
            <w:tcW w:w="1625" w:type="dxa"/>
          </w:tcPr>
          <w:p w14:paraId="3E44867F" w14:textId="6AC2BC25" w:rsidR="00C51E33" w:rsidRPr="00266696" w:rsidRDefault="00C51E33" w:rsidP="00650A5B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>TAK/NIE</w:t>
            </w:r>
            <w:r w:rsidRPr="00266696" w:rsidDel="00431C00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266696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>(niespełnienie kryterium oznacza odrzucenie wniosku)</w:t>
            </w:r>
          </w:p>
        </w:tc>
      </w:tr>
      <w:tr w:rsidR="007B6D06" w:rsidRPr="00266696" w14:paraId="2E4505CB" w14:textId="77777777" w:rsidTr="007B6D06">
        <w:tc>
          <w:tcPr>
            <w:tcW w:w="560" w:type="dxa"/>
          </w:tcPr>
          <w:p w14:paraId="4F44DF45" w14:textId="448AE2DC" w:rsidR="007B6D06" w:rsidRPr="00266696" w:rsidRDefault="00A77E6F" w:rsidP="00650A5B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t>9</w:t>
            </w:r>
            <w:r w:rsidR="00C51E33">
              <w:rPr>
                <w:rFonts w:cstheme="minorHAnsi"/>
                <w:b w:val="0"/>
                <w:bCs/>
                <w:szCs w:val="24"/>
              </w:rPr>
              <w:t>.</w:t>
            </w:r>
          </w:p>
        </w:tc>
        <w:tc>
          <w:tcPr>
            <w:tcW w:w="2743" w:type="dxa"/>
          </w:tcPr>
          <w:p w14:paraId="5A4ED7C2" w14:textId="2587368F" w:rsidR="007B6D06" w:rsidRPr="00266696" w:rsidRDefault="007B6D06" w:rsidP="00650A5B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 xml:space="preserve">Poprawność doboru i oszacowania wartości wskaźników </w:t>
            </w:r>
          </w:p>
        </w:tc>
        <w:tc>
          <w:tcPr>
            <w:tcW w:w="9066" w:type="dxa"/>
            <w:vAlign w:val="center"/>
          </w:tcPr>
          <w:p w14:paraId="2BBB490D" w14:textId="58050271" w:rsidR="007B6D06" w:rsidRDefault="007B6D0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>W ramach kryterium weryfikowana jest spójność między celami projektu, opisanymi we wniosku o dofinansowanie, a wybranymi wskaźnikami. Sprawdzeniu podlega, czy Wnioskodawca wybrał wszystkie wskaźniki adekwatne do celu i zakresu projektu, w tym wskaźniki obligatoryjne, uzasadnił ich dobór oraz określił i uzasadnił ich wartości bazowe i docelowe.</w:t>
            </w:r>
          </w:p>
          <w:p w14:paraId="12F42B73" w14:textId="77777777" w:rsidR="002B2AF7" w:rsidRPr="00266696" w:rsidRDefault="002B2AF7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</w:p>
          <w:p w14:paraId="4AEE5336" w14:textId="2E162B1F" w:rsidR="007B6D06" w:rsidRPr="00266696" w:rsidRDefault="007B6D0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>Weryfikacji podlega czy:</w:t>
            </w:r>
          </w:p>
          <w:p w14:paraId="33FB1024" w14:textId="77777777" w:rsidR="007B6D06" w:rsidRPr="00650A5B" w:rsidRDefault="007B6D06" w:rsidP="00650A5B">
            <w:pPr>
              <w:pStyle w:val="Akapitzlist"/>
              <w:numPr>
                <w:ilvl w:val="0"/>
                <w:numId w:val="56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lastRenderedPageBreak/>
              <w:t xml:space="preserve">wskaźniki są adekwatne dla danego rodzaju projektu; </w:t>
            </w:r>
          </w:p>
          <w:p w14:paraId="41A70088" w14:textId="77777777" w:rsidR="007B6D06" w:rsidRPr="00650A5B" w:rsidRDefault="007B6D06" w:rsidP="00650A5B">
            <w:pPr>
              <w:pStyle w:val="Akapitzlist"/>
              <w:numPr>
                <w:ilvl w:val="0"/>
                <w:numId w:val="56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t>wskaźniki są realne do osiągnięcia;</w:t>
            </w:r>
          </w:p>
          <w:p w14:paraId="3ECC37E0" w14:textId="77777777" w:rsidR="007B6D06" w:rsidRPr="00650A5B" w:rsidRDefault="007B6D06" w:rsidP="00650A5B">
            <w:pPr>
              <w:pStyle w:val="Akapitzlist"/>
              <w:numPr>
                <w:ilvl w:val="0"/>
                <w:numId w:val="56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t>wskaźniki są obiektywnie weryfikowalne;</w:t>
            </w:r>
          </w:p>
          <w:p w14:paraId="3B885761" w14:textId="77777777" w:rsidR="007B6D06" w:rsidRPr="00650A5B" w:rsidRDefault="007B6D06" w:rsidP="00650A5B">
            <w:pPr>
              <w:pStyle w:val="Akapitzlist"/>
              <w:numPr>
                <w:ilvl w:val="0"/>
                <w:numId w:val="56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t xml:space="preserve">przedstawiono sposób/metodykę pomiaru wartości wskaźników. </w:t>
            </w:r>
          </w:p>
          <w:p w14:paraId="1DB8199A" w14:textId="22CFAB11" w:rsidR="007B6D06" w:rsidRPr="00266696" w:rsidRDefault="007B6D06" w:rsidP="00650A5B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</w:p>
        </w:tc>
        <w:tc>
          <w:tcPr>
            <w:tcW w:w="1625" w:type="dxa"/>
          </w:tcPr>
          <w:p w14:paraId="3ABAE08B" w14:textId="62719443" w:rsidR="007B6D06" w:rsidRPr="00266696" w:rsidRDefault="007B6D06" w:rsidP="00650A5B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lastRenderedPageBreak/>
              <w:t>TAK/NIE</w:t>
            </w:r>
            <w:r w:rsidRPr="00266696" w:rsidDel="00431C00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266696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>(niespełnienie kryterium oznacza odrzucenie wniosku)</w:t>
            </w:r>
          </w:p>
        </w:tc>
      </w:tr>
      <w:tr w:rsidR="007B6D06" w:rsidRPr="00266696" w14:paraId="52B01649" w14:textId="77777777" w:rsidTr="007B6D06">
        <w:tc>
          <w:tcPr>
            <w:tcW w:w="560" w:type="dxa"/>
          </w:tcPr>
          <w:p w14:paraId="5A5B1DFD" w14:textId="1F2DE17D" w:rsidR="007B6D06" w:rsidRPr="00266696" w:rsidRDefault="00C51E33" w:rsidP="00650A5B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t>1</w:t>
            </w:r>
            <w:r w:rsidR="00A77E6F">
              <w:rPr>
                <w:rFonts w:cstheme="minorHAnsi"/>
                <w:b w:val="0"/>
                <w:bCs/>
                <w:szCs w:val="24"/>
              </w:rPr>
              <w:t>0</w:t>
            </w:r>
            <w:r>
              <w:rPr>
                <w:rFonts w:cstheme="minorHAnsi"/>
                <w:b w:val="0"/>
                <w:bCs/>
                <w:szCs w:val="24"/>
              </w:rPr>
              <w:t>.</w:t>
            </w:r>
          </w:p>
        </w:tc>
        <w:tc>
          <w:tcPr>
            <w:tcW w:w="2743" w:type="dxa"/>
            <w:shd w:val="clear" w:color="auto" w:fill="auto"/>
          </w:tcPr>
          <w:p w14:paraId="77A7BD08" w14:textId="2036334F" w:rsidR="007B6D06" w:rsidRPr="00266696" w:rsidRDefault="007B6D06" w:rsidP="00650A5B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>Kwalifikowalność i racjonalność planowanych wydatków</w:t>
            </w:r>
          </w:p>
        </w:tc>
        <w:tc>
          <w:tcPr>
            <w:tcW w:w="9066" w:type="dxa"/>
            <w:shd w:val="clear" w:color="auto" w:fill="auto"/>
            <w:vAlign w:val="center"/>
          </w:tcPr>
          <w:p w14:paraId="10BFE45B" w14:textId="012BAE08" w:rsidR="007B6D06" w:rsidRDefault="007B6D0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 xml:space="preserve">W ramach kryterium weryfikowana jest kwalifikowalność, adekwatność i racjonalność wydatków planowanych do poniesienia w ramach projektu, tj. czy: </w:t>
            </w:r>
          </w:p>
          <w:p w14:paraId="2CA82E22" w14:textId="77777777" w:rsidR="007B6D06" w:rsidRPr="00266696" w:rsidRDefault="007B6D06" w:rsidP="00650A5B">
            <w:pPr>
              <w:pStyle w:val="Akapitzlist"/>
              <w:numPr>
                <w:ilvl w:val="0"/>
                <w:numId w:val="57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>wydatki są bezpośrednio i wyłącznie związane z projektem, niezbędne do jego prawidłowej realizacji oraz adekwatne do jego zakresu i celu;</w:t>
            </w:r>
          </w:p>
          <w:p w14:paraId="4AFE953C" w14:textId="7D4CBEEA" w:rsidR="007B6D06" w:rsidRDefault="007B6D06" w:rsidP="00650A5B">
            <w:pPr>
              <w:pStyle w:val="Akapitzlist"/>
              <w:numPr>
                <w:ilvl w:val="0"/>
                <w:numId w:val="57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>wykazane koszty są uzasadnione, rynkowe i optymalne/racjonalne z punktu widzenia osiągnięcia celu projektu (ich wysokość nie jest zawyżona);</w:t>
            </w:r>
          </w:p>
          <w:p w14:paraId="10A9F991" w14:textId="5891A530" w:rsidR="007B6D06" w:rsidRDefault="007B6D06" w:rsidP="00650A5B">
            <w:pPr>
              <w:pStyle w:val="Akapitzlist"/>
              <w:numPr>
                <w:ilvl w:val="0"/>
                <w:numId w:val="57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ED36AB">
              <w:rPr>
                <w:rFonts w:cstheme="minorHAnsi"/>
                <w:b w:val="0"/>
                <w:bCs/>
                <w:szCs w:val="24"/>
              </w:rPr>
              <w:t xml:space="preserve">przedstawione we wniosku wydatki są zgodne z </w:t>
            </w:r>
            <w:r w:rsidRPr="005F30C8">
              <w:rPr>
                <w:rFonts w:cstheme="minorHAnsi"/>
                <w:b w:val="0"/>
                <w:bCs/>
                <w:szCs w:val="24"/>
              </w:rPr>
              <w:t>Katalogiem wydatków kwalifikowalnych II priorytetu programu Fundusze Europejskie</w:t>
            </w:r>
            <w:r w:rsidRPr="00ED36AB">
              <w:rPr>
                <w:rFonts w:cstheme="minorHAnsi"/>
                <w:b w:val="0"/>
                <w:bCs/>
                <w:szCs w:val="24"/>
              </w:rPr>
              <w:t xml:space="preserve"> na Rozwój Cyfrowy 2021-2027  oraz z zapisami Wytycznych dotyczących kwalifikowalności wydatków na lata 2021-2027.</w:t>
            </w:r>
          </w:p>
          <w:p w14:paraId="790BE339" w14:textId="6FCFC448" w:rsidR="007B6D06" w:rsidRPr="00ED36AB" w:rsidRDefault="007B6D06" w:rsidP="00650A5B">
            <w:pPr>
              <w:pStyle w:val="Akapitzlist"/>
              <w:spacing w:after="0"/>
              <w:ind w:left="0"/>
              <w:contextualSpacing w:val="0"/>
              <w:rPr>
                <w:rFonts w:cstheme="minorHAnsi"/>
                <w:b w:val="0"/>
                <w:bCs/>
                <w:szCs w:val="24"/>
              </w:rPr>
            </w:pPr>
          </w:p>
        </w:tc>
        <w:tc>
          <w:tcPr>
            <w:tcW w:w="1625" w:type="dxa"/>
          </w:tcPr>
          <w:p w14:paraId="581903B5" w14:textId="2031B250" w:rsidR="007B6D06" w:rsidRPr="00266696" w:rsidRDefault="007B6D06" w:rsidP="00650A5B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>TAK/NIE</w:t>
            </w:r>
            <w:r w:rsidRPr="00266696" w:rsidDel="00431C00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266696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>(niespełnienie kryterium oznacza odrzucenie wniosku)</w:t>
            </w:r>
          </w:p>
        </w:tc>
      </w:tr>
      <w:tr w:rsidR="007B6D06" w:rsidRPr="00266696" w14:paraId="3DB96307" w14:textId="77777777" w:rsidTr="007B6D06">
        <w:tc>
          <w:tcPr>
            <w:tcW w:w="560" w:type="dxa"/>
          </w:tcPr>
          <w:p w14:paraId="5D9EFD82" w14:textId="3E303F38" w:rsidR="007B6D06" w:rsidRPr="00266696" w:rsidRDefault="00C51E33" w:rsidP="00650A5B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t>1</w:t>
            </w:r>
            <w:r w:rsidR="00A77E6F">
              <w:rPr>
                <w:rFonts w:cstheme="minorHAnsi"/>
                <w:b w:val="0"/>
                <w:bCs/>
                <w:szCs w:val="24"/>
              </w:rPr>
              <w:t>1</w:t>
            </w:r>
            <w:r>
              <w:rPr>
                <w:rFonts w:cstheme="minorHAnsi"/>
                <w:b w:val="0"/>
                <w:bCs/>
                <w:szCs w:val="24"/>
              </w:rPr>
              <w:t>.</w:t>
            </w:r>
          </w:p>
        </w:tc>
        <w:tc>
          <w:tcPr>
            <w:tcW w:w="2743" w:type="dxa"/>
            <w:shd w:val="clear" w:color="auto" w:fill="auto"/>
          </w:tcPr>
          <w:p w14:paraId="15A132D5" w14:textId="0D586637" w:rsidR="007B6D06" w:rsidRPr="00266696" w:rsidRDefault="007B6D06" w:rsidP="00650A5B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>Zapewnienie możliwości skutecznej realizacji</w:t>
            </w:r>
            <w:r>
              <w:rPr>
                <w:rFonts w:cstheme="minorHAnsi"/>
                <w:b w:val="0"/>
                <w:bCs/>
                <w:szCs w:val="24"/>
              </w:rPr>
              <w:t xml:space="preserve"> i </w:t>
            </w:r>
            <w:r w:rsidRPr="00266696">
              <w:rPr>
                <w:rFonts w:cstheme="minorHAnsi"/>
                <w:b w:val="0"/>
                <w:bCs/>
                <w:szCs w:val="24"/>
              </w:rPr>
              <w:t xml:space="preserve"> kontroli projektu</w:t>
            </w:r>
            <w:r w:rsidR="00633C77">
              <w:rPr>
                <w:rFonts w:cstheme="minorHAnsi"/>
                <w:b w:val="0"/>
                <w:bCs/>
                <w:szCs w:val="24"/>
              </w:rPr>
              <w:t xml:space="preserve"> </w:t>
            </w:r>
          </w:p>
        </w:tc>
        <w:tc>
          <w:tcPr>
            <w:tcW w:w="9066" w:type="dxa"/>
            <w:shd w:val="clear" w:color="auto" w:fill="auto"/>
            <w:vAlign w:val="center"/>
          </w:tcPr>
          <w:p w14:paraId="79927D58" w14:textId="77777777" w:rsidR="007B6D06" w:rsidRPr="00266696" w:rsidRDefault="007B6D0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>W ramach kryterium weryfikowane jest czy harmonogram zadań projektu oraz zakres finansowy jest:</w:t>
            </w:r>
          </w:p>
          <w:p w14:paraId="03DF870B" w14:textId="77777777" w:rsidR="007B6D06" w:rsidRPr="00266696" w:rsidRDefault="007B6D06" w:rsidP="00650A5B">
            <w:pPr>
              <w:pStyle w:val="Akapitzlist"/>
              <w:numPr>
                <w:ilvl w:val="0"/>
                <w:numId w:val="58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>wykonalny/możliwy do przeprowadzenia;</w:t>
            </w:r>
          </w:p>
          <w:p w14:paraId="314C5E07" w14:textId="4893F963" w:rsidR="007B6D06" w:rsidRDefault="007B6D06" w:rsidP="00650A5B">
            <w:pPr>
              <w:pStyle w:val="Akapitzlist"/>
              <w:numPr>
                <w:ilvl w:val="0"/>
                <w:numId w:val="58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>uwzględnia czas niezbędny na realizację zadań i wpływ czynników</w:t>
            </w:r>
            <w:r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266696">
              <w:rPr>
                <w:rFonts w:cstheme="minorHAnsi"/>
                <w:b w:val="0"/>
                <w:bCs/>
                <w:szCs w:val="24"/>
              </w:rPr>
              <w:t>zewnętrznych.</w:t>
            </w:r>
          </w:p>
          <w:p w14:paraId="6FD3294C" w14:textId="77777777" w:rsidR="007B6D06" w:rsidRPr="00266696" w:rsidRDefault="007B6D06" w:rsidP="00650A5B">
            <w:pPr>
              <w:pStyle w:val="Akapitzlist"/>
              <w:spacing w:after="0"/>
              <w:ind w:left="0"/>
              <w:contextualSpacing w:val="0"/>
              <w:rPr>
                <w:rFonts w:cstheme="minorHAnsi"/>
                <w:b w:val="0"/>
                <w:bCs/>
                <w:szCs w:val="24"/>
              </w:rPr>
            </w:pPr>
          </w:p>
          <w:p w14:paraId="59C012C0" w14:textId="3DC06F88" w:rsidR="007B6D06" w:rsidRDefault="007B6D0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EC3501">
              <w:rPr>
                <w:rFonts w:cstheme="minorHAnsi"/>
                <w:b w:val="0"/>
                <w:bCs/>
                <w:szCs w:val="24"/>
              </w:rPr>
              <w:lastRenderedPageBreak/>
              <w:t>Badane jest, czy planowany projekt jest możliwy do realizacji pod względem technicznym oraz organizacyjnym w zakładanym czasie oraz czy plan zadań projektu przedstawiony we wniosku o dofinansowanie opisany</w:t>
            </w:r>
            <w:r w:rsidRPr="00266696">
              <w:rPr>
                <w:rFonts w:cstheme="minorHAnsi"/>
                <w:b w:val="0"/>
                <w:bCs/>
                <w:szCs w:val="24"/>
              </w:rPr>
              <w:t xml:space="preserve"> jest szczegółowo i określa poszczególne etapy projektu</w:t>
            </w:r>
            <w:r>
              <w:rPr>
                <w:rFonts w:cstheme="minorHAnsi"/>
                <w:b w:val="0"/>
                <w:bCs/>
                <w:szCs w:val="24"/>
              </w:rPr>
              <w:t>.</w:t>
            </w:r>
          </w:p>
          <w:p w14:paraId="1A838ACD" w14:textId="77777777" w:rsidR="007B6D06" w:rsidRPr="00266696" w:rsidRDefault="007B6D0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</w:p>
          <w:p w14:paraId="389C3248" w14:textId="77777777" w:rsidR="007B6D06" w:rsidRPr="00266696" w:rsidRDefault="007B6D0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 xml:space="preserve">W ramach kryterium weryfikowane jest czy:  </w:t>
            </w:r>
          </w:p>
          <w:p w14:paraId="5B41C886" w14:textId="77777777" w:rsidR="007B6D06" w:rsidRPr="00650A5B" w:rsidRDefault="007B6D06" w:rsidP="00650A5B">
            <w:pPr>
              <w:pStyle w:val="Akapitzlist"/>
              <w:numPr>
                <w:ilvl w:val="0"/>
                <w:numId w:val="59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t>wybrany sposób realizacji projektu jest wykonalny w założonym harmonogramie dla całego okresu realizacji projektu;</w:t>
            </w:r>
          </w:p>
          <w:p w14:paraId="05B6AAC1" w14:textId="77777777" w:rsidR="007B6D06" w:rsidRPr="00650A5B" w:rsidRDefault="007B6D06" w:rsidP="00650A5B">
            <w:pPr>
              <w:pStyle w:val="Akapitzlist"/>
              <w:numPr>
                <w:ilvl w:val="0"/>
                <w:numId w:val="59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t xml:space="preserve">właściwie zostały określone oraz zaplanowane etapy realizacji projektu; </w:t>
            </w:r>
          </w:p>
          <w:p w14:paraId="4BC15B12" w14:textId="43709E82" w:rsidR="007B6D06" w:rsidRPr="00650A5B" w:rsidRDefault="007B6D06" w:rsidP="00650A5B">
            <w:pPr>
              <w:pStyle w:val="Akapitzlist"/>
              <w:numPr>
                <w:ilvl w:val="0"/>
                <w:numId w:val="59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t xml:space="preserve">opis przebiegu wdrożenia projektu precyzyjnie określa logicznie ułożony plan zadań prowadzących do osiągnięcia założonych celów; </w:t>
            </w:r>
          </w:p>
          <w:p w14:paraId="3526CE4A" w14:textId="4F021758" w:rsidR="007B6D06" w:rsidRPr="00650A5B" w:rsidRDefault="007B6D06" w:rsidP="00650A5B">
            <w:pPr>
              <w:pStyle w:val="Akapitzlist"/>
              <w:numPr>
                <w:ilvl w:val="0"/>
                <w:numId w:val="59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t>przebieg rzeczowo-finansowy projektu jest opisany w sposób jednoznaczny i precyzyjny oraz odzwierciedla opis planu zadań.</w:t>
            </w:r>
          </w:p>
          <w:p w14:paraId="1E467392" w14:textId="77777777" w:rsidR="007B6D06" w:rsidRPr="00F54532" w:rsidRDefault="007B6D06" w:rsidP="00650A5B">
            <w:pPr>
              <w:pStyle w:val="Akapitzlist"/>
              <w:spacing w:after="0"/>
              <w:ind w:left="0"/>
              <w:contextualSpacing w:val="0"/>
              <w:rPr>
                <w:rFonts w:cstheme="minorHAnsi"/>
                <w:b w:val="0"/>
                <w:bCs/>
                <w:szCs w:val="24"/>
              </w:rPr>
            </w:pPr>
          </w:p>
          <w:p w14:paraId="1E1DF267" w14:textId="7DE54B11" w:rsidR="007B6D06" w:rsidRDefault="007B6D06">
            <w:pPr>
              <w:spacing w:after="0"/>
              <w:ind w:right="68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 xml:space="preserve">W ramach kryterium weryfikowane będzie </w:t>
            </w:r>
            <w:r w:rsidR="00BC6E7A">
              <w:rPr>
                <w:rFonts w:cstheme="minorHAnsi"/>
                <w:b w:val="0"/>
                <w:bCs/>
                <w:szCs w:val="24"/>
              </w:rPr>
              <w:t xml:space="preserve">także </w:t>
            </w:r>
            <w:r w:rsidRPr="00266696">
              <w:rPr>
                <w:rFonts w:cstheme="minorHAnsi"/>
                <w:b w:val="0"/>
                <w:bCs/>
                <w:szCs w:val="24"/>
              </w:rPr>
              <w:t>czy Wnioskodawca zaplanował stosowne do zakresu projektu kamienie milowe powiązane z etapami realizacji projektu umożliwiające skuteczną kontrolę postępów jego realizacji. Kamienie milowe powinny być</w:t>
            </w:r>
            <w:r w:rsidRPr="00266696">
              <w:rPr>
                <w:rStyle w:val="ui-provider"/>
                <w:rFonts w:cstheme="minorHAnsi"/>
                <w:b w:val="0"/>
                <w:bCs/>
                <w:szCs w:val="24"/>
              </w:rPr>
              <w:t xml:space="preserve"> powiązane z wytwarzaniem i wdrażaniem kluczowych Produktów projektu. </w:t>
            </w:r>
            <w:r w:rsidRPr="00266696">
              <w:rPr>
                <w:rFonts w:cstheme="minorHAnsi"/>
                <w:b w:val="0"/>
                <w:bCs/>
                <w:szCs w:val="24"/>
              </w:rPr>
              <w:t>Zidentyfikowano wszystkie istotne ryzyka w projekcie oraz opisano środki zaradcze. Na każde 6 miesięcy realizacji projektu musi przypadać co najmniej jeden kamień milowy.</w:t>
            </w:r>
          </w:p>
          <w:p w14:paraId="33FBDD31" w14:textId="77777777" w:rsidR="00637792" w:rsidRPr="00266696" w:rsidRDefault="00637792">
            <w:pPr>
              <w:spacing w:after="0"/>
              <w:ind w:right="68"/>
              <w:rPr>
                <w:rFonts w:cstheme="minorHAnsi"/>
                <w:b w:val="0"/>
                <w:bCs/>
                <w:szCs w:val="24"/>
              </w:rPr>
            </w:pPr>
          </w:p>
          <w:p w14:paraId="649A7E21" w14:textId="2F893CB6" w:rsidR="004A08B4" w:rsidRDefault="007B6D0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lastRenderedPageBreak/>
              <w:t>W ramach kryterium weryfikowane jest</w:t>
            </w:r>
            <w:r w:rsidR="001A0767">
              <w:rPr>
                <w:rFonts w:cstheme="minorHAnsi"/>
                <w:b w:val="0"/>
                <w:bCs/>
                <w:szCs w:val="24"/>
              </w:rPr>
              <w:t xml:space="preserve"> też </w:t>
            </w:r>
            <w:r w:rsidRPr="00266696">
              <w:rPr>
                <w:rFonts w:cstheme="minorHAnsi"/>
                <w:b w:val="0"/>
                <w:bCs/>
                <w:szCs w:val="24"/>
              </w:rPr>
              <w:t>czy Wnioskodawca wskazał i opisał we wniosku o dofinansowanie obszary ryzyka</w:t>
            </w:r>
            <w:r w:rsidRPr="005F30C8">
              <w:rPr>
                <w:rFonts w:cstheme="minorHAnsi"/>
                <w:b w:val="0"/>
                <w:bCs/>
                <w:szCs w:val="24"/>
              </w:rPr>
              <w:t xml:space="preserve">, jakie zidentyfikował w związku z planowaną realizacją projektu, a także czy podał do każdego ze wskazanych </w:t>
            </w:r>
            <w:proofErr w:type="spellStart"/>
            <w:r w:rsidRPr="005F30C8">
              <w:rPr>
                <w:rFonts w:cstheme="minorHAnsi"/>
                <w:b w:val="0"/>
                <w:bCs/>
                <w:szCs w:val="24"/>
              </w:rPr>
              <w:t>ryzyk</w:t>
            </w:r>
            <w:proofErr w:type="spellEnd"/>
            <w:r w:rsidRPr="005F30C8">
              <w:rPr>
                <w:rFonts w:cstheme="minorHAnsi"/>
                <w:b w:val="0"/>
                <w:bCs/>
                <w:szCs w:val="24"/>
              </w:rPr>
              <w:t xml:space="preserve"> planowane działania zaradcze oraz sposób ich monitorowania i kontroli</w:t>
            </w:r>
            <w:r w:rsidRPr="00266696">
              <w:rPr>
                <w:rFonts w:cstheme="minorHAnsi"/>
                <w:b w:val="0"/>
                <w:bCs/>
                <w:szCs w:val="24"/>
              </w:rPr>
              <w:t>.</w:t>
            </w:r>
          </w:p>
          <w:p w14:paraId="6427C807" w14:textId="403E4C27" w:rsidR="007B6D06" w:rsidRPr="00266696" w:rsidRDefault="007B6D0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</w:p>
        </w:tc>
        <w:tc>
          <w:tcPr>
            <w:tcW w:w="1625" w:type="dxa"/>
          </w:tcPr>
          <w:p w14:paraId="6531ACA7" w14:textId="58DD3152" w:rsidR="007B6D06" w:rsidRPr="00266696" w:rsidRDefault="007B6D06" w:rsidP="00650A5B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lastRenderedPageBreak/>
              <w:t>TAK/NIE</w:t>
            </w:r>
            <w:r w:rsidRPr="00266696" w:rsidDel="00431C00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266696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>(niespełnienie kryterium oznacza odrzucenie wniosku)</w:t>
            </w:r>
          </w:p>
        </w:tc>
      </w:tr>
      <w:tr w:rsidR="007B6D06" w:rsidRPr="00266696" w14:paraId="5D562D83" w14:textId="77777777" w:rsidTr="007B6D06">
        <w:tc>
          <w:tcPr>
            <w:tcW w:w="560" w:type="dxa"/>
          </w:tcPr>
          <w:p w14:paraId="6A264B88" w14:textId="5BF613C5" w:rsidR="007B6D06" w:rsidRPr="00266696" w:rsidRDefault="007B6D0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lastRenderedPageBreak/>
              <w:t>1</w:t>
            </w:r>
            <w:r w:rsidR="00A77E6F">
              <w:rPr>
                <w:rFonts w:cstheme="minorHAnsi"/>
                <w:b w:val="0"/>
                <w:bCs/>
                <w:szCs w:val="24"/>
              </w:rPr>
              <w:t>2</w:t>
            </w:r>
            <w:r w:rsidR="00C51E33">
              <w:rPr>
                <w:rFonts w:cstheme="minorHAnsi"/>
                <w:b w:val="0"/>
                <w:bCs/>
                <w:szCs w:val="24"/>
              </w:rPr>
              <w:t>.</w:t>
            </w:r>
          </w:p>
        </w:tc>
        <w:tc>
          <w:tcPr>
            <w:tcW w:w="2743" w:type="dxa"/>
            <w:shd w:val="clear" w:color="auto" w:fill="auto"/>
          </w:tcPr>
          <w:p w14:paraId="49ADFE61" w14:textId="52A8CC8D" w:rsidR="007B6D06" w:rsidRPr="00266696" w:rsidRDefault="007B6D0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>Efektywność realizacji projektu</w:t>
            </w:r>
            <w:r w:rsidR="00182E9B">
              <w:rPr>
                <w:rFonts w:cstheme="minorHAnsi"/>
                <w:b w:val="0"/>
                <w:bCs/>
                <w:szCs w:val="24"/>
              </w:rPr>
              <w:t xml:space="preserve"> i potencjał Wnioskodawcy</w:t>
            </w:r>
          </w:p>
        </w:tc>
        <w:tc>
          <w:tcPr>
            <w:tcW w:w="9066" w:type="dxa"/>
            <w:shd w:val="clear" w:color="auto" w:fill="auto"/>
            <w:vAlign w:val="center"/>
          </w:tcPr>
          <w:p w14:paraId="4F87260C" w14:textId="77777777" w:rsidR="007B6D06" w:rsidRPr="00266696" w:rsidRDefault="007B6D0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 xml:space="preserve">W ramach kryterium weryfikowane jest czy: </w:t>
            </w:r>
          </w:p>
          <w:p w14:paraId="0ECB673D" w14:textId="01871683" w:rsidR="007B6D06" w:rsidRPr="00650A5B" w:rsidRDefault="007B6D06" w:rsidP="00650A5B">
            <w:pPr>
              <w:pStyle w:val="Akapitzlist"/>
              <w:numPr>
                <w:ilvl w:val="0"/>
                <w:numId w:val="60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t>przedstawiony sposób zarządzania projektem umożliwia właściwą realizację projektu;</w:t>
            </w:r>
          </w:p>
          <w:p w14:paraId="3677565D" w14:textId="4FF68334" w:rsidR="007B6D06" w:rsidRPr="00650A5B" w:rsidRDefault="007B6D06" w:rsidP="00650A5B">
            <w:pPr>
              <w:pStyle w:val="Akapitzlist"/>
              <w:numPr>
                <w:ilvl w:val="0"/>
                <w:numId w:val="60"/>
              </w:numPr>
              <w:spacing w:after="0"/>
              <w:ind w:right="5"/>
              <w:contextualSpacing w:val="0"/>
              <w:jc w:val="both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t>Wnioskodawca opisuje strukturę zespołu projektowego zgodnie z wybraną przez siebie metodyką projektową;</w:t>
            </w:r>
          </w:p>
          <w:p w14:paraId="0E37D5DC" w14:textId="3EEAE6C9" w:rsidR="004A08B4" w:rsidRPr="00650A5B" w:rsidRDefault="007B6D06" w:rsidP="00650A5B">
            <w:pPr>
              <w:pStyle w:val="Akapitzlist"/>
              <w:numPr>
                <w:ilvl w:val="0"/>
                <w:numId w:val="60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t xml:space="preserve">Wnioskodawca / Partner (jeśli dotyczy) posiada odpowiednie know-how związane z </w:t>
            </w:r>
            <w:r w:rsidR="009D3475" w:rsidRPr="00650A5B">
              <w:rPr>
                <w:rFonts w:cstheme="minorHAnsi"/>
                <w:b w:val="0"/>
                <w:bCs/>
                <w:szCs w:val="24"/>
              </w:rPr>
              <w:t xml:space="preserve">założeniami </w:t>
            </w:r>
            <w:r w:rsidRPr="00650A5B">
              <w:rPr>
                <w:rFonts w:cstheme="minorHAnsi"/>
                <w:b w:val="0"/>
                <w:bCs/>
                <w:szCs w:val="24"/>
              </w:rPr>
              <w:t>naboru;</w:t>
            </w:r>
          </w:p>
          <w:p w14:paraId="2D27A2BA" w14:textId="54A49099" w:rsidR="007B6D06" w:rsidRDefault="007B6D06" w:rsidP="00650A5B">
            <w:pPr>
              <w:pStyle w:val="Akapitzlist"/>
              <w:numPr>
                <w:ilvl w:val="0"/>
                <w:numId w:val="60"/>
              </w:numPr>
              <w:spacing w:after="0"/>
              <w:contextualSpacing w:val="0"/>
            </w:pPr>
            <w:r w:rsidRPr="00650A5B">
              <w:rPr>
                <w:rFonts w:cstheme="minorHAnsi"/>
                <w:b w:val="0"/>
                <w:bCs/>
                <w:szCs w:val="24"/>
              </w:rPr>
              <w:t>Wnioskodawca / Partner</w:t>
            </w:r>
            <w:r w:rsidR="009758A3" w:rsidRPr="00650A5B">
              <w:rPr>
                <w:rFonts w:cstheme="minorHAnsi"/>
                <w:b w:val="0"/>
                <w:bCs/>
                <w:szCs w:val="24"/>
              </w:rPr>
              <w:t xml:space="preserve"> (jeśli dotyczy)</w:t>
            </w:r>
            <w:r w:rsidRPr="00650A5B">
              <w:rPr>
                <w:rFonts w:cstheme="minorHAnsi"/>
                <w:b w:val="0"/>
                <w:bCs/>
                <w:szCs w:val="24"/>
              </w:rPr>
              <w:t xml:space="preserve"> posiada odpowiednie zasoby ludzkie i techniczno-organizacyjne umożliwiające właściwą realizację projektu.</w:t>
            </w:r>
          </w:p>
          <w:p w14:paraId="3304A662" w14:textId="28CE43B7" w:rsidR="004A08B4" w:rsidRPr="00650A5B" w:rsidRDefault="004A08B4" w:rsidP="00650A5B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</w:p>
        </w:tc>
        <w:tc>
          <w:tcPr>
            <w:tcW w:w="1625" w:type="dxa"/>
          </w:tcPr>
          <w:p w14:paraId="546FBA98" w14:textId="42C6D0BB" w:rsidR="007B6D06" w:rsidRPr="00266696" w:rsidRDefault="007B6D06" w:rsidP="00650A5B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>TAK/NIE</w:t>
            </w:r>
            <w:r w:rsidRPr="00266696" w:rsidDel="00431C00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266696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>(niespełnienie kryterium oznacza odrzucenie wniosku)</w:t>
            </w:r>
          </w:p>
        </w:tc>
      </w:tr>
      <w:tr w:rsidR="007B6D06" w:rsidRPr="00266696" w14:paraId="5CBC9194" w14:textId="77777777" w:rsidTr="007B6D06">
        <w:tc>
          <w:tcPr>
            <w:tcW w:w="560" w:type="dxa"/>
          </w:tcPr>
          <w:p w14:paraId="7BE9A00D" w14:textId="0A6150E6" w:rsidR="007B6D06" w:rsidRPr="00266696" w:rsidRDefault="007B6D06" w:rsidP="00650A5B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t>1</w:t>
            </w:r>
            <w:r w:rsidR="00A77E6F">
              <w:rPr>
                <w:rFonts w:cstheme="minorHAnsi"/>
                <w:b w:val="0"/>
                <w:bCs/>
                <w:szCs w:val="24"/>
              </w:rPr>
              <w:t>3</w:t>
            </w:r>
            <w:r w:rsidR="00C51E33">
              <w:rPr>
                <w:rFonts w:cstheme="minorHAnsi"/>
                <w:b w:val="0"/>
                <w:bCs/>
                <w:szCs w:val="24"/>
              </w:rPr>
              <w:t>.</w:t>
            </w:r>
          </w:p>
        </w:tc>
        <w:tc>
          <w:tcPr>
            <w:tcW w:w="2743" w:type="dxa"/>
          </w:tcPr>
          <w:p w14:paraId="3C597BD3" w14:textId="5A2C98AA" w:rsidR="007B6D06" w:rsidRPr="00266696" w:rsidRDefault="007B6D06" w:rsidP="00650A5B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>Optymalizacja procesów oraz celowość funkcjonalności</w:t>
            </w:r>
          </w:p>
          <w:p w14:paraId="40007F36" w14:textId="4A99F70F" w:rsidR="007B6D06" w:rsidRPr="00266696" w:rsidRDefault="007B6D06" w:rsidP="00650A5B">
            <w:pPr>
              <w:spacing w:after="0"/>
              <w:rPr>
                <w:rFonts w:cstheme="minorHAnsi"/>
                <w:b w:val="0"/>
                <w:bCs/>
                <w:strike/>
                <w:szCs w:val="24"/>
                <w:highlight w:val="yellow"/>
              </w:rPr>
            </w:pPr>
          </w:p>
        </w:tc>
        <w:tc>
          <w:tcPr>
            <w:tcW w:w="9066" w:type="dxa"/>
          </w:tcPr>
          <w:p w14:paraId="41CA672A" w14:textId="77777777" w:rsidR="00AA69B8" w:rsidRDefault="00AA69B8">
            <w:pPr>
              <w:spacing w:after="0"/>
              <w:jc w:val="both"/>
              <w:rPr>
                <w:rFonts w:cstheme="minorHAnsi"/>
                <w:b w:val="0"/>
                <w:bCs/>
                <w:szCs w:val="24"/>
              </w:rPr>
            </w:pPr>
          </w:p>
          <w:p w14:paraId="073D9E0C" w14:textId="14C3DC81" w:rsidR="001C38E1" w:rsidRPr="00991691" w:rsidRDefault="001C38E1" w:rsidP="001C38E1">
            <w:pPr>
              <w:pStyle w:val="Akapitzlist"/>
              <w:ind w:left="0"/>
              <w:rPr>
                <w:b w:val="0"/>
                <w:color w:val="000000" w:themeColor="text1"/>
              </w:rPr>
            </w:pPr>
            <w:r w:rsidRPr="00991691">
              <w:rPr>
                <w:b w:val="0"/>
                <w:color w:val="000000" w:themeColor="text1"/>
              </w:rPr>
              <w:t xml:space="preserve">Celem kryterium jest zweryfikowanie, czy </w:t>
            </w:r>
            <w:r w:rsidRPr="005E6C26">
              <w:rPr>
                <w:b w:val="0"/>
                <w:color w:val="000000" w:themeColor="text1"/>
              </w:rPr>
              <w:t>w wyniku realizacji p</w:t>
            </w:r>
            <w:r w:rsidRPr="00991691">
              <w:rPr>
                <w:b w:val="0"/>
                <w:color w:val="000000" w:themeColor="text1"/>
              </w:rPr>
              <w:t>rojektu zapewnione zostanie usprawnienie funkcjonowania instytucji publicznych  i zwiększenie interoperacyjności nowo wdrażanych lub modyfikowanych systemów.</w:t>
            </w:r>
          </w:p>
          <w:p w14:paraId="61E4F9D7" w14:textId="77777777" w:rsidR="001C38E1" w:rsidRDefault="001C38E1" w:rsidP="001C38E1">
            <w:pPr>
              <w:pStyle w:val="Akapitzlist"/>
              <w:ind w:left="0"/>
              <w:rPr>
                <w:rFonts w:cstheme="minorHAnsi"/>
                <w:b w:val="0"/>
                <w:color w:val="000000" w:themeColor="text1"/>
                <w:szCs w:val="24"/>
              </w:rPr>
            </w:pPr>
          </w:p>
          <w:p w14:paraId="285191E3" w14:textId="77777777" w:rsidR="001C38E1" w:rsidRPr="00991691" w:rsidRDefault="001C38E1" w:rsidP="001C38E1">
            <w:pPr>
              <w:pStyle w:val="Akapitzlist"/>
              <w:ind w:left="0"/>
              <w:rPr>
                <w:b w:val="0"/>
                <w:color w:val="000000" w:themeColor="text1"/>
              </w:rPr>
            </w:pPr>
            <w:r w:rsidRPr="00991691">
              <w:rPr>
                <w:b w:val="0"/>
                <w:color w:val="000000" w:themeColor="text1"/>
              </w:rPr>
              <w:t xml:space="preserve">W ramach kryterium weryfikowane będzie czy: </w:t>
            </w:r>
          </w:p>
          <w:p w14:paraId="5C5670B4" w14:textId="7E4C87CE" w:rsidR="001C38E1" w:rsidRPr="00991691" w:rsidRDefault="00973D58" w:rsidP="001C38E1">
            <w:pPr>
              <w:pStyle w:val="Akapitzlist"/>
              <w:numPr>
                <w:ilvl w:val="0"/>
                <w:numId w:val="70"/>
              </w:numPr>
              <w:jc w:val="both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Produkty projektu</w:t>
            </w:r>
            <w:r w:rsidR="0088055F">
              <w:rPr>
                <w:b w:val="0"/>
                <w:color w:val="000000" w:themeColor="text1"/>
              </w:rPr>
              <w:t xml:space="preserve"> </w:t>
            </w:r>
            <w:r>
              <w:rPr>
                <w:b w:val="0"/>
                <w:color w:val="000000" w:themeColor="text1"/>
              </w:rPr>
              <w:t>usprawniają</w:t>
            </w:r>
            <w:r w:rsidR="005B363C">
              <w:rPr>
                <w:b w:val="0"/>
                <w:color w:val="000000" w:themeColor="text1"/>
              </w:rPr>
              <w:t xml:space="preserve"> </w:t>
            </w:r>
            <w:r w:rsidR="001C38E1">
              <w:rPr>
                <w:b w:val="0"/>
                <w:color w:val="000000" w:themeColor="text1"/>
              </w:rPr>
              <w:t>funkcjonowanie instytucji publicznych</w:t>
            </w:r>
            <w:r w:rsidR="008D6BA1">
              <w:rPr>
                <w:b w:val="0"/>
                <w:color w:val="000000" w:themeColor="text1"/>
              </w:rPr>
              <w:t>;</w:t>
            </w:r>
          </w:p>
          <w:p w14:paraId="7B2E8EEA" w14:textId="28108C81" w:rsidR="001C38E1" w:rsidRPr="00991691" w:rsidRDefault="001C38E1" w:rsidP="001C38E1">
            <w:pPr>
              <w:pStyle w:val="Akapitzlist"/>
              <w:numPr>
                <w:ilvl w:val="0"/>
                <w:numId w:val="70"/>
              </w:numPr>
              <w:jc w:val="both"/>
              <w:rPr>
                <w:b w:val="0"/>
                <w:color w:val="000000" w:themeColor="text1"/>
              </w:rPr>
            </w:pPr>
            <w:r w:rsidRPr="00991691">
              <w:rPr>
                <w:b w:val="0"/>
                <w:color w:val="000000" w:themeColor="text1"/>
              </w:rPr>
              <w:lastRenderedPageBreak/>
              <w:t xml:space="preserve">Wdrożenie </w:t>
            </w:r>
            <w:r w:rsidR="00651036">
              <w:rPr>
                <w:b w:val="0"/>
                <w:color w:val="000000" w:themeColor="text1"/>
              </w:rPr>
              <w:t>produktów</w:t>
            </w:r>
            <w:r w:rsidRPr="00991691">
              <w:rPr>
                <w:b w:val="0"/>
                <w:color w:val="000000" w:themeColor="text1"/>
              </w:rPr>
              <w:t xml:space="preserve"> projektu </w:t>
            </w:r>
            <w:r w:rsidR="00FF6550">
              <w:rPr>
                <w:b w:val="0"/>
                <w:color w:val="000000" w:themeColor="text1"/>
              </w:rPr>
              <w:t xml:space="preserve">po jego zakończeniu </w:t>
            </w:r>
            <w:r w:rsidRPr="00991691">
              <w:rPr>
                <w:b w:val="0"/>
                <w:color w:val="000000" w:themeColor="text1"/>
              </w:rPr>
              <w:t>przyczyni się do zwiększenia interoperacyjności now</w:t>
            </w:r>
            <w:r>
              <w:rPr>
                <w:b w:val="0"/>
                <w:color w:val="000000" w:themeColor="text1"/>
              </w:rPr>
              <w:t>ych</w:t>
            </w:r>
            <w:r w:rsidRPr="00991691">
              <w:rPr>
                <w:b w:val="0"/>
                <w:color w:val="000000" w:themeColor="text1"/>
              </w:rPr>
              <w:t xml:space="preserve"> lub modyfikowanych systemów </w:t>
            </w:r>
            <w:r w:rsidR="008D6BA1">
              <w:rPr>
                <w:b w:val="0"/>
                <w:color w:val="000000" w:themeColor="text1"/>
              </w:rPr>
              <w:t xml:space="preserve">teleinformatycznych </w:t>
            </w:r>
            <w:r w:rsidRPr="00991691">
              <w:rPr>
                <w:b w:val="0"/>
                <w:color w:val="000000" w:themeColor="text1"/>
              </w:rPr>
              <w:t xml:space="preserve">z innymi istniejącymi lub planowanymi systemami </w:t>
            </w:r>
            <w:r w:rsidR="008D6BA1">
              <w:rPr>
                <w:b w:val="0"/>
                <w:color w:val="000000" w:themeColor="text1"/>
              </w:rPr>
              <w:t xml:space="preserve">teleinformatycznymi </w:t>
            </w:r>
            <w:r>
              <w:rPr>
                <w:b w:val="0"/>
                <w:color w:val="000000" w:themeColor="text1"/>
              </w:rPr>
              <w:t>instytucji publicznych</w:t>
            </w:r>
            <w:r w:rsidR="008D6BA1">
              <w:rPr>
                <w:b w:val="0"/>
                <w:color w:val="000000" w:themeColor="text1"/>
              </w:rPr>
              <w:t>;</w:t>
            </w:r>
          </w:p>
          <w:p w14:paraId="442DABEE" w14:textId="36A8DB06" w:rsidR="001C38E1" w:rsidRPr="00991691" w:rsidRDefault="001C38E1" w:rsidP="001C38E1">
            <w:pPr>
              <w:pStyle w:val="Akapitzlist"/>
              <w:numPr>
                <w:ilvl w:val="0"/>
                <w:numId w:val="70"/>
              </w:numPr>
              <w:rPr>
                <w:b w:val="0"/>
              </w:rPr>
            </w:pPr>
            <w:r w:rsidRPr="00991691">
              <w:rPr>
                <w:b w:val="0"/>
                <w:color w:val="000000" w:themeColor="text1"/>
              </w:rPr>
              <w:t xml:space="preserve">Wdrożenie </w:t>
            </w:r>
            <w:r w:rsidR="00651036">
              <w:rPr>
                <w:b w:val="0"/>
                <w:color w:val="000000" w:themeColor="text1"/>
              </w:rPr>
              <w:t>produktów</w:t>
            </w:r>
            <w:r w:rsidR="00651036" w:rsidRPr="00991691">
              <w:rPr>
                <w:b w:val="0"/>
                <w:color w:val="000000" w:themeColor="text1"/>
              </w:rPr>
              <w:t xml:space="preserve"> </w:t>
            </w:r>
            <w:r w:rsidRPr="00991691">
              <w:rPr>
                <w:b w:val="0"/>
                <w:color w:val="000000" w:themeColor="text1"/>
              </w:rPr>
              <w:t xml:space="preserve">projektu </w:t>
            </w:r>
            <w:r w:rsidR="00FF6550">
              <w:rPr>
                <w:b w:val="0"/>
                <w:color w:val="000000" w:themeColor="text1"/>
              </w:rPr>
              <w:t xml:space="preserve">po jego zakończeniu </w:t>
            </w:r>
            <w:r w:rsidRPr="00991691">
              <w:rPr>
                <w:b w:val="0"/>
                <w:color w:val="000000" w:themeColor="text1"/>
              </w:rPr>
              <w:t>przyczyni się do optymalizacji procesów biznesowych objętych projektem</w:t>
            </w:r>
            <w:r w:rsidR="008D6BA1">
              <w:rPr>
                <w:b w:val="0"/>
                <w:color w:val="000000" w:themeColor="text1"/>
              </w:rPr>
              <w:t>;</w:t>
            </w:r>
          </w:p>
          <w:p w14:paraId="2729AC4B" w14:textId="0D89B452" w:rsidR="001C38E1" w:rsidRDefault="001C38E1" w:rsidP="001C38E1">
            <w:pPr>
              <w:pStyle w:val="Akapitzlist"/>
              <w:numPr>
                <w:ilvl w:val="0"/>
                <w:numId w:val="70"/>
              </w:numPr>
              <w:jc w:val="both"/>
              <w:rPr>
                <w:b w:val="0"/>
                <w:color w:val="000000" w:themeColor="text1"/>
              </w:rPr>
            </w:pPr>
            <w:r w:rsidRPr="00991691">
              <w:rPr>
                <w:b w:val="0"/>
                <w:color w:val="000000" w:themeColor="text1"/>
              </w:rPr>
              <w:t xml:space="preserve">Wdrożenie </w:t>
            </w:r>
            <w:r w:rsidR="00FF6550">
              <w:rPr>
                <w:b w:val="0"/>
                <w:color w:val="000000" w:themeColor="text1"/>
              </w:rPr>
              <w:t>produktów</w:t>
            </w:r>
            <w:r w:rsidR="00FF6550" w:rsidRPr="00991691">
              <w:rPr>
                <w:b w:val="0"/>
                <w:color w:val="000000" w:themeColor="text1"/>
              </w:rPr>
              <w:t xml:space="preserve"> </w:t>
            </w:r>
            <w:r w:rsidRPr="00991691">
              <w:rPr>
                <w:b w:val="0"/>
                <w:color w:val="000000" w:themeColor="text1"/>
              </w:rPr>
              <w:t xml:space="preserve">projektu </w:t>
            </w:r>
            <w:r w:rsidR="00FF6550">
              <w:rPr>
                <w:b w:val="0"/>
                <w:color w:val="000000" w:themeColor="text1"/>
              </w:rPr>
              <w:t xml:space="preserve">po jego zakończeniu </w:t>
            </w:r>
            <w:r w:rsidRPr="00991691">
              <w:rPr>
                <w:b w:val="0"/>
                <w:color w:val="000000" w:themeColor="text1"/>
              </w:rPr>
              <w:t>przyczyni się do porządkowania rejestrów publicznych i przyczyni się do ponownego wyko</w:t>
            </w:r>
            <w:r w:rsidR="008D6BA1">
              <w:rPr>
                <w:b w:val="0"/>
                <w:color w:val="000000" w:themeColor="text1"/>
              </w:rPr>
              <w:t>rzystania przetwarzanych danych.</w:t>
            </w:r>
          </w:p>
          <w:p w14:paraId="006E172C" w14:textId="77777777" w:rsidR="00AA69B8" w:rsidRDefault="001C38E1" w:rsidP="001C38E1">
            <w:pPr>
              <w:spacing w:after="0"/>
              <w:jc w:val="both"/>
              <w:rPr>
                <w:b w:val="0"/>
              </w:rPr>
            </w:pPr>
            <w:r w:rsidRPr="00991691">
              <w:rPr>
                <w:b w:val="0"/>
              </w:rPr>
              <w:t xml:space="preserve"> (projekt musi uzyskać pozytywną ocenę we wszystkich aspektach)</w:t>
            </w:r>
          </w:p>
          <w:p w14:paraId="6E1D18BA" w14:textId="30A66238" w:rsidR="00642000" w:rsidRPr="00266696" w:rsidRDefault="00642000" w:rsidP="001C38E1">
            <w:pPr>
              <w:spacing w:after="0"/>
              <w:jc w:val="both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</w:p>
        </w:tc>
        <w:tc>
          <w:tcPr>
            <w:tcW w:w="1625" w:type="dxa"/>
          </w:tcPr>
          <w:p w14:paraId="6D4A76CD" w14:textId="371AFFA4" w:rsidR="007B6D06" w:rsidRPr="00266696" w:rsidRDefault="007B6D06" w:rsidP="00650A5B">
            <w:pPr>
              <w:spacing w:after="0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lastRenderedPageBreak/>
              <w:t>TAK/NIE</w:t>
            </w:r>
            <w:r w:rsidRPr="00266696" w:rsidDel="00431C00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266696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>(niespełnienie kryterium oznacza odrzucenie wniosku)</w:t>
            </w:r>
          </w:p>
        </w:tc>
      </w:tr>
      <w:tr w:rsidR="007B6D06" w:rsidRPr="00266696" w14:paraId="1190D537" w14:textId="77777777" w:rsidTr="007B6D06">
        <w:tc>
          <w:tcPr>
            <w:tcW w:w="560" w:type="dxa"/>
          </w:tcPr>
          <w:p w14:paraId="4981093A" w14:textId="78901C1C" w:rsidR="007B6D06" w:rsidRPr="00266696" w:rsidRDefault="007B6D06" w:rsidP="00650A5B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t>1</w:t>
            </w:r>
            <w:r w:rsidR="00A77E6F">
              <w:rPr>
                <w:rFonts w:cstheme="minorHAnsi"/>
                <w:b w:val="0"/>
                <w:bCs/>
                <w:szCs w:val="24"/>
              </w:rPr>
              <w:t>4</w:t>
            </w:r>
            <w:r w:rsidR="00C51E33">
              <w:rPr>
                <w:rFonts w:cstheme="minorHAnsi"/>
                <w:b w:val="0"/>
                <w:bCs/>
                <w:szCs w:val="24"/>
              </w:rPr>
              <w:t>.</w:t>
            </w:r>
          </w:p>
        </w:tc>
        <w:tc>
          <w:tcPr>
            <w:tcW w:w="2743" w:type="dxa"/>
          </w:tcPr>
          <w:p w14:paraId="7105174C" w14:textId="4CADFAF3" w:rsidR="007B6D06" w:rsidRPr="00266696" w:rsidRDefault="007B6D06" w:rsidP="00650A5B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>Zapewnienie jakości oraz bezpieczeństwa informacji (teleinformatycznego w tym i oprogramowania)</w:t>
            </w:r>
          </w:p>
        </w:tc>
        <w:tc>
          <w:tcPr>
            <w:tcW w:w="9066" w:type="dxa"/>
          </w:tcPr>
          <w:p w14:paraId="003E98A5" w14:textId="6155234B" w:rsidR="007B6D06" w:rsidRDefault="007B6D06" w:rsidP="00650A5B">
            <w:pPr>
              <w:spacing w:after="0"/>
              <w:ind w:right="6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 xml:space="preserve">Celem kryterium jest zapewnienie kontroli oprogramowania pod względem bezpieczeństwa i jakości kodów źródłowych. </w:t>
            </w:r>
          </w:p>
          <w:p w14:paraId="4F7D0C98" w14:textId="77777777" w:rsidR="004A08B4" w:rsidRPr="00266696" w:rsidRDefault="004A08B4" w:rsidP="00650A5B">
            <w:pPr>
              <w:spacing w:after="0"/>
              <w:ind w:right="6"/>
              <w:rPr>
                <w:rFonts w:cstheme="minorHAnsi"/>
                <w:b w:val="0"/>
                <w:bCs/>
                <w:szCs w:val="24"/>
              </w:rPr>
            </w:pPr>
          </w:p>
          <w:p w14:paraId="06112250" w14:textId="6E2E4DFB" w:rsidR="007B6D06" w:rsidRPr="00266696" w:rsidRDefault="007B6D06">
            <w:pPr>
              <w:spacing w:after="0"/>
              <w:jc w:val="both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266696">
              <w:rPr>
                <w:rFonts w:cstheme="minorHAnsi"/>
                <w:b w:val="0"/>
                <w:bCs/>
                <w:color w:val="000000" w:themeColor="text1"/>
                <w:szCs w:val="24"/>
              </w:rPr>
              <w:t xml:space="preserve">W ramach kryterium weryfikowane będzie czy: </w:t>
            </w:r>
          </w:p>
          <w:p w14:paraId="74A7D15D" w14:textId="23C3C881" w:rsidR="007B6D06" w:rsidRPr="00650A5B" w:rsidRDefault="007B6D06" w:rsidP="00650A5B">
            <w:pPr>
              <w:pStyle w:val="Akapitzlist"/>
              <w:numPr>
                <w:ilvl w:val="0"/>
                <w:numId w:val="62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t>Zaplanowano analizę bezpieczeństwa kodu wytwarzanego oprogramowania;</w:t>
            </w:r>
          </w:p>
          <w:p w14:paraId="6517E0CF" w14:textId="093C44D1" w:rsidR="007B6D06" w:rsidRPr="00650A5B" w:rsidRDefault="007B6D06" w:rsidP="00650A5B">
            <w:pPr>
              <w:pStyle w:val="Akapitzlist"/>
              <w:numPr>
                <w:ilvl w:val="0"/>
                <w:numId w:val="62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t xml:space="preserve">Przeprowadzona </w:t>
            </w:r>
            <w:r w:rsidR="00C46FC1">
              <w:rPr>
                <w:rFonts w:cstheme="minorHAnsi"/>
                <w:b w:val="0"/>
                <w:bCs/>
                <w:szCs w:val="24"/>
              </w:rPr>
              <w:t xml:space="preserve">zgodnie z planem </w:t>
            </w:r>
            <w:r w:rsidRPr="00650A5B">
              <w:rPr>
                <w:rFonts w:cstheme="minorHAnsi"/>
                <w:b w:val="0"/>
                <w:bCs/>
                <w:szCs w:val="24"/>
              </w:rPr>
              <w:t>analiza rozwiązania</w:t>
            </w:r>
            <w:r w:rsidR="00C46FC1">
              <w:rPr>
                <w:rFonts w:cstheme="minorHAnsi"/>
                <w:b w:val="0"/>
                <w:bCs/>
                <w:szCs w:val="24"/>
              </w:rPr>
              <w:t xml:space="preserve"> będzie</w:t>
            </w:r>
            <w:r w:rsidRPr="00650A5B">
              <w:rPr>
                <w:rFonts w:cstheme="minorHAnsi"/>
                <w:b w:val="0"/>
                <w:bCs/>
                <w:szCs w:val="24"/>
              </w:rPr>
              <w:t xml:space="preserve"> zawiera</w:t>
            </w:r>
            <w:r w:rsidR="00C46FC1">
              <w:rPr>
                <w:rFonts w:cstheme="minorHAnsi"/>
                <w:b w:val="0"/>
                <w:bCs/>
                <w:szCs w:val="24"/>
              </w:rPr>
              <w:t>ła</w:t>
            </w:r>
            <w:r w:rsidRPr="00650A5B">
              <w:rPr>
                <w:rFonts w:cstheme="minorHAnsi"/>
                <w:b w:val="0"/>
                <w:bCs/>
                <w:szCs w:val="24"/>
              </w:rPr>
              <w:t xml:space="preserve"> wymagania dotyczące systemu bezpieczeństwa informacji  w zakresie organizacyjnym i technicznym odpowiednio do specyfiki i zakresu projektu;</w:t>
            </w:r>
          </w:p>
          <w:p w14:paraId="60184122" w14:textId="27A329EE" w:rsidR="007B6D06" w:rsidRPr="00650A5B" w:rsidRDefault="007B6D06" w:rsidP="00650A5B">
            <w:pPr>
              <w:pStyle w:val="Akapitzlist"/>
              <w:numPr>
                <w:ilvl w:val="0"/>
                <w:numId w:val="62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t>Zaplanowano testy penetracyjne kodu i środowiska, odpowiednie do rozwiązania i przebiegu projektu, w którym będzie funkcjonować oprogramowanie;</w:t>
            </w:r>
          </w:p>
          <w:p w14:paraId="1D87B0B0" w14:textId="5A71437D" w:rsidR="007B6D06" w:rsidRPr="00650A5B" w:rsidRDefault="007B6D06" w:rsidP="00650A5B">
            <w:pPr>
              <w:pStyle w:val="Akapitzlist"/>
              <w:numPr>
                <w:ilvl w:val="0"/>
                <w:numId w:val="62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lastRenderedPageBreak/>
              <w:t>Zaplanowano prowadzenie testów automatycznych (tam gdzie to możliwe), a ich zakres będzie opisany w dokumentacji analitycznej oprogramowania;</w:t>
            </w:r>
          </w:p>
          <w:p w14:paraId="3D5B3B8B" w14:textId="77777777" w:rsidR="007B6D06" w:rsidRPr="00650A5B" w:rsidRDefault="007B6D06" w:rsidP="00650A5B">
            <w:pPr>
              <w:pStyle w:val="Akapitzlist"/>
              <w:numPr>
                <w:ilvl w:val="0"/>
                <w:numId w:val="62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t xml:space="preserve">Modularność systemu zapewnia ograniczenie złożoności i pozwoli na łatwiejsze modyfikacje systemu w przyszłości. </w:t>
            </w:r>
          </w:p>
          <w:p w14:paraId="6B5BA14A" w14:textId="36503057" w:rsidR="00716735" w:rsidRPr="00266696" w:rsidRDefault="00716735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</w:p>
        </w:tc>
        <w:tc>
          <w:tcPr>
            <w:tcW w:w="1625" w:type="dxa"/>
          </w:tcPr>
          <w:p w14:paraId="35477644" w14:textId="3FB9A3D0" w:rsidR="007B6D06" w:rsidRPr="00266696" w:rsidRDefault="007B6D06" w:rsidP="00650A5B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lastRenderedPageBreak/>
              <w:t>TAK/NIE</w:t>
            </w:r>
            <w:r w:rsidRPr="00266696" w:rsidDel="00431C00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266696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>(niespełnienie kryterium oznacza odrzucenie wniosku)</w:t>
            </w:r>
          </w:p>
        </w:tc>
      </w:tr>
      <w:tr w:rsidR="007B6D06" w:rsidRPr="00712B85" w14:paraId="202837A4" w14:textId="1749D30B" w:rsidTr="007B6D06">
        <w:trPr>
          <w:trHeight w:val="930"/>
        </w:trPr>
        <w:tc>
          <w:tcPr>
            <w:tcW w:w="560" w:type="dxa"/>
          </w:tcPr>
          <w:p w14:paraId="414F9B98" w14:textId="3E88B805" w:rsidR="007B6D06" w:rsidRPr="00650A5B" w:rsidRDefault="007B6D06" w:rsidP="00650A5B">
            <w:pPr>
              <w:spacing w:after="0"/>
              <w:rPr>
                <w:rFonts w:cstheme="minorHAnsi"/>
                <w:b w:val="0"/>
                <w:bCs/>
                <w:color w:val="000000"/>
                <w:szCs w:val="24"/>
                <w:shd w:val="clear" w:color="auto" w:fill="FFFFFF"/>
              </w:rPr>
            </w:pPr>
            <w:r w:rsidRPr="00650A5B">
              <w:rPr>
                <w:rFonts w:cstheme="minorHAnsi"/>
                <w:b w:val="0"/>
                <w:bCs/>
                <w:color w:val="000000"/>
                <w:szCs w:val="24"/>
                <w:shd w:val="clear" w:color="auto" w:fill="FFFFFF"/>
              </w:rPr>
              <w:t>1</w:t>
            </w:r>
            <w:r w:rsidR="00A77E6F" w:rsidRPr="00650A5B">
              <w:rPr>
                <w:rFonts w:cstheme="minorHAnsi"/>
                <w:b w:val="0"/>
                <w:bCs/>
                <w:color w:val="000000"/>
                <w:szCs w:val="24"/>
                <w:shd w:val="clear" w:color="auto" w:fill="FFFFFF"/>
              </w:rPr>
              <w:t>6</w:t>
            </w:r>
            <w:r w:rsidRPr="00650A5B">
              <w:rPr>
                <w:rFonts w:cstheme="minorHAnsi"/>
                <w:b w:val="0"/>
                <w:bCs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2743" w:type="dxa"/>
          </w:tcPr>
          <w:p w14:paraId="638B75AC" w14:textId="3566C524" w:rsidR="007B6D06" w:rsidRPr="00650A5B" w:rsidRDefault="007B6D06" w:rsidP="00650A5B">
            <w:pPr>
              <w:spacing w:after="0"/>
              <w:rPr>
                <w:rStyle w:val="normaltextrun"/>
                <w:rFonts w:cstheme="minorHAnsi"/>
                <w:b w:val="0"/>
                <w:bCs/>
                <w:color w:val="000000"/>
                <w:szCs w:val="24"/>
                <w:shd w:val="clear" w:color="auto" w:fill="FFFFFF"/>
              </w:rPr>
            </w:pPr>
            <w:r w:rsidRPr="00650A5B">
              <w:rPr>
                <w:rFonts w:cstheme="minorHAnsi"/>
                <w:b w:val="0"/>
                <w:bCs/>
                <w:color w:val="000000"/>
                <w:szCs w:val="24"/>
                <w:shd w:val="clear" w:color="auto" w:fill="FFFFFF"/>
              </w:rPr>
              <w:t xml:space="preserve">Zaplanowanie działań i zasobów zapewniających skuteczne utrzymanie </w:t>
            </w:r>
            <w:r w:rsidR="00FA2A9E" w:rsidRPr="00650A5B">
              <w:rPr>
                <w:rFonts w:cstheme="minorHAnsi"/>
                <w:b w:val="0"/>
                <w:bCs/>
                <w:color w:val="000000"/>
                <w:szCs w:val="24"/>
                <w:shd w:val="clear" w:color="auto" w:fill="FFFFFF"/>
              </w:rPr>
              <w:t>produktów</w:t>
            </w:r>
            <w:r w:rsidR="00712B85" w:rsidRPr="00650A5B">
              <w:rPr>
                <w:rFonts w:cstheme="minorHAnsi"/>
                <w:b w:val="0"/>
                <w:bCs/>
                <w:color w:val="000000"/>
                <w:szCs w:val="24"/>
                <w:shd w:val="clear" w:color="auto" w:fill="FFFFFF"/>
              </w:rPr>
              <w:t xml:space="preserve"> projektu</w:t>
            </w:r>
          </w:p>
        </w:tc>
        <w:tc>
          <w:tcPr>
            <w:tcW w:w="9066" w:type="dxa"/>
          </w:tcPr>
          <w:p w14:paraId="3E75F27E" w14:textId="7C00A1E2" w:rsidR="007B6D06" w:rsidRPr="00650A5B" w:rsidRDefault="007B6D06" w:rsidP="00650A5B">
            <w:pPr>
              <w:spacing w:after="0"/>
              <w:ind w:right="6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t>W ramach kryterium weryfikowane będzie czy:</w:t>
            </w:r>
          </w:p>
          <w:p w14:paraId="7A7183B1" w14:textId="52780E29" w:rsidR="007B6D06" w:rsidRPr="00650A5B" w:rsidRDefault="007B6D06" w:rsidP="00650A5B">
            <w:pPr>
              <w:pStyle w:val="Akapitzlist"/>
              <w:numPr>
                <w:ilvl w:val="0"/>
                <w:numId w:val="64"/>
              </w:numPr>
              <w:spacing w:after="0"/>
              <w:ind w:right="6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t>Wnioskodawca wskazał w jaki sposób jest planowane utrzymanie</w:t>
            </w:r>
            <w:r w:rsidR="00323CB6" w:rsidRPr="00650A5B">
              <w:rPr>
                <w:rFonts w:cstheme="minorHAnsi"/>
                <w:b w:val="0"/>
                <w:bCs/>
                <w:szCs w:val="24"/>
              </w:rPr>
              <w:t xml:space="preserve"> produktów</w:t>
            </w:r>
            <w:r w:rsidRPr="00650A5B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="00650A5B">
              <w:rPr>
                <w:rFonts w:cstheme="minorHAnsi"/>
                <w:b w:val="0"/>
                <w:bCs/>
                <w:szCs w:val="24"/>
              </w:rPr>
              <w:t xml:space="preserve">projektu </w:t>
            </w:r>
            <w:r w:rsidRPr="00650A5B">
              <w:rPr>
                <w:rFonts w:cstheme="minorHAnsi"/>
                <w:b w:val="0"/>
                <w:bCs/>
                <w:szCs w:val="24"/>
              </w:rPr>
              <w:t xml:space="preserve">przy zachowaniu wymaganego poziomu efektywności w perspektywie 5 lat po zakończeniu projektu tj.: Wnioskodawca przedstawił i zaplanował strukturę zarządzania i realizacji projektu po swojej stronie oraz czy zaplanowane zasoby zapewniają ciągłość realizacji celów projektu w okresie jego trwałości; </w:t>
            </w:r>
          </w:p>
          <w:p w14:paraId="7F194B98" w14:textId="350137F9" w:rsidR="007B6D06" w:rsidRPr="00650A5B" w:rsidRDefault="007B6D06" w:rsidP="00650A5B">
            <w:pPr>
              <w:pStyle w:val="Akapitzlist"/>
              <w:numPr>
                <w:ilvl w:val="0"/>
                <w:numId w:val="64"/>
              </w:numPr>
              <w:spacing w:after="0"/>
              <w:ind w:right="5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t xml:space="preserve">Poprawnie przeprowadzono analizę wykonalności tj.: </w:t>
            </w:r>
            <w:r w:rsidRPr="00650A5B">
              <w:rPr>
                <w:rFonts w:cstheme="minorHAnsi"/>
                <w:b w:val="0"/>
                <w:szCs w:val="24"/>
              </w:rPr>
              <w:t>Wnioskodawca przeanalizował i wykazał wykonalność projektu w kontekście zaplanowanych zasobów</w:t>
            </w:r>
            <w:r w:rsidRPr="00650A5B">
              <w:rPr>
                <w:rFonts w:cstheme="minorHAnsi"/>
                <w:b w:val="0"/>
                <w:bCs/>
                <w:szCs w:val="24"/>
              </w:rPr>
              <w:t>;</w:t>
            </w:r>
          </w:p>
          <w:p w14:paraId="1194C799" w14:textId="3E2B4A17" w:rsidR="007B6D06" w:rsidRPr="00650A5B" w:rsidRDefault="007B6D06" w:rsidP="00650A5B">
            <w:pPr>
              <w:pStyle w:val="Akapitzlist"/>
              <w:numPr>
                <w:ilvl w:val="0"/>
                <w:numId w:val="64"/>
              </w:numPr>
              <w:spacing w:after="0"/>
              <w:ind w:right="5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t xml:space="preserve">Planowane utrzymanie zapewni możliwość dostosowywania </w:t>
            </w:r>
            <w:r w:rsidR="0063435D" w:rsidRPr="00650A5B">
              <w:rPr>
                <w:rFonts w:cstheme="minorHAnsi"/>
                <w:b w:val="0"/>
                <w:bCs/>
                <w:szCs w:val="24"/>
              </w:rPr>
              <w:t>produktów</w:t>
            </w:r>
            <w:r w:rsidR="00BA6A93" w:rsidRPr="00650A5B">
              <w:rPr>
                <w:rFonts w:cstheme="minorHAnsi"/>
                <w:b w:val="0"/>
                <w:bCs/>
                <w:szCs w:val="24"/>
              </w:rPr>
              <w:t xml:space="preserve"> projektu </w:t>
            </w:r>
            <w:r w:rsidRPr="00650A5B">
              <w:rPr>
                <w:rFonts w:cstheme="minorHAnsi"/>
                <w:b w:val="0"/>
                <w:bCs/>
                <w:szCs w:val="24"/>
              </w:rPr>
              <w:t xml:space="preserve">do zmieniającego się otoczenia tj.: </w:t>
            </w:r>
            <w:r w:rsidRPr="00650A5B">
              <w:rPr>
                <w:rFonts w:cstheme="minorHAnsi"/>
                <w:b w:val="0"/>
                <w:szCs w:val="24"/>
              </w:rPr>
              <w:t xml:space="preserve">Wnioskodawca opisał sposób, w jaki zapewnione zostanie finansowanie i zasoby na dostosowanie </w:t>
            </w:r>
            <w:r w:rsidR="0063435D" w:rsidRPr="00650A5B">
              <w:rPr>
                <w:rFonts w:cstheme="minorHAnsi"/>
                <w:b w:val="0"/>
                <w:bCs/>
                <w:szCs w:val="24"/>
              </w:rPr>
              <w:t xml:space="preserve">produktów </w:t>
            </w:r>
            <w:r w:rsidR="00BA6A93" w:rsidRPr="00650A5B">
              <w:rPr>
                <w:rFonts w:cstheme="minorHAnsi"/>
                <w:b w:val="0"/>
                <w:szCs w:val="24"/>
              </w:rPr>
              <w:t xml:space="preserve">projektu </w:t>
            </w:r>
            <w:r w:rsidRPr="00650A5B">
              <w:rPr>
                <w:rFonts w:cstheme="minorHAnsi"/>
                <w:b w:val="0"/>
                <w:szCs w:val="24"/>
              </w:rPr>
              <w:t>do zmieniającego się otoczenia prawnego i organizacyjnego w okresie realizacji i okresie trwałości projektu</w:t>
            </w:r>
            <w:r w:rsidRPr="00650A5B">
              <w:rPr>
                <w:rFonts w:cstheme="minorHAnsi"/>
                <w:b w:val="0"/>
                <w:bCs/>
                <w:szCs w:val="24"/>
              </w:rPr>
              <w:t>;</w:t>
            </w:r>
          </w:p>
          <w:p w14:paraId="782E3806" w14:textId="038284C5" w:rsidR="004A08B4" w:rsidRPr="00A65D0A" w:rsidRDefault="007B6D06" w:rsidP="00E5621A">
            <w:pPr>
              <w:pStyle w:val="Akapitzlist"/>
              <w:numPr>
                <w:ilvl w:val="0"/>
                <w:numId w:val="64"/>
              </w:numPr>
              <w:spacing w:after="0"/>
              <w:ind w:right="5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t xml:space="preserve">Etap utrzymania ma zapewnione zasoby finansowe i organizacyjne (kadrowe) na poziomie pozwalającym na stabilne użytkowanie tj.: </w:t>
            </w:r>
            <w:r w:rsidRPr="00650A5B">
              <w:rPr>
                <w:rFonts w:cstheme="minorHAnsi"/>
                <w:b w:val="0"/>
                <w:szCs w:val="24"/>
              </w:rPr>
              <w:t>Wnioskodawca zapewnił odpowiednie zasoby ludzkie i finansowe na poziomie pozwalającym na stabilne użytkowanie w okresie trwałości projektu</w:t>
            </w:r>
            <w:r w:rsidRPr="00650A5B">
              <w:rPr>
                <w:rFonts w:cstheme="minorHAnsi"/>
                <w:b w:val="0"/>
                <w:bCs/>
                <w:szCs w:val="24"/>
              </w:rPr>
              <w:t>.</w:t>
            </w:r>
          </w:p>
        </w:tc>
        <w:tc>
          <w:tcPr>
            <w:tcW w:w="1625" w:type="dxa"/>
          </w:tcPr>
          <w:p w14:paraId="06321395" w14:textId="4B7CE9CC" w:rsidR="007B6D06" w:rsidRPr="00712B85" w:rsidRDefault="007B6D06" w:rsidP="00650A5B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712B85">
              <w:rPr>
                <w:rFonts w:cstheme="minorHAnsi"/>
                <w:b w:val="0"/>
                <w:bCs/>
                <w:szCs w:val="24"/>
              </w:rPr>
              <w:t>TAK/NIE</w:t>
            </w:r>
            <w:r w:rsidRPr="00712B85" w:rsidDel="00431C00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712B85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>(niespełnienie kryterium oznacza odrzucenie wniosku)</w:t>
            </w:r>
          </w:p>
        </w:tc>
      </w:tr>
    </w:tbl>
    <w:p w14:paraId="280E4916" w14:textId="77777777" w:rsidR="00D065FC" w:rsidRPr="00266696" w:rsidRDefault="00D065FC" w:rsidP="00E5621A">
      <w:pPr>
        <w:spacing w:after="0"/>
        <w:rPr>
          <w:rFonts w:cstheme="minorHAnsi"/>
          <w:szCs w:val="24"/>
        </w:rPr>
      </w:pPr>
    </w:p>
    <w:sectPr w:rsidR="00D065FC" w:rsidRPr="00266696" w:rsidSect="00AF10E8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791D5" w14:textId="77777777" w:rsidR="00AF5106" w:rsidRDefault="00AF5106" w:rsidP="00E41765">
      <w:pPr>
        <w:spacing w:after="0" w:line="240" w:lineRule="auto"/>
      </w:pPr>
      <w:r>
        <w:separator/>
      </w:r>
    </w:p>
  </w:endnote>
  <w:endnote w:type="continuationSeparator" w:id="0">
    <w:p w14:paraId="7F8E63E4" w14:textId="77777777" w:rsidR="00AF5106" w:rsidRDefault="00AF5106" w:rsidP="00E41765">
      <w:pPr>
        <w:spacing w:after="0" w:line="240" w:lineRule="auto"/>
      </w:pPr>
      <w:r>
        <w:continuationSeparator/>
      </w:r>
    </w:p>
  </w:endnote>
  <w:endnote w:type="continuationNotice" w:id="1">
    <w:p w14:paraId="1FABD0B0" w14:textId="77777777" w:rsidR="00AF5106" w:rsidRDefault="00AF51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3827897"/>
      <w:docPartObj>
        <w:docPartGallery w:val="Page Numbers (Bottom of Page)"/>
        <w:docPartUnique/>
      </w:docPartObj>
    </w:sdtPr>
    <w:sdtEndPr>
      <w:rPr>
        <w:b w:val="0"/>
        <w:bCs/>
      </w:rPr>
    </w:sdtEndPr>
    <w:sdtContent>
      <w:p w14:paraId="4FFB513B" w14:textId="6799BC03" w:rsidR="00B24E40" w:rsidRPr="00B24E40" w:rsidRDefault="00B24E40">
        <w:pPr>
          <w:pStyle w:val="Stopka"/>
          <w:jc w:val="right"/>
          <w:rPr>
            <w:b w:val="0"/>
            <w:bCs/>
          </w:rPr>
        </w:pPr>
        <w:r w:rsidRPr="00B24E40">
          <w:rPr>
            <w:b w:val="0"/>
            <w:bCs/>
          </w:rPr>
          <w:fldChar w:fldCharType="begin"/>
        </w:r>
        <w:r w:rsidRPr="00B24E40">
          <w:rPr>
            <w:b w:val="0"/>
            <w:bCs/>
          </w:rPr>
          <w:instrText>PAGE   \* MERGEFORMAT</w:instrText>
        </w:r>
        <w:r w:rsidRPr="00B24E40">
          <w:rPr>
            <w:b w:val="0"/>
            <w:bCs/>
          </w:rPr>
          <w:fldChar w:fldCharType="separate"/>
        </w:r>
        <w:r w:rsidR="009A3DDE">
          <w:rPr>
            <w:b w:val="0"/>
            <w:bCs/>
            <w:noProof/>
          </w:rPr>
          <w:t>19</w:t>
        </w:r>
        <w:r w:rsidRPr="00B24E40">
          <w:rPr>
            <w:b w:val="0"/>
            <w:bCs/>
          </w:rPr>
          <w:fldChar w:fldCharType="end"/>
        </w:r>
      </w:p>
    </w:sdtContent>
  </w:sdt>
  <w:p w14:paraId="67738A73" w14:textId="2D2175D9" w:rsidR="51FBE1E6" w:rsidRDefault="51FBE1E6" w:rsidP="008F0D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31C97" w14:textId="77777777" w:rsidR="00AF5106" w:rsidRDefault="00AF5106" w:rsidP="00E41765">
      <w:pPr>
        <w:spacing w:after="0" w:line="240" w:lineRule="auto"/>
      </w:pPr>
      <w:r>
        <w:separator/>
      </w:r>
    </w:p>
  </w:footnote>
  <w:footnote w:type="continuationSeparator" w:id="0">
    <w:p w14:paraId="382E8F20" w14:textId="77777777" w:rsidR="00AF5106" w:rsidRDefault="00AF5106" w:rsidP="00E41765">
      <w:pPr>
        <w:spacing w:after="0" w:line="240" w:lineRule="auto"/>
      </w:pPr>
      <w:r>
        <w:continuationSeparator/>
      </w:r>
    </w:p>
  </w:footnote>
  <w:footnote w:type="continuationNotice" w:id="1">
    <w:p w14:paraId="3B7D4688" w14:textId="77777777" w:rsidR="00AF5106" w:rsidRDefault="00AF5106">
      <w:pPr>
        <w:spacing w:after="0" w:line="240" w:lineRule="auto"/>
      </w:pPr>
    </w:p>
  </w:footnote>
  <w:footnote w:id="2">
    <w:p w14:paraId="29678874" w14:textId="77777777" w:rsidR="007B6D06" w:rsidRPr="00DF623F" w:rsidRDefault="007B6D06" w:rsidP="007B6D06">
      <w:pPr>
        <w:pStyle w:val="Tekstprzypisudolnego"/>
        <w:rPr>
          <w:b w:val="0"/>
          <w:bCs/>
          <w:sz w:val="24"/>
          <w:szCs w:val="24"/>
        </w:rPr>
      </w:pPr>
      <w:r w:rsidRPr="00DF623F">
        <w:rPr>
          <w:rStyle w:val="Odwoanieprzypisudolnego"/>
          <w:b w:val="0"/>
          <w:bCs/>
          <w:sz w:val="24"/>
          <w:szCs w:val="24"/>
        </w:rPr>
        <w:footnoteRef/>
      </w:r>
      <w:r w:rsidRPr="00DF623F">
        <w:rPr>
          <w:b w:val="0"/>
          <w:bCs/>
          <w:sz w:val="24"/>
          <w:szCs w:val="24"/>
        </w:rPr>
        <w:t xml:space="preserve"> Szczegółowy Opis Programu Fundusze Europejskie na Rozwój Cyfrowy na lata 2021-2027 w wersji aktualnej na dzień rozpoczęcia naboru. Przypis odnosi się do wszystkich kryteriów, w których znajdują się odwołania do SZOP.</w:t>
      </w:r>
    </w:p>
  </w:footnote>
  <w:footnote w:id="3">
    <w:p w14:paraId="0F3D5ECC" w14:textId="52D699B7" w:rsidR="002C3FBB" w:rsidRDefault="002C3F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F623F">
        <w:rPr>
          <w:b w:val="0"/>
          <w:bCs/>
          <w:sz w:val="24"/>
          <w:szCs w:val="24"/>
        </w:rPr>
        <w:t xml:space="preserve"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159).  </w:t>
      </w:r>
    </w:p>
  </w:footnote>
  <w:footnote w:id="4">
    <w:p w14:paraId="57BAA6F4" w14:textId="77777777" w:rsidR="007B6D06" w:rsidRPr="00DF623F" w:rsidRDefault="007B6D06" w:rsidP="007B6D06">
      <w:pPr>
        <w:pStyle w:val="Tekstprzypisudolnego"/>
        <w:rPr>
          <w:b w:val="0"/>
          <w:bCs/>
        </w:rPr>
      </w:pPr>
      <w:r w:rsidRPr="00DF623F">
        <w:rPr>
          <w:rStyle w:val="Odwoanieprzypisudolnego"/>
          <w:b w:val="0"/>
          <w:bCs/>
          <w:sz w:val="24"/>
          <w:szCs w:val="24"/>
        </w:rPr>
        <w:footnoteRef/>
      </w:r>
      <w:r w:rsidRPr="00DF623F">
        <w:rPr>
          <w:b w:val="0"/>
          <w:bCs/>
          <w:sz w:val="24"/>
          <w:szCs w:val="24"/>
        </w:rPr>
        <w:t xml:space="preserve"> Do No </w:t>
      </w:r>
      <w:proofErr w:type="spellStart"/>
      <w:r w:rsidRPr="00DF623F">
        <w:rPr>
          <w:b w:val="0"/>
          <w:bCs/>
          <w:sz w:val="24"/>
          <w:szCs w:val="24"/>
        </w:rPr>
        <w:t>Significant</w:t>
      </w:r>
      <w:proofErr w:type="spellEnd"/>
      <w:r w:rsidRPr="00DF623F">
        <w:rPr>
          <w:b w:val="0"/>
          <w:bCs/>
          <w:sz w:val="24"/>
          <w:szCs w:val="24"/>
        </w:rPr>
        <w:t xml:space="preserve"> </w:t>
      </w:r>
      <w:proofErr w:type="spellStart"/>
      <w:r w:rsidRPr="00DF623F">
        <w:rPr>
          <w:b w:val="0"/>
          <w:bCs/>
          <w:sz w:val="24"/>
          <w:szCs w:val="24"/>
        </w:rPr>
        <w:t>Harm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51FBE1E6" w14:paraId="6DE4315A" w14:textId="77777777" w:rsidTr="008C2F69">
      <w:tc>
        <w:tcPr>
          <w:tcW w:w="4665" w:type="dxa"/>
        </w:tcPr>
        <w:p w14:paraId="499C3C91" w14:textId="4AFFE180" w:rsidR="51FBE1E6" w:rsidRDefault="51FBE1E6" w:rsidP="008C2F69">
          <w:pPr>
            <w:pStyle w:val="Nagwek"/>
            <w:ind w:left="-115"/>
          </w:pPr>
        </w:p>
      </w:tc>
      <w:tc>
        <w:tcPr>
          <w:tcW w:w="4665" w:type="dxa"/>
        </w:tcPr>
        <w:p w14:paraId="3EF49078" w14:textId="68A4AB54" w:rsidR="51FBE1E6" w:rsidRDefault="51FBE1E6" w:rsidP="008C2F69">
          <w:pPr>
            <w:pStyle w:val="Nagwek"/>
            <w:jc w:val="center"/>
          </w:pPr>
        </w:p>
      </w:tc>
      <w:tc>
        <w:tcPr>
          <w:tcW w:w="4665" w:type="dxa"/>
        </w:tcPr>
        <w:p w14:paraId="0ED0F6F1" w14:textId="0A9D176F" w:rsidR="51FBE1E6" w:rsidRDefault="51FBE1E6" w:rsidP="008C2F69">
          <w:pPr>
            <w:pStyle w:val="Nagwek"/>
            <w:ind w:right="-115"/>
            <w:jc w:val="right"/>
          </w:pPr>
        </w:p>
      </w:tc>
    </w:tr>
  </w:tbl>
  <w:p w14:paraId="2E1C5869" w14:textId="3C6DC31C" w:rsidR="51FBE1E6" w:rsidRDefault="00A65D0A" w:rsidP="00A65D0A">
    <w:pPr>
      <w:pStyle w:val="Nagwek"/>
      <w:jc w:val="center"/>
    </w:pPr>
    <w:r>
      <w:rPr>
        <w:noProof/>
      </w:rPr>
      <w:drawing>
        <wp:inline distT="0" distB="0" distL="0" distR="0" wp14:anchorId="59E2EAF4" wp14:editId="715C6E0D">
          <wp:extent cx="5799600" cy="828000"/>
          <wp:effectExtent l="0" t="0" r="0" b="0"/>
          <wp:docPr id="1" name="Obraz 1" descr="Ciąg znaków: logo FERC, flaga RP i flaga U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znaków: logo FERC, flaga RP i flaga U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9600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5AE"/>
    <w:multiLevelType w:val="hybridMultilevel"/>
    <w:tmpl w:val="885494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E33029"/>
    <w:multiLevelType w:val="hybridMultilevel"/>
    <w:tmpl w:val="9148DF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897DAB"/>
    <w:multiLevelType w:val="hybridMultilevel"/>
    <w:tmpl w:val="B32C1D34"/>
    <w:lvl w:ilvl="0" w:tplc="B46AE8B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6883CE9"/>
    <w:multiLevelType w:val="hybridMultilevel"/>
    <w:tmpl w:val="DB947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D238C"/>
    <w:multiLevelType w:val="hybridMultilevel"/>
    <w:tmpl w:val="FA262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0603A"/>
    <w:multiLevelType w:val="hybridMultilevel"/>
    <w:tmpl w:val="C2F81D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4F2D2A"/>
    <w:multiLevelType w:val="hybridMultilevel"/>
    <w:tmpl w:val="52E22AAE"/>
    <w:lvl w:ilvl="0" w:tplc="04150017">
      <w:start w:val="1"/>
      <w:numFmt w:val="lowerLetter"/>
      <w:lvlText w:val="%1)"/>
      <w:lvlJc w:val="left"/>
      <w:pPr>
        <w:ind w:left="3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75" w:hanging="360"/>
      </w:pPr>
    </w:lvl>
    <w:lvl w:ilvl="2" w:tplc="FFFFFFFF" w:tentative="1">
      <w:start w:val="1"/>
      <w:numFmt w:val="lowerRoman"/>
      <w:lvlText w:val="%3."/>
      <w:lvlJc w:val="right"/>
      <w:pPr>
        <w:ind w:left="1795" w:hanging="180"/>
      </w:pPr>
    </w:lvl>
    <w:lvl w:ilvl="3" w:tplc="FFFFFFFF" w:tentative="1">
      <w:start w:val="1"/>
      <w:numFmt w:val="decimal"/>
      <w:lvlText w:val="%4."/>
      <w:lvlJc w:val="left"/>
      <w:pPr>
        <w:ind w:left="2515" w:hanging="360"/>
      </w:pPr>
    </w:lvl>
    <w:lvl w:ilvl="4" w:tplc="FFFFFFFF" w:tentative="1">
      <w:start w:val="1"/>
      <w:numFmt w:val="lowerLetter"/>
      <w:lvlText w:val="%5."/>
      <w:lvlJc w:val="left"/>
      <w:pPr>
        <w:ind w:left="3235" w:hanging="360"/>
      </w:pPr>
    </w:lvl>
    <w:lvl w:ilvl="5" w:tplc="FFFFFFFF" w:tentative="1">
      <w:start w:val="1"/>
      <w:numFmt w:val="lowerRoman"/>
      <w:lvlText w:val="%6."/>
      <w:lvlJc w:val="right"/>
      <w:pPr>
        <w:ind w:left="3955" w:hanging="180"/>
      </w:pPr>
    </w:lvl>
    <w:lvl w:ilvl="6" w:tplc="FFFFFFFF" w:tentative="1">
      <w:start w:val="1"/>
      <w:numFmt w:val="decimal"/>
      <w:lvlText w:val="%7."/>
      <w:lvlJc w:val="left"/>
      <w:pPr>
        <w:ind w:left="4675" w:hanging="360"/>
      </w:pPr>
    </w:lvl>
    <w:lvl w:ilvl="7" w:tplc="FFFFFFFF" w:tentative="1">
      <w:start w:val="1"/>
      <w:numFmt w:val="lowerLetter"/>
      <w:lvlText w:val="%8."/>
      <w:lvlJc w:val="left"/>
      <w:pPr>
        <w:ind w:left="5395" w:hanging="360"/>
      </w:pPr>
    </w:lvl>
    <w:lvl w:ilvl="8" w:tplc="FFFFFFFF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7" w15:restartNumberingAfterBreak="0">
    <w:nsid w:val="0B2C3FCD"/>
    <w:multiLevelType w:val="hybridMultilevel"/>
    <w:tmpl w:val="AE6A8A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042A8B"/>
    <w:multiLevelType w:val="hybridMultilevel"/>
    <w:tmpl w:val="6FB4E164"/>
    <w:lvl w:ilvl="0" w:tplc="5DBC8CC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D86712B"/>
    <w:multiLevelType w:val="hybridMultilevel"/>
    <w:tmpl w:val="21923F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E0D3840"/>
    <w:multiLevelType w:val="hybridMultilevel"/>
    <w:tmpl w:val="03E491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DB5FB6"/>
    <w:multiLevelType w:val="hybridMultilevel"/>
    <w:tmpl w:val="3350002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22F45C1"/>
    <w:multiLevelType w:val="hybridMultilevel"/>
    <w:tmpl w:val="A4CC8E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E27E13"/>
    <w:multiLevelType w:val="hybridMultilevel"/>
    <w:tmpl w:val="F38AA75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5423F8E"/>
    <w:multiLevelType w:val="hybridMultilevel"/>
    <w:tmpl w:val="D70456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BF134EE"/>
    <w:multiLevelType w:val="hybridMultilevel"/>
    <w:tmpl w:val="93A210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E4276D"/>
    <w:multiLevelType w:val="hybridMultilevel"/>
    <w:tmpl w:val="61AA39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F82C7C"/>
    <w:multiLevelType w:val="hybridMultilevel"/>
    <w:tmpl w:val="4D8670E6"/>
    <w:lvl w:ilvl="0" w:tplc="FFFFFFFF">
      <w:start w:val="1"/>
      <w:numFmt w:val="lowerLetter"/>
      <w:lvlText w:val="%1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287" w:hanging="360"/>
      </w:pPr>
    </w:lvl>
    <w:lvl w:ilvl="2" w:tplc="FFFFFFFF">
      <w:start w:val="1"/>
      <w:numFmt w:val="bullet"/>
      <w:lvlText w:val=""/>
      <w:lvlJc w:val="left"/>
      <w:pPr>
        <w:ind w:left="1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7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0115694"/>
    <w:multiLevelType w:val="hybridMultilevel"/>
    <w:tmpl w:val="7D4417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06A41DB"/>
    <w:multiLevelType w:val="hybridMultilevel"/>
    <w:tmpl w:val="4B28C2B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09404C9"/>
    <w:multiLevelType w:val="hybridMultilevel"/>
    <w:tmpl w:val="A738A5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1545830"/>
    <w:multiLevelType w:val="hybridMultilevel"/>
    <w:tmpl w:val="E862A954"/>
    <w:lvl w:ilvl="0" w:tplc="6964842C">
      <w:start w:val="1"/>
      <w:numFmt w:val="decimal"/>
      <w:lvlText w:val="%1)"/>
      <w:lvlJc w:val="left"/>
      <w:pPr>
        <w:ind w:left="1440" w:hanging="360"/>
      </w:pPr>
    </w:lvl>
    <w:lvl w:ilvl="1" w:tplc="201E9600">
      <w:start w:val="1"/>
      <w:numFmt w:val="decimal"/>
      <w:lvlText w:val="%2)"/>
      <w:lvlJc w:val="left"/>
      <w:pPr>
        <w:ind w:left="1440" w:hanging="360"/>
      </w:pPr>
    </w:lvl>
    <w:lvl w:ilvl="2" w:tplc="19705AEA">
      <w:start w:val="1"/>
      <w:numFmt w:val="decimal"/>
      <w:lvlText w:val="%3)"/>
      <w:lvlJc w:val="left"/>
      <w:pPr>
        <w:ind w:left="1440" w:hanging="360"/>
      </w:pPr>
    </w:lvl>
    <w:lvl w:ilvl="3" w:tplc="4F9C897E">
      <w:start w:val="1"/>
      <w:numFmt w:val="decimal"/>
      <w:lvlText w:val="%4)"/>
      <w:lvlJc w:val="left"/>
      <w:pPr>
        <w:ind w:left="1440" w:hanging="360"/>
      </w:pPr>
    </w:lvl>
    <w:lvl w:ilvl="4" w:tplc="134A5DDE">
      <w:start w:val="1"/>
      <w:numFmt w:val="decimal"/>
      <w:lvlText w:val="%5)"/>
      <w:lvlJc w:val="left"/>
      <w:pPr>
        <w:ind w:left="1440" w:hanging="360"/>
      </w:pPr>
    </w:lvl>
    <w:lvl w:ilvl="5" w:tplc="72CC61AA">
      <w:start w:val="1"/>
      <w:numFmt w:val="decimal"/>
      <w:lvlText w:val="%6)"/>
      <w:lvlJc w:val="left"/>
      <w:pPr>
        <w:ind w:left="1440" w:hanging="360"/>
      </w:pPr>
    </w:lvl>
    <w:lvl w:ilvl="6" w:tplc="2E30364C">
      <w:start w:val="1"/>
      <w:numFmt w:val="decimal"/>
      <w:lvlText w:val="%7)"/>
      <w:lvlJc w:val="left"/>
      <w:pPr>
        <w:ind w:left="1440" w:hanging="360"/>
      </w:pPr>
    </w:lvl>
    <w:lvl w:ilvl="7" w:tplc="4D6CB070">
      <w:start w:val="1"/>
      <w:numFmt w:val="decimal"/>
      <w:lvlText w:val="%8)"/>
      <w:lvlJc w:val="left"/>
      <w:pPr>
        <w:ind w:left="1440" w:hanging="360"/>
      </w:pPr>
    </w:lvl>
    <w:lvl w:ilvl="8" w:tplc="399457D2">
      <w:start w:val="1"/>
      <w:numFmt w:val="decimal"/>
      <w:lvlText w:val="%9)"/>
      <w:lvlJc w:val="left"/>
      <w:pPr>
        <w:ind w:left="1440" w:hanging="360"/>
      </w:pPr>
    </w:lvl>
  </w:abstractNum>
  <w:abstractNum w:abstractNumId="22" w15:restartNumberingAfterBreak="0">
    <w:nsid w:val="22DC7F41"/>
    <w:multiLevelType w:val="hybridMultilevel"/>
    <w:tmpl w:val="6DA6EC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3A64419"/>
    <w:multiLevelType w:val="hybridMultilevel"/>
    <w:tmpl w:val="67383B9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282543"/>
    <w:multiLevelType w:val="hybridMultilevel"/>
    <w:tmpl w:val="547C9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CA697A"/>
    <w:multiLevelType w:val="hybridMultilevel"/>
    <w:tmpl w:val="EEEC8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4D43B2"/>
    <w:multiLevelType w:val="hybridMultilevel"/>
    <w:tmpl w:val="12222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5D5297"/>
    <w:multiLevelType w:val="hybridMultilevel"/>
    <w:tmpl w:val="AE3E1BBA"/>
    <w:lvl w:ilvl="0" w:tplc="FC80617A">
      <w:start w:val="1"/>
      <w:numFmt w:val="lowerLetter"/>
      <w:lvlText w:val="%1)"/>
      <w:lvlJc w:val="left"/>
      <w:pPr>
        <w:ind w:left="567"/>
      </w:pPr>
      <w:rPr>
        <w:b w:val="0"/>
        <w:bCs w:val="0"/>
        <w:i w:val="0"/>
        <w:strike w:val="0"/>
        <w:dstrike w:val="0"/>
        <w:color w:val="000000" w:themeColor="text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2633DA3"/>
    <w:multiLevelType w:val="hybridMultilevel"/>
    <w:tmpl w:val="CC3255B2"/>
    <w:lvl w:ilvl="0" w:tplc="0DCCCC92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5553165"/>
    <w:multiLevelType w:val="hybridMultilevel"/>
    <w:tmpl w:val="4C56D96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5BF121D"/>
    <w:multiLevelType w:val="hybridMultilevel"/>
    <w:tmpl w:val="F8B4D008"/>
    <w:lvl w:ilvl="0" w:tplc="7B329080">
      <w:start w:val="1"/>
      <w:numFmt w:val="lowerLetter"/>
      <w:lvlText w:val="%1)"/>
      <w:lvlJc w:val="left"/>
      <w:pPr>
        <w:ind w:left="850"/>
      </w:pPr>
      <w:rPr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621605E"/>
    <w:multiLevelType w:val="hybridMultilevel"/>
    <w:tmpl w:val="39BAF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B94B15"/>
    <w:multiLevelType w:val="hybridMultilevel"/>
    <w:tmpl w:val="2F263ADE"/>
    <w:lvl w:ilvl="0" w:tplc="84BCB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8F4367C"/>
    <w:multiLevelType w:val="hybridMultilevel"/>
    <w:tmpl w:val="05AE408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9F95705"/>
    <w:multiLevelType w:val="hybridMultilevel"/>
    <w:tmpl w:val="3FA040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DF2388E"/>
    <w:multiLevelType w:val="hybridMultilevel"/>
    <w:tmpl w:val="A25C1844"/>
    <w:lvl w:ilvl="0" w:tplc="84BCB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FCA570D"/>
    <w:multiLevelType w:val="hybridMultilevel"/>
    <w:tmpl w:val="2012A838"/>
    <w:lvl w:ilvl="0" w:tplc="D616B17A">
      <w:start w:val="1"/>
      <w:numFmt w:val="lowerLetter"/>
      <w:lvlText w:val="%1)"/>
      <w:lvlJc w:val="left"/>
      <w:pPr>
        <w:ind w:left="567"/>
      </w:pPr>
      <w:rPr>
        <w:rFonts w:ascii="Calibri" w:eastAsia="Calibri" w:hAnsi="Calibri" w:cs="Calibri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32053C">
      <w:start w:val="1"/>
      <w:numFmt w:val="lowerLetter"/>
      <w:lvlText w:val="%2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0C7E0A">
      <w:start w:val="1"/>
      <w:numFmt w:val="lowerRoman"/>
      <w:lvlText w:val="%3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0E39DE">
      <w:start w:val="1"/>
      <w:numFmt w:val="decimal"/>
      <w:lvlText w:val="%4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947768">
      <w:start w:val="1"/>
      <w:numFmt w:val="lowerLetter"/>
      <w:lvlText w:val="%5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AEDAE6">
      <w:start w:val="1"/>
      <w:numFmt w:val="lowerRoman"/>
      <w:lvlText w:val="%6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CCC26A">
      <w:start w:val="1"/>
      <w:numFmt w:val="decimal"/>
      <w:lvlText w:val="%7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9E8C80">
      <w:start w:val="1"/>
      <w:numFmt w:val="lowerLetter"/>
      <w:lvlText w:val="%8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28A0C2">
      <w:start w:val="1"/>
      <w:numFmt w:val="lowerRoman"/>
      <w:lvlText w:val="%9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FF01639"/>
    <w:multiLevelType w:val="hybridMultilevel"/>
    <w:tmpl w:val="972CE3E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441D6178"/>
    <w:multiLevelType w:val="hybridMultilevel"/>
    <w:tmpl w:val="BD1C8202"/>
    <w:lvl w:ilvl="0" w:tplc="0415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9" w15:restartNumberingAfterBreak="0">
    <w:nsid w:val="479E3B61"/>
    <w:multiLevelType w:val="hybridMultilevel"/>
    <w:tmpl w:val="808E3E1A"/>
    <w:lvl w:ilvl="0" w:tplc="C748C48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A36433B"/>
    <w:multiLevelType w:val="hybridMultilevel"/>
    <w:tmpl w:val="D4EE5760"/>
    <w:lvl w:ilvl="0" w:tplc="549AF672">
      <w:start w:val="1"/>
      <w:numFmt w:val="lowerLetter"/>
      <w:lvlText w:val="%1)"/>
      <w:lvlJc w:val="left"/>
      <w:pPr>
        <w:ind w:left="567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A822A29"/>
    <w:multiLevelType w:val="hybridMultilevel"/>
    <w:tmpl w:val="5F9C492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012DE6"/>
    <w:multiLevelType w:val="hybridMultilevel"/>
    <w:tmpl w:val="FA0671C0"/>
    <w:lvl w:ilvl="0" w:tplc="C546BA4A">
      <w:start w:val="1"/>
      <w:numFmt w:val="bullet"/>
      <w:lvlText w:val="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7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5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0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7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B507561"/>
    <w:multiLevelType w:val="hybridMultilevel"/>
    <w:tmpl w:val="985202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BFD7C75"/>
    <w:multiLevelType w:val="hybridMultilevel"/>
    <w:tmpl w:val="C8FE76AC"/>
    <w:lvl w:ilvl="0" w:tplc="3182D9DC">
      <w:start w:val="1"/>
      <w:numFmt w:val="lowerLetter"/>
      <w:lvlText w:val="%1)"/>
      <w:lvlJc w:val="left"/>
      <w:pPr>
        <w:ind w:left="567"/>
      </w:pPr>
      <w:rPr>
        <w:rFonts w:ascii="Calibri" w:eastAsia="Calibri" w:hAnsi="Calibri" w:cs="Calibri"/>
        <w:b w:val="0"/>
        <w:bCs w:val="0"/>
        <w:i w:val="0"/>
        <w:strike w:val="0"/>
        <w:dstrike w:val="0"/>
        <w:color w:val="000000" w:themeColor="text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8A389E">
      <w:start w:val="1"/>
      <w:numFmt w:val="lowerLetter"/>
      <w:lvlText w:val="%2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A4464A">
      <w:start w:val="1"/>
      <w:numFmt w:val="lowerRoman"/>
      <w:lvlText w:val="%3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367662">
      <w:start w:val="1"/>
      <w:numFmt w:val="decimal"/>
      <w:lvlText w:val="%4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D646A2">
      <w:start w:val="1"/>
      <w:numFmt w:val="lowerLetter"/>
      <w:lvlText w:val="%5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C2BF5A">
      <w:start w:val="1"/>
      <w:numFmt w:val="lowerRoman"/>
      <w:lvlText w:val="%6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3096D4">
      <w:start w:val="1"/>
      <w:numFmt w:val="decimal"/>
      <w:lvlText w:val="%7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521CB0">
      <w:start w:val="1"/>
      <w:numFmt w:val="lowerLetter"/>
      <w:lvlText w:val="%8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A61A62">
      <w:start w:val="1"/>
      <w:numFmt w:val="lowerRoman"/>
      <w:lvlText w:val="%9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C5113EE"/>
    <w:multiLevelType w:val="hybridMultilevel"/>
    <w:tmpl w:val="EAD6D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D5D2DD0"/>
    <w:multiLevelType w:val="hybridMultilevel"/>
    <w:tmpl w:val="99E20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EE60F3C"/>
    <w:multiLevelType w:val="hybridMultilevel"/>
    <w:tmpl w:val="F31C1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5AE31BD"/>
    <w:multiLevelType w:val="hybridMultilevel"/>
    <w:tmpl w:val="BBC02F98"/>
    <w:lvl w:ilvl="0" w:tplc="B46AE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67F1DE6"/>
    <w:multiLevelType w:val="hybridMultilevel"/>
    <w:tmpl w:val="591861AE"/>
    <w:lvl w:ilvl="0" w:tplc="04150011">
      <w:start w:val="1"/>
      <w:numFmt w:val="decimal"/>
      <w:lvlText w:val="%1)"/>
      <w:lvlJc w:val="left"/>
      <w:pPr>
        <w:ind w:left="0"/>
      </w:pPr>
      <w:rPr>
        <w:b w:val="0"/>
        <w:bCs w:val="0"/>
        <w:i w:val="0"/>
        <w:strike w:val="0"/>
        <w:dstrike w:val="0"/>
        <w:color w:val="000000" w:themeColor="text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7506111"/>
    <w:multiLevelType w:val="hybridMultilevel"/>
    <w:tmpl w:val="09B6D1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EEC3FED"/>
    <w:multiLevelType w:val="hybridMultilevel"/>
    <w:tmpl w:val="121C2E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FA62BD8"/>
    <w:multiLevelType w:val="hybridMultilevel"/>
    <w:tmpl w:val="53402482"/>
    <w:lvl w:ilvl="0" w:tplc="84BCB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2354550"/>
    <w:multiLevelType w:val="hybridMultilevel"/>
    <w:tmpl w:val="A738A5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2DC5BDF"/>
    <w:multiLevelType w:val="hybridMultilevel"/>
    <w:tmpl w:val="73700BE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7D35B67"/>
    <w:multiLevelType w:val="hybridMultilevel"/>
    <w:tmpl w:val="59E06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B48025B"/>
    <w:multiLevelType w:val="hybridMultilevel"/>
    <w:tmpl w:val="9182C430"/>
    <w:lvl w:ilvl="0" w:tplc="0415000F">
      <w:start w:val="1"/>
      <w:numFmt w:val="decimal"/>
      <w:lvlText w:val="%1.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6CA36B1E"/>
    <w:multiLevelType w:val="hybridMultilevel"/>
    <w:tmpl w:val="38A68C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CE42731"/>
    <w:multiLevelType w:val="hybridMultilevel"/>
    <w:tmpl w:val="9BEAF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CEC5BD4"/>
    <w:multiLevelType w:val="hybridMultilevel"/>
    <w:tmpl w:val="52CCBB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14A67BF"/>
    <w:multiLevelType w:val="hybridMultilevel"/>
    <w:tmpl w:val="9A54E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1D72505"/>
    <w:multiLevelType w:val="hybridMultilevel"/>
    <w:tmpl w:val="C21056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2FE548A"/>
    <w:multiLevelType w:val="hybridMultilevel"/>
    <w:tmpl w:val="13E229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3C23CB6"/>
    <w:multiLevelType w:val="hybridMultilevel"/>
    <w:tmpl w:val="1016973C"/>
    <w:lvl w:ilvl="0" w:tplc="84BCB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3E15F10"/>
    <w:multiLevelType w:val="multilevel"/>
    <w:tmpl w:val="5F32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7001D5C"/>
    <w:multiLevelType w:val="hybridMultilevel"/>
    <w:tmpl w:val="0388BA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9F61E6D"/>
    <w:multiLevelType w:val="hybridMultilevel"/>
    <w:tmpl w:val="05D052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A5722C9"/>
    <w:multiLevelType w:val="hybridMultilevel"/>
    <w:tmpl w:val="5A18A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EC77751"/>
    <w:multiLevelType w:val="hybridMultilevel"/>
    <w:tmpl w:val="6C14C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91349D"/>
    <w:multiLevelType w:val="hybridMultilevel"/>
    <w:tmpl w:val="3F68F0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4"/>
  </w:num>
  <w:num w:numId="3">
    <w:abstractNumId w:val="4"/>
  </w:num>
  <w:num w:numId="4">
    <w:abstractNumId w:val="43"/>
  </w:num>
  <w:num w:numId="5">
    <w:abstractNumId w:val="64"/>
  </w:num>
  <w:num w:numId="6">
    <w:abstractNumId w:val="69"/>
  </w:num>
  <w:num w:numId="7">
    <w:abstractNumId w:val="15"/>
  </w:num>
  <w:num w:numId="8">
    <w:abstractNumId w:val="6"/>
  </w:num>
  <w:num w:numId="9">
    <w:abstractNumId w:val="42"/>
  </w:num>
  <w:num w:numId="10">
    <w:abstractNumId w:val="37"/>
  </w:num>
  <w:num w:numId="11">
    <w:abstractNumId w:val="24"/>
  </w:num>
  <w:num w:numId="12">
    <w:abstractNumId w:val="10"/>
  </w:num>
  <w:num w:numId="13">
    <w:abstractNumId w:val="17"/>
  </w:num>
  <w:num w:numId="14">
    <w:abstractNumId w:val="7"/>
  </w:num>
  <w:num w:numId="15">
    <w:abstractNumId w:val="40"/>
  </w:num>
  <w:num w:numId="16">
    <w:abstractNumId w:val="27"/>
  </w:num>
  <w:num w:numId="17">
    <w:abstractNumId w:val="51"/>
  </w:num>
  <w:num w:numId="18">
    <w:abstractNumId w:val="30"/>
  </w:num>
  <w:num w:numId="19">
    <w:abstractNumId w:val="46"/>
  </w:num>
  <w:num w:numId="20">
    <w:abstractNumId w:val="41"/>
  </w:num>
  <w:num w:numId="21">
    <w:abstractNumId w:val="38"/>
  </w:num>
  <w:num w:numId="22">
    <w:abstractNumId w:val="9"/>
  </w:num>
  <w:num w:numId="23">
    <w:abstractNumId w:val="57"/>
  </w:num>
  <w:num w:numId="24">
    <w:abstractNumId w:val="45"/>
  </w:num>
  <w:num w:numId="25">
    <w:abstractNumId w:val="31"/>
  </w:num>
  <w:num w:numId="26">
    <w:abstractNumId w:val="47"/>
  </w:num>
  <w:num w:numId="27">
    <w:abstractNumId w:val="25"/>
  </w:num>
  <w:num w:numId="28">
    <w:abstractNumId w:val="55"/>
  </w:num>
  <w:num w:numId="29">
    <w:abstractNumId w:val="67"/>
  </w:num>
  <w:num w:numId="30">
    <w:abstractNumId w:val="26"/>
  </w:num>
  <w:num w:numId="31">
    <w:abstractNumId w:val="50"/>
  </w:num>
  <w:num w:numId="32">
    <w:abstractNumId w:val="56"/>
  </w:num>
  <w:num w:numId="33">
    <w:abstractNumId w:val="58"/>
  </w:num>
  <w:num w:numId="34">
    <w:abstractNumId w:val="2"/>
  </w:num>
  <w:num w:numId="35">
    <w:abstractNumId w:val="48"/>
  </w:num>
  <w:num w:numId="36">
    <w:abstractNumId w:val="21"/>
  </w:num>
  <w:num w:numId="37">
    <w:abstractNumId w:val="18"/>
  </w:num>
  <w:num w:numId="38">
    <w:abstractNumId w:val="62"/>
  </w:num>
  <w:num w:numId="39">
    <w:abstractNumId w:val="23"/>
  </w:num>
  <w:num w:numId="40">
    <w:abstractNumId w:val="63"/>
  </w:num>
  <w:num w:numId="41">
    <w:abstractNumId w:val="28"/>
  </w:num>
  <w:num w:numId="42">
    <w:abstractNumId w:val="39"/>
  </w:num>
  <w:num w:numId="43">
    <w:abstractNumId w:val="0"/>
  </w:num>
  <w:num w:numId="44">
    <w:abstractNumId w:val="35"/>
  </w:num>
  <w:num w:numId="45">
    <w:abstractNumId w:val="52"/>
  </w:num>
  <w:num w:numId="46">
    <w:abstractNumId w:val="32"/>
  </w:num>
  <w:num w:numId="47">
    <w:abstractNumId w:val="34"/>
  </w:num>
  <w:num w:numId="48">
    <w:abstractNumId w:val="13"/>
  </w:num>
  <w:num w:numId="49">
    <w:abstractNumId w:val="65"/>
  </w:num>
  <w:num w:numId="50">
    <w:abstractNumId w:val="29"/>
  </w:num>
  <w:num w:numId="51">
    <w:abstractNumId w:val="66"/>
  </w:num>
  <w:num w:numId="52">
    <w:abstractNumId w:val="11"/>
  </w:num>
  <w:num w:numId="53">
    <w:abstractNumId w:val="59"/>
  </w:num>
  <w:num w:numId="54">
    <w:abstractNumId w:val="54"/>
  </w:num>
  <w:num w:numId="55">
    <w:abstractNumId w:val="60"/>
  </w:num>
  <w:num w:numId="56">
    <w:abstractNumId w:val="22"/>
  </w:num>
  <w:num w:numId="57">
    <w:abstractNumId w:val="33"/>
  </w:num>
  <w:num w:numId="58">
    <w:abstractNumId w:val="19"/>
  </w:num>
  <w:num w:numId="59">
    <w:abstractNumId w:val="1"/>
  </w:num>
  <w:num w:numId="60">
    <w:abstractNumId w:val="8"/>
  </w:num>
  <w:num w:numId="61">
    <w:abstractNumId w:val="53"/>
  </w:num>
  <w:num w:numId="62">
    <w:abstractNumId w:val="61"/>
  </w:num>
  <w:num w:numId="63">
    <w:abstractNumId w:val="5"/>
  </w:num>
  <w:num w:numId="64">
    <w:abstractNumId w:val="16"/>
  </w:num>
  <w:num w:numId="65">
    <w:abstractNumId w:val="49"/>
  </w:num>
  <w:num w:numId="66">
    <w:abstractNumId w:val="3"/>
  </w:num>
  <w:num w:numId="67">
    <w:abstractNumId w:val="14"/>
  </w:num>
  <w:num w:numId="68">
    <w:abstractNumId w:val="20"/>
  </w:num>
  <w:num w:numId="69">
    <w:abstractNumId w:val="68"/>
  </w:num>
  <w:num w:numId="70">
    <w:abstractNumId w:val="12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765"/>
    <w:rsid w:val="000002DA"/>
    <w:rsid w:val="00000477"/>
    <w:rsid w:val="00001615"/>
    <w:rsid w:val="00003F86"/>
    <w:rsid w:val="0000402D"/>
    <w:rsid w:val="000062EB"/>
    <w:rsid w:val="000070E0"/>
    <w:rsid w:val="000115F0"/>
    <w:rsid w:val="000123B2"/>
    <w:rsid w:val="00013061"/>
    <w:rsid w:val="000138D5"/>
    <w:rsid w:val="00016561"/>
    <w:rsid w:val="000201ED"/>
    <w:rsid w:val="00021025"/>
    <w:rsid w:val="0002117E"/>
    <w:rsid w:val="00021E2C"/>
    <w:rsid w:val="00022DE6"/>
    <w:rsid w:val="0002554D"/>
    <w:rsid w:val="00025672"/>
    <w:rsid w:val="00026599"/>
    <w:rsid w:val="00026D9E"/>
    <w:rsid w:val="00034BD6"/>
    <w:rsid w:val="000360F3"/>
    <w:rsid w:val="00041A54"/>
    <w:rsid w:val="00043C82"/>
    <w:rsid w:val="000441B6"/>
    <w:rsid w:val="000443B0"/>
    <w:rsid w:val="000446B3"/>
    <w:rsid w:val="00044D28"/>
    <w:rsid w:val="00044F33"/>
    <w:rsid w:val="000468FB"/>
    <w:rsid w:val="00050DAE"/>
    <w:rsid w:val="00051894"/>
    <w:rsid w:val="000522EF"/>
    <w:rsid w:val="0005326F"/>
    <w:rsid w:val="000538BE"/>
    <w:rsid w:val="0005499F"/>
    <w:rsid w:val="000566AB"/>
    <w:rsid w:val="000569E6"/>
    <w:rsid w:val="00057F5B"/>
    <w:rsid w:val="00060B6C"/>
    <w:rsid w:val="00061AD8"/>
    <w:rsid w:val="00064A12"/>
    <w:rsid w:val="00066148"/>
    <w:rsid w:val="00072BAD"/>
    <w:rsid w:val="00073683"/>
    <w:rsid w:val="00077824"/>
    <w:rsid w:val="00082F76"/>
    <w:rsid w:val="000838E0"/>
    <w:rsid w:val="0008777E"/>
    <w:rsid w:val="00087BF2"/>
    <w:rsid w:val="00090A72"/>
    <w:rsid w:val="00091BB5"/>
    <w:rsid w:val="00094F98"/>
    <w:rsid w:val="00094F9B"/>
    <w:rsid w:val="000952E1"/>
    <w:rsid w:val="000961E7"/>
    <w:rsid w:val="000A3888"/>
    <w:rsid w:val="000A5D6E"/>
    <w:rsid w:val="000B222A"/>
    <w:rsid w:val="000B25DD"/>
    <w:rsid w:val="000B27BB"/>
    <w:rsid w:val="000B284D"/>
    <w:rsid w:val="000B38A0"/>
    <w:rsid w:val="000B63CF"/>
    <w:rsid w:val="000B7127"/>
    <w:rsid w:val="000C0336"/>
    <w:rsid w:val="000C036B"/>
    <w:rsid w:val="000C074C"/>
    <w:rsid w:val="000C0F2E"/>
    <w:rsid w:val="000C1F94"/>
    <w:rsid w:val="000C2061"/>
    <w:rsid w:val="000C57E8"/>
    <w:rsid w:val="000C7786"/>
    <w:rsid w:val="000C7B60"/>
    <w:rsid w:val="000D56CE"/>
    <w:rsid w:val="000E065F"/>
    <w:rsid w:val="000E0732"/>
    <w:rsid w:val="000E0BC3"/>
    <w:rsid w:val="000E3863"/>
    <w:rsid w:val="000E5201"/>
    <w:rsid w:val="000E588E"/>
    <w:rsid w:val="000E64B2"/>
    <w:rsid w:val="000E75FD"/>
    <w:rsid w:val="000F13D9"/>
    <w:rsid w:val="000F3470"/>
    <w:rsid w:val="000F5F45"/>
    <w:rsid w:val="000F6F19"/>
    <w:rsid w:val="000F7A52"/>
    <w:rsid w:val="00100A09"/>
    <w:rsid w:val="0010161D"/>
    <w:rsid w:val="00102267"/>
    <w:rsid w:val="001037BD"/>
    <w:rsid w:val="00103935"/>
    <w:rsid w:val="00104A02"/>
    <w:rsid w:val="001054F7"/>
    <w:rsid w:val="00105AB3"/>
    <w:rsid w:val="00107BDF"/>
    <w:rsid w:val="00111B02"/>
    <w:rsid w:val="00111EB1"/>
    <w:rsid w:val="0011499F"/>
    <w:rsid w:val="0011656B"/>
    <w:rsid w:val="0012202A"/>
    <w:rsid w:val="001222DB"/>
    <w:rsid w:val="0012369C"/>
    <w:rsid w:val="001254E9"/>
    <w:rsid w:val="00126316"/>
    <w:rsid w:val="00126F8F"/>
    <w:rsid w:val="00130B90"/>
    <w:rsid w:val="0013312E"/>
    <w:rsid w:val="00135469"/>
    <w:rsid w:val="00135EEC"/>
    <w:rsid w:val="00136E24"/>
    <w:rsid w:val="001373EA"/>
    <w:rsid w:val="0014183B"/>
    <w:rsid w:val="00142A26"/>
    <w:rsid w:val="00146A9D"/>
    <w:rsid w:val="0014703D"/>
    <w:rsid w:val="00147821"/>
    <w:rsid w:val="0015137B"/>
    <w:rsid w:val="001562D8"/>
    <w:rsid w:val="00157227"/>
    <w:rsid w:val="00160E25"/>
    <w:rsid w:val="00162C8F"/>
    <w:rsid w:val="001633CB"/>
    <w:rsid w:val="00164325"/>
    <w:rsid w:val="001643A2"/>
    <w:rsid w:val="00164C2D"/>
    <w:rsid w:val="00165409"/>
    <w:rsid w:val="00167154"/>
    <w:rsid w:val="00167E03"/>
    <w:rsid w:val="00167E54"/>
    <w:rsid w:val="00173242"/>
    <w:rsid w:val="001777A4"/>
    <w:rsid w:val="00182E9B"/>
    <w:rsid w:val="00184B5B"/>
    <w:rsid w:val="001861B6"/>
    <w:rsid w:val="00192515"/>
    <w:rsid w:val="00194451"/>
    <w:rsid w:val="001A0472"/>
    <w:rsid w:val="001A0767"/>
    <w:rsid w:val="001A1874"/>
    <w:rsid w:val="001A5AF8"/>
    <w:rsid w:val="001A6664"/>
    <w:rsid w:val="001B1627"/>
    <w:rsid w:val="001B2C8D"/>
    <w:rsid w:val="001B74AA"/>
    <w:rsid w:val="001C14AB"/>
    <w:rsid w:val="001C232F"/>
    <w:rsid w:val="001C2B68"/>
    <w:rsid w:val="001C2E64"/>
    <w:rsid w:val="001C3000"/>
    <w:rsid w:val="001C38E1"/>
    <w:rsid w:val="001C42CA"/>
    <w:rsid w:val="001C4662"/>
    <w:rsid w:val="001C6468"/>
    <w:rsid w:val="001D33C0"/>
    <w:rsid w:val="001D55F8"/>
    <w:rsid w:val="001D79CE"/>
    <w:rsid w:val="001E153B"/>
    <w:rsid w:val="001E3F35"/>
    <w:rsid w:val="001E71B3"/>
    <w:rsid w:val="001F1813"/>
    <w:rsid w:val="001F312A"/>
    <w:rsid w:val="001F3BCC"/>
    <w:rsid w:val="001F68B9"/>
    <w:rsid w:val="002006F1"/>
    <w:rsid w:val="00200882"/>
    <w:rsid w:val="002011F0"/>
    <w:rsid w:val="00204D47"/>
    <w:rsid w:val="00205247"/>
    <w:rsid w:val="0021045E"/>
    <w:rsid w:val="00210B07"/>
    <w:rsid w:val="00214808"/>
    <w:rsid w:val="002158B8"/>
    <w:rsid w:val="00224B71"/>
    <w:rsid w:val="00225115"/>
    <w:rsid w:val="00230FB5"/>
    <w:rsid w:val="00232F4E"/>
    <w:rsid w:val="00233508"/>
    <w:rsid w:val="002364FC"/>
    <w:rsid w:val="0023671F"/>
    <w:rsid w:val="002419C2"/>
    <w:rsid w:val="00242041"/>
    <w:rsid w:val="00243D3F"/>
    <w:rsid w:val="00244385"/>
    <w:rsid w:val="00244A2D"/>
    <w:rsid w:val="0024586D"/>
    <w:rsid w:val="00252D71"/>
    <w:rsid w:val="00254FD2"/>
    <w:rsid w:val="002562AA"/>
    <w:rsid w:val="0025722E"/>
    <w:rsid w:val="00260671"/>
    <w:rsid w:val="00260D12"/>
    <w:rsid w:val="002627BF"/>
    <w:rsid w:val="00262A68"/>
    <w:rsid w:val="00266696"/>
    <w:rsid w:val="0027015C"/>
    <w:rsid w:val="00270B83"/>
    <w:rsid w:val="002738DD"/>
    <w:rsid w:val="002825AC"/>
    <w:rsid w:val="00283A30"/>
    <w:rsid w:val="00285CAA"/>
    <w:rsid w:val="00285EE6"/>
    <w:rsid w:val="00286F1A"/>
    <w:rsid w:val="002962A1"/>
    <w:rsid w:val="002969F5"/>
    <w:rsid w:val="002A0165"/>
    <w:rsid w:val="002A13F9"/>
    <w:rsid w:val="002A3A16"/>
    <w:rsid w:val="002A5CB7"/>
    <w:rsid w:val="002B0A58"/>
    <w:rsid w:val="002B1EFC"/>
    <w:rsid w:val="002B1F6A"/>
    <w:rsid w:val="002B2AF7"/>
    <w:rsid w:val="002B3834"/>
    <w:rsid w:val="002B5892"/>
    <w:rsid w:val="002B721E"/>
    <w:rsid w:val="002C3472"/>
    <w:rsid w:val="002C3FBB"/>
    <w:rsid w:val="002C4EF1"/>
    <w:rsid w:val="002C5198"/>
    <w:rsid w:val="002C7798"/>
    <w:rsid w:val="002D197F"/>
    <w:rsid w:val="002D1E95"/>
    <w:rsid w:val="002D2568"/>
    <w:rsid w:val="002D3C6F"/>
    <w:rsid w:val="002D40BD"/>
    <w:rsid w:val="002D4766"/>
    <w:rsid w:val="002D4EB5"/>
    <w:rsid w:val="002D5206"/>
    <w:rsid w:val="002E10AA"/>
    <w:rsid w:val="002E1C52"/>
    <w:rsid w:val="002E1D3C"/>
    <w:rsid w:val="002E655D"/>
    <w:rsid w:val="002F02A2"/>
    <w:rsid w:val="002F18E6"/>
    <w:rsid w:val="002F1B72"/>
    <w:rsid w:val="002F1D9F"/>
    <w:rsid w:val="002F6096"/>
    <w:rsid w:val="00301248"/>
    <w:rsid w:val="00301454"/>
    <w:rsid w:val="00301C59"/>
    <w:rsid w:val="00302915"/>
    <w:rsid w:val="0030581B"/>
    <w:rsid w:val="00306A4D"/>
    <w:rsid w:val="00306C2F"/>
    <w:rsid w:val="00310EC5"/>
    <w:rsid w:val="00313EC9"/>
    <w:rsid w:val="00314EF1"/>
    <w:rsid w:val="0031775A"/>
    <w:rsid w:val="00320D28"/>
    <w:rsid w:val="00321942"/>
    <w:rsid w:val="00322723"/>
    <w:rsid w:val="00322D83"/>
    <w:rsid w:val="003235EB"/>
    <w:rsid w:val="00323A42"/>
    <w:rsid w:val="00323CB6"/>
    <w:rsid w:val="00324731"/>
    <w:rsid w:val="0032549D"/>
    <w:rsid w:val="0033136C"/>
    <w:rsid w:val="0033263D"/>
    <w:rsid w:val="00340175"/>
    <w:rsid w:val="00345F92"/>
    <w:rsid w:val="003469E1"/>
    <w:rsid w:val="00350DAE"/>
    <w:rsid w:val="00354109"/>
    <w:rsid w:val="003575EF"/>
    <w:rsid w:val="00357BDC"/>
    <w:rsid w:val="003608F9"/>
    <w:rsid w:val="00360F2F"/>
    <w:rsid w:val="003663CF"/>
    <w:rsid w:val="003672FB"/>
    <w:rsid w:val="00372C2D"/>
    <w:rsid w:val="00373E0D"/>
    <w:rsid w:val="00376C57"/>
    <w:rsid w:val="00380D41"/>
    <w:rsid w:val="0038143F"/>
    <w:rsid w:val="00383311"/>
    <w:rsid w:val="0038390A"/>
    <w:rsid w:val="00384F78"/>
    <w:rsid w:val="003852D8"/>
    <w:rsid w:val="003926E7"/>
    <w:rsid w:val="00393250"/>
    <w:rsid w:val="0039396D"/>
    <w:rsid w:val="00393ACA"/>
    <w:rsid w:val="00393FB8"/>
    <w:rsid w:val="003953CD"/>
    <w:rsid w:val="00396758"/>
    <w:rsid w:val="00396988"/>
    <w:rsid w:val="003A173F"/>
    <w:rsid w:val="003A2A45"/>
    <w:rsid w:val="003A34A2"/>
    <w:rsid w:val="003A4C6E"/>
    <w:rsid w:val="003B0EA7"/>
    <w:rsid w:val="003B13F2"/>
    <w:rsid w:val="003B1693"/>
    <w:rsid w:val="003B24C4"/>
    <w:rsid w:val="003B3776"/>
    <w:rsid w:val="003B4973"/>
    <w:rsid w:val="003B4C00"/>
    <w:rsid w:val="003B6C8F"/>
    <w:rsid w:val="003C16FE"/>
    <w:rsid w:val="003C30BE"/>
    <w:rsid w:val="003C30CF"/>
    <w:rsid w:val="003C599B"/>
    <w:rsid w:val="003C61F3"/>
    <w:rsid w:val="003C74EB"/>
    <w:rsid w:val="003D5B0B"/>
    <w:rsid w:val="003D63E6"/>
    <w:rsid w:val="003D6DDC"/>
    <w:rsid w:val="003D6E50"/>
    <w:rsid w:val="003E0811"/>
    <w:rsid w:val="003E2779"/>
    <w:rsid w:val="003E42A5"/>
    <w:rsid w:val="003F0B8A"/>
    <w:rsid w:val="003F3A2F"/>
    <w:rsid w:val="003F3F49"/>
    <w:rsid w:val="003F725F"/>
    <w:rsid w:val="00401AFF"/>
    <w:rsid w:val="0040443A"/>
    <w:rsid w:val="00406776"/>
    <w:rsid w:val="004131F7"/>
    <w:rsid w:val="004179E6"/>
    <w:rsid w:val="00420CA9"/>
    <w:rsid w:val="00421EA8"/>
    <w:rsid w:val="00423996"/>
    <w:rsid w:val="00424B5C"/>
    <w:rsid w:val="00425C78"/>
    <w:rsid w:val="00425E80"/>
    <w:rsid w:val="00430735"/>
    <w:rsid w:val="00431782"/>
    <w:rsid w:val="004414E7"/>
    <w:rsid w:val="00441835"/>
    <w:rsid w:val="00441C5E"/>
    <w:rsid w:val="00442B89"/>
    <w:rsid w:val="004450F4"/>
    <w:rsid w:val="004477DD"/>
    <w:rsid w:val="00447DA9"/>
    <w:rsid w:val="00450846"/>
    <w:rsid w:val="0045221E"/>
    <w:rsid w:val="004523C9"/>
    <w:rsid w:val="00453F64"/>
    <w:rsid w:val="00460D8D"/>
    <w:rsid w:val="00460E0F"/>
    <w:rsid w:val="00461010"/>
    <w:rsid w:val="0046141C"/>
    <w:rsid w:val="0046302B"/>
    <w:rsid w:val="0046349F"/>
    <w:rsid w:val="00464E18"/>
    <w:rsid w:val="00466B68"/>
    <w:rsid w:val="00466F4D"/>
    <w:rsid w:val="004702AE"/>
    <w:rsid w:val="004722EA"/>
    <w:rsid w:val="004774F6"/>
    <w:rsid w:val="00477D6C"/>
    <w:rsid w:val="004801C1"/>
    <w:rsid w:val="004808A9"/>
    <w:rsid w:val="004822B9"/>
    <w:rsid w:val="004903B4"/>
    <w:rsid w:val="00490A08"/>
    <w:rsid w:val="00490B39"/>
    <w:rsid w:val="00492A65"/>
    <w:rsid w:val="00495A9E"/>
    <w:rsid w:val="004A08B4"/>
    <w:rsid w:val="004A0C2B"/>
    <w:rsid w:val="004A27C0"/>
    <w:rsid w:val="004A47A9"/>
    <w:rsid w:val="004A69F0"/>
    <w:rsid w:val="004A6D56"/>
    <w:rsid w:val="004A7202"/>
    <w:rsid w:val="004B2DF7"/>
    <w:rsid w:val="004B56E5"/>
    <w:rsid w:val="004C0729"/>
    <w:rsid w:val="004C79A4"/>
    <w:rsid w:val="004D15E8"/>
    <w:rsid w:val="004D2074"/>
    <w:rsid w:val="004D224B"/>
    <w:rsid w:val="004D2C39"/>
    <w:rsid w:val="004D652A"/>
    <w:rsid w:val="004E3BD7"/>
    <w:rsid w:val="004E444A"/>
    <w:rsid w:val="004E4450"/>
    <w:rsid w:val="004E5080"/>
    <w:rsid w:val="004E5249"/>
    <w:rsid w:val="004E54CF"/>
    <w:rsid w:val="004F0186"/>
    <w:rsid w:val="004F0F72"/>
    <w:rsid w:val="004F2605"/>
    <w:rsid w:val="004F26A8"/>
    <w:rsid w:val="004F455B"/>
    <w:rsid w:val="004F49A7"/>
    <w:rsid w:val="004F50A0"/>
    <w:rsid w:val="00503FCD"/>
    <w:rsid w:val="005052BC"/>
    <w:rsid w:val="00507BB0"/>
    <w:rsid w:val="005102C4"/>
    <w:rsid w:val="0051176E"/>
    <w:rsid w:val="00512FE1"/>
    <w:rsid w:val="00513A2A"/>
    <w:rsid w:val="00515F52"/>
    <w:rsid w:val="0052477B"/>
    <w:rsid w:val="00531B69"/>
    <w:rsid w:val="005368D1"/>
    <w:rsid w:val="00536A4E"/>
    <w:rsid w:val="00540373"/>
    <w:rsid w:val="00540DB7"/>
    <w:rsid w:val="005416B6"/>
    <w:rsid w:val="00542EC3"/>
    <w:rsid w:val="005436F7"/>
    <w:rsid w:val="00543AAB"/>
    <w:rsid w:val="0054776F"/>
    <w:rsid w:val="005478BF"/>
    <w:rsid w:val="00552C92"/>
    <w:rsid w:val="00553119"/>
    <w:rsid w:val="00554ACB"/>
    <w:rsid w:val="00555ADD"/>
    <w:rsid w:val="00556639"/>
    <w:rsid w:val="00556718"/>
    <w:rsid w:val="00556B0F"/>
    <w:rsid w:val="00557D93"/>
    <w:rsid w:val="00561A81"/>
    <w:rsid w:val="00565550"/>
    <w:rsid w:val="00566CDF"/>
    <w:rsid w:val="00566DA3"/>
    <w:rsid w:val="00567185"/>
    <w:rsid w:val="005710BB"/>
    <w:rsid w:val="005727B9"/>
    <w:rsid w:val="005738E6"/>
    <w:rsid w:val="00576074"/>
    <w:rsid w:val="00577E3F"/>
    <w:rsid w:val="005812FF"/>
    <w:rsid w:val="0058780B"/>
    <w:rsid w:val="005879D9"/>
    <w:rsid w:val="0059154C"/>
    <w:rsid w:val="00595DC2"/>
    <w:rsid w:val="00597C10"/>
    <w:rsid w:val="005A00D0"/>
    <w:rsid w:val="005A075C"/>
    <w:rsid w:val="005A1B47"/>
    <w:rsid w:val="005A3026"/>
    <w:rsid w:val="005A675E"/>
    <w:rsid w:val="005B09F9"/>
    <w:rsid w:val="005B363C"/>
    <w:rsid w:val="005B3FC1"/>
    <w:rsid w:val="005B6D37"/>
    <w:rsid w:val="005C008F"/>
    <w:rsid w:val="005C146F"/>
    <w:rsid w:val="005C53B1"/>
    <w:rsid w:val="005C601A"/>
    <w:rsid w:val="005D077A"/>
    <w:rsid w:val="005D0E42"/>
    <w:rsid w:val="005D13D1"/>
    <w:rsid w:val="005E0C5D"/>
    <w:rsid w:val="005E154A"/>
    <w:rsid w:val="005E1B5B"/>
    <w:rsid w:val="005E1DF0"/>
    <w:rsid w:val="005E4F2B"/>
    <w:rsid w:val="005E647D"/>
    <w:rsid w:val="005E64B5"/>
    <w:rsid w:val="005F1E49"/>
    <w:rsid w:val="005F27C1"/>
    <w:rsid w:val="005F30C8"/>
    <w:rsid w:val="005F572E"/>
    <w:rsid w:val="005F67F0"/>
    <w:rsid w:val="006074A6"/>
    <w:rsid w:val="006131FD"/>
    <w:rsid w:val="006139E2"/>
    <w:rsid w:val="00617326"/>
    <w:rsid w:val="00620DF2"/>
    <w:rsid w:val="0062134F"/>
    <w:rsid w:val="0062152C"/>
    <w:rsid w:val="00623867"/>
    <w:rsid w:val="00623FB0"/>
    <w:rsid w:val="0062462C"/>
    <w:rsid w:val="00625EF8"/>
    <w:rsid w:val="00632C31"/>
    <w:rsid w:val="00632CA4"/>
    <w:rsid w:val="00633C77"/>
    <w:rsid w:val="0063435D"/>
    <w:rsid w:val="00635C0C"/>
    <w:rsid w:val="006363D3"/>
    <w:rsid w:val="0063742D"/>
    <w:rsid w:val="00637792"/>
    <w:rsid w:val="00640679"/>
    <w:rsid w:val="006413AC"/>
    <w:rsid w:val="00642000"/>
    <w:rsid w:val="006431F9"/>
    <w:rsid w:val="0064556E"/>
    <w:rsid w:val="00645E08"/>
    <w:rsid w:val="006475C5"/>
    <w:rsid w:val="00650A5B"/>
    <w:rsid w:val="00651036"/>
    <w:rsid w:val="00652B5D"/>
    <w:rsid w:val="006530D3"/>
    <w:rsid w:val="00657E90"/>
    <w:rsid w:val="0066131F"/>
    <w:rsid w:val="0066244D"/>
    <w:rsid w:val="00662583"/>
    <w:rsid w:val="00663222"/>
    <w:rsid w:val="006651DF"/>
    <w:rsid w:val="00670023"/>
    <w:rsid w:val="00670E41"/>
    <w:rsid w:val="00671C61"/>
    <w:rsid w:val="006722FF"/>
    <w:rsid w:val="0067668F"/>
    <w:rsid w:val="0068032F"/>
    <w:rsid w:val="00680AEF"/>
    <w:rsid w:val="00684543"/>
    <w:rsid w:val="006852CB"/>
    <w:rsid w:val="00685C43"/>
    <w:rsid w:val="00687D8A"/>
    <w:rsid w:val="00690497"/>
    <w:rsid w:val="00691798"/>
    <w:rsid w:val="00693393"/>
    <w:rsid w:val="00693DD5"/>
    <w:rsid w:val="00694199"/>
    <w:rsid w:val="00694A07"/>
    <w:rsid w:val="00694BAA"/>
    <w:rsid w:val="006A23BE"/>
    <w:rsid w:val="006A344E"/>
    <w:rsid w:val="006A3EB9"/>
    <w:rsid w:val="006B2845"/>
    <w:rsid w:val="006B68F1"/>
    <w:rsid w:val="006C6B46"/>
    <w:rsid w:val="006D071B"/>
    <w:rsid w:val="006D08D8"/>
    <w:rsid w:val="006D0EBD"/>
    <w:rsid w:val="006D2A15"/>
    <w:rsid w:val="006E0483"/>
    <w:rsid w:val="006E1D63"/>
    <w:rsid w:val="006E34DC"/>
    <w:rsid w:val="006E3B56"/>
    <w:rsid w:val="006E556F"/>
    <w:rsid w:val="006E6B51"/>
    <w:rsid w:val="006F1A56"/>
    <w:rsid w:val="006F560F"/>
    <w:rsid w:val="007010BF"/>
    <w:rsid w:val="0070230C"/>
    <w:rsid w:val="00702F2B"/>
    <w:rsid w:val="00705A11"/>
    <w:rsid w:val="00705B5D"/>
    <w:rsid w:val="00705B70"/>
    <w:rsid w:val="00707589"/>
    <w:rsid w:val="00712205"/>
    <w:rsid w:val="0071295B"/>
    <w:rsid w:val="00712B85"/>
    <w:rsid w:val="00713631"/>
    <w:rsid w:val="007153A1"/>
    <w:rsid w:val="00716735"/>
    <w:rsid w:val="00720232"/>
    <w:rsid w:val="00720E14"/>
    <w:rsid w:val="007212DD"/>
    <w:rsid w:val="00721F04"/>
    <w:rsid w:val="007236D8"/>
    <w:rsid w:val="007239D3"/>
    <w:rsid w:val="00730656"/>
    <w:rsid w:val="00731093"/>
    <w:rsid w:val="0073282D"/>
    <w:rsid w:val="00735789"/>
    <w:rsid w:val="00740CB7"/>
    <w:rsid w:val="00743151"/>
    <w:rsid w:val="007431C3"/>
    <w:rsid w:val="007434D4"/>
    <w:rsid w:val="00745196"/>
    <w:rsid w:val="0074539E"/>
    <w:rsid w:val="00751478"/>
    <w:rsid w:val="00751C1E"/>
    <w:rsid w:val="00752303"/>
    <w:rsid w:val="007524F9"/>
    <w:rsid w:val="00754776"/>
    <w:rsid w:val="00760193"/>
    <w:rsid w:val="007621D5"/>
    <w:rsid w:val="00762EC9"/>
    <w:rsid w:val="00763609"/>
    <w:rsid w:val="00763668"/>
    <w:rsid w:val="007655F0"/>
    <w:rsid w:val="00766A45"/>
    <w:rsid w:val="007674D2"/>
    <w:rsid w:val="00767979"/>
    <w:rsid w:val="00777593"/>
    <w:rsid w:val="007813AC"/>
    <w:rsid w:val="007816D3"/>
    <w:rsid w:val="00785F8E"/>
    <w:rsid w:val="007868BD"/>
    <w:rsid w:val="00790EFF"/>
    <w:rsid w:val="00793997"/>
    <w:rsid w:val="007973C1"/>
    <w:rsid w:val="007A2403"/>
    <w:rsid w:val="007A2817"/>
    <w:rsid w:val="007A392C"/>
    <w:rsid w:val="007B0448"/>
    <w:rsid w:val="007B0EAD"/>
    <w:rsid w:val="007B6D06"/>
    <w:rsid w:val="007B7F38"/>
    <w:rsid w:val="007C23FF"/>
    <w:rsid w:val="007C4DF2"/>
    <w:rsid w:val="007C6061"/>
    <w:rsid w:val="007C6313"/>
    <w:rsid w:val="007C6635"/>
    <w:rsid w:val="007C71B3"/>
    <w:rsid w:val="007D2D21"/>
    <w:rsid w:val="007D3C57"/>
    <w:rsid w:val="007D60D6"/>
    <w:rsid w:val="007E0544"/>
    <w:rsid w:val="007E1D82"/>
    <w:rsid w:val="007E2823"/>
    <w:rsid w:val="007E5E91"/>
    <w:rsid w:val="007E6DF5"/>
    <w:rsid w:val="007E7B0E"/>
    <w:rsid w:val="007F0A22"/>
    <w:rsid w:val="007F1432"/>
    <w:rsid w:val="007F1D86"/>
    <w:rsid w:val="007F2E78"/>
    <w:rsid w:val="007F647E"/>
    <w:rsid w:val="007F7725"/>
    <w:rsid w:val="007F7D73"/>
    <w:rsid w:val="00805249"/>
    <w:rsid w:val="008056A0"/>
    <w:rsid w:val="0080588B"/>
    <w:rsid w:val="00807F6E"/>
    <w:rsid w:val="00814A90"/>
    <w:rsid w:val="0081654B"/>
    <w:rsid w:val="008229D5"/>
    <w:rsid w:val="00822D0D"/>
    <w:rsid w:val="00824575"/>
    <w:rsid w:val="00824DA1"/>
    <w:rsid w:val="00825129"/>
    <w:rsid w:val="00826630"/>
    <w:rsid w:val="00826D56"/>
    <w:rsid w:val="008278AD"/>
    <w:rsid w:val="00827A95"/>
    <w:rsid w:val="008372D6"/>
    <w:rsid w:val="00837AF5"/>
    <w:rsid w:val="008422FD"/>
    <w:rsid w:val="00846419"/>
    <w:rsid w:val="008476E1"/>
    <w:rsid w:val="0085022E"/>
    <w:rsid w:val="00851A7B"/>
    <w:rsid w:val="00851B2B"/>
    <w:rsid w:val="008550F7"/>
    <w:rsid w:val="008567F0"/>
    <w:rsid w:val="00856E91"/>
    <w:rsid w:val="00857053"/>
    <w:rsid w:val="00861D20"/>
    <w:rsid w:val="00863818"/>
    <w:rsid w:val="00863F01"/>
    <w:rsid w:val="00864301"/>
    <w:rsid w:val="00864A57"/>
    <w:rsid w:val="00871893"/>
    <w:rsid w:val="00876BD2"/>
    <w:rsid w:val="0088055F"/>
    <w:rsid w:val="00880FB9"/>
    <w:rsid w:val="00881662"/>
    <w:rsid w:val="0088516A"/>
    <w:rsid w:val="008868D1"/>
    <w:rsid w:val="00886DDF"/>
    <w:rsid w:val="00887DBA"/>
    <w:rsid w:val="00891F87"/>
    <w:rsid w:val="00892475"/>
    <w:rsid w:val="00896DDF"/>
    <w:rsid w:val="008A2110"/>
    <w:rsid w:val="008A2156"/>
    <w:rsid w:val="008A3111"/>
    <w:rsid w:val="008A3342"/>
    <w:rsid w:val="008A3344"/>
    <w:rsid w:val="008A562F"/>
    <w:rsid w:val="008B1A1B"/>
    <w:rsid w:val="008B4BCC"/>
    <w:rsid w:val="008B59DA"/>
    <w:rsid w:val="008B5B8A"/>
    <w:rsid w:val="008B5D6B"/>
    <w:rsid w:val="008C0211"/>
    <w:rsid w:val="008C19CC"/>
    <w:rsid w:val="008C1A4D"/>
    <w:rsid w:val="008C2F69"/>
    <w:rsid w:val="008C5503"/>
    <w:rsid w:val="008C688F"/>
    <w:rsid w:val="008C7D17"/>
    <w:rsid w:val="008D6BA1"/>
    <w:rsid w:val="008D7531"/>
    <w:rsid w:val="008E142E"/>
    <w:rsid w:val="008E4810"/>
    <w:rsid w:val="008E5C82"/>
    <w:rsid w:val="008E6C87"/>
    <w:rsid w:val="008F08CA"/>
    <w:rsid w:val="008F0DA7"/>
    <w:rsid w:val="008F18CC"/>
    <w:rsid w:val="008F4F6C"/>
    <w:rsid w:val="008F59BC"/>
    <w:rsid w:val="0090165A"/>
    <w:rsid w:val="00901D8C"/>
    <w:rsid w:val="00906C41"/>
    <w:rsid w:val="00907C89"/>
    <w:rsid w:val="00907D89"/>
    <w:rsid w:val="00912D3D"/>
    <w:rsid w:val="0091315B"/>
    <w:rsid w:val="00916507"/>
    <w:rsid w:val="0091679F"/>
    <w:rsid w:val="009177CF"/>
    <w:rsid w:val="00921DE4"/>
    <w:rsid w:val="009270D7"/>
    <w:rsid w:val="00930257"/>
    <w:rsid w:val="00932EF9"/>
    <w:rsid w:val="0093359B"/>
    <w:rsid w:val="00937926"/>
    <w:rsid w:val="00940EF4"/>
    <w:rsid w:val="00941472"/>
    <w:rsid w:val="009427EA"/>
    <w:rsid w:val="009437C9"/>
    <w:rsid w:val="00943AF9"/>
    <w:rsid w:val="0094459F"/>
    <w:rsid w:val="0094549E"/>
    <w:rsid w:val="00945CCC"/>
    <w:rsid w:val="00946D9D"/>
    <w:rsid w:val="009471EF"/>
    <w:rsid w:val="009510CD"/>
    <w:rsid w:val="00951AB4"/>
    <w:rsid w:val="009567A7"/>
    <w:rsid w:val="0096056B"/>
    <w:rsid w:val="0096449D"/>
    <w:rsid w:val="00964C6E"/>
    <w:rsid w:val="00966A39"/>
    <w:rsid w:val="009672C3"/>
    <w:rsid w:val="00967A08"/>
    <w:rsid w:val="009715CC"/>
    <w:rsid w:val="0097303C"/>
    <w:rsid w:val="00973D58"/>
    <w:rsid w:val="009758A3"/>
    <w:rsid w:val="00976C25"/>
    <w:rsid w:val="0098158E"/>
    <w:rsid w:val="00990067"/>
    <w:rsid w:val="009967A1"/>
    <w:rsid w:val="00997147"/>
    <w:rsid w:val="009A136C"/>
    <w:rsid w:val="009A1FC9"/>
    <w:rsid w:val="009A3DDE"/>
    <w:rsid w:val="009A47A2"/>
    <w:rsid w:val="009A7128"/>
    <w:rsid w:val="009B1D21"/>
    <w:rsid w:val="009B214D"/>
    <w:rsid w:val="009B42F4"/>
    <w:rsid w:val="009B6006"/>
    <w:rsid w:val="009B63C3"/>
    <w:rsid w:val="009B7828"/>
    <w:rsid w:val="009C3257"/>
    <w:rsid w:val="009C4400"/>
    <w:rsid w:val="009D04B9"/>
    <w:rsid w:val="009D3475"/>
    <w:rsid w:val="009D4025"/>
    <w:rsid w:val="009D534E"/>
    <w:rsid w:val="009D76D7"/>
    <w:rsid w:val="009E0122"/>
    <w:rsid w:val="009E2175"/>
    <w:rsid w:val="009E2E12"/>
    <w:rsid w:val="009E2EE4"/>
    <w:rsid w:val="009E5420"/>
    <w:rsid w:val="009E5EC8"/>
    <w:rsid w:val="009F02A6"/>
    <w:rsid w:val="009F05AB"/>
    <w:rsid w:val="009F3097"/>
    <w:rsid w:val="009F4809"/>
    <w:rsid w:val="009F57BD"/>
    <w:rsid w:val="00A0137E"/>
    <w:rsid w:val="00A04435"/>
    <w:rsid w:val="00A0626E"/>
    <w:rsid w:val="00A10296"/>
    <w:rsid w:val="00A1113E"/>
    <w:rsid w:val="00A13BD6"/>
    <w:rsid w:val="00A140AD"/>
    <w:rsid w:val="00A159AA"/>
    <w:rsid w:val="00A2200B"/>
    <w:rsid w:val="00A23F87"/>
    <w:rsid w:val="00A25A84"/>
    <w:rsid w:val="00A31C4F"/>
    <w:rsid w:val="00A33E7E"/>
    <w:rsid w:val="00A34C5F"/>
    <w:rsid w:val="00A359E9"/>
    <w:rsid w:val="00A43E87"/>
    <w:rsid w:val="00A4486E"/>
    <w:rsid w:val="00A46967"/>
    <w:rsid w:val="00A47F0F"/>
    <w:rsid w:val="00A5086E"/>
    <w:rsid w:val="00A5716E"/>
    <w:rsid w:val="00A5725C"/>
    <w:rsid w:val="00A5772B"/>
    <w:rsid w:val="00A57DC0"/>
    <w:rsid w:val="00A601EA"/>
    <w:rsid w:val="00A6037C"/>
    <w:rsid w:val="00A630EF"/>
    <w:rsid w:val="00A63E7B"/>
    <w:rsid w:val="00A65D0A"/>
    <w:rsid w:val="00A71829"/>
    <w:rsid w:val="00A7272C"/>
    <w:rsid w:val="00A747B1"/>
    <w:rsid w:val="00A7604A"/>
    <w:rsid w:val="00A77E6F"/>
    <w:rsid w:val="00A803E9"/>
    <w:rsid w:val="00A81039"/>
    <w:rsid w:val="00A815FA"/>
    <w:rsid w:val="00A8188A"/>
    <w:rsid w:val="00A828C0"/>
    <w:rsid w:val="00A83209"/>
    <w:rsid w:val="00A84E5A"/>
    <w:rsid w:val="00A86EC1"/>
    <w:rsid w:val="00A87F58"/>
    <w:rsid w:val="00A930C1"/>
    <w:rsid w:val="00A94C18"/>
    <w:rsid w:val="00A96CC4"/>
    <w:rsid w:val="00A97EDE"/>
    <w:rsid w:val="00AA1F5C"/>
    <w:rsid w:val="00AA5D99"/>
    <w:rsid w:val="00AA69B8"/>
    <w:rsid w:val="00AA772C"/>
    <w:rsid w:val="00AB491B"/>
    <w:rsid w:val="00AB5517"/>
    <w:rsid w:val="00AB7C69"/>
    <w:rsid w:val="00AC29BE"/>
    <w:rsid w:val="00AC2E5D"/>
    <w:rsid w:val="00AC3346"/>
    <w:rsid w:val="00AC6B87"/>
    <w:rsid w:val="00AD3F71"/>
    <w:rsid w:val="00AE0189"/>
    <w:rsid w:val="00AE19F0"/>
    <w:rsid w:val="00AE1B29"/>
    <w:rsid w:val="00AE1F6C"/>
    <w:rsid w:val="00AE2617"/>
    <w:rsid w:val="00AE2F63"/>
    <w:rsid w:val="00AE32F2"/>
    <w:rsid w:val="00AE5E30"/>
    <w:rsid w:val="00AE6501"/>
    <w:rsid w:val="00AE677D"/>
    <w:rsid w:val="00AF0D92"/>
    <w:rsid w:val="00AF10E8"/>
    <w:rsid w:val="00AF5106"/>
    <w:rsid w:val="00AF7FD5"/>
    <w:rsid w:val="00B0103A"/>
    <w:rsid w:val="00B01CF5"/>
    <w:rsid w:val="00B02729"/>
    <w:rsid w:val="00B039D1"/>
    <w:rsid w:val="00B04D9E"/>
    <w:rsid w:val="00B14A12"/>
    <w:rsid w:val="00B17A62"/>
    <w:rsid w:val="00B2103D"/>
    <w:rsid w:val="00B21A75"/>
    <w:rsid w:val="00B22A94"/>
    <w:rsid w:val="00B24E40"/>
    <w:rsid w:val="00B25A47"/>
    <w:rsid w:val="00B304BD"/>
    <w:rsid w:val="00B313BE"/>
    <w:rsid w:val="00B36E6A"/>
    <w:rsid w:val="00B42030"/>
    <w:rsid w:val="00B42F11"/>
    <w:rsid w:val="00B43EBE"/>
    <w:rsid w:val="00B4486F"/>
    <w:rsid w:val="00B47F53"/>
    <w:rsid w:val="00B50063"/>
    <w:rsid w:val="00B51C7F"/>
    <w:rsid w:val="00B545EF"/>
    <w:rsid w:val="00B55395"/>
    <w:rsid w:val="00B565DD"/>
    <w:rsid w:val="00B5705F"/>
    <w:rsid w:val="00B63229"/>
    <w:rsid w:val="00B6750A"/>
    <w:rsid w:val="00B67539"/>
    <w:rsid w:val="00B716BF"/>
    <w:rsid w:val="00B73869"/>
    <w:rsid w:val="00B750DC"/>
    <w:rsid w:val="00B7531A"/>
    <w:rsid w:val="00B75A9E"/>
    <w:rsid w:val="00B75C1E"/>
    <w:rsid w:val="00B7669A"/>
    <w:rsid w:val="00B76F43"/>
    <w:rsid w:val="00B76FA8"/>
    <w:rsid w:val="00B77DFA"/>
    <w:rsid w:val="00B82310"/>
    <w:rsid w:val="00B854C1"/>
    <w:rsid w:val="00B90134"/>
    <w:rsid w:val="00B913A5"/>
    <w:rsid w:val="00B91575"/>
    <w:rsid w:val="00B929FB"/>
    <w:rsid w:val="00B946AF"/>
    <w:rsid w:val="00B95442"/>
    <w:rsid w:val="00B965A4"/>
    <w:rsid w:val="00BA00BF"/>
    <w:rsid w:val="00BA10B1"/>
    <w:rsid w:val="00BA190B"/>
    <w:rsid w:val="00BA2A04"/>
    <w:rsid w:val="00BA3B82"/>
    <w:rsid w:val="00BA5CFD"/>
    <w:rsid w:val="00BA5F1B"/>
    <w:rsid w:val="00BA63C9"/>
    <w:rsid w:val="00BA6A93"/>
    <w:rsid w:val="00BB0026"/>
    <w:rsid w:val="00BC03AA"/>
    <w:rsid w:val="00BC48AA"/>
    <w:rsid w:val="00BC6105"/>
    <w:rsid w:val="00BC6E7A"/>
    <w:rsid w:val="00BD4824"/>
    <w:rsid w:val="00BD5C16"/>
    <w:rsid w:val="00BE19FA"/>
    <w:rsid w:val="00BE6846"/>
    <w:rsid w:val="00BE69B7"/>
    <w:rsid w:val="00BF1C83"/>
    <w:rsid w:val="00BF330A"/>
    <w:rsid w:val="00BF357B"/>
    <w:rsid w:val="00BF6561"/>
    <w:rsid w:val="00BF7261"/>
    <w:rsid w:val="00BF74EC"/>
    <w:rsid w:val="00C01FEA"/>
    <w:rsid w:val="00C02491"/>
    <w:rsid w:val="00C02609"/>
    <w:rsid w:val="00C03165"/>
    <w:rsid w:val="00C046CF"/>
    <w:rsid w:val="00C061AE"/>
    <w:rsid w:val="00C06DB6"/>
    <w:rsid w:val="00C073AE"/>
    <w:rsid w:val="00C10ED9"/>
    <w:rsid w:val="00C121D3"/>
    <w:rsid w:val="00C129AE"/>
    <w:rsid w:val="00C14A48"/>
    <w:rsid w:val="00C1757C"/>
    <w:rsid w:val="00C22C76"/>
    <w:rsid w:val="00C24A07"/>
    <w:rsid w:val="00C24C1D"/>
    <w:rsid w:val="00C32423"/>
    <w:rsid w:val="00C3478E"/>
    <w:rsid w:val="00C34A79"/>
    <w:rsid w:val="00C36E5F"/>
    <w:rsid w:val="00C37550"/>
    <w:rsid w:val="00C4298F"/>
    <w:rsid w:val="00C437D5"/>
    <w:rsid w:val="00C45069"/>
    <w:rsid w:val="00C4567D"/>
    <w:rsid w:val="00C46D88"/>
    <w:rsid w:val="00C46FC1"/>
    <w:rsid w:val="00C50FE2"/>
    <w:rsid w:val="00C51E33"/>
    <w:rsid w:val="00C52C0C"/>
    <w:rsid w:val="00C54605"/>
    <w:rsid w:val="00C56E1A"/>
    <w:rsid w:val="00C5796A"/>
    <w:rsid w:val="00C64335"/>
    <w:rsid w:val="00C6558B"/>
    <w:rsid w:val="00C66B1A"/>
    <w:rsid w:val="00C71848"/>
    <w:rsid w:val="00C71EA9"/>
    <w:rsid w:val="00C725D4"/>
    <w:rsid w:val="00C75552"/>
    <w:rsid w:val="00C76D9D"/>
    <w:rsid w:val="00C771E7"/>
    <w:rsid w:val="00C829FF"/>
    <w:rsid w:val="00C83346"/>
    <w:rsid w:val="00C83CAD"/>
    <w:rsid w:val="00C83CD0"/>
    <w:rsid w:val="00C84559"/>
    <w:rsid w:val="00C90069"/>
    <w:rsid w:val="00C90B59"/>
    <w:rsid w:val="00C91299"/>
    <w:rsid w:val="00C92944"/>
    <w:rsid w:val="00C95496"/>
    <w:rsid w:val="00C9695A"/>
    <w:rsid w:val="00CA0535"/>
    <w:rsid w:val="00CA18F0"/>
    <w:rsid w:val="00CA59E6"/>
    <w:rsid w:val="00CA79D1"/>
    <w:rsid w:val="00CB12FB"/>
    <w:rsid w:val="00CB1BA8"/>
    <w:rsid w:val="00CB2AEC"/>
    <w:rsid w:val="00CB38CA"/>
    <w:rsid w:val="00CB424F"/>
    <w:rsid w:val="00CB4837"/>
    <w:rsid w:val="00CB53D0"/>
    <w:rsid w:val="00CB5990"/>
    <w:rsid w:val="00CB6F5A"/>
    <w:rsid w:val="00CC01DD"/>
    <w:rsid w:val="00CC1075"/>
    <w:rsid w:val="00CC18E9"/>
    <w:rsid w:val="00CC511B"/>
    <w:rsid w:val="00CD00E1"/>
    <w:rsid w:val="00CD0BD7"/>
    <w:rsid w:val="00CD4D74"/>
    <w:rsid w:val="00CE3D0C"/>
    <w:rsid w:val="00CE5303"/>
    <w:rsid w:val="00CF0CD3"/>
    <w:rsid w:val="00CF47FE"/>
    <w:rsid w:val="00CF4884"/>
    <w:rsid w:val="00CF5695"/>
    <w:rsid w:val="00D02A31"/>
    <w:rsid w:val="00D04DC0"/>
    <w:rsid w:val="00D06516"/>
    <w:rsid w:val="00D065FC"/>
    <w:rsid w:val="00D11E8F"/>
    <w:rsid w:val="00D163B6"/>
    <w:rsid w:val="00D179AE"/>
    <w:rsid w:val="00D201DA"/>
    <w:rsid w:val="00D233DC"/>
    <w:rsid w:val="00D25AEE"/>
    <w:rsid w:val="00D25EF2"/>
    <w:rsid w:val="00D31479"/>
    <w:rsid w:val="00D329C1"/>
    <w:rsid w:val="00D33E04"/>
    <w:rsid w:val="00D36EDE"/>
    <w:rsid w:val="00D42166"/>
    <w:rsid w:val="00D42F68"/>
    <w:rsid w:val="00D44519"/>
    <w:rsid w:val="00D46058"/>
    <w:rsid w:val="00D47E19"/>
    <w:rsid w:val="00D514F4"/>
    <w:rsid w:val="00D522CC"/>
    <w:rsid w:val="00D5309A"/>
    <w:rsid w:val="00D54161"/>
    <w:rsid w:val="00D55C31"/>
    <w:rsid w:val="00D55CF4"/>
    <w:rsid w:val="00D56119"/>
    <w:rsid w:val="00D56935"/>
    <w:rsid w:val="00D57F29"/>
    <w:rsid w:val="00D6300B"/>
    <w:rsid w:val="00D649CA"/>
    <w:rsid w:val="00D706ED"/>
    <w:rsid w:val="00D73409"/>
    <w:rsid w:val="00D75D6C"/>
    <w:rsid w:val="00D76038"/>
    <w:rsid w:val="00D779E8"/>
    <w:rsid w:val="00D80A05"/>
    <w:rsid w:val="00D824DC"/>
    <w:rsid w:val="00D866D8"/>
    <w:rsid w:val="00D91A63"/>
    <w:rsid w:val="00DA3636"/>
    <w:rsid w:val="00DA556E"/>
    <w:rsid w:val="00DA5681"/>
    <w:rsid w:val="00DA6A68"/>
    <w:rsid w:val="00DA76B6"/>
    <w:rsid w:val="00DA7B2D"/>
    <w:rsid w:val="00DA7C92"/>
    <w:rsid w:val="00DB0781"/>
    <w:rsid w:val="00DB1095"/>
    <w:rsid w:val="00DB37A6"/>
    <w:rsid w:val="00DB710C"/>
    <w:rsid w:val="00DB75D3"/>
    <w:rsid w:val="00DB7A49"/>
    <w:rsid w:val="00DC2E1C"/>
    <w:rsid w:val="00DC30BD"/>
    <w:rsid w:val="00DC4B87"/>
    <w:rsid w:val="00DC7562"/>
    <w:rsid w:val="00DD0F02"/>
    <w:rsid w:val="00DD2FB0"/>
    <w:rsid w:val="00DD367C"/>
    <w:rsid w:val="00DD50FB"/>
    <w:rsid w:val="00DD516D"/>
    <w:rsid w:val="00DD5C57"/>
    <w:rsid w:val="00DD76BD"/>
    <w:rsid w:val="00DE110F"/>
    <w:rsid w:val="00DE1A85"/>
    <w:rsid w:val="00DE5F17"/>
    <w:rsid w:val="00DF623F"/>
    <w:rsid w:val="00DF7FB3"/>
    <w:rsid w:val="00E0305C"/>
    <w:rsid w:val="00E04B09"/>
    <w:rsid w:val="00E052EA"/>
    <w:rsid w:val="00E058FA"/>
    <w:rsid w:val="00E06655"/>
    <w:rsid w:val="00E11EA7"/>
    <w:rsid w:val="00E124A7"/>
    <w:rsid w:val="00E13F21"/>
    <w:rsid w:val="00E1428C"/>
    <w:rsid w:val="00E16329"/>
    <w:rsid w:val="00E1653D"/>
    <w:rsid w:val="00E16E35"/>
    <w:rsid w:val="00E2228E"/>
    <w:rsid w:val="00E22DE2"/>
    <w:rsid w:val="00E23771"/>
    <w:rsid w:val="00E30168"/>
    <w:rsid w:val="00E31A65"/>
    <w:rsid w:val="00E34753"/>
    <w:rsid w:val="00E374AE"/>
    <w:rsid w:val="00E4012C"/>
    <w:rsid w:val="00E40E99"/>
    <w:rsid w:val="00E40F73"/>
    <w:rsid w:val="00E41214"/>
    <w:rsid w:val="00E41765"/>
    <w:rsid w:val="00E43AA3"/>
    <w:rsid w:val="00E43D7A"/>
    <w:rsid w:val="00E44A38"/>
    <w:rsid w:val="00E45299"/>
    <w:rsid w:val="00E45433"/>
    <w:rsid w:val="00E4773D"/>
    <w:rsid w:val="00E5004D"/>
    <w:rsid w:val="00E5337B"/>
    <w:rsid w:val="00E537C5"/>
    <w:rsid w:val="00E5621A"/>
    <w:rsid w:val="00E569F0"/>
    <w:rsid w:val="00E60DC9"/>
    <w:rsid w:val="00E629DD"/>
    <w:rsid w:val="00E63E8E"/>
    <w:rsid w:val="00E65515"/>
    <w:rsid w:val="00E6568C"/>
    <w:rsid w:val="00E669E3"/>
    <w:rsid w:val="00E700B0"/>
    <w:rsid w:val="00E72137"/>
    <w:rsid w:val="00E73992"/>
    <w:rsid w:val="00E73D69"/>
    <w:rsid w:val="00E7443D"/>
    <w:rsid w:val="00E74AA3"/>
    <w:rsid w:val="00E74E06"/>
    <w:rsid w:val="00E7745C"/>
    <w:rsid w:val="00E8158B"/>
    <w:rsid w:val="00E818AC"/>
    <w:rsid w:val="00E8459B"/>
    <w:rsid w:val="00E86DBF"/>
    <w:rsid w:val="00E90E75"/>
    <w:rsid w:val="00E915C9"/>
    <w:rsid w:val="00EA2AEA"/>
    <w:rsid w:val="00EA448C"/>
    <w:rsid w:val="00EA7796"/>
    <w:rsid w:val="00EB07F2"/>
    <w:rsid w:val="00EB308D"/>
    <w:rsid w:val="00EB30F8"/>
    <w:rsid w:val="00EB3EF4"/>
    <w:rsid w:val="00EB4E0E"/>
    <w:rsid w:val="00EB632A"/>
    <w:rsid w:val="00EC030F"/>
    <w:rsid w:val="00EC3501"/>
    <w:rsid w:val="00EC5F2A"/>
    <w:rsid w:val="00ED029A"/>
    <w:rsid w:val="00ED36AB"/>
    <w:rsid w:val="00ED3ABF"/>
    <w:rsid w:val="00ED40DA"/>
    <w:rsid w:val="00ED5723"/>
    <w:rsid w:val="00ED642C"/>
    <w:rsid w:val="00ED77FA"/>
    <w:rsid w:val="00EE193C"/>
    <w:rsid w:val="00EE1DCB"/>
    <w:rsid w:val="00EE3C87"/>
    <w:rsid w:val="00EE54F4"/>
    <w:rsid w:val="00EE5B2E"/>
    <w:rsid w:val="00EF063B"/>
    <w:rsid w:val="00EF22C5"/>
    <w:rsid w:val="00EF634A"/>
    <w:rsid w:val="00EF6E1C"/>
    <w:rsid w:val="00F042EB"/>
    <w:rsid w:val="00F058B2"/>
    <w:rsid w:val="00F06B41"/>
    <w:rsid w:val="00F07974"/>
    <w:rsid w:val="00F07E73"/>
    <w:rsid w:val="00F10A20"/>
    <w:rsid w:val="00F125C1"/>
    <w:rsid w:val="00F127E7"/>
    <w:rsid w:val="00F15A4D"/>
    <w:rsid w:val="00F17CC4"/>
    <w:rsid w:val="00F26453"/>
    <w:rsid w:val="00F26D38"/>
    <w:rsid w:val="00F278D8"/>
    <w:rsid w:val="00F30317"/>
    <w:rsid w:val="00F31A15"/>
    <w:rsid w:val="00F336F0"/>
    <w:rsid w:val="00F33C4F"/>
    <w:rsid w:val="00F33EA6"/>
    <w:rsid w:val="00F35FAD"/>
    <w:rsid w:val="00F44916"/>
    <w:rsid w:val="00F44D5B"/>
    <w:rsid w:val="00F514B2"/>
    <w:rsid w:val="00F54532"/>
    <w:rsid w:val="00F55EEC"/>
    <w:rsid w:val="00F64FD7"/>
    <w:rsid w:val="00F656AB"/>
    <w:rsid w:val="00F66B80"/>
    <w:rsid w:val="00F70CD3"/>
    <w:rsid w:val="00F7572F"/>
    <w:rsid w:val="00F76405"/>
    <w:rsid w:val="00F776D8"/>
    <w:rsid w:val="00F77C61"/>
    <w:rsid w:val="00F77E93"/>
    <w:rsid w:val="00F800AB"/>
    <w:rsid w:val="00F80EEF"/>
    <w:rsid w:val="00F80F55"/>
    <w:rsid w:val="00F8114B"/>
    <w:rsid w:val="00F90644"/>
    <w:rsid w:val="00F9198D"/>
    <w:rsid w:val="00F935A2"/>
    <w:rsid w:val="00F96234"/>
    <w:rsid w:val="00F9738A"/>
    <w:rsid w:val="00FA1F15"/>
    <w:rsid w:val="00FA276B"/>
    <w:rsid w:val="00FA2A9E"/>
    <w:rsid w:val="00FA30CA"/>
    <w:rsid w:val="00FA35EC"/>
    <w:rsid w:val="00FA4632"/>
    <w:rsid w:val="00FA5694"/>
    <w:rsid w:val="00FB4385"/>
    <w:rsid w:val="00FB5096"/>
    <w:rsid w:val="00FB50CC"/>
    <w:rsid w:val="00FB6372"/>
    <w:rsid w:val="00FB7259"/>
    <w:rsid w:val="00FC102B"/>
    <w:rsid w:val="00FC2FDE"/>
    <w:rsid w:val="00FC5ECF"/>
    <w:rsid w:val="00FC5F3B"/>
    <w:rsid w:val="00FC6EF4"/>
    <w:rsid w:val="00FC7932"/>
    <w:rsid w:val="00FD16C7"/>
    <w:rsid w:val="00FD3DD3"/>
    <w:rsid w:val="00FD5A4A"/>
    <w:rsid w:val="00FD6278"/>
    <w:rsid w:val="00FD6367"/>
    <w:rsid w:val="00FE02AF"/>
    <w:rsid w:val="00FF003B"/>
    <w:rsid w:val="00FF3366"/>
    <w:rsid w:val="00FF37FE"/>
    <w:rsid w:val="00FF6550"/>
    <w:rsid w:val="014F0C83"/>
    <w:rsid w:val="01626003"/>
    <w:rsid w:val="017F7EDA"/>
    <w:rsid w:val="01FC58F7"/>
    <w:rsid w:val="0245D7AB"/>
    <w:rsid w:val="025C27E5"/>
    <w:rsid w:val="0378870A"/>
    <w:rsid w:val="03A7A169"/>
    <w:rsid w:val="03D74B18"/>
    <w:rsid w:val="04581C2C"/>
    <w:rsid w:val="04CC3A11"/>
    <w:rsid w:val="04F9A449"/>
    <w:rsid w:val="05773808"/>
    <w:rsid w:val="05D1D1EC"/>
    <w:rsid w:val="05DC10E8"/>
    <w:rsid w:val="060F189F"/>
    <w:rsid w:val="07101ACA"/>
    <w:rsid w:val="0710D00B"/>
    <w:rsid w:val="0777E149"/>
    <w:rsid w:val="07B9975C"/>
    <w:rsid w:val="07F5F83D"/>
    <w:rsid w:val="0806E6F6"/>
    <w:rsid w:val="08D4DBBF"/>
    <w:rsid w:val="09123DB4"/>
    <w:rsid w:val="093A1C02"/>
    <w:rsid w:val="09732E39"/>
    <w:rsid w:val="0AF04792"/>
    <w:rsid w:val="0B0D4151"/>
    <w:rsid w:val="0B5E0909"/>
    <w:rsid w:val="0C3D007B"/>
    <w:rsid w:val="0C56211F"/>
    <w:rsid w:val="0C6478EF"/>
    <w:rsid w:val="0C94012B"/>
    <w:rsid w:val="0D4E2DCD"/>
    <w:rsid w:val="0F0809A1"/>
    <w:rsid w:val="0F69CAD1"/>
    <w:rsid w:val="0F9A2ED3"/>
    <w:rsid w:val="0FB0378F"/>
    <w:rsid w:val="103B92A5"/>
    <w:rsid w:val="10926F55"/>
    <w:rsid w:val="10A2FE63"/>
    <w:rsid w:val="116D2772"/>
    <w:rsid w:val="1180F9B6"/>
    <w:rsid w:val="119B46EC"/>
    <w:rsid w:val="11D76306"/>
    <w:rsid w:val="12333ACA"/>
    <w:rsid w:val="12857E27"/>
    <w:rsid w:val="1300E822"/>
    <w:rsid w:val="133ECB29"/>
    <w:rsid w:val="13EA05F5"/>
    <w:rsid w:val="146678CB"/>
    <w:rsid w:val="146B5AC6"/>
    <w:rsid w:val="14EF3079"/>
    <w:rsid w:val="153EF0EE"/>
    <w:rsid w:val="1676C27F"/>
    <w:rsid w:val="16D016F6"/>
    <w:rsid w:val="17FCD7F2"/>
    <w:rsid w:val="185B75EA"/>
    <w:rsid w:val="191515E0"/>
    <w:rsid w:val="1920E058"/>
    <w:rsid w:val="19D6B275"/>
    <w:rsid w:val="19FFB049"/>
    <w:rsid w:val="1AA1265D"/>
    <w:rsid w:val="1B237F20"/>
    <w:rsid w:val="1B3E6928"/>
    <w:rsid w:val="1B60E135"/>
    <w:rsid w:val="1B82584D"/>
    <w:rsid w:val="1BE20D33"/>
    <w:rsid w:val="1BE9766E"/>
    <w:rsid w:val="1C059E5A"/>
    <w:rsid w:val="1C4B7B9E"/>
    <w:rsid w:val="1CCA3BFC"/>
    <w:rsid w:val="1D19A422"/>
    <w:rsid w:val="1D52C03F"/>
    <w:rsid w:val="1DE74BFF"/>
    <w:rsid w:val="1E186917"/>
    <w:rsid w:val="1E4B48DD"/>
    <w:rsid w:val="1E5E3D87"/>
    <w:rsid w:val="1F07F42E"/>
    <w:rsid w:val="1F2C73E5"/>
    <w:rsid w:val="20634A7F"/>
    <w:rsid w:val="20780047"/>
    <w:rsid w:val="20C84446"/>
    <w:rsid w:val="22504776"/>
    <w:rsid w:val="22BABD22"/>
    <w:rsid w:val="22EADEB0"/>
    <w:rsid w:val="22F1AF41"/>
    <w:rsid w:val="22F6D9D9"/>
    <w:rsid w:val="233F245D"/>
    <w:rsid w:val="23CC4C81"/>
    <w:rsid w:val="248DD48E"/>
    <w:rsid w:val="24C431BC"/>
    <w:rsid w:val="259D977C"/>
    <w:rsid w:val="266E8F12"/>
    <w:rsid w:val="26AA82CC"/>
    <w:rsid w:val="272956A1"/>
    <w:rsid w:val="27425DF0"/>
    <w:rsid w:val="27CD74F5"/>
    <w:rsid w:val="297135D4"/>
    <w:rsid w:val="29FF2BBF"/>
    <w:rsid w:val="2B61187F"/>
    <w:rsid w:val="2BE13D3F"/>
    <w:rsid w:val="2BE80A2B"/>
    <w:rsid w:val="2C1F58F2"/>
    <w:rsid w:val="2C766254"/>
    <w:rsid w:val="2CB27D5C"/>
    <w:rsid w:val="2CCCDE46"/>
    <w:rsid w:val="2D123C40"/>
    <w:rsid w:val="2D958C77"/>
    <w:rsid w:val="2F910EC0"/>
    <w:rsid w:val="2FA45C76"/>
    <w:rsid w:val="30E64666"/>
    <w:rsid w:val="31AC1BFB"/>
    <w:rsid w:val="31FF5A5B"/>
    <w:rsid w:val="3214B7DC"/>
    <w:rsid w:val="321737BE"/>
    <w:rsid w:val="32837F04"/>
    <w:rsid w:val="32A53575"/>
    <w:rsid w:val="3491FA6F"/>
    <w:rsid w:val="34CD54C4"/>
    <w:rsid w:val="35462C60"/>
    <w:rsid w:val="3562F648"/>
    <w:rsid w:val="363CD280"/>
    <w:rsid w:val="373C6EBD"/>
    <w:rsid w:val="37E54EC1"/>
    <w:rsid w:val="39460D9E"/>
    <w:rsid w:val="39678FFE"/>
    <w:rsid w:val="399D0FC3"/>
    <w:rsid w:val="3A0426D3"/>
    <w:rsid w:val="3A96646A"/>
    <w:rsid w:val="3AE50018"/>
    <w:rsid w:val="3B16A524"/>
    <w:rsid w:val="3BB5B7D4"/>
    <w:rsid w:val="3BBE442E"/>
    <w:rsid w:val="3BE079E6"/>
    <w:rsid w:val="3C01B9E6"/>
    <w:rsid w:val="3C0FDFE0"/>
    <w:rsid w:val="3C1AC9B7"/>
    <w:rsid w:val="3D4E9F22"/>
    <w:rsid w:val="3D525DC8"/>
    <w:rsid w:val="3D86CA62"/>
    <w:rsid w:val="3D8E7A7F"/>
    <w:rsid w:val="3DB69A18"/>
    <w:rsid w:val="3DE18410"/>
    <w:rsid w:val="3DECC943"/>
    <w:rsid w:val="3ED370A0"/>
    <w:rsid w:val="3F2E5845"/>
    <w:rsid w:val="3F4C0896"/>
    <w:rsid w:val="3F65530D"/>
    <w:rsid w:val="3F69D58D"/>
    <w:rsid w:val="3FCA290E"/>
    <w:rsid w:val="3FFE192E"/>
    <w:rsid w:val="40242C95"/>
    <w:rsid w:val="405109C8"/>
    <w:rsid w:val="417DC17D"/>
    <w:rsid w:val="42857D1F"/>
    <w:rsid w:val="42DD2E5F"/>
    <w:rsid w:val="4321994D"/>
    <w:rsid w:val="43BB4D8E"/>
    <w:rsid w:val="43C4EB17"/>
    <w:rsid w:val="43C7E0F5"/>
    <w:rsid w:val="443284F6"/>
    <w:rsid w:val="4441D8A2"/>
    <w:rsid w:val="4463D5B4"/>
    <w:rsid w:val="44985A7A"/>
    <w:rsid w:val="44A20B8D"/>
    <w:rsid w:val="45479AD4"/>
    <w:rsid w:val="45F0EABC"/>
    <w:rsid w:val="46365E66"/>
    <w:rsid w:val="46823AA3"/>
    <w:rsid w:val="46883A5C"/>
    <w:rsid w:val="48C6E459"/>
    <w:rsid w:val="48D53A8B"/>
    <w:rsid w:val="49508959"/>
    <w:rsid w:val="4975FD7E"/>
    <w:rsid w:val="49A73D1B"/>
    <w:rsid w:val="4A66B5E9"/>
    <w:rsid w:val="4A8F4143"/>
    <w:rsid w:val="4AFEC208"/>
    <w:rsid w:val="4B11CDDF"/>
    <w:rsid w:val="4B187454"/>
    <w:rsid w:val="4B7F6808"/>
    <w:rsid w:val="4C54412F"/>
    <w:rsid w:val="4C57B05E"/>
    <w:rsid w:val="4D213D7F"/>
    <w:rsid w:val="4E1C5D3E"/>
    <w:rsid w:val="4E7D6A32"/>
    <w:rsid w:val="4E834644"/>
    <w:rsid w:val="4FAA98F9"/>
    <w:rsid w:val="4FE15F99"/>
    <w:rsid w:val="4FF42775"/>
    <w:rsid w:val="50013B72"/>
    <w:rsid w:val="50593520"/>
    <w:rsid w:val="5097089F"/>
    <w:rsid w:val="50E27C74"/>
    <w:rsid w:val="5174B0B0"/>
    <w:rsid w:val="517A30A9"/>
    <w:rsid w:val="517ABCEA"/>
    <w:rsid w:val="51FBE1E6"/>
    <w:rsid w:val="52895239"/>
    <w:rsid w:val="528B1769"/>
    <w:rsid w:val="53552F23"/>
    <w:rsid w:val="53F3D0D2"/>
    <w:rsid w:val="54072279"/>
    <w:rsid w:val="5455B25D"/>
    <w:rsid w:val="549A5B20"/>
    <w:rsid w:val="54B5A977"/>
    <w:rsid w:val="5555A48D"/>
    <w:rsid w:val="5676665A"/>
    <w:rsid w:val="568E5829"/>
    <w:rsid w:val="578B2C28"/>
    <w:rsid w:val="5810EED7"/>
    <w:rsid w:val="587DC3DC"/>
    <w:rsid w:val="58F71B94"/>
    <w:rsid w:val="59809D55"/>
    <w:rsid w:val="5ABB8DBD"/>
    <w:rsid w:val="5BB91E55"/>
    <w:rsid w:val="5BC63036"/>
    <w:rsid w:val="5BECA1F3"/>
    <w:rsid w:val="5C157243"/>
    <w:rsid w:val="5C59F829"/>
    <w:rsid w:val="5DACFA0B"/>
    <w:rsid w:val="5DBA80D0"/>
    <w:rsid w:val="5E81BA7B"/>
    <w:rsid w:val="5E9829C8"/>
    <w:rsid w:val="5E9B1D80"/>
    <w:rsid w:val="5EC48BF8"/>
    <w:rsid w:val="5EEDF30D"/>
    <w:rsid w:val="5EFA76F9"/>
    <w:rsid w:val="5F507214"/>
    <w:rsid w:val="5F712255"/>
    <w:rsid w:val="5F7786DC"/>
    <w:rsid w:val="609D3E84"/>
    <w:rsid w:val="60E60741"/>
    <w:rsid w:val="6119DB49"/>
    <w:rsid w:val="612A685B"/>
    <w:rsid w:val="61D19B72"/>
    <w:rsid w:val="61D3106D"/>
    <w:rsid w:val="62A7F361"/>
    <w:rsid w:val="62B91041"/>
    <w:rsid w:val="634DADE2"/>
    <w:rsid w:val="63C05AE9"/>
    <w:rsid w:val="63DA83DA"/>
    <w:rsid w:val="6450762F"/>
    <w:rsid w:val="648496F2"/>
    <w:rsid w:val="64D3BAC7"/>
    <w:rsid w:val="64DE5AF9"/>
    <w:rsid w:val="66DBD9E8"/>
    <w:rsid w:val="675B83F9"/>
    <w:rsid w:val="678BE859"/>
    <w:rsid w:val="679F4BF8"/>
    <w:rsid w:val="67F02265"/>
    <w:rsid w:val="683C7C58"/>
    <w:rsid w:val="684839DA"/>
    <w:rsid w:val="68BA451E"/>
    <w:rsid w:val="68F03F9E"/>
    <w:rsid w:val="68F55951"/>
    <w:rsid w:val="690A8A07"/>
    <w:rsid w:val="698BF2C6"/>
    <w:rsid w:val="69E40A3B"/>
    <w:rsid w:val="6B37711D"/>
    <w:rsid w:val="6B387B35"/>
    <w:rsid w:val="6B3D3A5A"/>
    <w:rsid w:val="6C4E7A47"/>
    <w:rsid w:val="6C997007"/>
    <w:rsid w:val="6CD7C23B"/>
    <w:rsid w:val="6CF4A35F"/>
    <w:rsid w:val="6D3FBD31"/>
    <w:rsid w:val="6D8D6E68"/>
    <w:rsid w:val="6D9BA5DB"/>
    <w:rsid w:val="6DC270B6"/>
    <w:rsid w:val="6E29D555"/>
    <w:rsid w:val="6EB77B5E"/>
    <w:rsid w:val="6F40A2CD"/>
    <w:rsid w:val="6F5162D2"/>
    <w:rsid w:val="70220DEB"/>
    <w:rsid w:val="705F0909"/>
    <w:rsid w:val="7177CADA"/>
    <w:rsid w:val="719009DB"/>
    <w:rsid w:val="71991572"/>
    <w:rsid w:val="71EF1C20"/>
    <w:rsid w:val="72132E54"/>
    <w:rsid w:val="72819F14"/>
    <w:rsid w:val="7317E392"/>
    <w:rsid w:val="7334E5D3"/>
    <w:rsid w:val="734E0E30"/>
    <w:rsid w:val="738AEC81"/>
    <w:rsid w:val="73CE239C"/>
    <w:rsid w:val="7442A11E"/>
    <w:rsid w:val="7475124D"/>
    <w:rsid w:val="74A15E39"/>
    <w:rsid w:val="7577702E"/>
    <w:rsid w:val="757FD86D"/>
    <w:rsid w:val="771DE90D"/>
    <w:rsid w:val="77FFD9B1"/>
    <w:rsid w:val="780856F6"/>
    <w:rsid w:val="78108817"/>
    <w:rsid w:val="783D1C7F"/>
    <w:rsid w:val="7967AAB2"/>
    <w:rsid w:val="79845BA7"/>
    <w:rsid w:val="79A42757"/>
    <w:rsid w:val="79A895CE"/>
    <w:rsid w:val="7AC56BD5"/>
    <w:rsid w:val="7AE86D4F"/>
    <w:rsid w:val="7CAAF057"/>
    <w:rsid w:val="7CB5DE4F"/>
    <w:rsid w:val="7D143F7C"/>
    <w:rsid w:val="7D18E7A6"/>
    <w:rsid w:val="7D1FB37C"/>
    <w:rsid w:val="7D46A66D"/>
    <w:rsid w:val="7E0C695D"/>
    <w:rsid w:val="7E5C7B62"/>
    <w:rsid w:val="7EB982FC"/>
    <w:rsid w:val="7ED8AD02"/>
    <w:rsid w:val="7EF90AB6"/>
    <w:rsid w:val="7F052A17"/>
    <w:rsid w:val="7FABD7A1"/>
    <w:rsid w:val="7FB3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27D3555"/>
  <w15:docId w15:val="{DB0784CE-30C3-49E7-9482-46FBA86A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848"/>
    <w:pPr>
      <w:spacing w:after="200" w:line="276" w:lineRule="auto"/>
    </w:pPr>
    <w:rPr>
      <w:b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1848"/>
    <w:pPr>
      <w:keepNext/>
      <w:keepLines/>
      <w:spacing w:before="360" w:after="360"/>
      <w:outlineLvl w:val="0"/>
    </w:pPr>
    <w:rPr>
      <w:rFonts w:asciiTheme="majorHAnsi" w:eastAsiaTheme="majorEastAsia" w:hAnsiTheme="majorHAnsi" w:cstheme="majorBidi"/>
      <w:sz w:val="2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070E0"/>
    <w:pPr>
      <w:keepNext/>
      <w:keepLines/>
      <w:spacing w:before="360" w:after="360"/>
      <w:outlineLvl w:val="1"/>
    </w:pPr>
    <w:rPr>
      <w:rFonts w:ascii="Calibri" w:eastAsiaTheme="majorEastAsia" w:hAnsi="Calibri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96988"/>
    <w:pPr>
      <w:keepNext/>
      <w:spacing w:before="240" w:after="60"/>
      <w:outlineLvl w:val="2"/>
    </w:pPr>
    <w:rPr>
      <w:rFonts w:ascii="Calibri Light" w:eastAsia="Times New Roman" w:hAnsi="Calibri Light" w:cs="Calibri Light"/>
      <w:b w:val="0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Normalny PDST,lp1,Preambuła,HŁ_Bullet1,List Paragraph,BulletC,Obiekt,List Paragraph1,Akapit z listą31,Wyliczanie,Akapit z listą1,Akapit z listą4,normalny,Akapit z listą11,normalny tekst,Bullets,List Paragraph compact"/>
    <w:basedOn w:val="Normalny"/>
    <w:link w:val="AkapitzlistZnak"/>
    <w:uiPriority w:val="34"/>
    <w:qFormat/>
    <w:rsid w:val="007236D8"/>
    <w:pPr>
      <w:ind w:left="720"/>
      <w:contextualSpacing/>
    </w:pPr>
  </w:style>
  <w:style w:type="character" w:customStyle="1" w:styleId="normaltextrun">
    <w:name w:val="normaltextrun"/>
    <w:basedOn w:val="Domylnaczcionkaakapitu"/>
    <w:rsid w:val="00C90B59"/>
  </w:style>
  <w:style w:type="character" w:customStyle="1" w:styleId="eop">
    <w:name w:val="eop"/>
    <w:basedOn w:val="Domylnaczcionkaakapitu"/>
    <w:rsid w:val="00C90B59"/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6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2AA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1E95"/>
    <w:rPr>
      <w:b w:val="0"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1E95"/>
    <w:rPr>
      <w:b/>
      <w:bCs/>
      <w:sz w:val="20"/>
      <w:szCs w:val="20"/>
    </w:rPr>
  </w:style>
  <w:style w:type="character" w:customStyle="1" w:styleId="AkapitzlistZnak">
    <w:name w:val="Akapit z listą Znak"/>
    <w:aliases w:val="L1 Znak,Numerowanie Znak,Normalny PDST Znak,lp1 Znak,Preambuła Znak,HŁ_Bullet1 Znak,List Paragraph Znak,BulletC Znak,Obiekt Znak,List Paragraph1 Znak,Akapit z listą31 Znak,Wyliczanie Znak,Akapit z listą1 Znak,Akapit z listą4 Znak"/>
    <w:link w:val="Akapitzlist"/>
    <w:uiPriority w:val="34"/>
    <w:qFormat/>
    <w:locked/>
    <w:rsid w:val="00A0626E"/>
  </w:style>
  <w:style w:type="paragraph" w:styleId="Poprawka">
    <w:name w:val="Revision"/>
    <w:hidden/>
    <w:uiPriority w:val="99"/>
    <w:semiHidden/>
    <w:rsid w:val="00A0626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90B3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0B3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90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0B39"/>
  </w:style>
  <w:style w:type="paragraph" w:styleId="Stopka">
    <w:name w:val="footer"/>
    <w:basedOn w:val="Normalny"/>
    <w:link w:val="StopkaZnak"/>
    <w:uiPriority w:val="99"/>
    <w:unhideWhenUsed/>
    <w:rsid w:val="00490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B3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15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15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154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396988"/>
    <w:rPr>
      <w:rFonts w:ascii="Calibri Light" w:eastAsia="Times New Roman" w:hAnsi="Calibri Light" w:cs="Calibri Light"/>
      <w:b/>
      <w:sz w:val="26"/>
      <w:szCs w:val="2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164325"/>
    <w:pPr>
      <w:spacing w:after="0"/>
    </w:pPr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164325"/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mark">
    <w:name w:val="footnote mark"/>
    <w:hidden/>
    <w:rsid w:val="00164325"/>
    <w:rPr>
      <w:rFonts w:ascii="Arial" w:eastAsia="Arial" w:hAnsi="Arial" w:cs="Arial"/>
      <w:color w:val="000000"/>
      <w:sz w:val="20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CB2AE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ui-provider">
    <w:name w:val="ui-provider"/>
    <w:basedOn w:val="Domylnaczcionkaakapitu"/>
    <w:rsid w:val="007A392C"/>
  </w:style>
  <w:style w:type="character" w:customStyle="1" w:styleId="Nagwek1Znak">
    <w:name w:val="Nagłówek 1 Znak"/>
    <w:basedOn w:val="Domylnaczcionkaakapitu"/>
    <w:link w:val="Nagwek1"/>
    <w:uiPriority w:val="9"/>
    <w:rsid w:val="00C71848"/>
    <w:rPr>
      <w:rFonts w:asciiTheme="majorHAnsi" w:eastAsiaTheme="majorEastAsia" w:hAnsiTheme="majorHAnsi" w:cstheme="majorBidi"/>
      <w:b/>
      <w:sz w:val="2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070E0"/>
    <w:rPr>
      <w:rFonts w:ascii="Calibri" w:eastAsiaTheme="majorEastAsia" w:hAnsi="Calibri" w:cstheme="majorBidi"/>
      <w:b/>
      <w:sz w:val="24"/>
      <w:szCs w:val="2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0A2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b w:val="0"/>
      <w:i/>
      <w:iCs/>
      <w:color w:val="5B9BD5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0A22"/>
    <w:rPr>
      <w:i/>
      <w:iCs/>
      <w:color w:val="5B9BD5" w:themeColor="accent1"/>
    </w:rPr>
  </w:style>
  <w:style w:type="paragraph" w:customStyle="1" w:styleId="Default">
    <w:name w:val="Default"/>
    <w:rsid w:val="005760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f01">
    <w:name w:val="cf01"/>
    <w:basedOn w:val="Domylnaczcionkaakapitu"/>
    <w:rsid w:val="00595DC2"/>
    <w:rPr>
      <w:rFonts w:ascii="Segoe UI" w:hAnsi="Segoe UI" w:cs="Segoe UI" w:hint="default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E6C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E6C87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471C569CCCEC4EA6A9C67C427DDC9C" ma:contentTypeVersion="15" ma:contentTypeDescription="Utwórz nowy dokument." ma:contentTypeScope="" ma:versionID="2c056583b731d5b1326005508905ff3c">
  <xsd:schema xmlns:xsd="http://www.w3.org/2001/XMLSchema" xmlns:xs="http://www.w3.org/2001/XMLSchema" xmlns:p="http://schemas.microsoft.com/office/2006/metadata/properties" xmlns:ns3="e53e92a9-2da9-4edb-b9ca-84af103b3d40" xmlns:ns4="168e9f08-6a66-405c-a70d-c5ec81073849" targetNamespace="http://schemas.microsoft.com/office/2006/metadata/properties" ma:root="true" ma:fieldsID="631e05039a6c9d3bf22be49a0daeba3b" ns3:_="" ns4:_="">
    <xsd:import namespace="e53e92a9-2da9-4edb-b9ca-84af103b3d40"/>
    <xsd:import namespace="168e9f08-6a66-405c-a70d-c5ec810738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e92a9-2da9-4edb-b9ca-84af103b3d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e9f08-6a66-405c-a70d-c5ec810738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8e9f08-6a66-405c-a70d-c5ec8107384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36EBA-C40E-4EDC-B63E-2B4C0965CA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116B00-34B9-45BD-AF05-A4F10DBC8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3e92a9-2da9-4edb-b9ca-84af103b3d40"/>
    <ds:schemaRef ds:uri="168e9f08-6a66-405c-a70d-c5ec81073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C8E6CF-B509-4F25-92D5-EB3254299E30}">
  <ds:schemaRefs>
    <ds:schemaRef ds:uri="http://schemas.microsoft.com/office/2006/metadata/properties"/>
    <ds:schemaRef ds:uri="http://schemas.microsoft.com/office/infopath/2007/PartnerControls"/>
    <ds:schemaRef ds:uri="168e9f08-6a66-405c-a70d-c5ec81073849"/>
  </ds:schemaRefs>
</ds:datastoreItem>
</file>

<file path=customXml/itemProps4.xml><?xml version="1.0" encoding="utf-8"?>
<ds:datastoreItem xmlns:ds="http://schemas.openxmlformats.org/officeDocument/2006/customXml" ds:itemID="{778FF0DE-0E57-438E-B65D-7D3444638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19</Pages>
  <Words>3848</Words>
  <Characters>23090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Bacławska</dc:creator>
  <cp:keywords/>
  <dc:description/>
  <cp:lastModifiedBy>Wańczycka-Gawdzik Maja</cp:lastModifiedBy>
  <cp:revision>23</cp:revision>
  <dcterms:created xsi:type="dcterms:W3CDTF">2023-09-07T07:53:00Z</dcterms:created>
  <dcterms:modified xsi:type="dcterms:W3CDTF">2023-10-10T11:52:00Z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0x01010099471C569CCCEC4EA6A9C67C427DDC9C</vt:lpwstr>
  </property>
</Properties>
</file>