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57" w:rsidRPr="009E4DC9" w:rsidRDefault="00BB3757" w:rsidP="00BB3757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E4DC9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:rsid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76508" w:rsidRPr="009E4DC9" w:rsidRDefault="00576508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B3757" w:rsidRPr="009E4DC9" w:rsidRDefault="00BB3757" w:rsidP="009E4DC9">
      <w:pPr>
        <w:widowControl w:val="0"/>
        <w:autoSpaceDE w:val="0"/>
        <w:autoSpaceDN w:val="0"/>
        <w:adjustRightInd w:val="0"/>
        <w:spacing w:after="0" w:line="360" w:lineRule="auto"/>
        <w:ind w:left="4962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9E4DC9">
        <w:rPr>
          <w:rFonts w:ascii="Verdana" w:eastAsia="Times New Roman" w:hAnsi="Verdana" w:cs="Arial"/>
          <w:b/>
          <w:sz w:val="20"/>
          <w:szCs w:val="20"/>
          <w:lang w:eastAsia="pl-PL"/>
        </w:rPr>
        <w:t>Generalna Dyrekcja Dróg Krajowych i Autostrad</w:t>
      </w:r>
      <w:r w:rsidR="007746FD" w:rsidRPr="009E4DC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Oddział w Bydgoszczy</w:t>
      </w:r>
    </w:p>
    <w:p w:rsidR="00BB3757" w:rsidRPr="009E4DC9" w:rsidRDefault="007746FD" w:rsidP="009E4DC9">
      <w:pPr>
        <w:widowControl w:val="0"/>
        <w:autoSpaceDE w:val="0"/>
        <w:autoSpaceDN w:val="0"/>
        <w:adjustRightInd w:val="0"/>
        <w:spacing w:after="0" w:line="360" w:lineRule="auto"/>
        <w:ind w:left="4962"/>
        <w:rPr>
          <w:rFonts w:ascii="Verdana" w:eastAsia="Times New Roman" w:hAnsi="Verdana" w:cs="Arial"/>
          <w:sz w:val="20"/>
          <w:szCs w:val="20"/>
          <w:lang w:eastAsia="pl-PL"/>
        </w:rPr>
      </w:pPr>
      <w:r w:rsidRPr="009E4DC9">
        <w:rPr>
          <w:rFonts w:ascii="Verdana" w:eastAsia="Times New Roman" w:hAnsi="Verdana" w:cs="Arial"/>
          <w:sz w:val="20"/>
          <w:szCs w:val="20"/>
          <w:lang w:eastAsia="pl-PL"/>
        </w:rPr>
        <w:t>ul. Fordońska 6</w:t>
      </w:r>
    </w:p>
    <w:p w:rsidR="00BB3757" w:rsidRPr="009E4DC9" w:rsidRDefault="007746FD" w:rsidP="009E4DC9">
      <w:pPr>
        <w:widowControl w:val="0"/>
        <w:autoSpaceDE w:val="0"/>
        <w:autoSpaceDN w:val="0"/>
        <w:adjustRightInd w:val="0"/>
        <w:spacing w:after="0" w:line="360" w:lineRule="auto"/>
        <w:ind w:left="4962"/>
        <w:rPr>
          <w:rFonts w:ascii="Verdana" w:eastAsia="Times New Roman" w:hAnsi="Verdana" w:cs="Arial"/>
          <w:sz w:val="20"/>
          <w:szCs w:val="20"/>
          <w:lang w:eastAsia="pl-PL"/>
        </w:rPr>
      </w:pPr>
      <w:r w:rsidRPr="009E4DC9">
        <w:rPr>
          <w:rFonts w:ascii="Verdana" w:eastAsia="Times New Roman" w:hAnsi="Verdana" w:cs="Arial"/>
          <w:sz w:val="20"/>
          <w:szCs w:val="20"/>
          <w:lang w:eastAsia="pl-PL"/>
        </w:rPr>
        <w:t>85-085 Bydgoszcz</w:t>
      </w:r>
    </w:p>
    <w:p w:rsid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76508" w:rsidRPr="009E4DC9" w:rsidRDefault="00576508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83051" w:rsidRPr="00583051" w:rsidRDefault="00BB3757" w:rsidP="0058305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9E4DC9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  <w:r w:rsidR="00583051" w:rsidRPr="00583051">
        <w:rPr>
          <w:rFonts w:ascii="Verdana" w:hAnsi="Verdana"/>
          <w:b/>
          <w:sz w:val="20"/>
          <w:szCs w:val="20"/>
        </w:rPr>
        <w:t xml:space="preserve">Sukcesywne wykonanie operatów szacunkowych dotyczących: </w:t>
      </w:r>
    </w:p>
    <w:p w:rsidR="00583051" w:rsidRPr="00583051" w:rsidRDefault="00583051" w:rsidP="00583051">
      <w:pPr>
        <w:spacing w:after="0" w:line="36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583051">
        <w:rPr>
          <w:rFonts w:ascii="Verdana" w:hAnsi="Verdana"/>
          <w:b/>
          <w:sz w:val="20"/>
          <w:szCs w:val="20"/>
        </w:rPr>
        <w:t>1)</w:t>
      </w:r>
      <w:r w:rsidRPr="00583051">
        <w:rPr>
          <w:rFonts w:ascii="Verdana" w:hAnsi="Verdana"/>
          <w:b/>
          <w:sz w:val="20"/>
          <w:szCs w:val="20"/>
        </w:rPr>
        <w:tab/>
        <w:t xml:space="preserve">ustalenia wartość rynkowej prawa własności nieruchomości nabywanych na podstawie art. 13 ust. 3 ustawy o szczególnych zasadach przygotowania </w:t>
      </w:r>
      <w:r>
        <w:rPr>
          <w:rFonts w:ascii="Verdana" w:hAnsi="Verdana"/>
          <w:b/>
          <w:sz w:val="20"/>
          <w:szCs w:val="20"/>
        </w:rPr>
        <w:br/>
      </w:r>
      <w:r w:rsidRPr="00583051">
        <w:rPr>
          <w:rFonts w:ascii="Verdana" w:hAnsi="Verdana"/>
          <w:b/>
          <w:sz w:val="20"/>
          <w:szCs w:val="20"/>
        </w:rPr>
        <w:t>i realizacji inwestycji w zakresie dróg publicznych,</w:t>
      </w:r>
    </w:p>
    <w:p w:rsidR="00583051" w:rsidRPr="00583051" w:rsidRDefault="00583051" w:rsidP="00583051">
      <w:pPr>
        <w:spacing w:after="0" w:line="36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583051">
        <w:rPr>
          <w:rFonts w:ascii="Verdana" w:hAnsi="Verdana"/>
          <w:b/>
          <w:sz w:val="20"/>
          <w:szCs w:val="20"/>
        </w:rPr>
        <w:t>2)</w:t>
      </w:r>
      <w:r w:rsidRPr="00583051">
        <w:rPr>
          <w:rFonts w:ascii="Verdana" w:hAnsi="Verdana"/>
          <w:b/>
          <w:sz w:val="20"/>
          <w:szCs w:val="20"/>
        </w:rPr>
        <w:tab/>
        <w:t xml:space="preserve">ustalenia wartość rynkowej prawa własności nieruchomości zajętych </w:t>
      </w:r>
      <w:r>
        <w:rPr>
          <w:rFonts w:ascii="Verdana" w:hAnsi="Verdana"/>
          <w:b/>
          <w:sz w:val="20"/>
          <w:szCs w:val="20"/>
        </w:rPr>
        <w:br/>
      </w:r>
      <w:r w:rsidRPr="00583051">
        <w:rPr>
          <w:rFonts w:ascii="Verdana" w:hAnsi="Verdana"/>
          <w:b/>
          <w:sz w:val="20"/>
          <w:szCs w:val="20"/>
        </w:rPr>
        <w:t>bez tytułu prawnego w latach ubiegłych pod drogi krajowe administrowane przez GDDKiA Oddział w Bydgoszczy,</w:t>
      </w:r>
    </w:p>
    <w:p w:rsidR="00BB3757" w:rsidRPr="009E4DC9" w:rsidRDefault="00583051" w:rsidP="00583051">
      <w:pPr>
        <w:spacing w:after="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583051">
        <w:rPr>
          <w:rFonts w:ascii="Verdana" w:hAnsi="Verdana"/>
          <w:b/>
          <w:sz w:val="20"/>
          <w:szCs w:val="20"/>
        </w:rPr>
        <w:t>3)</w:t>
      </w:r>
      <w:r w:rsidRPr="00583051">
        <w:rPr>
          <w:rFonts w:ascii="Verdana" w:hAnsi="Verdana"/>
          <w:b/>
          <w:sz w:val="20"/>
          <w:szCs w:val="20"/>
        </w:rPr>
        <w:tab/>
        <w:t>ustalenia stawek czynszu za dzierżawę gruntu będącego własnością Skarbu Państwa w trwałym zarządzie GDDKiA.</w:t>
      </w:r>
    </w:p>
    <w:p w:rsidR="00BB3757" w:rsidRDefault="009E4DC9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dla </w:t>
      </w:r>
      <w:r w:rsidRPr="00F04628">
        <w:rPr>
          <w:rFonts w:ascii="Verdana" w:eastAsia="Times New Roman" w:hAnsi="Verdana" w:cs="Arial"/>
          <w:b/>
          <w:sz w:val="20"/>
          <w:szCs w:val="20"/>
          <w:lang w:eastAsia="pl-PL"/>
        </w:rPr>
        <w:t>Generalnej Dyrekcji Dróg Krajowych i Autostrad Oddział w Bydgoszczy</w:t>
      </w:r>
    </w:p>
    <w:p w:rsidR="009E4DC9" w:rsidRPr="009E4DC9" w:rsidRDefault="009E4DC9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B3757" w:rsidRPr="009E4DC9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E4DC9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:rsidR="00BB3757" w:rsidRPr="009E4DC9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E4DC9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</w:t>
      </w:r>
      <w:r w:rsidR="009E4DC9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</w:t>
      </w:r>
      <w:r w:rsidRPr="009E4DC9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</w:t>
      </w:r>
    </w:p>
    <w:p w:rsidR="00BB3757" w:rsidRPr="009E4DC9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E4DC9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</w:t>
      </w:r>
      <w:r w:rsidR="009E4DC9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</w:t>
      </w:r>
      <w:r w:rsidRPr="009E4DC9">
        <w:rPr>
          <w:rFonts w:ascii="Verdana" w:eastAsia="Times New Roman" w:hAnsi="Verdana" w:cs="Arial"/>
          <w:sz w:val="20"/>
          <w:szCs w:val="20"/>
          <w:lang w:eastAsia="pl-PL"/>
        </w:rPr>
        <w:t>………………</w:t>
      </w:r>
    </w:p>
    <w:p w:rsidR="00BB3757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BB3757" w:rsidRPr="009E4DC9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E4DC9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:rsidR="009E4DC9" w:rsidRPr="00F04628" w:rsidRDefault="009E4DC9" w:rsidP="009E4DC9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F04628">
        <w:rPr>
          <w:rFonts w:ascii="Verdana" w:hAnsi="Verdana"/>
          <w:i/>
          <w:sz w:val="20"/>
          <w:szCs w:val="20"/>
        </w:rPr>
        <w:t>Sukcesywne wykonanie operatów szacunkowych dotyczących:</w:t>
      </w:r>
    </w:p>
    <w:p w:rsidR="009E4DC9" w:rsidRPr="00583051" w:rsidRDefault="00583051" w:rsidP="00B7389C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Verdana" w:hAnsi="Verdana"/>
          <w:i/>
          <w:sz w:val="20"/>
          <w:szCs w:val="20"/>
        </w:rPr>
      </w:pPr>
      <w:r w:rsidRPr="00583051">
        <w:rPr>
          <w:rFonts w:ascii="Verdana" w:hAnsi="Verdana"/>
          <w:i/>
          <w:sz w:val="20"/>
          <w:szCs w:val="20"/>
        </w:rPr>
        <w:t xml:space="preserve">ustalenia wartość rynkowej prawa własności nieruchomości nabywanych na podstawie art. 13 ust. 3 ustawy o szczególnych zasadach przygotowania i realizacji inwestycji </w:t>
      </w:r>
      <w:r w:rsidRPr="00583051">
        <w:rPr>
          <w:rFonts w:ascii="Verdana" w:hAnsi="Verdana"/>
          <w:i/>
          <w:sz w:val="20"/>
          <w:szCs w:val="20"/>
        </w:rPr>
        <w:br/>
      </w:r>
      <w:r w:rsidRPr="00583051">
        <w:rPr>
          <w:rFonts w:ascii="Verdana" w:hAnsi="Verdana"/>
          <w:i/>
          <w:sz w:val="20"/>
          <w:szCs w:val="20"/>
        </w:rPr>
        <w:t>w zakresie dróg publicznych</w:t>
      </w:r>
      <w:r w:rsidRPr="00583051">
        <w:rPr>
          <w:rFonts w:ascii="Verdana" w:hAnsi="Verdana"/>
          <w:i/>
          <w:sz w:val="20"/>
          <w:szCs w:val="20"/>
        </w:rPr>
        <w:t>;</w:t>
      </w:r>
    </w:p>
    <w:p w:rsidR="00583051" w:rsidRPr="00583051" w:rsidRDefault="009E4DC9" w:rsidP="0094593C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Verdana" w:hAnsi="Verdana"/>
          <w:i/>
          <w:sz w:val="20"/>
          <w:szCs w:val="20"/>
        </w:rPr>
      </w:pPr>
      <w:r w:rsidRPr="00583051">
        <w:rPr>
          <w:rFonts w:ascii="Verdana" w:hAnsi="Verdana"/>
          <w:i/>
          <w:sz w:val="20"/>
          <w:szCs w:val="20"/>
        </w:rPr>
        <w:t xml:space="preserve">ustalenia wartości rynkowej prawa własności nieruchomości zajętych bez tytułu prawnego w latach ubiegłych pod drogi krajowe administrowane przez GDDKiA </w:t>
      </w:r>
      <w:r w:rsidRPr="00583051">
        <w:rPr>
          <w:rFonts w:ascii="Verdana" w:hAnsi="Verdana"/>
          <w:i/>
          <w:sz w:val="20"/>
          <w:szCs w:val="20"/>
        </w:rPr>
        <w:br/>
        <w:t>w Bydgoszczy</w:t>
      </w:r>
      <w:r w:rsidR="00583051" w:rsidRPr="00583051">
        <w:rPr>
          <w:rFonts w:ascii="Verdana" w:hAnsi="Verdana"/>
          <w:i/>
          <w:sz w:val="20"/>
          <w:szCs w:val="20"/>
        </w:rPr>
        <w:t>;</w:t>
      </w:r>
    </w:p>
    <w:p w:rsidR="00583051" w:rsidRPr="00583051" w:rsidRDefault="00583051" w:rsidP="0094593C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Verdana" w:hAnsi="Verdana"/>
          <w:i/>
          <w:sz w:val="20"/>
          <w:szCs w:val="20"/>
        </w:rPr>
      </w:pPr>
      <w:r w:rsidRPr="00583051">
        <w:rPr>
          <w:rFonts w:ascii="Verdana" w:hAnsi="Verdana"/>
          <w:i/>
          <w:sz w:val="20"/>
          <w:szCs w:val="20"/>
        </w:rPr>
        <w:t xml:space="preserve">ustalenia stawek czynszu za dzierżawę gruntu będącego własnością Skarbu Państwa </w:t>
      </w:r>
      <w:r>
        <w:rPr>
          <w:rFonts w:ascii="Verdana" w:hAnsi="Verdana"/>
          <w:i/>
          <w:sz w:val="20"/>
          <w:szCs w:val="20"/>
        </w:rPr>
        <w:br/>
      </w:r>
      <w:r w:rsidRPr="00583051">
        <w:rPr>
          <w:rFonts w:ascii="Verdana" w:hAnsi="Verdana"/>
          <w:i/>
          <w:sz w:val="20"/>
          <w:szCs w:val="20"/>
        </w:rPr>
        <w:t>w trwałym zarządzie GDDKiA.</w:t>
      </w:r>
    </w:p>
    <w:p w:rsidR="009E4DC9" w:rsidRPr="009E4DC9" w:rsidRDefault="009E4DC9" w:rsidP="009E4DC9">
      <w:pPr>
        <w:pStyle w:val="Akapitzlist"/>
        <w:spacing w:after="0" w:line="360" w:lineRule="auto"/>
        <w:ind w:left="360"/>
        <w:contextualSpacing w:val="0"/>
        <w:jc w:val="both"/>
        <w:rPr>
          <w:rFonts w:ascii="Verdana" w:hAnsi="Verdana"/>
          <w:sz w:val="20"/>
          <w:szCs w:val="20"/>
        </w:rPr>
      </w:pPr>
    </w:p>
    <w:p w:rsidR="00BB3757" w:rsidRPr="009E4DC9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E4DC9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za całkowitą cenę: netto …………………………….., podatek Vat ………………%, </w:t>
      </w:r>
      <w:r w:rsidRPr="009E4DC9">
        <w:rPr>
          <w:rFonts w:ascii="Verdana" w:eastAsia="Times New Roman" w:hAnsi="Verdana" w:cs="Times New Roman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E4DC9">
        <w:rPr>
          <w:rFonts w:ascii="Verdana" w:eastAsia="Times New Roman" w:hAnsi="Verdana" w:cs="Times New Roman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:rsidR="00583051" w:rsidRDefault="00583051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2628"/>
        <w:gridCol w:w="1497"/>
        <w:gridCol w:w="1644"/>
        <w:gridCol w:w="1743"/>
        <w:gridCol w:w="934"/>
      </w:tblGrid>
      <w:tr w:rsidR="00576508" w:rsidTr="00583051">
        <w:tc>
          <w:tcPr>
            <w:tcW w:w="598" w:type="dxa"/>
            <w:vAlign w:val="center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2941" w:type="dxa"/>
            <w:vAlign w:val="center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Zakres wyceny</w:t>
            </w:r>
          </w:p>
        </w:tc>
        <w:tc>
          <w:tcPr>
            <w:tcW w:w="1142" w:type="dxa"/>
            <w:vAlign w:val="center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Orientacyjna liczba obiektów</w:t>
            </w:r>
          </w:p>
        </w:tc>
        <w:tc>
          <w:tcPr>
            <w:tcW w:w="1644" w:type="dxa"/>
            <w:vAlign w:val="center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ryczałtowa netto za 1 obiekt (jednostkę rozliczeniową)</w:t>
            </w:r>
          </w:p>
        </w:tc>
        <w:tc>
          <w:tcPr>
            <w:tcW w:w="1781" w:type="dxa"/>
            <w:vAlign w:val="center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ryczałtowa brutto za 1 obiekt (jednostkę rozliczeniową)</w:t>
            </w:r>
          </w:p>
        </w:tc>
        <w:tc>
          <w:tcPr>
            <w:tcW w:w="938" w:type="dxa"/>
            <w:vAlign w:val="center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</w:tc>
      </w:tr>
      <w:tr w:rsidR="00576508" w:rsidTr="00583051">
        <w:tc>
          <w:tcPr>
            <w:tcW w:w="598" w:type="dxa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941" w:type="dxa"/>
          </w:tcPr>
          <w:p w:rsidR="00436164" w:rsidRDefault="00583051" w:rsidP="0058305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583051">
              <w:rPr>
                <w:rFonts w:ascii="Verdana" w:hAnsi="Verdana"/>
                <w:sz w:val="20"/>
                <w:szCs w:val="20"/>
              </w:rPr>
              <w:t>staleni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583051">
              <w:rPr>
                <w:rFonts w:ascii="Verdana" w:hAnsi="Verdana"/>
                <w:sz w:val="20"/>
                <w:szCs w:val="20"/>
              </w:rPr>
              <w:t xml:space="preserve"> wartoś</w:t>
            </w:r>
            <w:r>
              <w:rPr>
                <w:rFonts w:ascii="Verdana" w:hAnsi="Verdana"/>
                <w:sz w:val="20"/>
                <w:szCs w:val="20"/>
              </w:rPr>
              <w:t>ci</w:t>
            </w:r>
            <w:r w:rsidRPr="00583051">
              <w:rPr>
                <w:rFonts w:ascii="Verdana" w:hAnsi="Verdana"/>
                <w:sz w:val="20"/>
                <w:szCs w:val="20"/>
              </w:rPr>
              <w:t xml:space="preserve"> rynkowej prawa własności nieruchomości nabywanych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583051">
              <w:rPr>
                <w:rFonts w:ascii="Verdana" w:hAnsi="Verdana"/>
                <w:sz w:val="20"/>
                <w:szCs w:val="20"/>
              </w:rPr>
              <w:t xml:space="preserve">na podstawie art. 13 ust. 3 ustawy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583051">
              <w:rPr>
                <w:rFonts w:ascii="Verdana" w:hAnsi="Verdana"/>
                <w:sz w:val="20"/>
                <w:szCs w:val="20"/>
              </w:rPr>
              <w:t xml:space="preserve">o szczególnych zasadach przygotowania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583051">
              <w:rPr>
                <w:rFonts w:ascii="Verdana" w:hAnsi="Verdana"/>
                <w:sz w:val="20"/>
                <w:szCs w:val="20"/>
              </w:rPr>
              <w:t xml:space="preserve">i realizacji inwestycji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583051">
              <w:rPr>
                <w:rFonts w:ascii="Verdana" w:hAnsi="Verdana"/>
                <w:sz w:val="20"/>
                <w:szCs w:val="20"/>
              </w:rPr>
              <w:t>w zakresie dróg publicznych</w:t>
            </w:r>
          </w:p>
        </w:tc>
        <w:tc>
          <w:tcPr>
            <w:tcW w:w="1142" w:type="dxa"/>
            <w:vAlign w:val="center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1" w:type="dxa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8" w:type="dxa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76508" w:rsidTr="00583051">
        <w:tc>
          <w:tcPr>
            <w:tcW w:w="598" w:type="dxa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941" w:type="dxa"/>
          </w:tcPr>
          <w:p w:rsidR="00436164" w:rsidRDefault="00436164" w:rsidP="0058305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9E4DC9">
              <w:rPr>
                <w:rFonts w:ascii="Verdana" w:hAnsi="Verdana"/>
                <w:sz w:val="20"/>
                <w:szCs w:val="20"/>
              </w:rPr>
              <w:t>staleni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9E4DC9">
              <w:rPr>
                <w:rFonts w:ascii="Verdana" w:hAnsi="Verdana"/>
                <w:sz w:val="20"/>
                <w:szCs w:val="20"/>
              </w:rPr>
              <w:t xml:space="preserve"> wartości rynkowej prawa własności nieruchomości zajętych bez tytułu prawnego </w:t>
            </w:r>
            <w:r w:rsidR="00583051">
              <w:rPr>
                <w:rFonts w:ascii="Verdana" w:hAnsi="Verdana"/>
                <w:sz w:val="20"/>
                <w:szCs w:val="20"/>
              </w:rPr>
              <w:br/>
            </w:r>
            <w:r w:rsidRPr="009E4DC9">
              <w:rPr>
                <w:rFonts w:ascii="Verdana" w:hAnsi="Verdana"/>
                <w:sz w:val="20"/>
                <w:szCs w:val="20"/>
              </w:rPr>
              <w:t xml:space="preserve">w latach ubiegłych pod drogi krajowe administrowane przez GDDKiA </w:t>
            </w:r>
            <w:r>
              <w:rPr>
                <w:rFonts w:ascii="Verdana" w:hAnsi="Verdana"/>
                <w:sz w:val="20"/>
                <w:szCs w:val="20"/>
              </w:rPr>
              <w:t>w Bydgoszczy</w:t>
            </w:r>
          </w:p>
        </w:tc>
        <w:tc>
          <w:tcPr>
            <w:tcW w:w="1142" w:type="dxa"/>
            <w:vAlign w:val="center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1" w:type="dxa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8" w:type="dxa"/>
          </w:tcPr>
          <w:p w:rsidR="00436164" w:rsidRDefault="00436164" w:rsidP="005765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83051" w:rsidTr="00583051">
        <w:tc>
          <w:tcPr>
            <w:tcW w:w="598" w:type="dxa"/>
          </w:tcPr>
          <w:p w:rsidR="00583051" w:rsidRDefault="00583051" w:rsidP="005765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941" w:type="dxa"/>
          </w:tcPr>
          <w:p w:rsidR="00583051" w:rsidRPr="00583051" w:rsidRDefault="00583051" w:rsidP="0058305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583051">
              <w:rPr>
                <w:rFonts w:ascii="Verdana" w:hAnsi="Verdana"/>
                <w:sz w:val="20"/>
                <w:szCs w:val="20"/>
              </w:rPr>
              <w:t>staleni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583051">
              <w:rPr>
                <w:rFonts w:ascii="Verdana" w:hAnsi="Verdana"/>
                <w:sz w:val="20"/>
                <w:szCs w:val="20"/>
              </w:rPr>
              <w:t xml:space="preserve"> stawek czynszu za dzierżawę gruntu będącego własnością Skarbu Państwa </w:t>
            </w:r>
          </w:p>
          <w:p w:rsidR="00583051" w:rsidRDefault="00583051" w:rsidP="0058305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83051">
              <w:rPr>
                <w:rFonts w:ascii="Verdana" w:hAnsi="Verdana"/>
                <w:sz w:val="20"/>
                <w:szCs w:val="20"/>
              </w:rPr>
              <w:t>w trwałym zarządzie GDDKiA</w:t>
            </w:r>
          </w:p>
        </w:tc>
        <w:tc>
          <w:tcPr>
            <w:tcW w:w="1142" w:type="dxa"/>
            <w:vAlign w:val="center"/>
          </w:tcPr>
          <w:p w:rsidR="00583051" w:rsidRDefault="00583051" w:rsidP="00576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583051" w:rsidRDefault="00583051" w:rsidP="005765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1" w:type="dxa"/>
          </w:tcPr>
          <w:p w:rsidR="00583051" w:rsidRDefault="00583051" w:rsidP="005765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8" w:type="dxa"/>
          </w:tcPr>
          <w:p w:rsidR="00583051" w:rsidRDefault="00583051" w:rsidP="0057650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83051" w:rsidRPr="00BB3757" w:rsidRDefault="00583051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B3757" w:rsidRPr="00436164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436164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583051" w:rsidRDefault="00583051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5B08A3" w:rsidRPr="00BB3757" w:rsidRDefault="005B08A3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0" w:name="_GoBack"/>
      <w:bookmarkEnd w:id="0"/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D5785B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BB3757" w:rsidRPr="00D5785B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</w:t>
      </w:r>
    </w:p>
    <w:p w:rsidR="00977EF5" w:rsidRPr="00583051" w:rsidRDefault="00583051" w:rsidP="005830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lastRenderedPageBreak/>
        <w:t>1</w:t>
      </w:r>
      <w:r w:rsidR="00BB3757"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)</w:t>
      </w:r>
      <w:r w:rsidR="00BB3757"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="00BB3757"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77EF5" w:rsidRPr="00583051" w:rsidSect="00BB3757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F7" w:rsidRDefault="003A46F7" w:rsidP="00BB3757">
      <w:pPr>
        <w:spacing w:after="0" w:line="240" w:lineRule="auto"/>
      </w:pPr>
      <w:r>
        <w:separator/>
      </w:r>
    </w:p>
  </w:endnote>
  <w:endnote w:type="continuationSeparator" w:id="0">
    <w:p w:rsidR="003A46F7" w:rsidRDefault="003A46F7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F7" w:rsidRDefault="003A46F7" w:rsidP="00BB3757">
      <w:pPr>
        <w:spacing w:after="0" w:line="240" w:lineRule="auto"/>
      </w:pPr>
      <w:r>
        <w:separator/>
      </w:r>
    </w:p>
  </w:footnote>
  <w:footnote w:type="continuationSeparator" w:id="0">
    <w:p w:rsidR="003A46F7" w:rsidRDefault="003A46F7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57" w:rsidRPr="00B371CC" w:rsidRDefault="00BB3757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B08A3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57AA5"/>
    <w:multiLevelType w:val="hybridMultilevel"/>
    <w:tmpl w:val="4BC8C12E"/>
    <w:lvl w:ilvl="0" w:tplc="A480448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547DB3"/>
    <w:multiLevelType w:val="hybridMultilevel"/>
    <w:tmpl w:val="AF50355A"/>
    <w:lvl w:ilvl="0" w:tplc="B0564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77541"/>
    <w:multiLevelType w:val="hybridMultilevel"/>
    <w:tmpl w:val="A048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F66B1"/>
    <w:multiLevelType w:val="hybridMultilevel"/>
    <w:tmpl w:val="6298D270"/>
    <w:lvl w:ilvl="0" w:tplc="9878DF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57"/>
    <w:rsid w:val="000273DB"/>
    <w:rsid w:val="001A4147"/>
    <w:rsid w:val="00222884"/>
    <w:rsid w:val="002D1D5D"/>
    <w:rsid w:val="003078AA"/>
    <w:rsid w:val="0034440C"/>
    <w:rsid w:val="003A46F7"/>
    <w:rsid w:val="00436164"/>
    <w:rsid w:val="00516817"/>
    <w:rsid w:val="00576508"/>
    <w:rsid w:val="00583051"/>
    <w:rsid w:val="005B08A3"/>
    <w:rsid w:val="00611A51"/>
    <w:rsid w:val="006B4CDE"/>
    <w:rsid w:val="007746FD"/>
    <w:rsid w:val="00807ED7"/>
    <w:rsid w:val="00830414"/>
    <w:rsid w:val="00836E5B"/>
    <w:rsid w:val="00875A25"/>
    <w:rsid w:val="009250F4"/>
    <w:rsid w:val="00977EF5"/>
    <w:rsid w:val="009E4DC9"/>
    <w:rsid w:val="00A6644F"/>
    <w:rsid w:val="00AA1EA4"/>
    <w:rsid w:val="00AE7435"/>
    <w:rsid w:val="00B316AC"/>
    <w:rsid w:val="00B8016B"/>
    <w:rsid w:val="00BB3757"/>
    <w:rsid w:val="00C405B0"/>
    <w:rsid w:val="00CC652A"/>
    <w:rsid w:val="00D5785B"/>
    <w:rsid w:val="00DD5ED5"/>
    <w:rsid w:val="00DE3B29"/>
    <w:rsid w:val="00E66170"/>
    <w:rsid w:val="00F04628"/>
    <w:rsid w:val="00F524C7"/>
    <w:rsid w:val="00F74FA2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9F2E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Grochowski Artur</cp:lastModifiedBy>
  <cp:revision>7</cp:revision>
  <dcterms:created xsi:type="dcterms:W3CDTF">2021-07-05T11:34:00Z</dcterms:created>
  <dcterms:modified xsi:type="dcterms:W3CDTF">2023-01-19T09:53:00Z</dcterms:modified>
</cp:coreProperties>
</file>