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63F2" w14:textId="28B53318" w:rsidR="00E2075D" w:rsidRDefault="00AB4DE6" w:rsidP="00AB4D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7F31">
        <w:rPr>
          <w:rFonts w:ascii="Times New Roman" w:hAnsi="Times New Roman" w:cs="Times New Roman"/>
          <w:b/>
          <w:sz w:val="24"/>
          <w:szCs w:val="24"/>
        </w:rPr>
        <w:t>SAT.272.2.2023.AC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E2075D">
        <w:rPr>
          <w:rFonts w:ascii="Times New Roman" w:hAnsi="Times New Roman" w:cs="Times New Roman"/>
          <w:b/>
          <w:bCs/>
          <w:sz w:val="24"/>
          <w:szCs w:val="24"/>
        </w:rPr>
        <w:t>Załącznik nr 2.6</w:t>
      </w:r>
    </w:p>
    <w:p w14:paraId="254EA6E9" w14:textId="77777777" w:rsidR="00E2075D" w:rsidRDefault="00E2075D" w:rsidP="00847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68FA3" w14:textId="1B3A43FB" w:rsidR="008474D1" w:rsidRPr="00693949" w:rsidRDefault="008474D1" w:rsidP="00847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949">
        <w:rPr>
          <w:rFonts w:ascii="Times New Roman" w:hAnsi="Times New Roman" w:cs="Times New Roman"/>
          <w:b/>
          <w:bCs/>
          <w:sz w:val="24"/>
          <w:szCs w:val="24"/>
        </w:rPr>
        <w:t>Szczegółowy opis wymagań/parametrów technicznych</w:t>
      </w:r>
    </w:p>
    <w:p w14:paraId="008162F8" w14:textId="393E2939" w:rsidR="008474D1" w:rsidRPr="00693949" w:rsidRDefault="006049D2" w:rsidP="00847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Dygestoria</w:t>
      </w:r>
    </w:p>
    <w:p w14:paraId="7EBE7638" w14:textId="77777777" w:rsidR="008474D1" w:rsidRDefault="008474D1" w:rsidP="008474D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6346"/>
        <w:gridCol w:w="2113"/>
      </w:tblGrid>
      <w:tr w:rsidR="008474D1" w:rsidRPr="000F5856" w14:paraId="3DB9D3F8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6BCA300A" w14:textId="77777777" w:rsidR="008474D1" w:rsidRPr="006F163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6346" w:type="dxa"/>
            <w:vAlign w:val="center"/>
          </w:tcPr>
          <w:p w14:paraId="46A1D203" w14:textId="77777777" w:rsidR="008474D1" w:rsidRPr="006F163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2113" w:type="dxa"/>
            <w:vAlign w:val="center"/>
          </w:tcPr>
          <w:p w14:paraId="4902A9F6" w14:textId="77777777" w:rsidR="008474D1" w:rsidRPr="006F1632" w:rsidRDefault="008474D1" w:rsidP="0067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sz w:val="24"/>
                <w:szCs w:val="24"/>
              </w:rPr>
              <w:t>Spełnienie warunków</w:t>
            </w:r>
          </w:p>
          <w:p w14:paraId="063F194A" w14:textId="77777777" w:rsidR="008474D1" w:rsidRPr="006F1632" w:rsidRDefault="008474D1" w:rsidP="00677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</w:tc>
      </w:tr>
      <w:tr w:rsidR="008474D1" w:rsidRPr="000F5856" w14:paraId="17F1CCB9" w14:textId="77777777" w:rsidTr="00677790">
        <w:trPr>
          <w:trHeight w:val="210"/>
        </w:trPr>
        <w:tc>
          <w:tcPr>
            <w:tcW w:w="603" w:type="dxa"/>
            <w:vAlign w:val="center"/>
          </w:tcPr>
          <w:p w14:paraId="1D05B1C1" w14:textId="77777777" w:rsidR="008474D1" w:rsidRPr="00803895" w:rsidRDefault="008474D1" w:rsidP="00677790">
            <w:pPr>
              <w:jc w:val="center"/>
            </w:pPr>
            <w:r w:rsidRPr="00803895">
              <w:t>1.</w:t>
            </w:r>
          </w:p>
        </w:tc>
        <w:tc>
          <w:tcPr>
            <w:tcW w:w="6346" w:type="dxa"/>
          </w:tcPr>
          <w:p w14:paraId="547BBC2D" w14:textId="77777777" w:rsidR="008474D1" w:rsidRDefault="00946940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Wymiary w mm</w:t>
            </w:r>
          </w:p>
          <w:p w14:paraId="6A5AC6B9" w14:textId="77777777" w:rsidR="00946940" w:rsidRPr="00946940" w:rsidRDefault="00946940" w:rsidP="0094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940">
              <w:rPr>
                <w:rFonts w:ascii="Times New Roman" w:hAnsi="Times New Roman" w:cs="Times New Roman"/>
                <w:sz w:val="24"/>
                <w:szCs w:val="24"/>
              </w:rPr>
              <w:t>Szerokość wewnętrzna nie większa niż 1200mm</w:t>
            </w:r>
          </w:p>
          <w:p w14:paraId="37868BC3" w14:textId="77777777" w:rsidR="00946940" w:rsidRPr="00946940" w:rsidRDefault="00946940" w:rsidP="0094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940">
              <w:rPr>
                <w:rFonts w:ascii="Times New Roman" w:hAnsi="Times New Roman" w:cs="Times New Roman"/>
                <w:sz w:val="24"/>
                <w:szCs w:val="24"/>
              </w:rPr>
              <w:t>Wysokość urządzenia – nie więcej niż 2400mm</w:t>
            </w:r>
          </w:p>
          <w:p w14:paraId="7E80F8B9" w14:textId="30C7A778" w:rsidR="00946940" w:rsidRPr="006049D2" w:rsidRDefault="00946940" w:rsidP="009945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940">
              <w:rPr>
                <w:rFonts w:ascii="Times New Roman" w:hAnsi="Times New Roman" w:cs="Times New Roman"/>
                <w:sz w:val="24"/>
                <w:szCs w:val="24"/>
              </w:rPr>
              <w:t>Głębokość wewnętrzna nie więcej niż 900mm</w:t>
            </w:r>
          </w:p>
        </w:tc>
        <w:tc>
          <w:tcPr>
            <w:tcW w:w="2113" w:type="dxa"/>
          </w:tcPr>
          <w:p w14:paraId="34D2D994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68396C03" w14:textId="77777777" w:rsidTr="00677790">
        <w:trPr>
          <w:trHeight w:val="214"/>
        </w:trPr>
        <w:tc>
          <w:tcPr>
            <w:tcW w:w="603" w:type="dxa"/>
            <w:vAlign w:val="center"/>
          </w:tcPr>
          <w:p w14:paraId="32479366" w14:textId="77777777" w:rsidR="008474D1" w:rsidRPr="00803895" w:rsidRDefault="008474D1" w:rsidP="00677790">
            <w:pPr>
              <w:jc w:val="center"/>
            </w:pPr>
            <w:r w:rsidRPr="00803895">
              <w:t>2.</w:t>
            </w:r>
          </w:p>
        </w:tc>
        <w:tc>
          <w:tcPr>
            <w:tcW w:w="6346" w:type="dxa"/>
            <w:vAlign w:val="center"/>
          </w:tcPr>
          <w:p w14:paraId="37E52777" w14:textId="12ED7C35" w:rsidR="009945B0" w:rsidRPr="009945B0" w:rsidRDefault="009945B0" w:rsidP="009945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5B0">
              <w:rPr>
                <w:rFonts w:ascii="Times New Roman" w:hAnsi="Times New Roman" w:cs="Times New Roman"/>
                <w:sz w:val="24"/>
                <w:szCs w:val="24"/>
              </w:rPr>
              <w:t>Blat roboczy na wysokości 900mm</w:t>
            </w:r>
            <w:r w:rsidR="004B5966">
              <w:rPr>
                <w:rFonts w:ascii="Times New Roman" w:hAnsi="Times New Roman" w:cs="Times New Roman"/>
                <w:sz w:val="24"/>
                <w:szCs w:val="24"/>
              </w:rPr>
              <w:t xml:space="preserve"> lub 910</w:t>
            </w:r>
            <w:r w:rsidR="00C93BB8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7EEE80C0" w14:textId="43796F1A" w:rsidR="008474D1" w:rsidRPr="006049D2" w:rsidRDefault="009945B0" w:rsidP="00EE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Blat dygestorium z ceramiki technicznej</w:t>
            </w:r>
            <w:r w:rsidR="00EE26D1">
              <w:rPr>
                <w:rFonts w:ascii="Times New Roman" w:hAnsi="Times New Roman" w:cs="Times New Roman"/>
                <w:sz w:val="24"/>
                <w:szCs w:val="24"/>
              </w:rPr>
              <w:t xml:space="preserve"> lub monolitycznej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pokładzie z podniesionym obrzeżem</w:t>
            </w:r>
          </w:p>
        </w:tc>
        <w:tc>
          <w:tcPr>
            <w:tcW w:w="2113" w:type="dxa"/>
            <w:vAlign w:val="center"/>
          </w:tcPr>
          <w:p w14:paraId="1ECE37A5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0FF006DD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7DF19C55" w14:textId="77777777" w:rsidR="008474D1" w:rsidRPr="00803895" w:rsidRDefault="008474D1" w:rsidP="00677790">
            <w:pPr>
              <w:jc w:val="center"/>
            </w:pPr>
            <w:r w:rsidRPr="00803895">
              <w:t>3.</w:t>
            </w:r>
          </w:p>
        </w:tc>
        <w:tc>
          <w:tcPr>
            <w:tcW w:w="6346" w:type="dxa"/>
            <w:vAlign w:val="center"/>
          </w:tcPr>
          <w:p w14:paraId="1F2029CF" w14:textId="77777777" w:rsidR="005A4837" w:rsidRDefault="005A4837" w:rsidP="005A4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37">
              <w:rPr>
                <w:rFonts w:ascii="Times New Roman" w:hAnsi="Times New Roman" w:cs="Times New Roman"/>
                <w:sz w:val="24"/>
                <w:szCs w:val="24"/>
              </w:rPr>
              <w:t>W blacie umiejscowiony zlew ceramiczny 300mm x 150mm,</w:t>
            </w:r>
          </w:p>
          <w:p w14:paraId="285D2977" w14:textId="0962771D" w:rsidR="008474D1" w:rsidRPr="006049D2" w:rsidRDefault="005A4837" w:rsidP="008F6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37">
              <w:rPr>
                <w:rFonts w:ascii="Times New Roman" w:hAnsi="Times New Roman" w:cs="Times New Roman"/>
                <w:sz w:val="24"/>
                <w:szCs w:val="24"/>
              </w:rPr>
              <w:t xml:space="preserve"> z 2 wylewkami wodnymi powleczonymi chemoodpornym poliamidem, sterowanymi zaworami na panelu przednim</w:t>
            </w:r>
          </w:p>
        </w:tc>
        <w:tc>
          <w:tcPr>
            <w:tcW w:w="2113" w:type="dxa"/>
          </w:tcPr>
          <w:p w14:paraId="190C8250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7A4E50FD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064410EC" w14:textId="77777777" w:rsidR="008474D1" w:rsidRPr="00803895" w:rsidRDefault="008474D1" w:rsidP="00677790">
            <w:pPr>
              <w:jc w:val="center"/>
            </w:pPr>
            <w:r w:rsidRPr="00803895">
              <w:t>4.</w:t>
            </w:r>
          </w:p>
        </w:tc>
        <w:tc>
          <w:tcPr>
            <w:tcW w:w="6346" w:type="dxa"/>
            <w:vAlign w:val="center"/>
          </w:tcPr>
          <w:p w14:paraId="7C49EFE5" w14:textId="4458E818" w:rsidR="008474D1" w:rsidRPr="006049D2" w:rsidRDefault="004A4A4A" w:rsidP="008F6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komorze wszystkie elementy wykonane z materiałów chemoodpornych, ceramicznych, kwasoodpornych metalowych, szklanych</w:t>
            </w:r>
          </w:p>
        </w:tc>
        <w:tc>
          <w:tcPr>
            <w:tcW w:w="2113" w:type="dxa"/>
          </w:tcPr>
          <w:p w14:paraId="3B850CF1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28E4DC0F" w14:textId="77777777" w:rsidTr="00677790">
        <w:trPr>
          <w:trHeight w:val="192"/>
        </w:trPr>
        <w:tc>
          <w:tcPr>
            <w:tcW w:w="603" w:type="dxa"/>
            <w:vAlign w:val="center"/>
          </w:tcPr>
          <w:p w14:paraId="2985F924" w14:textId="77777777" w:rsidR="008474D1" w:rsidRPr="00803895" w:rsidRDefault="008474D1" w:rsidP="00677790">
            <w:pPr>
              <w:jc w:val="center"/>
            </w:pPr>
            <w:r w:rsidRPr="00803895">
              <w:t>5.</w:t>
            </w:r>
          </w:p>
        </w:tc>
        <w:tc>
          <w:tcPr>
            <w:tcW w:w="6346" w:type="dxa"/>
            <w:vAlign w:val="center"/>
          </w:tcPr>
          <w:p w14:paraId="6CC2B5CE" w14:textId="0A3AA31F" w:rsidR="008474D1" w:rsidRPr="006049D2" w:rsidRDefault="00764192" w:rsidP="008F6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2">
              <w:rPr>
                <w:rFonts w:ascii="Times New Roman" w:hAnsi="Times New Roman" w:cs="Times New Roman"/>
                <w:sz w:val="24"/>
                <w:szCs w:val="24"/>
              </w:rPr>
              <w:t>Instalacja elektryczna: 2-3 x gniazdo 230V + włącznik oświetlenia</w:t>
            </w:r>
          </w:p>
        </w:tc>
        <w:tc>
          <w:tcPr>
            <w:tcW w:w="2113" w:type="dxa"/>
          </w:tcPr>
          <w:p w14:paraId="04C58751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6046C332" w14:textId="77777777" w:rsidTr="00677790">
        <w:trPr>
          <w:trHeight w:val="183"/>
        </w:trPr>
        <w:tc>
          <w:tcPr>
            <w:tcW w:w="603" w:type="dxa"/>
            <w:vAlign w:val="center"/>
          </w:tcPr>
          <w:p w14:paraId="6EDAF6AD" w14:textId="77777777" w:rsidR="008474D1" w:rsidRPr="00803895" w:rsidRDefault="008474D1" w:rsidP="00677790">
            <w:pPr>
              <w:jc w:val="center"/>
            </w:pPr>
            <w:r w:rsidRPr="00803895">
              <w:t>6.</w:t>
            </w:r>
          </w:p>
        </w:tc>
        <w:tc>
          <w:tcPr>
            <w:tcW w:w="6346" w:type="dxa"/>
            <w:vAlign w:val="center"/>
          </w:tcPr>
          <w:p w14:paraId="7746AD5E" w14:textId="35870DD0" w:rsidR="008474D1" w:rsidRPr="006049D2" w:rsidRDefault="008F69DA" w:rsidP="00AE2D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A">
              <w:rPr>
                <w:rFonts w:ascii="Times New Roman" w:hAnsi="Times New Roman" w:cs="Times New Roman"/>
                <w:sz w:val="24"/>
                <w:szCs w:val="24"/>
              </w:rPr>
              <w:t>Wnętrze komory roboczej oświetlone lampą z wymiennymi świetlówkami</w:t>
            </w:r>
            <w:r w:rsidR="009A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07D">
              <w:rPr>
                <w:rFonts w:ascii="Times New Roman" w:hAnsi="Times New Roman" w:cs="Times New Roman"/>
                <w:sz w:val="24"/>
                <w:szCs w:val="24"/>
              </w:rPr>
              <w:t>lub ledami</w:t>
            </w:r>
            <w:r w:rsidR="00FF3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14:paraId="6D75EE60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17F22336" w14:textId="77777777" w:rsidTr="00677790">
        <w:trPr>
          <w:trHeight w:val="186"/>
        </w:trPr>
        <w:tc>
          <w:tcPr>
            <w:tcW w:w="603" w:type="dxa"/>
            <w:vAlign w:val="center"/>
          </w:tcPr>
          <w:p w14:paraId="15BB4BC7" w14:textId="77777777" w:rsidR="008474D1" w:rsidRPr="00803895" w:rsidRDefault="008474D1" w:rsidP="00677790">
            <w:pPr>
              <w:jc w:val="center"/>
            </w:pPr>
            <w:r w:rsidRPr="00803895">
              <w:t>7.</w:t>
            </w:r>
          </w:p>
        </w:tc>
        <w:tc>
          <w:tcPr>
            <w:tcW w:w="6346" w:type="dxa"/>
            <w:vAlign w:val="center"/>
          </w:tcPr>
          <w:p w14:paraId="5B2AD5C1" w14:textId="77777777" w:rsidR="00D20C89" w:rsidRDefault="00AE2D7E" w:rsidP="00AE2D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Wnętrze zabezpieczone klapą bezpieczeństwa zapewniającą ujście fali uderzeniowej w razie ewentualnego wybuchu</w:t>
            </w:r>
          </w:p>
          <w:p w14:paraId="17DE07AD" w14:textId="1ADA6B3E" w:rsidR="008474D1" w:rsidRPr="006049D2" w:rsidRDefault="00AE2D7E" w:rsidP="00AE2D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w komorze roboczej</w:t>
            </w:r>
            <w:r w:rsidR="004A6E43">
              <w:rPr>
                <w:rFonts w:ascii="Times New Roman" w:hAnsi="Times New Roman" w:cs="Times New Roman"/>
                <w:sz w:val="24"/>
                <w:szCs w:val="24"/>
              </w:rPr>
              <w:t xml:space="preserve"> lub odstąpienie od tego wymogu</w:t>
            </w:r>
          </w:p>
        </w:tc>
        <w:tc>
          <w:tcPr>
            <w:tcW w:w="2113" w:type="dxa"/>
          </w:tcPr>
          <w:p w14:paraId="3BD93C7C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36EA96B9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3F3D9101" w14:textId="77777777" w:rsidR="008474D1" w:rsidRPr="00803895" w:rsidRDefault="008474D1" w:rsidP="00677790">
            <w:pPr>
              <w:jc w:val="center"/>
            </w:pPr>
            <w:r w:rsidRPr="00803895">
              <w:t>8.</w:t>
            </w:r>
          </w:p>
        </w:tc>
        <w:tc>
          <w:tcPr>
            <w:tcW w:w="6346" w:type="dxa"/>
            <w:vAlign w:val="center"/>
          </w:tcPr>
          <w:p w14:paraId="26CFB9F6" w14:textId="35EBD72E" w:rsidR="008474D1" w:rsidRPr="006049D2" w:rsidRDefault="00D20C89" w:rsidP="00B626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C89">
              <w:rPr>
                <w:rFonts w:ascii="Times New Roman" w:hAnsi="Times New Roman" w:cs="Times New Roman"/>
                <w:sz w:val="24"/>
                <w:szCs w:val="24"/>
              </w:rPr>
              <w:t>Konstrukcja nośna z profili stalowych, malowanych proszkowo chemoodporną, epoksydową farbą</w:t>
            </w:r>
          </w:p>
        </w:tc>
        <w:tc>
          <w:tcPr>
            <w:tcW w:w="2113" w:type="dxa"/>
          </w:tcPr>
          <w:p w14:paraId="0A1DDE6C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75490D00" w14:textId="77777777" w:rsidTr="00677790">
        <w:trPr>
          <w:trHeight w:val="454"/>
        </w:trPr>
        <w:tc>
          <w:tcPr>
            <w:tcW w:w="603" w:type="dxa"/>
            <w:vAlign w:val="center"/>
          </w:tcPr>
          <w:p w14:paraId="60A5079A" w14:textId="77777777" w:rsidR="008474D1" w:rsidRPr="00803895" w:rsidRDefault="008474D1" w:rsidP="00677790">
            <w:pPr>
              <w:jc w:val="center"/>
            </w:pPr>
            <w:r w:rsidRPr="00803895">
              <w:t>9.</w:t>
            </w:r>
          </w:p>
        </w:tc>
        <w:tc>
          <w:tcPr>
            <w:tcW w:w="6346" w:type="dxa"/>
            <w:vAlign w:val="center"/>
          </w:tcPr>
          <w:p w14:paraId="4250AD13" w14:textId="642A5AE7" w:rsidR="008474D1" w:rsidRPr="006049D2" w:rsidRDefault="00B626F9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C5314">
              <w:rPr>
                <w:rFonts w:ascii="Times New Roman" w:hAnsi="Times New Roman" w:cs="Times New Roman"/>
                <w:sz w:val="24"/>
                <w:szCs w:val="24"/>
              </w:rPr>
              <w:t>szystkie dygestoria wyposażone w szafki umieszczone pod blatem</w:t>
            </w:r>
          </w:p>
        </w:tc>
        <w:tc>
          <w:tcPr>
            <w:tcW w:w="2113" w:type="dxa"/>
          </w:tcPr>
          <w:p w14:paraId="2C0C774A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6B2C23A2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0E849EE8" w14:textId="77777777" w:rsidR="008474D1" w:rsidRPr="00803895" w:rsidRDefault="008474D1" w:rsidP="00677790">
            <w:pPr>
              <w:jc w:val="center"/>
            </w:pPr>
            <w:r w:rsidRPr="00803895">
              <w:t>10.</w:t>
            </w:r>
          </w:p>
        </w:tc>
        <w:tc>
          <w:tcPr>
            <w:tcW w:w="6346" w:type="dxa"/>
            <w:vAlign w:val="center"/>
          </w:tcPr>
          <w:p w14:paraId="38062B14" w14:textId="1E73B57D" w:rsidR="008474D1" w:rsidRPr="006049D2" w:rsidRDefault="00412A70" w:rsidP="00412A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A70">
              <w:rPr>
                <w:rFonts w:ascii="Times New Roman" w:hAnsi="Times New Roman" w:cs="Times New Roman"/>
                <w:sz w:val="24"/>
                <w:szCs w:val="24"/>
              </w:rPr>
              <w:t>Okno dygestorium - szyba ze szkła hartowanego</w:t>
            </w:r>
            <w:r w:rsidR="00142A0D">
              <w:rPr>
                <w:rFonts w:ascii="Times New Roman" w:hAnsi="Times New Roman" w:cs="Times New Roman"/>
                <w:sz w:val="24"/>
                <w:szCs w:val="24"/>
              </w:rPr>
              <w:t xml:space="preserve"> lub</w:t>
            </w:r>
            <w:r w:rsidR="00144BA5">
              <w:rPr>
                <w:rFonts w:ascii="Times New Roman" w:hAnsi="Times New Roman" w:cs="Times New Roman"/>
                <w:sz w:val="24"/>
                <w:szCs w:val="24"/>
              </w:rPr>
              <w:t xml:space="preserve"> szkła bezpiecznego VSG</w:t>
            </w:r>
            <w:r w:rsidRPr="00412A70">
              <w:rPr>
                <w:rFonts w:ascii="Times New Roman" w:hAnsi="Times New Roman" w:cs="Times New Roman"/>
                <w:sz w:val="24"/>
                <w:szCs w:val="24"/>
              </w:rPr>
              <w:t xml:space="preserve"> , zawieszenie okna na linkach stalowych zabezpieczonych tworzywem sztucznym, zabezpieczenie okna przed niekontrolowanym spadkiem</w:t>
            </w:r>
          </w:p>
        </w:tc>
        <w:tc>
          <w:tcPr>
            <w:tcW w:w="2113" w:type="dxa"/>
          </w:tcPr>
          <w:p w14:paraId="5FAF8271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36F96B61" w14:textId="77777777" w:rsidTr="00677790">
        <w:trPr>
          <w:trHeight w:val="300"/>
        </w:trPr>
        <w:tc>
          <w:tcPr>
            <w:tcW w:w="603" w:type="dxa"/>
            <w:vAlign w:val="center"/>
          </w:tcPr>
          <w:p w14:paraId="175FDDFD" w14:textId="77777777" w:rsidR="008474D1" w:rsidRPr="00803895" w:rsidRDefault="008474D1" w:rsidP="00677790">
            <w:pPr>
              <w:jc w:val="center"/>
            </w:pPr>
            <w:r w:rsidRPr="00803895">
              <w:t>11.</w:t>
            </w:r>
          </w:p>
        </w:tc>
        <w:tc>
          <w:tcPr>
            <w:tcW w:w="6346" w:type="dxa"/>
            <w:vAlign w:val="center"/>
          </w:tcPr>
          <w:p w14:paraId="41C274FB" w14:textId="733B10A3" w:rsidR="008474D1" w:rsidRPr="006049D2" w:rsidRDefault="003E6E55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Kanał wentylacyjny zakończony kołnierzem z PP umieszczony poza komorą na górze dygestorium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-dostosowane indywidualnie pod wyjścia już istniejące w pracowniach</w:t>
            </w:r>
          </w:p>
        </w:tc>
        <w:tc>
          <w:tcPr>
            <w:tcW w:w="2113" w:type="dxa"/>
          </w:tcPr>
          <w:p w14:paraId="5C0E9866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55" w:rsidRPr="000F5856" w14:paraId="4CF88E6D" w14:textId="77777777" w:rsidTr="00677790">
        <w:trPr>
          <w:trHeight w:val="300"/>
        </w:trPr>
        <w:tc>
          <w:tcPr>
            <w:tcW w:w="603" w:type="dxa"/>
            <w:vAlign w:val="center"/>
          </w:tcPr>
          <w:p w14:paraId="6441D696" w14:textId="1B6D4FE8" w:rsidR="003E6E55" w:rsidRPr="00803895" w:rsidRDefault="003E6E55" w:rsidP="00677790">
            <w:pPr>
              <w:jc w:val="center"/>
            </w:pPr>
            <w:r>
              <w:t>12.</w:t>
            </w:r>
          </w:p>
        </w:tc>
        <w:tc>
          <w:tcPr>
            <w:tcW w:w="6346" w:type="dxa"/>
            <w:vAlign w:val="center"/>
          </w:tcPr>
          <w:p w14:paraId="4CD234B9" w14:textId="5631E70C" w:rsidR="003E6E55" w:rsidRPr="00B949A8" w:rsidRDefault="000B4507" w:rsidP="000B45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Instalacje: wodna, kanalizacyjna i elektryczna wyjścia wyprowadzone na tylnej ścianie dygestorium</w:t>
            </w:r>
          </w:p>
        </w:tc>
        <w:tc>
          <w:tcPr>
            <w:tcW w:w="2113" w:type="dxa"/>
          </w:tcPr>
          <w:p w14:paraId="373D7D31" w14:textId="77777777" w:rsidR="003E6E55" w:rsidRPr="006049D2" w:rsidRDefault="003E6E55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07" w:rsidRPr="000F5856" w14:paraId="0FABE20E" w14:textId="77777777" w:rsidTr="00677790">
        <w:trPr>
          <w:trHeight w:val="300"/>
        </w:trPr>
        <w:tc>
          <w:tcPr>
            <w:tcW w:w="603" w:type="dxa"/>
            <w:vAlign w:val="center"/>
          </w:tcPr>
          <w:p w14:paraId="567E6938" w14:textId="3939B2A3" w:rsidR="000B4507" w:rsidRDefault="000B4507" w:rsidP="00677790">
            <w:pPr>
              <w:jc w:val="center"/>
            </w:pPr>
            <w:r>
              <w:lastRenderedPageBreak/>
              <w:t>13.</w:t>
            </w:r>
          </w:p>
        </w:tc>
        <w:tc>
          <w:tcPr>
            <w:tcW w:w="6346" w:type="dxa"/>
            <w:vAlign w:val="center"/>
          </w:tcPr>
          <w:p w14:paraId="4A977371" w14:textId="4327D9E9" w:rsidR="000B4507" w:rsidRPr="000B4507" w:rsidRDefault="000B4507" w:rsidP="000B45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507">
              <w:rPr>
                <w:rFonts w:ascii="Times New Roman" w:hAnsi="Times New Roman" w:cs="Times New Roman"/>
                <w:sz w:val="24"/>
                <w:szCs w:val="24"/>
              </w:rPr>
              <w:t>Dygestorium powinno spełniać wymagania normy PN-EN 14175</w:t>
            </w:r>
          </w:p>
        </w:tc>
        <w:tc>
          <w:tcPr>
            <w:tcW w:w="2113" w:type="dxa"/>
          </w:tcPr>
          <w:p w14:paraId="2F3497AF" w14:textId="77777777" w:rsidR="000B4507" w:rsidRPr="006049D2" w:rsidRDefault="000B4507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4ED2BBD5" w14:textId="77777777" w:rsidTr="00677790">
        <w:trPr>
          <w:trHeight w:val="300"/>
        </w:trPr>
        <w:tc>
          <w:tcPr>
            <w:tcW w:w="603" w:type="dxa"/>
            <w:vAlign w:val="center"/>
          </w:tcPr>
          <w:p w14:paraId="1999386A" w14:textId="2FBC0C74" w:rsidR="008474D1" w:rsidRPr="00803895" w:rsidRDefault="008474D1" w:rsidP="00677790">
            <w:pPr>
              <w:jc w:val="center"/>
            </w:pPr>
            <w:r>
              <w:t>1</w:t>
            </w:r>
            <w:r w:rsidR="00BA082B">
              <w:t>4</w:t>
            </w:r>
            <w:r>
              <w:t>.</w:t>
            </w:r>
          </w:p>
        </w:tc>
        <w:tc>
          <w:tcPr>
            <w:tcW w:w="6346" w:type="dxa"/>
            <w:vAlign w:val="center"/>
          </w:tcPr>
          <w:p w14:paraId="2615FB9F" w14:textId="77E9A5CB" w:rsidR="008474D1" w:rsidRPr="006049D2" w:rsidRDefault="007D3DCD" w:rsidP="000B4507">
            <w:pPr>
              <w:spacing w:line="276" w:lineRule="auto"/>
              <w:rPr>
                <w:sz w:val="24"/>
                <w:szCs w:val="24"/>
              </w:rPr>
            </w:pPr>
            <w:r w:rsidRPr="007D3DCD">
              <w:rPr>
                <w:rFonts w:ascii="Times New Roman" w:hAnsi="Times New Roman" w:cs="Times New Roman"/>
                <w:sz w:val="24"/>
                <w:szCs w:val="24"/>
              </w:rPr>
              <w:t>Możliwość wniesienia wszystkich elementów urządzenia przed zainstalowaniem przez drzwi o szerokości 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DC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2113" w:type="dxa"/>
          </w:tcPr>
          <w:p w14:paraId="3462D6AF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51A97" w14:textId="77777777" w:rsidR="008474D1" w:rsidRDefault="008474D1" w:rsidP="008474D1">
      <w:pPr>
        <w:rPr>
          <w:rFonts w:ascii="Times New Roman" w:hAnsi="Times New Roman" w:cs="Times New Roman"/>
          <w:sz w:val="24"/>
          <w:szCs w:val="24"/>
        </w:rPr>
      </w:pPr>
    </w:p>
    <w:p w14:paraId="7069E845" w14:textId="77777777" w:rsidR="008474D1" w:rsidRDefault="008474D1" w:rsidP="008474D1">
      <w:pPr>
        <w:rPr>
          <w:rFonts w:ascii="Times New Roman" w:hAnsi="Times New Roman" w:cs="Times New Roman"/>
          <w:sz w:val="24"/>
          <w:szCs w:val="24"/>
        </w:rPr>
      </w:pPr>
    </w:p>
    <w:p w14:paraId="2A00A1F8" w14:textId="77777777" w:rsidR="008474D1" w:rsidRPr="00583DE5" w:rsidRDefault="008474D1" w:rsidP="008474D1">
      <w:pPr>
        <w:jc w:val="right"/>
        <w:rPr>
          <w:sz w:val="20"/>
          <w:szCs w:val="20"/>
        </w:rPr>
      </w:pPr>
      <w:r w:rsidRPr="00583DE5">
        <w:rPr>
          <w:i/>
          <w:sz w:val="20"/>
          <w:szCs w:val="20"/>
        </w:rPr>
        <w:t xml:space="preserve">Data; </w:t>
      </w:r>
      <w:bookmarkStart w:id="0" w:name="_Hlk102639179"/>
      <w:r w:rsidRPr="00583DE5">
        <w:rPr>
          <w:i/>
          <w:sz w:val="20"/>
          <w:szCs w:val="20"/>
        </w:rPr>
        <w:t>kwalifikowany podpis elektroniczny</w:t>
      </w:r>
      <w:bookmarkEnd w:id="0"/>
    </w:p>
    <w:p w14:paraId="082A7858" w14:textId="77777777" w:rsidR="008474D1" w:rsidRDefault="008474D1" w:rsidP="00D414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478BB0" w14:textId="77777777" w:rsidR="008474D1" w:rsidRDefault="008474D1" w:rsidP="00D414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474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F138" w14:textId="77777777" w:rsidR="00456080" w:rsidRDefault="00456080" w:rsidP="007F06D0">
      <w:pPr>
        <w:spacing w:after="0" w:line="240" w:lineRule="auto"/>
      </w:pPr>
      <w:r>
        <w:separator/>
      </w:r>
    </w:p>
  </w:endnote>
  <w:endnote w:type="continuationSeparator" w:id="0">
    <w:p w14:paraId="12E2449E" w14:textId="77777777" w:rsidR="00456080" w:rsidRDefault="00456080" w:rsidP="007F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D72E" w14:textId="77777777" w:rsidR="00456080" w:rsidRDefault="00456080" w:rsidP="007F06D0">
      <w:pPr>
        <w:spacing w:after="0" w:line="240" w:lineRule="auto"/>
      </w:pPr>
      <w:r>
        <w:separator/>
      </w:r>
    </w:p>
  </w:footnote>
  <w:footnote w:type="continuationSeparator" w:id="0">
    <w:p w14:paraId="2385963C" w14:textId="77777777" w:rsidR="00456080" w:rsidRDefault="00456080" w:rsidP="007F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28A4" w14:textId="34327046" w:rsidR="007F06D0" w:rsidRDefault="007F06D0" w:rsidP="007F06D0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0E09FA62" wp14:editId="2E804D90">
          <wp:extent cx="4556769" cy="667513"/>
          <wp:effectExtent l="0" t="0" r="0" b="0"/>
          <wp:docPr id="1869875180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875180" name="Obraz 1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6769" cy="667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00654"/>
    <w:multiLevelType w:val="hybridMultilevel"/>
    <w:tmpl w:val="EBC48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208BD"/>
    <w:multiLevelType w:val="hybridMultilevel"/>
    <w:tmpl w:val="3CC6E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01DFA"/>
    <w:multiLevelType w:val="hybridMultilevel"/>
    <w:tmpl w:val="02EA4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87852">
    <w:abstractNumId w:val="1"/>
  </w:num>
  <w:num w:numId="2" w16cid:durableId="509100637">
    <w:abstractNumId w:val="0"/>
  </w:num>
  <w:num w:numId="3" w16cid:durableId="75590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C8"/>
    <w:rsid w:val="000242F8"/>
    <w:rsid w:val="000B4507"/>
    <w:rsid w:val="00142A0D"/>
    <w:rsid w:val="00144BA5"/>
    <w:rsid w:val="00147A92"/>
    <w:rsid w:val="003C7E1F"/>
    <w:rsid w:val="003E6E55"/>
    <w:rsid w:val="00412A70"/>
    <w:rsid w:val="00456080"/>
    <w:rsid w:val="004A4A4A"/>
    <w:rsid w:val="004A6E43"/>
    <w:rsid w:val="004B5966"/>
    <w:rsid w:val="005A4837"/>
    <w:rsid w:val="006049D2"/>
    <w:rsid w:val="0068584D"/>
    <w:rsid w:val="006B287E"/>
    <w:rsid w:val="006C2D73"/>
    <w:rsid w:val="00752269"/>
    <w:rsid w:val="00764192"/>
    <w:rsid w:val="007769C8"/>
    <w:rsid w:val="007D3DCD"/>
    <w:rsid w:val="007E1AB2"/>
    <w:rsid w:val="007F06D0"/>
    <w:rsid w:val="008474D1"/>
    <w:rsid w:val="008A7A09"/>
    <w:rsid w:val="008F69DA"/>
    <w:rsid w:val="00946940"/>
    <w:rsid w:val="009945B0"/>
    <w:rsid w:val="009A1471"/>
    <w:rsid w:val="00A85DD6"/>
    <w:rsid w:val="00AB4DE6"/>
    <w:rsid w:val="00AE2D7E"/>
    <w:rsid w:val="00AE3B2C"/>
    <w:rsid w:val="00B337ED"/>
    <w:rsid w:val="00B626F9"/>
    <w:rsid w:val="00BA082B"/>
    <w:rsid w:val="00C1607D"/>
    <w:rsid w:val="00C25E03"/>
    <w:rsid w:val="00C62167"/>
    <w:rsid w:val="00C93BB8"/>
    <w:rsid w:val="00D20C89"/>
    <w:rsid w:val="00D414BC"/>
    <w:rsid w:val="00D73244"/>
    <w:rsid w:val="00E2075D"/>
    <w:rsid w:val="00E66E52"/>
    <w:rsid w:val="00EE07F9"/>
    <w:rsid w:val="00EE26D1"/>
    <w:rsid w:val="00F975CD"/>
    <w:rsid w:val="00FB165F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77A2"/>
  <w15:chartTrackingRefBased/>
  <w15:docId w15:val="{6C0855E5-C2FB-4454-8BC9-13A0E746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26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269"/>
    <w:pPr>
      <w:ind w:left="720"/>
      <w:contextualSpacing/>
    </w:pPr>
  </w:style>
  <w:style w:type="table" w:styleId="Tabela-Siatka">
    <w:name w:val="Table Grid"/>
    <w:basedOn w:val="Standardowy"/>
    <w:uiPriority w:val="39"/>
    <w:rsid w:val="008474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6D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6D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Skierniewice - Aleksandra Gendek</dc:creator>
  <cp:keywords/>
  <dc:description/>
  <cp:lastModifiedBy>PSSE Skierniewice - Andrzej Czarnecki</cp:lastModifiedBy>
  <cp:revision>47</cp:revision>
  <dcterms:created xsi:type="dcterms:W3CDTF">2023-05-16T10:45:00Z</dcterms:created>
  <dcterms:modified xsi:type="dcterms:W3CDTF">2023-07-14T09:11:00Z</dcterms:modified>
</cp:coreProperties>
</file>