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06" w:rsidRPr="009D7742" w:rsidRDefault="00542506" w:rsidP="00542506">
      <w:pPr>
        <w:jc w:val="right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Załącznik nr 1 do SIWZ</w:t>
      </w:r>
    </w:p>
    <w:p w:rsidR="00542506" w:rsidRPr="00DD5FE3" w:rsidRDefault="00542506" w:rsidP="00542506">
      <w:pPr>
        <w:jc w:val="both"/>
        <w:rPr>
          <w:rFonts w:ascii="Tahoma" w:eastAsia="Calibri" w:hAnsi="Tahoma" w:cs="Tahoma"/>
          <w:sz w:val="20"/>
          <w:szCs w:val="20"/>
        </w:rPr>
      </w:pPr>
      <w:r w:rsidRPr="00DD5FE3">
        <w:rPr>
          <w:rFonts w:ascii="Tahoma" w:eastAsia="Calibri" w:hAnsi="Tahoma" w:cs="Tahoma"/>
          <w:sz w:val="20"/>
          <w:szCs w:val="20"/>
        </w:rPr>
        <w:t>Nr postępowania: BAG.261.9.2020.FK</w:t>
      </w:r>
    </w:p>
    <w:p w:rsidR="00542506" w:rsidRPr="009D7742" w:rsidRDefault="00542506" w:rsidP="00542506">
      <w:pPr>
        <w:jc w:val="both"/>
        <w:rPr>
          <w:rFonts w:ascii="Tahoma" w:eastAsia="Calibri" w:hAnsi="Tahoma" w:cs="Tahoma"/>
          <w:sz w:val="20"/>
          <w:szCs w:val="20"/>
        </w:rPr>
      </w:pPr>
    </w:p>
    <w:p w:rsidR="00542506" w:rsidRDefault="00542506" w:rsidP="00542506">
      <w:pPr>
        <w:tabs>
          <w:tab w:val="left" w:pos="1245"/>
          <w:tab w:val="center" w:pos="7002"/>
        </w:tabs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ab/>
      </w:r>
      <w:r>
        <w:rPr>
          <w:rFonts w:ascii="Tahoma" w:eastAsia="Calibri" w:hAnsi="Tahoma" w:cs="Tahoma"/>
          <w:b/>
          <w:sz w:val="20"/>
          <w:szCs w:val="20"/>
        </w:rPr>
        <w:tab/>
      </w:r>
      <w:r w:rsidRPr="009D7742">
        <w:rPr>
          <w:rFonts w:ascii="Tahoma" w:eastAsia="Calibri" w:hAnsi="Tahoma" w:cs="Tahoma"/>
          <w:b/>
          <w:sz w:val="20"/>
          <w:szCs w:val="20"/>
        </w:rPr>
        <w:t>SPECYFIKACJA ASORTYMENTOWO-CENOWA</w:t>
      </w:r>
    </w:p>
    <w:p w:rsidR="00542506" w:rsidRDefault="00542506" w:rsidP="00542506">
      <w:pPr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1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900"/>
        <w:gridCol w:w="1580"/>
        <w:gridCol w:w="1580"/>
        <w:gridCol w:w="1580"/>
        <w:gridCol w:w="1580"/>
        <w:gridCol w:w="1580"/>
        <w:gridCol w:w="1580"/>
        <w:gridCol w:w="1580"/>
      </w:tblGrid>
      <w:tr w:rsidR="00542506" w:rsidRPr="009B0135" w:rsidTr="009404AB">
        <w:trPr>
          <w:trHeight w:val="127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Producent i model urządzenia do którego zamawiany będzie materiał eksploatacyjny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materiału eksploatacyjnego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</w:t>
            </w: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ydajność/</w:t>
            </w: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pojemność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Szacowana liczba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Marka/producent oferowanego materiału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Indeks producenta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łączna brutto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0135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color w:val="000000"/>
                <w:sz w:val="18"/>
                <w:szCs w:val="18"/>
              </w:rPr>
            </w:pPr>
            <w:r w:rsidRPr="009B013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black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black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D86BDC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D86BDC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27 000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26 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26 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26 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130 000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90 000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C454e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D86BDC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D86BDC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C224e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523 000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570</w:t>
            </w: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deweloper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Konica Minolta C203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24 500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Konica Minolta C203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rolka transferowa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C203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pojemnik na zużyty toner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Konica Minolta SK-602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zszywki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Brother MFC-8880d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Brother MFC-8880d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bębna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5E0F71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sz w:val="20"/>
                <w:szCs w:val="20"/>
              </w:rPr>
              <w:t>Brother MFC-8880d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0F71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0F71">
              <w:rPr>
                <w:rFonts w:ascii="Arial Narrow" w:hAnsi="Arial Narrow"/>
                <w:bCs/>
                <w:sz w:val="20"/>
                <w:szCs w:val="20"/>
              </w:rPr>
              <w:t>100 000 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0F71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Brother DCP-L2500D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Brother DCP-L2500D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bębna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5E0F71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sz w:val="20"/>
                <w:szCs w:val="20"/>
              </w:rPr>
              <w:t>Brother DCP-L2500D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0F71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E0F71">
              <w:rPr>
                <w:rFonts w:ascii="Arial Narrow" w:hAnsi="Arial Narrow"/>
                <w:bCs/>
                <w:sz w:val="20"/>
                <w:szCs w:val="20"/>
              </w:rPr>
              <w:t>0 000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5E0F71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E0F71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Canon  IR1022A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Canon  IR1022A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Canon  IR1024F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Canon  IR1024F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26 900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HP LJ1200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HP OfficeJet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tusz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HP OfficeJet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tusz kolor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sz w:val="20"/>
                <w:szCs w:val="20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2 200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sz w:val="20"/>
                <w:szCs w:val="20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sz w:val="20"/>
                <w:szCs w:val="20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sz w:val="20"/>
                <w:szCs w:val="20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MC562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B6200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B6200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B6250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B6250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D86BDC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100 000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cyjan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6F0DB9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0DB9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3E7B38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3E7B38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E7B3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bęben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OKI C531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OKI C531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cyan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magenta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yellow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zespół bębnów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BK 30 000 CMY 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pas transferu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OKI C511dn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grzałka/fuser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Panasonic UF-4100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kaseta z tonerem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Panasonic UF-4100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Zespół bębna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Canon  L160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15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Zebra GK40t/ </w:t>
            </w: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GODEX G500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etykieta termotransferowa woskowo - żywiczna - w rolce o wymiarach 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50x30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kolor biały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1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000 (sztuk) 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etykiet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Zebra GK40t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Taśma termotransferowa woskowo-żywiczna – 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w rolce o wymiarach 64x74 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Wymiary 64mm/74m średnica gilzy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12,5 mm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Zebra GK40t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etykieta termotransferowa półbłysk 80x50mm, kolor biały, rolka 2 000 szt. etykiet.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1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000 (sztuk) 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etykiet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Zebra GK40t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Taśma termotransferowa woskowo-żywiczna – 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 xml:space="preserve">w rolce o wymiarach 84x74 mm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Wymiary 84mm/74m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średnica gilzy 12,5mm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103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506" w:rsidRPr="009B0135" w:rsidRDefault="00542506" w:rsidP="005425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DD5FE3" w:rsidRDefault="00542506" w:rsidP="009404A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D5FE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GODEX G500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Taśma termotransferowa woskowo - żywiczna o długości 300m/25,4mm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rolka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Wymiary 110mm/300m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 xml:space="preserve">średnica gilzy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br/>
              <w:t>25,4 mm</w:t>
            </w: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2506" w:rsidRPr="009B0135" w:rsidTr="009404AB">
        <w:trPr>
          <w:trHeight w:val="315"/>
          <w:jc w:val="center"/>
        </w:trPr>
        <w:tc>
          <w:tcPr>
            <w:tcW w:w="7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013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506" w:rsidRPr="009B0135" w:rsidRDefault="00542506" w:rsidP="009404AB">
            <w:pPr>
              <w:jc w:val="center"/>
              <w:rPr>
                <w:color w:val="000000"/>
                <w:sz w:val="18"/>
                <w:szCs w:val="18"/>
              </w:rPr>
            </w:pPr>
            <w:r w:rsidRPr="009B013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42506" w:rsidRDefault="00542506" w:rsidP="00542506">
      <w:pPr>
        <w:jc w:val="right"/>
      </w:pPr>
    </w:p>
    <w:p w:rsidR="00542506" w:rsidRDefault="00542506" w:rsidP="00542506">
      <w:pPr>
        <w:jc w:val="both"/>
      </w:pPr>
    </w:p>
    <w:p w:rsidR="00DD5278" w:rsidRDefault="00DD5278"/>
    <w:sectPr w:rsidR="00DD5278" w:rsidSect="005425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6"/>
    <w:rsid w:val="00542506"/>
    <w:rsid w:val="00D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C10F8-B1F5-4BAC-B8F2-DA5CF7CD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2506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2506"/>
    <w:pPr>
      <w:keepNext/>
      <w:spacing w:after="0" w:line="36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25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250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4250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25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425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25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4250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4250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4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542506"/>
    <w:rPr>
      <w:rFonts w:ascii="Arial" w:hAnsi="Arial" w:cs="Arial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42506"/>
  </w:style>
  <w:style w:type="paragraph" w:styleId="Legenda">
    <w:name w:val="caption"/>
    <w:basedOn w:val="Normalny"/>
    <w:next w:val="Normalny"/>
    <w:qFormat/>
    <w:rsid w:val="0054250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2506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250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2506"/>
    <w:pPr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50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4250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2506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rsid w:val="00542506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542506"/>
    <w:pPr>
      <w:spacing w:after="0" w:line="312" w:lineRule="auto"/>
      <w:ind w:firstLine="425"/>
      <w:jc w:val="both"/>
    </w:pPr>
    <w:rPr>
      <w:rFonts w:ascii="Arial" w:eastAsia="Times New Roman" w:hAnsi="Arial" w:cs="Times New Roman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2506"/>
    <w:rPr>
      <w:rFonts w:ascii="Arial" w:eastAsia="Times New Roman" w:hAnsi="Arial" w:cs="Times New Roman"/>
      <w:sz w:val="23"/>
      <w:szCs w:val="20"/>
      <w:lang w:eastAsia="pl-PL"/>
    </w:rPr>
  </w:style>
  <w:style w:type="character" w:styleId="Pogrubienie">
    <w:name w:val="Strong"/>
    <w:uiPriority w:val="22"/>
    <w:qFormat/>
    <w:rsid w:val="00542506"/>
    <w:rPr>
      <w:b/>
      <w:bCs/>
    </w:rPr>
  </w:style>
  <w:style w:type="paragraph" w:styleId="NormalnyWeb">
    <w:name w:val="Normal (Web)"/>
    <w:basedOn w:val="Normalny"/>
    <w:uiPriority w:val="99"/>
    <w:unhideWhenUsed/>
    <w:rsid w:val="00542506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42506"/>
    <w:rPr>
      <w:color w:val="0000FF"/>
      <w:u w:val="singl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542506"/>
    <w:pPr>
      <w:suppressAutoHyphens/>
      <w:spacing w:after="0" w:line="100" w:lineRule="atLeast"/>
      <w:ind w:left="708"/>
    </w:pPr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542506"/>
    <w:rPr>
      <w:rFonts w:ascii="Times New Roman" w:eastAsia="Times New Roman" w:hAnsi="Times New Roman" w:cs="Mangal"/>
      <w:kern w:val="1"/>
      <w:sz w:val="24"/>
      <w:szCs w:val="21"/>
      <w:lang w:val="x-none" w:eastAsia="hi-IN" w:bidi="hi-IN"/>
    </w:rPr>
  </w:style>
  <w:style w:type="paragraph" w:customStyle="1" w:styleId="Akapitzlist1">
    <w:name w:val="Akapit z listą1"/>
    <w:basedOn w:val="Normalny"/>
    <w:rsid w:val="0054250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542506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42506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42506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54250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Bodytext">
    <w:name w:val="Body text_"/>
    <w:link w:val="Tekstpodstawowy8"/>
    <w:rsid w:val="00542506"/>
    <w:rPr>
      <w:rFonts w:ascii="Calibri" w:eastAsia="Calibri" w:hAnsi="Calibri" w:cs="Calibri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542506"/>
    <w:pPr>
      <w:widowControl w:val="0"/>
      <w:shd w:val="clear" w:color="auto" w:fill="FFFFFF"/>
      <w:spacing w:before="240" w:after="600" w:line="307" w:lineRule="exact"/>
      <w:ind w:hanging="980"/>
      <w:jc w:val="center"/>
    </w:pPr>
    <w:rPr>
      <w:rFonts w:ascii="Calibri" w:eastAsia="Calibri" w:hAnsi="Calibri" w:cs="Calibri"/>
    </w:rPr>
  </w:style>
  <w:style w:type="character" w:customStyle="1" w:styleId="Bodytext9">
    <w:name w:val="Body text (9)_"/>
    <w:link w:val="Bodytext90"/>
    <w:rsid w:val="00542506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542506"/>
    <w:pPr>
      <w:widowControl w:val="0"/>
      <w:shd w:val="clear" w:color="auto" w:fill="FFFFFF"/>
      <w:spacing w:before="60" w:after="60" w:line="240" w:lineRule="exact"/>
      <w:ind w:hanging="420"/>
    </w:pPr>
    <w:rPr>
      <w:rFonts w:ascii="Calibri" w:eastAsia="Calibri" w:hAnsi="Calibri" w:cs="Calibri"/>
      <w:i/>
      <w:iCs/>
      <w:sz w:val="18"/>
      <w:szCs w:val="18"/>
    </w:rPr>
  </w:style>
  <w:style w:type="character" w:styleId="UyteHipercze">
    <w:name w:val="FollowedHyperlink"/>
    <w:uiPriority w:val="99"/>
    <w:unhideWhenUsed/>
    <w:rsid w:val="00542506"/>
    <w:rPr>
      <w:color w:val="800080"/>
      <w:u w:val="single"/>
    </w:rPr>
  </w:style>
  <w:style w:type="paragraph" w:customStyle="1" w:styleId="msonormal0">
    <w:name w:val="msonormal"/>
    <w:basedOn w:val="Normalny"/>
    <w:rsid w:val="0054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425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7">
    <w:name w:val="xl67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4250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4250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l-PL"/>
    </w:rPr>
  </w:style>
  <w:style w:type="paragraph" w:customStyle="1" w:styleId="xl70">
    <w:name w:val="xl70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4250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l-PL"/>
    </w:rPr>
  </w:style>
  <w:style w:type="paragraph" w:customStyle="1" w:styleId="xl76">
    <w:name w:val="xl76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4250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4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4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4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425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425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425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425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425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425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425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425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5425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54250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4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425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5425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425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5425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425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5425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54250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4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54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4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4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4250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pl-PL"/>
    </w:rPr>
  </w:style>
  <w:style w:type="paragraph" w:customStyle="1" w:styleId="xl104">
    <w:name w:val="xl104"/>
    <w:basedOn w:val="Normalny"/>
    <w:rsid w:val="005425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4"/>
      <w:szCs w:val="24"/>
      <w:lang w:eastAsia="pl-PL"/>
    </w:rPr>
  </w:style>
  <w:style w:type="paragraph" w:customStyle="1" w:styleId="xl105">
    <w:name w:val="xl105"/>
    <w:basedOn w:val="Normalny"/>
    <w:rsid w:val="0054250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425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425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54250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5425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542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54250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54250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54250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54250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54250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54250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Bodytext7">
    <w:name w:val="Body text (7)"/>
    <w:rsid w:val="005425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ing4">
    <w:name w:val="Heading #4_"/>
    <w:link w:val="Heading40"/>
    <w:rsid w:val="00542506"/>
    <w:rPr>
      <w:rFonts w:ascii="Calibri" w:eastAsia="Calibri" w:hAnsi="Calibri" w:cs="Calibri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542506"/>
    <w:pPr>
      <w:widowControl w:val="0"/>
      <w:shd w:val="clear" w:color="auto" w:fill="FFFFFF"/>
      <w:spacing w:before="360" w:after="180" w:line="0" w:lineRule="atLeast"/>
      <w:jc w:val="center"/>
      <w:outlineLvl w:val="3"/>
    </w:pPr>
    <w:rPr>
      <w:rFonts w:ascii="Calibri" w:eastAsia="Calibri" w:hAnsi="Calibri" w:cs="Calibri"/>
    </w:rPr>
  </w:style>
  <w:style w:type="character" w:customStyle="1" w:styleId="Heading63">
    <w:name w:val="Heading #6 (3)_"/>
    <w:link w:val="Heading630"/>
    <w:rsid w:val="00542506"/>
    <w:rPr>
      <w:rFonts w:ascii="Calibri" w:eastAsia="Calibri" w:hAnsi="Calibri" w:cs="Calibri"/>
      <w:shd w:val="clear" w:color="auto" w:fill="FFFFFF"/>
    </w:rPr>
  </w:style>
  <w:style w:type="paragraph" w:customStyle="1" w:styleId="Heading630">
    <w:name w:val="Heading #6 (3)"/>
    <w:basedOn w:val="Normalny"/>
    <w:link w:val="Heading63"/>
    <w:rsid w:val="00542506"/>
    <w:pPr>
      <w:widowControl w:val="0"/>
      <w:shd w:val="clear" w:color="auto" w:fill="FFFFFF"/>
      <w:spacing w:before="360" w:after="180" w:line="0" w:lineRule="atLeast"/>
      <w:jc w:val="center"/>
      <w:outlineLvl w:val="5"/>
    </w:pPr>
    <w:rPr>
      <w:rFonts w:ascii="Calibri" w:eastAsia="Calibri" w:hAnsi="Calibri" w:cs="Calibri"/>
    </w:rPr>
  </w:style>
  <w:style w:type="character" w:customStyle="1" w:styleId="Tekstpodstawowy1">
    <w:name w:val="Tekst podstawowy1"/>
    <w:rsid w:val="0054250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Heading53">
    <w:name w:val="Heading #5 (3)_"/>
    <w:rsid w:val="0054250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30">
    <w:name w:val="Heading #5 (3)"/>
    <w:rsid w:val="005425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542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54250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542506"/>
    <w:pPr>
      <w:tabs>
        <w:tab w:val="num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250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542506"/>
    <w:pPr>
      <w:spacing w:after="120"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54250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rsid w:val="005425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42506"/>
    <w:pPr>
      <w:spacing w:after="0" w:line="240" w:lineRule="auto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4250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table" w:customStyle="1" w:styleId="Tabela-Siatka2">
    <w:name w:val="Tabela - Siatka2"/>
    <w:basedOn w:val="Standardowy"/>
    <w:next w:val="Tabela-Siatka"/>
    <w:rsid w:val="005425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425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250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rsid w:val="00542506"/>
    <w:rPr>
      <w:vertAlign w:val="superscript"/>
    </w:rPr>
  </w:style>
  <w:style w:type="paragraph" w:styleId="Poprawka">
    <w:name w:val="Revision"/>
    <w:hidden/>
    <w:uiPriority w:val="99"/>
    <w:semiHidden/>
    <w:rsid w:val="0054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rsid w:val="0054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D706-2379-491A-9A8C-3BE6E143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2020-08-26T14:11:00Z</dcterms:created>
  <dcterms:modified xsi:type="dcterms:W3CDTF">2020-08-26T14:12:00Z</dcterms:modified>
</cp:coreProperties>
</file>