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E7" w:rsidRPr="00B91E3A" w:rsidRDefault="00C96C0B">
      <w:pPr>
        <w:widowControl w:val="0"/>
        <w:tabs>
          <w:tab w:val="left" w:leader="hyphen" w:pos="-284"/>
        </w:tabs>
        <w:spacing w:after="0" w:line="240" w:lineRule="auto"/>
        <w:jc w:val="right"/>
        <w:rPr>
          <w:rFonts w:ascii="Arial" w:eastAsia="Arial" w:hAnsi="Arial" w:cs="Arial"/>
          <w:i/>
          <w:color w:val="000000"/>
          <w:sz w:val="20"/>
          <w:szCs w:val="20"/>
          <w:u w:val="single"/>
          <w:lang w:val="en-US"/>
        </w:rPr>
      </w:pPr>
      <w:r w:rsidRPr="00B91E3A">
        <w:rPr>
          <w:rFonts w:ascii="Arial" w:eastAsia="Arial" w:hAnsi="Arial" w:cs="Arial"/>
          <w:i/>
          <w:color w:val="000000"/>
          <w:sz w:val="20"/>
          <w:szCs w:val="20"/>
          <w:u w:val="single"/>
          <w:lang w:val="en-US"/>
        </w:rPr>
        <w:t>Annex to the Application</w:t>
      </w:r>
    </w:p>
    <w:p w:rsidR="002F6EE7" w:rsidRPr="00F5263E" w:rsidRDefault="002F6EE7">
      <w:pPr>
        <w:widowControl w:val="0"/>
        <w:spacing w:after="0" w:line="240" w:lineRule="auto"/>
        <w:ind w:left="3970"/>
        <w:rPr>
          <w:rFonts w:ascii="Arial" w:eastAsia="Arial" w:hAnsi="Arial" w:cs="Arial"/>
          <w:b/>
          <w:color w:val="000000"/>
          <w:sz w:val="20"/>
          <w:szCs w:val="20"/>
          <w:lang w:val="en-US"/>
        </w:rPr>
      </w:pPr>
    </w:p>
    <w:p w:rsidR="002F6EE7" w:rsidRDefault="002F6EE7">
      <w:pPr>
        <w:widowControl w:val="0"/>
        <w:spacing w:after="0" w:line="240" w:lineRule="auto"/>
        <w:ind w:left="3970"/>
        <w:rPr>
          <w:rFonts w:ascii="Arial" w:eastAsia="Arial" w:hAnsi="Arial" w:cs="Arial"/>
          <w:b/>
          <w:color w:val="000000"/>
          <w:sz w:val="20"/>
          <w:szCs w:val="20"/>
          <w:lang w:val="en-US"/>
        </w:rPr>
      </w:pPr>
    </w:p>
    <w:p w:rsidR="00F5263E" w:rsidRPr="00F5263E" w:rsidRDefault="00F5263E">
      <w:pPr>
        <w:widowControl w:val="0"/>
        <w:spacing w:after="0" w:line="240" w:lineRule="auto"/>
        <w:ind w:left="3970"/>
        <w:rPr>
          <w:rFonts w:ascii="Arial" w:eastAsia="Arial" w:hAnsi="Arial" w:cs="Arial"/>
          <w:b/>
          <w:color w:val="000000"/>
          <w:sz w:val="20"/>
          <w:szCs w:val="20"/>
          <w:lang w:val="en-US"/>
        </w:rPr>
      </w:pPr>
    </w:p>
    <w:p w:rsidR="002F6EE7" w:rsidRPr="00F5263E" w:rsidRDefault="002F6EE7">
      <w:pPr>
        <w:widowControl w:val="0"/>
        <w:spacing w:after="0" w:line="240" w:lineRule="auto"/>
        <w:ind w:left="3970"/>
        <w:rPr>
          <w:rFonts w:ascii="Arial" w:eastAsia="Arial" w:hAnsi="Arial" w:cs="Arial"/>
          <w:b/>
          <w:color w:val="000000"/>
          <w:sz w:val="20"/>
          <w:szCs w:val="20"/>
          <w:lang w:val="en-US"/>
        </w:rPr>
      </w:pPr>
    </w:p>
    <w:p w:rsidR="002F6EE7" w:rsidRPr="00F5263E" w:rsidRDefault="00C96C0B">
      <w:pPr>
        <w:widowControl w:val="0"/>
        <w:spacing w:after="0" w:line="240" w:lineRule="auto"/>
        <w:ind w:left="3970"/>
        <w:rPr>
          <w:rFonts w:ascii="Arial" w:eastAsia="Arial" w:hAnsi="Arial" w:cs="Arial"/>
          <w:b/>
          <w:color w:val="000000"/>
          <w:sz w:val="20"/>
          <w:szCs w:val="20"/>
          <w:lang w:val="en-US"/>
        </w:rPr>
      </w:pPr>
      <w:r w:rsidRPr="00F5263E">
        <w:rPr>
          <w:rFonts w:ascii="Arial" w:eastAsia="Arial" w:hAnsi="Arial" w:cs="Arial"/>
          <w:b/>
          <w:color w:val="000000"/>
          <w:sz w:val="20"/>
          <w:szCs w:val="20"/>
          <w:lang w:val="en-US"/>
        </w:rPr>
        <w:t>GUIDELINES</w:t>
      </w:r>
    </w:p>
    <w:p w:rsidR="002F6EE7" w:rsidRPr="00F5263E" w:rsidRDefault="002F6EE7">
      <w:pPr>
        <w:widowControl w:val="0"/>
        <w:tabs>
          <w:tab w:val="left" w:leader="hyphen" w:pos="-2835"/>
        </w:tabs>
        <w:spacing w:after="0" w:line="240" w:lineRule="auto"/>
        <w:jc w:val="center"/>
        <w:rPr>
          <w:rFonts w:ascii="Arial" w:eastAsia="Arial" w:hAnsi="Arial" w:cs="Arial"/>
          <w:color w:val="000000"/>
          <w:sz w:val="20"/>
          <w:szCs w:val="20"/>
          <w:lang w:val="en-US"/>
        </w:rPr>
      </w:pPr>
    </w:p>
    <w:p w:rsidR="002F6EE7" w:rsidRPr="00F5263E" w:rsidRDefault="00C96C0B">
      <w:pPr>
        <w:widowControl w:val="0"/>
        <w:tabs>
          <w:tab w:val="left" w:leader="hyphen" w:pos="-2835"/>
        </w:tabs>
        <w:spacing w:after="0" w:line="240" w:lineRule="auto"/>
        <w:jc w:val="center"/>
        <w:rPr>
          <w:rFonts w:ascii="Arial" w:eastAsia="Arial" w:hAnsi="Arial" w:cs="Arial"/>
          <w:color w:val="000000"/>
          <w:sz w:val="20"/>
          <w:szCs w:val="20"/>
          <w:lang w:val="en-US"/>
        </w:rPr>
      </w:pPr>
      <w:r w:rsidRPr="00F5263E">
        <w:rPr>
          <w:rFonts w:ascii="Arial" w:eastAsia="Arial" w:hAnsi="Arial" w:cs="Arial"/>
          <w:color w:val="000000"/>
          <w:sz w:val="20"/>
          <w:szCs w:val="20"/>
          <w:lang w:val="en-US"/>
        </w:rPr>
        <w:t xml:space="preserve">concerning </w:t>
      </w:r>
      <w:r w:rsidR="0078092A">
        <w:rPr>
          <w:rFonts w:ascii="Arial" w:eastAsia="Arial" w:hAnsi="Arial" w:cs="Arial"/>
          <w:color w:val="000000"/>
          <w:sz w:val="20"/>
          <w:szCs w:val="20"/>
          <w:lang w:val="en-US"/>
        </w:rPr>
        <w:t xml:space="preserve">the Polish </w:t>
      </w:r>
      <w:r w:rsidR="0078092A" w:rsidRPr="00F5263E">
        <w:rPr>
          <w:rFonts w:ascii="Arial" w:eastAsia="Arial" w:hAnsi="Arial" w:cs="Arial"/>
          <w:color w:val="000000"/>
          <w:sz w:val="20"/>
          <w:szCs w:val="20"/>
          <w:lang w:val="en-US"/>
        </w:rPr>
        <w:t xml:space="preserve">representative </w:t>
      </w:r>
      <w:r w:rsidRPr="00F5263E">
        <w:rPr>
          <w:rFonts w:ascii="Arial" w:eastAsia="Arial" w:hAnsi="Arial" w:cs="Arial"/>
          <w:color w:val="000000"/>
          <w:sz w:val="20"/>
          <w:szCs w:val="20"/>
          <w:lang w:val="en-US"/>
        </w:rPr>
        <w:t xml:space="preserve">participation in scientific research </w:t>
      </w:r>
      <w:r w:rsidR="0078092A">
        <w:rPr>
          <w:rFonts w:ascii="Arial" w:eastAsia="Arial" w:hAnsi="Arial" w:cs="Arial"/>
          <w:color w:val="000000"/>
          <w:sz w:val="20"/>
          <w:szCs w:val="20"/>
          <w:lang w:val="en-US"/>
        </w:rPr>
        <w:t>with</w:t>
      </w:r>
      <w:r w:rsidRPr="00F5263E">
        <w:rPr>
          <w:rFonts w:ascii="Arial" w:eastAsia="Arial" w:hAnsi="Arial" w:cs="Arial"/>
          <w:color w:val="000000"/>
          <w:sz w:val="20"/>
          <w:szCs w:val="20"/>
          <w:lang w:val="en-US"/>
        </w:rPr>
        <w:t xml:space="preserve">in the Polish marine areas, conducted by foreign states, legal </w:t>
      </w:r>
      <w:r w:rsidR="0078092A">
        <w:rPr>
          <w:rFonts w:ascii="Arial" w:eastAsia="Arial" w:hAnsi="Arial" w:cs="Arial"/>
          <w:color w:val="000000"/>
          <w:sz w:val="20"/>
          <w:szCs w:val="20"/>
          <w:lang w:val="en-US"/>
        </w:rPr>
        <w:t xml:space="preserve">entities </w:t>
      </w:r>
      <w:r w:rsidRPr="00F5263E">
        <w:rPr>
          <w:rFonts w:ascii="Arial" w:eastAsia="Arial" w:hAnsi="Arial" w:cs="Arial"/>
          <w:color w:val="000000"/>
          <w:sz w:val="20"/>
          <w:szCs w:val="20"/>
          <w:lang w:val="en-US"/>
        </w:rPr>
        <w:t>and natural persons, as well as relevant international organisations</w:t>
      </w:r>
      <w:r w:rsidR="00747E43" w:rsidRPr="00F5263E">
        <w:rPr>
          <w:rStyle w:val="Odwoanieprzypisudolnego"/>
          <w:rFonts w:ascii="Arial" w:eastAsia="Arial" w:hAnsi="Arial" w:cs="Arial"/>
          <w:color w:val="000000"/>
          <w:sz w:val="20"/>
          <w:szCs w:val="20"/>
          <w:lang w:val="en-US"/>
        </w:rPr>
        <w:footnoteReference w:id="1"/>
      </w:r>
    </w:p>
    <w:p w:rsidR="002F6EE7" w:rsidRPr="00F5263E" w:rsidRDefault="00C96C0B">
      <w:pPr>
        <w:widowControl w:val="0"/>
        <w:tabs>
          <w:tab w:val="left" w:leader="hyphen" w:pos="-2835"/>
        </w:tabs>
        <w:spacing w:after="0" w:line="240" w:lineRule="auto"/>
        <w:jc w:val="both"/>
        <w:rPr>
          <w:rFonts w:ascii="Arial" w:eastAsia="Arial" w:hAnsi="Arial" w:cs="Arial"/>
          <w:color w:val="000000"/>
          <w:sz w:val="20"/>
          <w:szCs w:val="20"/>
          <w:lang w:val="en-US"/>
        </w:rPr>
      </w:pPr>
      <w:r w:rsidRPr="00F5263E">
        <w:rPr>
          <w:rFonts w:ascii="Arial" w:eastAsia="Arial" w:hAnsi="Arial" w:cs="Arial"/>
          <w:color w:val="000000"/>
          <w:sz w:val="20"/>
          <w:szCs w:val="20"/>
          <w:lang w:val="en-US"/>
        </w:rPr>
        <w:tab/>
      </w:r>
    </w:p>
    <w:p w:rsidR="002F6EE7" w:rsidRPr="0078092A" w:rsidRDefault="002F6EE7" w:rsidP="0078092A">
      <w:pPr>
        <w:widowControl w:val="0"/>
        <w:tabs>
          <w:tab w:val="left" w:leader="hyphen" w:pos="-2835"/>
        </w:tabs>
        <w:spacing w:after="0" w:line="240" w:lineRule="auto"/>
        <w:jc w:val="both"/>
        <w:rPr>
          <w:rFonts w:ascii="Arial" w:eastAsia="Arial" w:hAnsi="Arial" w:cs="Arial"/>
          <w:color w:val="000000"/>
          <w:sz w:val="20"/>
          <w:szCs w:val="20"/>
          <w:lang w:val="en-US"/>
        </w:rPr>
      </w:pPr>
    </w:p>
    <w:p w:rsidR="00F5263E" w:rsidRPr="0078092A" w:rsidRDefault="00F5263E" w:rsidP="0078092A">
      <w:pPr>
        <w:widowControl w:val="0"/>
        <w:tabs>
          <w:tab w:val="left" w:leader="hyphen" w:pos="-2835"/>
        </w:tabs>
        <w:spacing w:after="0" w:line="240" w:lineRule="auto"/>
        <w:jc w:val="both"/>
        <w:rPr>
          <w:rFonts w:ascii="Arial" w:eastAsia="Arial" w:hAnsi="Arial" w:cs="Arial"/>
          <w:color w:val="000000"/>
          <w:sz w:val="20"/>
          <w:szCs w:val="20"/>
          <w:lang w:val="en-US"/>
        </w:rPr>
      </w:pPr>
    </w:p>
    <w:p w:rsidR="0078092A" w:rsidRPr="0078092A" w:rsidRDefault="0078092A" w:rsidP="0078092A">
      <w:pPr>
        <w:pStyle w:val="Tekstpodstawowy4"/>
        <w:numPr>
          <w:ilvl w:val="0"/>
          <w:numId w:val="10"/>
        </w:numPr>
        <w:shd w:val="clear" w:color="auto" w:fill="auto"/>
        <w:tabs>
          <w:tab w:val="left" w:pos="438"/>
        </w:tabs>
        <w:spacing w:before="0"/>
        <w:ind w:left="440"/>
        <w:rPr>
          <w:sz w:val="20"/>
          <w:szCs w:val="20"/>
          <w:lang w:val="en-US"/>
        </w:rPr>
      </w:pPr>
      <w:r w:rsidRPr="0078092A">
        <w:rPr>
          <w:sz w:val="20"/>
          <w:szCs w:val="20"/>
          <w:lang w:val="en-US"/>
        </w:rPr>
        <w:t xml:space="preserve">Pursuant to the United Nations Convention on the Law of the Sea, Poland may wish to have a Polish representative, hereinafter referred to as the 'representative' in the planned </w:t>
      </w:r>
      <w:r>
        <w:rPr>
          <w:sz w:val="20"/>
          <w:szCs w:val="20"/>
          <w:lang w:val="en-US"/>
        </w:rPr>
        <w:t xml:space="preserve">scientific </w:t>
      </w:r>
      <w:r w:rsidRPr="0078092A">
        <w:rPr>
          <w:sz w:val="20"/>
          <w:szCs w:val="20"/>
          <w:lang w:val="en-US"/>
        </w:rPr>
        <w:t xml:space="preserve">research, hereinafter referred to as </w:t>
      </w:r>
      <w:r>
        <w:rPr>
          <w:sz w:val="20"/>
          <w:szCs w:val="20"/>
          <w:lang w:val="en-US"/>
        </w:rPr>
        <w:t>the ‘</w:t>
      </w:r>
      <w:r w:rsidRPr="0078092A">
        <w:rPr>
          <w:sz w:val="20"/>
          <w:szCs w:val="20"/>
          <w:lang w:val="en-US"/>
        </w:rPr>
        <w:t>research'.</w:t>
      </w:r>
    </w:p>
    <w:p w:rsidR="0078092A" w:rsidRPr="0078092A" w:rsidRDefault="0078092A" w:rsidP="0078092A">
      <w:pPr>
        <w:pStyle w:val="Tekstpodstawowy4"/>
        <w:numPr>
          <w:ilvl w:val="0"/>
          <w:numId w:val="10"/>
        </w:numPr>
        <w:shd w:val="clear" w:color="auto" w:fill="auto"/>
        <w:tabs>
          <w:tab w:val="left" w:pos="456"/>
        </w:tabs>
        <w:spacing w:before="0"/>
        <w:ind w:left="440"/>
        <w:rPr>
          <w:sz w:val="20"/>
          <w:szCs w:val="20"/>
          <w:lang w:val="en-US"/>
        </w:rPr>
      </w:pPr>
      <w:r w:rsidRPr="0078092A">
        <w:rPr>
          <w:sz w:val="20"/>
          <w:szCs w:val="20"/>
          <w:lang w:val="en-US"/>
        </w:rPr>
        <w:t>Foreign states, legal entities and natural persons, as well as re</w:t>
      </w:r>
      <w:r w:rsidR="00934B24">
        <w:rPr>
          <w:sz w:val="20"/>
          <w:szCs w:val="20"/>
          <w:lang w:val="en-US"/>
        </w:rPr>
        <w:t>levant</w:t>
      </w:r>
      <w:r w:rsidRPr="0078092A">
        <w:rPr>
          <w:sz w:val="20"/>
          <w:szCs w:val="20"/>
          <w:lang w:val="en-US"/>
        </w:rPr>
        <w:t xml:space="preserve"> international organisations, hereinafter referred to as the 'applicant', shall assure the representative's participation in the planned research. Regarding this, the applicant shall inform in point </w:t>
      </w:r>
      <w:r w:rsidR="00B91E3A">
        <w:rPr>
          <w:sz w:val="20"/>
          <w:szCs w:val="20"/>
          <w:lang w:val="en-US"/>
        </w:rPr>
        <w:t>1</w:t>
      </w:r>
      <w:r w:rsidR="00144BFA">
        <w:rPr>
          <w:sz w:val="20"/>
          <w:szCs w:val="20"/>
          <w:lang w:val="en-US"/>
        </w:rPr>
        <w:t>3</w:t>
      </w:r>
      <w:bookmarkStart w:id="0" w:name="_GoBack"/>
      <w:bookmarkEnd w:id="0"/>
      <w:r w:rsidRPr="0078092A">
        <w:rPr>
          <w:sz w:val="20"/>
          <w:szCs w:val="20"/>
          <w:lang w:val="en-US"/>
        </w:rPr>
        <w:t xml:space="preserve"> of the Application about details of the planned research.</w:t>
      </w:r>
    </w:p>
    <w:p w:rsidR="0078092A" w:rsidRPr="0078092A" w:rsidRDefault="0078092A" w:rsidP="0078092A">
      <w:pPr>
        <w:pStyle w:val="Tekstpodstawowy4"/>
        <w:numPr>
          <w:ilvl w:val="0"/>
          <w:numId w:val="10"/>
        </w:numPr>
        <w:shd w:val="clear" w:color="auto" w:fill="auto"/>
        <w:tabs>
          <w:tab w:val="left" w:pos="438"/>
        </w:tabs>
        <w:spacing w:before="0"/>
        <w:ind w:left="440"/>
        <w:rPr>
          <w:sz w:val="20"/>
          <w:szCs w:val="20"/>
          <w:lang w:val="en-US"/>
        </w:rPr>
      </w:pPr>
      <w:r w:rsidRPr="0078092A">
        <w:rPr>
          <w:sz w:val="20"/>
          <w:szCs w:val="20"/>
          <w:lang w:val="en-US"/>
        </w:rPr>
        <w:t>The representative's participation in the research means:</w:t>
      </w:r>
    </w:p>
    <w:p w:rsidR="0078092A" w:rsidRPr="0078092A" w:rsidRDefault="0078092A" w:rsidP="0078092A">
      <w:pPr>
        <w:pStyle w:val="Tekstpodstawowy4"/>
        <w:numPr>
          <w:ilvl w:val="0"/>
          <w:numId w:val="11"/>
        </w:numPr>
        <w:shd w:val="clear" w:color="auto" w:fill="auto"/>
        <w:tabs>
          <w:tab w:val="left" w:pos="710"/>
        </w:tabs>
        <w:spacing w:before="0"/>
        <w:ind w:left="740" w:hanging="300"/>
        <w:rPr>
          <w:sz w:val="20"/>
          <w:szCs w:val="20"/>
          <w:lang w:val="en-US"/>
        </w:rPr>
      </w:pPr>
      <w:r w:rsidRPr="0078092A">
        <w:rPr>
          <w:sz w:val="20"/>
          <w:szCs w:val="20"/>
          <w:lang w:val="en-US"/>
        </w:rPr>
        <w:t>cooperation in the conducted research or</w:t>
      </w:r>
    </w:p>
    <w:p w:rsidR="0078092A" w:rsidRPr="0078092A" w:rsidRDefault="0078092A" w:rsidP="0078092A">
      <w:pPr>
        <w:pStyle w:val="Tekstpodstawowy4"/>
        <w:numPr>
          <w:ilvl w:val="0"/>
          <w:numId w:val="11"/>
        </w:numPr>
        <w:shd w:val="clear" w:color="auto" w:fill="auto"/>
        <w:tabs>
          <w:tab w:val="left" w:pos="721"/>
        </w:tabs>
        <w:spacing w:before="0"/>
        <w:ind w:left="740" w:hanging="300"/>
        <w:rPr>
          <w:sz w:val="20"/>
          <w:szCs w:val="20"/>
          <w:lang w:val="en-US"/>
        </w:rPr>
      </w:pPr>
      <w:r w:rsidRPr="0078092A">
        <w:rPr>
          <w:sz w:val="20"/>
          <w:szCs w:val="20"/>
          <w:lang w:val="en-US"/>
        </w:rPr>
        <w:t>presence on board.</w:t>
      </w:r>
    </w:p>
    <w:p w:rsidR="0078092A" w:rsidRPr="0078092A" w:rsidRDefault="0078092A" w:rsidP="0078092A">
      <w:pPr>
        <w:pStyle w:val="Tekstpodstawowy4"/>
        <w:numPr>
          <w:ilvl w:val="1"/>
          <w:numId w:val="11"/>
        </w:numPr>
        <w:shd w:val="clear" w:color="auto" w:fill="auto"/>
        <w:tabs>
          <w:tab w:val="left" w:pos="441"/>
          <w:tab w:val="left" w:pos="8768"/>
        </w:tabs>
        <w:spacing w:before="0"/>
        <w:ind w:left="440"/>
        <w:rPr>
          <w:sz w:val="20"/>
          <w:szCs w:val="20"/>
          <w:lang w:val="en-US"/>
        </w:rPr>
      </w:pPr>
      <w:r w:rsidRPr="0078092A">
        <w:rPr>
          <w:sz w:val="20"/>
          <w:szCs w:val="20"/>
          <w:lang w:val="en-US"/>
        </w:rPr>
        <w:t>Poland shall provide to the applicant, through the Ministry of Foreign Affairs, information about the form of the representatives participation in the research and their data. The applicant shall be obliged to contact the indicated representative without undue delay to agree the details of participation in the research.</w:t>
      </w:r>
    </w:p>
    <w:p w:rsidR="0078092A" w:rsidRPr="0078092A" w:rsidRDefault="0078092A" w:rsidP="0078092A">
      <w:pPr>
        <w:pStyle w:val="Tekstpodstawowy4"/>
        <w:numPr>
          <w:ilvl w:val="1"/>
          <w:numId w:val="11"/>
        </w:numPr>
        <w:shd w:val="clear" w:color="auto" w:fill="auto"/>
        <w:tabs>
          <w:tab w:val="left" w:pos="441"/>
          <w:tab w:val="left" w:pos="8768"/>
        </w:tabs>
        <w:spacing w:before="0"/>
        <w:ind w:left="440"/>
        <w:rPr>
          <w:sz w:val="20"/>
          <w:szCs w:val="20"/>
          <w:lang w:val="en-US"/>
        </w:rPr>
      </w:pPr>
      <w:r w:rsidRPr="0078092A">
        <w:rPr>
          <w:sz w:val="20"/>
          <w:szCs w:val="20"/>
          <w:lang w:val="en-US"/>
        </w:rPr>
        <w:t>Should Poland provide to the applicant a document, indicating that the representative sho</w:t>
      </w:r>
      <w:r w:rsidR="00934B24">
        <w:rPr>
          <w:sz w:val="20"/>
          <w:szCs w:val="20"/>
          <w:lang w:val="en-US"/>
        </w:rPr>
        <w:t>uld</w:t>
      </w:r>
      <w:r w:rsidRPr="0078092A">
        <w:rPr>
          <w:sz w:val="20"/>
          <w:szCs w:val="20"/>
          <w:lang w:val="en-US"/>
        </w:rPr>
        <w:t xml:space="preserve"> be present on board, the applicant may not conduct research within the Polish mari</w:t>
      </w:r>
      <w:r w:rsidR="00934B24">
        <w:rPr>
          <w:sz w:val="20"/>
          <w:szCs w:val="20"/>
          <w:lang w:val="en-US"/>
        </w:rPr>
        <w:t>n</w:t>
      </w:r>
      <w:r w:rsidRPr="0078092A">
        <w:rPr>
          <w:sz w:val="20"/>
          <w:szCs w:val="20"/>
          <w:lang w:val="en-US"/>
        </w:rPr>
        <w:t>e areas without the representative's presence on board, unless assuring their presence on board is not practically possible.</w:t>
      </w:r>
    </w:p>
    <w:p w:rsidR="0078092A" w:rsidRPr="0078092A" w:rsidRDefault="0078092A" w:rsidP="0078092A">
      <w:pPr>
        <w:pStyle w:val="Tekstpodstawowy4"/>
        <w:numPr>
          <w:ilvl w:val="1"/>
          <w:numId w:val="11"/>
        </w:numPr>
        <w:shd w:val="clear" w:color="auto" w:fill="auto"/>
        <w:tabs>
          <w:tab w:val="left" w:pos="448"/>
        </w:tabs>
        <w:spacing w:before="0"/>
        <w:ind w:left="440"/>
        <w:rPr>
          <w:sz w:val="20"/>
          <w:szCs w:val="20"/>
          <w:lang w:val="en-US"/>
        </w:rPr>
      </w:pPr>
      <w:r w:rsidRPr="0078092A">
        <w:rPr>
          <w:sz w:val="20"/>
          <w:szCs w:val="20"/>
          <w:lang w:val="en-US"/>
        </w:rPr>
        <w:t>Cooperation in the conducted research means that the applicant shall undertake to:</w:t>
      </w:r>
    </w:p>
    <w:p w:rsidR="0078092A" w:rsidRPr="0078092A" w:rsidRDefault="0078092A" w:rsidP="0078092A">
      <w:pPr>
        <w:pStyle w:val="Tekstpodstawowy4"/>
        <w:numPr>
          <w:ilvl w:val="0"/>
          <w:numId w:val="11"/>
        </w:numPr>
        <w:shd w:val="clear" w:color="auto" w:fill="auto"/>
        <w:tabs>
          <w:tab w:val="left" w:pos="717"/>
        </w:tabs>
        <w:spacing w:before="0"/>
        <w:ind w:left="740" w:hanging="300"/>
        <w:rPr>
          <w:sz w:val="20"/>
          <w:szCs w:val="20"/>
          <w:lang w:val="en-US"/>
        </w:rPr>
      </w:pPr>
      <w:r w:rsidRPr="0078092A">
        <w:rPr>
          <w:sz w:val="20"/>
          <w:szCs w:val="20"/>
          <w:lang w:val="en-US"/>
        </w:rPr>
        <w:t>allow the representative full access to the conducted research, as well as documentation associated therewith,</w:t>
      </w:r>
    </w:p>
    <w:p w:rsidR="0078092A" w:rsidRPr="0078092A" w:rsidRDefault="0078092A" w:rsidP="0078092A">
      <w:pPr>
        <w:pStyle w:val="Tekstpodstawowy4"/>
        <w:numPr>
          <w:ilvl w:val="0"/>
          <w:numId w:val="11"/>
        </w:numPr>
        <w:shd w:val="clear" w:color="auto" w:fill="auto"/>
        <w:tabs>
          <w:tab w:val="left" w:pos="714"/>
        </w:tabs>
        <w:spacing w:before="0"/>
        <w:ind w:left="740" w:hanging="300"/>
        <w:rPr>
          <w:sz w:val="20"/>
          <w:szCs w:val="20"/>
          <w:lang w:val="en-US"/>
        </w:rPr>
      </w:pPr>
      <w:r w:rsidRPr="0078092A">
        <w:rPr>
          <w:sz w:val="20"/>
          <w:szCs w:val="20"/>
          <w:lang w:val="en-US"/>
        </w:rPr>
        <w:t>exchange of up to date information concerning the conducted research,</w:t>
      </w:r>
    </w:p>
    <w:p w:rsidR="0078092A" w:rsidRPr="0078092A" w:rsidRDefault="0078092A" w:rsidP="0078092A">
      <w:pPr>
        <w:pStyle w:val="Tekstpodstawowy4"/>
        <w:numPr>
          <w:ilvl w:val="0"/>
          <w:numId w:val="11"/>
        </w:numPr>
        <w:shd w:val="clear" w:color="auto" w:fill="auto"/>
        <w:tabs>
          <w:tab w:val="left" w:pos="714"/>
        </w:tabs>
        <w:spacing w:before="0"/>
        <w:ind w:left="740" w:hanging="300"/>
        <w:rPr>
          <w:sz w:val="20"/>
          <w:szCs w:val="20"/>
          <w:lang w:val="en-US"/>
        </w:rPr>
      </w:pPr>
      <w:r w:rsidRPr="0078092A">
        <w:rPr>
          <w:sz w:val="20"/>
          <w:szCs w:val="20"/>
          <w:lang w:val="en-US"/>
        </w:rPr>
        <w:t>the possibility to admit the representative on board.</w:t>
      </w:r>
    </w:p>
    <w:p w:rsidR="0078092A" w:rsidRPr="0078092A" w:rsidRDefault="0078092A" w:rsidP="0078092A">
      <w:pPr>
        <w:pStyle w:val="Tekstpodstawowy4"/>
        <w:numPr>
          <w:ilvl w:val="0"/>
          <w:numId w:val="12"/>
        </w:numPr>
        <w:shd w:val="clear" w:color="auto" w:fill="auto"/>
        <w:tabs>
          <w:tab w:val="left" w:pos="434"/>
        </w:tabs>
        <w:spacing w:before="0"/>
        <w:ind w:left="440"/>
        <w:rPr>
          <w:sz w:val="20"/>
          <w:szCs w:val="20"/>
          <w:lang w:val="en-US"/>
        </w:rPr>
      </w:pPr>
      <w:r w:rsidRPr="0078092A">
        <w:rPr>
          <w:sz w:val="20"/>
          <w:szCs w:val="20"/>
          <w:lang w:val="en-US"/>
        </w:rPr>
        <w:t>Admitting the representative on board means that the applicant shall undertake to:</w:t>
      </w:r>
    </w:p>
    <w:p w:rsidR="0078092A" w:rsidRPr="0078092A" w:rsidRDefault="0078092A" w:rsidP="0078092A">
      <w:pPr>
        <w:pStyle w:val="Tekstpodstawowy4"/>
        <w:numPr>
          <w:ilvl w:val="0"/>
          <w:numId w:val="11"/>
        </w:numPr>
        <w:shd w:val="clear" w:color="auto" w:fill="auto"/>
        <w:tabs>
          <w:tab w:val="left" w:pos="717"/>
        </w:tabs>
        <w:spacing w:before="0"/>
        <w:ind w:left="740" w:hanging="300"/>
        <w:rPr>
          <w:sz w:val="20"/>
          <w:szCs w:val="20"/>
          <w:lang w:val="en-US"/>
        </w:rPr>
      </w:pPr>
      <w:r w:rsidRPr="0078092A">
        <w:rPr>
          <w:sz w:val="20"/>
          <w:szCs w:val="20"/>
          <w:lang w:val="en-US"/>
        </w:rPr>
        <w:t>allow the representative full access to the conducted research, as well as the documentation associated therewith, with the right to make notes, copies or photocopies of the documentation,</w:t>
      </w:r>
    </w:p>
    <w:p w:rsidR="0078092A" w:rsidRPr="0078092A" w:rsidRDefault="0078092A" w:rsidP="0078092A">
      <w:pPr>
        <w:pStyle w:val="Tekstpodstawowy4"/>
        <w:numPr>
          <w:ilvl w:val="0"/>
          <w:numId w:val="11"/>
        </w:numPr>
        <w:shd w:val="clear" w:color="auto" w:fill="auto"/>
        <w:tabs>
          <w:tab w:val="left" w:pos="714"/>
        </w:tabs>
        <w:spacing w:before="0"/>
        <w:ind w:left="740" w:hanging="300"/>
        <w:rPr>
          <w:sz w:val="20"/>
          <w:szCs w:val="20"/>
          <w:lang w:val="en-US"/>
        </w:rPr>
      </w:pPr>
      <w:r w:rsidRPr="0078092A">
        <w:rPr>
          <w:sz w:val="20"/>
          <w:szCs w:val="20"/>
          <w:lang w:val="en-US"/>
        </w:rPr>
        <w:t>take the necessary effort to provide to the representative permanent connectivity with a Polish point of contact as well as Internet or e-mail access,</w:t>
      </w:r>
    </w:p>
    <w:p w:rsidR="0078092A" w:rsidRPr="0078092A" w:rsidRDefault="0078092A" w:rsidP="0078092A">
      <w:pPr>
        <w:pStyle w:val="Tekstpodstawowy4"/>
        <w:numPr>
          <w:ilvl w:val="0"/>
          <w:numId w:val="11"/>
        </w:numPr>
        <w:shd w:val="clear" w:color="auto" w:fill="auto"/>
        <w:tabs>
          <w:tab w:val="left" w:pos="721"/>
        </w:tabs>
        <w:spacing w:before="0"/>
        <w:ind w:left="740" w:hanging="300"/>
        <w:rPr>
          <w:sz w:val="20"/>
          <w:szCs w:val="20"/>
          <w:lang w:val="en-US"/>
        </w:rPr>
      </w:pPr>
      <w:r w:rsidRPr="0078092A">
        <w:rPr>
          <w:sz w:val="20"/>
          <w:szCs w:val="20"/>
          <w:lang w:val="en-US"/>
        </w:rPr>
        <w:t xml:space="preserve">providing introductory training to the representative, covering issues associated with </w:t>
      </w:r>
      <w:r w:rsidR="00C16E3F">
        <w:rPr>
          <w:sz w:val="20"/>
          <w:szCs w:val="20"/>
          <w:lang w:val="en-US"/>
        </w:rPr>
        <w:t xml:space="preserve">vessel </w:t>
      </w:r>
      <w:r w:rsidRPr="0078092A">
        <w:rPr>
          <w:sz w:val="20"/>
          <w:szCs w:val="20"/>
          <w:lang w:val="en-US"/>
        </w:rPr>
        <w:t xml:space="preserve">protection, fire prevention, prevention of sea pollution by </w:t>
      </w:r>
      <w:r w:rsidR="00C16E3F">
        <w:rPr>
          <w:sz w:val="20"/>
          <w:szCs w:val="20"/>
          <w:lang w:val="en-US"/>
        </w:rPr>
        <w:t>vessel</w:t>
      </w:r>
      <w:r w:rsidRPr="0078092A">
        <w:rPr>
          <w:sz w:val="20"/>
          <w:szCs w:val="20"/>
          <w:lang w:val="en-US"/>
        </w:rPr>
        <w:t>, work health and safety and safety equipment,</w:t>
      </w:r>
    </w:p>
    <w:p w:rsidR="0078092A" w:rsidRPr="0078092A" w:rsidRDefault="0078092A" w:rsidP="0078092A">
      <w:pPr>
        <w:pStyle w:val="Tekstpodstawowy4"/>
        <w:numPr>
          <w:ilvl w:val="0"/>
          <w:numId w:val="11"/>
        </w:numPr>
        <w:shd w:val="clear" w:color="auto" w:fill="auto"/>
        <w:tabs>
          <w:tab w:val="left" w:pos="717"/>
        </w:tabs>
        <w:spacing w:before="0"/>
        <w:ind w:left="740" w:hanging="300"/>
        <w:rPr>
          <w:sz w:val="20"/>
          <w:szCs w:val="20"/>
          <w:lang w:val="en-US"/>
        </w:rPr>
      </w:pPr>
      <w:r w:rsidRPr="0078092A">
        <w:rPr>
          <w:sz w:val="20"/>
          <w:szCs w:val="20"/>
          <w:lang w:val="en-US"/>
        </w:rPr>
        <w:t>provide food, medical care and insurance of the representative (the same as crew member insurance),</w:t>
      </w:r>
    </w:p>
    <w:p w:rsidR="0078092A" w:rsidRPr="0078092A" w:rsidRDefault="0078092A" w:rsidP="0078092A">
      <w:pPr>
        <w:pStyle w:val="Tekstpodstawowy4"/>
        <w:numPr>
          <w:ilvl w:val="0"/>
          <w:numId w:val="11"/>
        </w:numPr>
        <w:shd w:val="clear" w:color="auto" w:fill="auto"/>
        <w:tabs>
          <w:tab w:val="left" w:pos="717"/>
        </w:tabs>
        <w:spacing w:before="0"/>
        <w:ind w:left="740" w:hanging="300"/>
        <w:rPr>
          <w:sz w:val="20"/>
          <w:szCs w:val="20"/>
          <w:lang w:val="en-US"/>
        </w:rPr>
      </w:pPr>
      <w:r w:rsidRPr="0078092A">
        <w:rPr>
          <w:sz w:val="20"/>
          <w:szCs w:val="20"/>
          <w:lang w:val="en-US"/>
        </w:rPr>
        <w:t xml:space="preserve">agree the port of </w:t>
      </w:r>
      <w:r w:rsidR="00C16E3F">
        <w:rPr>
          <w:sz w:val="20"/>
          <w:szCs w:val="20"/>
          <w:lang w:val="en-US"/>
        </w:rPr>
        <w:t>embarkation</w:t>
      </w:r>
      <w:r w:rsidRPr="0078092A">
        <w:rPr>
          <w:sz w:val="20"/>
          <w:szCs w:val="20"/>
          <w:lang w:val="en-US"/>
        </w:rPr>
        <w:t>/</w:t>
      </w:r>
      <w:r w:rsidR="00C16E3F">
        <w:rPr>
          <w:sz w:val="20"/>
          <w:szCs w:val="20"/>
          <w:lang w:val="en-US"/>
        </w:rPr>
        <w:t>disembarkation</w:t>
      </w:r>
      <w:r w:rsidRPr="0078092A">
        <w:rPr>
          <w:sz w:val="20"/>
          <w:szCs w:val="20"/>
          <w:lang w:val="en-US"/>
        </w:rPr>
        <w:t xml:space="preserve"> </w:t>
      </w:r>
      <w:r w:rsidR="00C16E3F">
        <w:rPr>
          <w:sz w:val="20"/>
          <w:szCs w:val="20"/>
          <w:lang w:val="en-US"/>
        </w:rPr>
        <w:t>of</w:t>
      </w:r>
      <w:r w:rsidRPr="0078092A">
        <w:rPr>
          <w:sz w:val="20"/>
          <w:szCs w:val="20"/>
          <w:lang w:val="en-US"/>
        </w:rPr>
        <w:t xml:space="preserve"> the Polish representative (a port other than Polish is allowable),</w:t>
      </w:r>
    </w:p>
    <w:p w:rsidR="0078092A" w:rsidRPr="0078092A" w:rsidRDefault="0078092A" w:rsidP="0078092A">
      <w:pPr>
        <w:pStyle w:val="Tekstpodstawowy4"/>
        <w:numPr>
          <w:ilvl w:val="0"/>
          <w:numId w:val="11"/>
        </w:numPr>
        <w:shd w:val="clear" w:color="auto" w:fill="auto"/>
        <w:tabs>
          <w:tab w:val="left" w:pos="714"/>
        </w:tabs>
        <w:spacing w:before="0" w:after="183"/>
        <w:ind w:left="740" w:hanging="300"/>
        <w:rPr>
          <w:sz w:val="20"/>
          <w:szCs w:val="20"/>
          <w:lang w:val="en-US"/>
        </w:rPr>
      </w:pPr>
      <w:r w:rsidRPr="0078092A">
        <w:rPr>
          <w:sz w:val="20"/>
          <w:szCs w:val="20"/>
          <w:lang w:val="en-US"/>
        </w:rPr>
        <w:t>assure, for research lasting for more than 30 days, the possibility to change the representative at least once.</w:t>
      </w:r>
    </w:p>
    <w:sectPr w:rsidR="0078092A" w:rsidRPr="0078092A" w:rsidSect="00D15C0C">
      <w:footerReference w:type="default" r:id="rId8"/>
      <w:pgSz w:w="11906" w:h="16838" w:code="9"/>
      <w:pgMar w:top="993" w:right="1417" w:bottom="1135" w:left="1417"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788" w:rsidRDefault="008C2788" w:rsidP="00747E43">
      <w:pPr>
        <w:spacing w:after="0" w:line="240" w:lineRule="auto"/>
      </w:pPr>
      <w:r>
        <w:separator/>
      </w:r>
    </w:p>
  </w:endnote>
  <w:endnote w:type="continuationSeparator" w:id="0">
    <w:p w:rsidR="008C2788" w:rsidRDefault="008C2788" w:rsidP="0074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868723"/>
      <w:docPartObj>
        <w:docPartGallery w:val="Page Numbers (Bottom of Page)"/>
        <w:docPartUnique/>
      </w:docPartObj>
    </w:sdtPr>
    <w:sdtEndPr>
      <w:rPr>
        <w:rFonts w:ascii="Arial" w:hAnsi="Arial" w:cs="Arial"/>
      </w:rPr>
    </w:sdtEndPr>
    <w:sdtContent>
      <w:p w:rsidR="00DB7830" w:rsidRDefault="00DB7830">
        <w:pPr>
          <w:pStyle w:val="Stopka"/>
          <w:jc w:val="right"/>
        </w:pPr>
      </w:p>
      <w:p w:rsidR="00DB7830" w:rsidRPr="00DB7830" w:rsidRDefault="008C2788">
        <w:pPr>
          <w:pStyle w:val="Stopka"/>
          <w:jc w:val="right"/>
          <w:rPr>
            <w:rFonts w:ascii="Arial" w:hAnsi="Arial" w:cs="Arial"/>
          </w:rPr>
        </w:pPr>
      </w:p>
    </w:sdtContent>
  </w:sdt>
  <w:p w:rsidR="00DB7830" w:rsidRDefault="00DB783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788" w:rsidRDefault="008C2788" w:rsidP="00747E43">
      <w:pPr>
        <w:spacing w:after="0" w:line="240" w:lineRule="auto"/>
      </w:pPr>
      <w:r>
        <w:separator/>
      </w:r>
    </w:p>
  </w:footnote>
  <w:footnote w:type="continuationSeparator" w:id="0">
    <w:p w:rsidR="008C2788" w:rsidRDefault="008C2788" w:rsidP="00747E43">
      <w:pPr>
        <w:spacing w:after="0" w:line="240" w:lineRule="auto"/>
      </w:pPr>
      <w:r>
        <w:continuationSeparator/>
      </w:r>
    </w:p>
  </w:footnote>
  <w:footnote w:id="1">
    <w:p w:rsidR="00747E43" w:rsidRPr="00F5263E" w:rsidRDefault="00747E43" w:rsidP="00DB7830">
      <w:pPr>
        <w:pStyle w:val="Tekstprzypisudolnego"/>
        <w:jc w:val="both"/>
        <w:rPr>
          <w:rFonts w:ascii="Arial" w:hAnsi="Arial" w:cs="Arial"/>
          <w:i/>
          <w:sz w:val="18"/>
          <w:szCs w:val="18"/>
          <w:lang w:val="en-US"/>
        </w:rPr>
      </w:pPr>
      <w:r w:rsidRPr="00F5263E">
        <w:rPr>
          <w:rStyle w:val="Odwoanieprzypisudolnego"/>
          <w:rFonts w:ascii="Arial" w:hAnsi="Arial" w:cs="Arial"/>
          <w:i/>
          <w:sz w:val="18"/>
          <w:szCs w:val="18"/>
        </w:rPr>
        <w:footnoteRef/>
      </w:r>
      <w:r w:rsidRPr="00F5263E">
        <w:rPr>
          <w:rFonts w:ascii="Arial" w:hAnsi="Arial" w:cs="Arial"/>
          <w:i/>
          <w:sz w:val="18"/>
          <w:szCs w:val="18"/>
          <w:lang w:val="en-US"/>
        </w:rPr>
        <w:t xml:space="preserve"> </w:t>
      </w:r>
      <w:r w:rsidR="0078092A" w:rsidRPr="0078092A">
        <w:rPr>
          <w:rFonts w:ascii="Arial" w:hAnsi="Arial" w:cs="Arial"/>
          <w:i/>
          <w:sz w:val="18"/>
          <w:szCs w:val="18"/>
          <w:lang w:val="en-US"/>
        </w:rPr>
        <w:t>Pursuant to art. 30</w:t>
      </w:r>
      <w:r w:rsidR="00C16E3F">
        <w:rPr>
          <w:rFonts w:ascii="Arial" w:hAnsi="Arial" w:cs="Arial"/>
          <w:i/>
          <w:sz w:val="18"/>
          <w:szCs w:val="18"/>
          <w:lang w:val="en-US"/>
        </w:rPr>
        <w:t>, sect.</w:t>
      </w:r>
      <w:r w:rsidR="0078092A" w:rsidRPr="0078092A">
        <w:rPr>
          <w:rFonts w:ascii="Arial" w:hAnsi="Arial" w:cs="Arial"/>
          <w:i/>
          <w:sz w:val="18"/>
          <w:szCs w:val="18"/>
          <w:lang w:val="en-US"/>
        </w:rPr>
        <w:t xml:space="preserve"> 1 of the </w:t>
      </w:r>
      <w:r w:rsidR="00C16E3F">
        <w:rPr>
          <w:rFonts w:ascii="Arial" w:hAnsi="Arial" w:cs="Arial"/>
          <w:i/>
          <w:sz w:val="18"/>
          <w:szCs w:val="18"/>
          <w:lang w:val="en-US"/>
        </w:rPr>
        <w:t>A</w:t>
      </w:r>
      <w:r w:rsidR="0078092A" w:rsidRPr="0078092A">
        <w:rPr>
          <w:rFonts w:ascii="Arial" w:hAnsi="Arial" w:cs="Arial"/>
          <w:i/>
          <w:sz w:val="18"/>
          <w:szCs w:val="18"/>
          <w:lang w:val="en-US"/>
        </w:rPr>
        <w:t>ct of 21</w:t>
      </w:r>
      <w:r w:rsidR="0078092A" w:rsidRPr="00C16E3F">
        <w:rPr>
          <w:rFonts w:ascii="Arial" w:hAnsi="Arial" w:cs="Arial"/>
          <w:i/>
          <w:sz w:val="18"/>
          <w:szCs w:val="18"/>
          <w:vertAlign w:val="superscript"/>
          <w:lang w:val="en-US"/>
        </w:rPr>
        <w:t>st</w:t>
      </w:r>
      <w:r w:rsidR="00C16E3F">
        <w:rPr>
          <w:rFonts w:ascii="Arial" w:hAnsi="Arial" w:cs="Arial"/>
          <w:i/>
          <w:sz w:val="18"/>
          <w:szCs w:val="18"/>
          <w:lang w:val="en-US"/>
        </w:rPr>
        <w:t xml:space="preserve"> </w:t>
      </w:r>
      <w:r w:rsidR="0078092A" w:rsidRPr="0078092A">
        <w:rPr>
          <w:rFonts w:ascii="Arial" w:hAnsi="Arial" w:cs="Arial"/>
          <w:i/>
          <w:sz w:val="18"/>
          <w:szCs w:val="18"/>
          <w:lang w:val="en-US"/>
        </w:rPr>
        <w:t xml:space="preserve">March 1991 on </w:t>
      </w:r>
      <w:r w:rsidR="001C0F9E">
        <w:rPr>
          <w:rFonts w:ascii="Arial" w:hAnsi="Arial" w:cs="Arial"/>
          <w:i/>
          <w:sz w:val="18"/>
          <w:szCs w:val="18"/>
          <w:lang w:val="en-US"/>
        </w:rPr>
        <w:t xml:space="preserve">the </w:t>
      </w:r>
      <w:r w:rsidR="0078092A" w:rsidRPr="0078092A">
        <w:rPr>
          <w:rFonts w:ascii="Arial" w:hAnsi="Arial" w:cs="Arial"/>
          <w:i/>
          <w:sz w:val="18"/>
          <w:szCs w:val="18"/>
          <w:lang w:val="en-US"/>
        </w:rPr>
        <w:t>mari</w:t>
      </w:r>
      <w:r w:rsidR="00C16E3F">
        <w:rPr>
          <w:rFonts w:ascii="Arial" w:hAnsi="Arial" w:cs="Arial"/>
          <w:i/>
          <w:sz w:val="18"/>
          <w:szCs w:val="18"/>
          <w:lang w:val="en-US"/>
        </w:rPr>
        <w:t>n</w:t>
      </w:r>
      <w:r w:rsidR="0078092A" w:rsidRPr="0078092A">
        <w:rPr>
          <w:rFonts w:ascii="Arial" w:hAnsi="Arial" w:cs="Arial"/>
          <w:i/>
          <w:sz w:val="18"/>
          <w:szCs w:val="18"/>
          <w:lang w:val="en-US"/>
        </w:rPr>
        <w:t>e areas of the Republic of Poland an</w:t>
      </w:r>
      <w:r w:rsidR="00C355BF">
        <w:rPr>
          <w:rFonts w:ascii="Arial" w:hAnsi="Arial" w:cs="Arial"/>
          <w:i/>
          <w:sz w:val="18"/>
          <w:szCs w:val="18"/>
          <w:lang w:val="en-US"/>
        </w:rPr>
        <w:t>d</w:t>
      </w:r>
      <w:r w:rsidR="0078092A" w:rsidRPr="0078092A">
        <w:rPr>
          <w:rFonts w:ascii="Arial" w:hAnsi="Arial" w:cs="Arial"/>
          <w:i/>
          <w:sz w:val="18"/>
          <w:szCs w:val="18"/>
          <w:lang w:val="en-US"/>
        </w:rPr>
        <w:t xml:space="preserve"> </w:t>
      </w:r>
      <w:r w:rsidR="00E41070">
        <w:rPr>
          <w:rFonts w:ascii="Arial" w:hAnsi="Arial" w:cs="Arial"/>
          <w:i/>
          <w:sz w:val="18"/>
          <w:szCs w:val="18"/>
          <w:lang w:val="en-US"/>
        </w:rPr>
        <w:t>maritime administration</w:t>
      </w:r>
      <w:r w:rsidR="00B91E3A">
        <w:rPr>
          <w:rFonts w:ascii="Arial" w:hAnsi="Arial" w:cs="Arial"/>
          <w:i/>
          <w:sz w:val="18"/>
          <w:szCs w:val="18"/>
          <w:lang w:val="en-US"/>
        </w:rPr>
        <w:t xml:space="preserve">. </w:t>
      </w:r>
      <w:r w:rsidR="00C16E3F">
        <w:rPr>
          <w:rFonts w:ascii="Arial" w:hAnsi="Arial" w:cs="Arial"/>
          <w:i/>
          <w:sz w:val="18"/>
          <w:szCs w:val="18"/>
          <w:lang w:val="en-US"/>
        </w:rPr>
        <w:t xml:space="preserve">Regulations </w:t>
      </w:r>
      <w:r w:rsidR="0078092A" w:rsidRPr="0078092A">
        <w:rPr>
          <w:rFonts w:ascii="Arial" w:hAnsi="Arial" w:cs="Arial"/>
          <w:i/>
          <w:sz w:val="18"/>
          <w:szCs w:val="18"/>
          <w:lang w:val="en-US"/>
        </w:rPr>
        <w:t>concerning scientific research within the Polish mari</w:t>
      </w:r>
      <w:r w:rsidR="00C16E3F">
        <w:rPr>
          <w:rFonts w:ascii="Arial" w:hAnsi="Arial" w:cs="Arial"/>
          <w:i/>
          <w:sz w:val="18"/>
          <w:szCs w:val="18"/>
          <w:lang w:val="en-US"/>
        </w:rPr>
        <w:t>n</w:t>
      </w:r>
      <w:r w:rsidR="0078092A" w:rsidRPr="0078092A">
        <w:rPr>
          <w:rFonts w:ascii="Arial" w:hAnsi="Arial" w:cs="Arial"/>
          <w:i/>
          <w:sz w:val="18"/>
          <w:szCs w:val="18"/>
          <w:lang w:val="en-US"/>
        </w:rPr>
        <w:t>e areas, including the other obligation</w:t>
      </w:r>
      <w:r w:rsidR="00C16E3F">
        <w:rPr>
          <w:rFonts w:ascii="Arial" w:hAnsi="Arial" w:cs="Arial"/>
          <w:i/>
          <w:sz w:val="18"/>
          <w:szCs w:val="18"/>
          <w:lang w:val="en-US"/>
        </w:rPr>
        <w:t>s of</w:t>
      </w:r>
      <w:r w:rsidR="001C0F9E">
        <w:rPr>
          <w:rFonts w:ascii="Arial" w:hAnsi="Arial" w:cs="Arial"/>
          <w:i/>
          <w:sz w:val="18"/>
          <w:szCs w:val="18"/>
          <w:lang w:val="en-US"/>
        </w:rPr>
        <w:t xml:space="preserve"> the</w:t>
      </w:r>
      <w:r w:rsidR="0078092A" w:rsidRPr="0078092A">
        <w:rPr>
          <w:rFonts w:ascii="Arial" w:hAnsi="Arial" w:cs="Arial"/>
          <w:i/>
          <w:sz w:val="18"/>
          <w:szCs w:val="18"/>
          <w:lang w:val="en-US"/>
        </w:rPr>
        <w:t xml:space="preserve"> party applying for consent for said research, have been stipulated in Chapter 5 - Scientific Research of the </w:t>
      </w:r>
      <w:r w:rsidR="00B91E3A">
        <w:rPr>
          <w:rFonts w:ascii="Arial" w:hAnsi="Arial" w:cs="Arial"/>
          <w:i/>
          <w:sz w:val="18"/>
          <w:szCs w:val="18"/>
          <w:lang w:val="en-US"/>
        </w:rPr>
        <w:t xml:space="preserve">above mentioned </w:t>
      </w:r>
      <w:r w:rsidR="001C0F9E">
        <w:rPr>
          <w:rFonts w:ascii="Arial" w:hAnsi="Arial" w:cs="Arial"/>
          <w:i/>
          <w:sz w:val="18"/>
          <w:szCs w:val="18"/>
          <w:lang w:val="en-US"/>
        </w:rPr>
        <w:t>Act</w:t>
      </w:r>
      <w:r w:rsidR="0078092A" w:rsidRPr="0078092A">
        <w:rPr>
          <w:rFonts w:ascii="Arial" w:hAnsi="Arial" w:cs="Arial"/>
          <w:i/>
          <w:sz w:val="18"/>
          <w:szCs w:val="18"/>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8D2"/>
    <w:multiLevelType w:val="multilevel"/>
    <w:tmpl w:val="B34A8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F6305"/>
    <w:multiLevelType w:val="multilevel"/>
    <w:tmpl w:val="F44EE03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23FBD"/>
    <w:multiLevelType w:val="multilevel"/>
    <w:tmpl w:val="04EABCE6"/>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C0093"/>
    <w:multiLevelType w:val="hybridMultilevel"/>
    <w:tmpl w:val="11265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280C31"/>
    <w:multiLevelType w:val="multilevel"/>
    <w:tmpl w:val="D1DEA9E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14224C"/>
    <w:multiLevelType w:val="multilevel"/>
    <w:tmpl w:val="1234C9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751DFD"/>
    <w:multiLevelType w:val="multilevel"/>
    <w:tmpl w:val="2E62D86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4"/>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911A0"/>
    <w:multiLevelType w:val="multilevel"/>
    <w:tmpl w:val="95D69B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DA009D"/>
    <w:multiLevelType w:val="hybridMultilevel"/>
    <w:tmpl w:val="67B06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A5617D"/>
    <w:multiLevelType w:val="multilevel"/>
    <w:tmpl w:val="79E85A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A65BD"/>
    <w:multiLevelType w:val="multilevel"/>
    <w:tmpl w:val="B4FEF0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067D5"/>
    <w:multiLevelType w:val="multilevel"/>
    <w:tmpl w:val="341EE5BC"/>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4"/>
  </w:num>
  <w:num w:numId="3">
    <w:abstractNumId w:val="1"/>
  </w:num>
  <w:num w:numId="4">
    <w:abstractNumId w:val="7"/>
  </w:num>
  <w:num w:numId="5">
    <w:abstractNumId w:val="0"/>
  </w:num>
  <w:num w:numId="6">
    <w:abstractNumId w:val="5"/>
  </w:num>
  <w:num w:numId="7">
    <w:abstractNumId w:val="11"/>
  </w:num>
  <w:num w:numId="8">
    <w:abstractNumId w:val="8"/>
  </w:num>
  <w:num w:numId="9">
    <w:abstractNumId w:val="3"/>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E7"/>
    <w:rsid w:val="000B1D74"/>
    <w:rsid w:val="00144BFA"/>
    <w:rsid w:val="001C0F9E"/>
    <w:rsid w:val="002F6EE7"/>
    <w:rsid w:val="005F14FC"/>
    <w:rsid w:val="00734BE1"/>
    <w:rsid w:val="00747E43"/>
    <w:rsid w:val="0078092A"/>
    <w:rsid w:val="007C3BC0"/>
    <w:rsid w:val="008C2788"/>
    <w:rsid w:val="00934B24"/>
    <w:rsid w:val="00B44EE2"/>
    <w:rsid w:val="00B54148"/>
    <w:rsid w:val="00B91E3A"/>
    <w:rsid w:val="00C16E3F"/>
    <w:rsid w:val="00C355BF"/>
    <w:rsid w:val="00C96C0B"/>
    <w:rsid w:val="00D15C0C"/>
    <w:rsid w:val="00DB6A09"/>
    <w:rsid w:val="00DB7830"/>
    <w:rsid w:val="00E41070"/>
    <w:rsid w:val="00F320C7"/>
    <w:rsid w:val="00F52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09DE"/>
  <w15:docId w15:val="{D2980B7E-9A5D-4703-AC0E-85976DBA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20C7"/>
    <w:pPr>
      <w:ind w:left="720"/>
      <w:contextualSpacing/>
    </w:pPr>
  </w:style>
  <w:style w:type="paragraph" w:styleId="Tekstprzypisudolnego">
    <w:name w:val="footnote text"/>
    <w:basedOn w:val="Normalny"/>
    <w:link w:val="TekstprzypisudolnegoZnak"/>
    <w:uiPriority w:val="99"/>
    <w:semiHidden/>
    <w:unhideWhenUsed/>
    <w:rsid w:val="00747E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7E43"/>
    <w:rPr>
      <w:sz w:val="20"/>
      <w:szCs w:val="20"/>
    </w:rPr>
  </w:style>
  <w:style w:type="character" w:styleId="Odwoanieprzypisudolnego">
    <w:name w:val="footnote reference"/>
    <w:basedOn w:val="Domylnaczcionkaakapitu"/>
    <w:uiPriority w:val="99"/>
    <w:semiHidden/>
    <w:unhideWhenUsed/>
    <w:rsid w:val="00747E43"/>
    <w:rPr>
      <w:vertAlign w:val="superscript"/>
    </w:rPr>
  </w:style>
  <w:style w:type="paragraph" w:styleId="Nagwek">
    <w:name w:val="header"/>
    <w:basedOn w:val="Normalny"/>
    <w:link w:val="NagwekZnak"/>
    <w:uiPriority w:val="99"/>
    <w:unhideWhenUsed/>
    <w:rsid w:val="00DB7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7830"/>
  </w:style>
  <w:style w:type="paragraph" w:styleId="Stopka">
    <w:name w:val="footer"/>
    <w:basedOn w:val="Normalny"/>
    <w:link w:val="StopkaZnak"/>
    <w:uiPriority w:val="99"/>
    <w:unhideWhenUsed/>
    <w:rsid w:val="00DB7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7830"/>
  </w:style>
  <w:style w:type="character" w:customStyle="1" w:styleId="Bodytext">
    <w:name w:val="Body text_"/>
    <w:basedOn w:val="Domylnaczcionkaakapitu"/>
    <w:link w:val="Tekstpodstawowy4"/>
    <w:rsid w:val="0078092A"/>
    <w:rPr>
      <w:rFonts w:ascii="Arial" w:eastAsia="Arial" w:hAnsi="Arial" w:cs="Arial"/>
      <w:sz w:val="18"/>
      <w:szCs w:val="18"/>
      <w:shd w:val="clear" w:color="auto" w:fill="FFFFFF"/>
    </w:rPr>
  </w:style>
  <w:style w:type="paragraph" w:customStyle="1" w:styleId="Tekstpodstawowy4">
    <w:name w:val="Tekst podstawowy4"/>
    <w:basedOn w:val="Normalny"/>
    <w:link w:val="Bodytext"/>
    <w:rsid w:val="0078092A"/>
    <w:pPr>
      <w:shd w:val="clear" w:color="auto" w:fill="FFFFFF"/>
      <w:spacing w:before="480" w:after="0" w:line="238" w:lineRule="exact"/>
      <w:ind w:hanging="420"/>
      <w:jc w:val="both"/>
    </w:pPr>
    <w:rPr>
      <w:rFonts w:ascii="Arial" w:eastAsia="Arial" w:hAnsi="Arial" w:cs="Arial"/>
      <w:sz w:val="18"/>
      <w:szCs w:val="18"/>
    </w:rPr>
  </w:style>
  <w:style w:type="paragraph" w:styleId="Tekstdymka">
    <w:name w:val="Balloon Text"/>
    <w:basedOn w:val="Normalny"/>
    <w:link w:val="TekstdymkaZnak"/>
    <w:uiPriority w:val="99"/>
    <w:semiHidden/>
    <w:unhideWhenUsed/>
    <w:rsid w:val="00D15C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5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30F1-6FAA-44B5-B863-D6000909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2446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Dobek Izabela</dc:creator>
  <cp:lastModifiedBy>Dobek Izabela</cp:lastModifiedBy>
  <cp:revision>2</cp:revision>
  <cp:lastPrinted>2022-11-09T09:17:00Z</cp:lastPrinted>
  <dcterms:created xsi:type="dcterms:W3CDTF">2023-02-10T09:25:00Z</dcterms:created>
  <dcterms:modified xsi:type="dcterms:W3CDTF">2023-02-10T09:25:00Z</dcterms:modified>
</cp:coreProperties>
</file>