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C04DD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7576B85F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668C061A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24D2FB5F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D0242E1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ACC83A2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42E2CC25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11BE8FAB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569A5FFF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7B61A16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B7A28EF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4881595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254CB2C6" w14:textId="77777777" w:rsidR="00A32A3A" w:rsidRPr="00A32A3A" w:rsidRDefault="00A32A3A" w:rsidP="00A32A3A">
      <w:pPr>
        <w:pStyle w:val="Podtytu"/>
        <w:outlineLvl w:val="9"/>
        <w:rPr>
          <w:rFonts w:cs="Arial"/>
          <w:bCs/>
          <w:sz w:val="28"/>
          <w:szCs w:val="28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443490">
        <w:rPr>
          <w:rFonts w:cs="Arial"/>
          <w:bCs/>
          <w:sz w:val="28"/>
          <w:szCs w:val="28"/>
          <w:lang w:val="pl-PL"/>
        </w:rPr>
        <w:t>23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443490">
        <w:rPr>
          <w:rFonts w:cs="Arial"/>
          <w:bCs/>
          <w:sz w:val="28"/>
          <w:szCs w:val="28"/>
          <w:lang w:val="pl-PL"/>
        </w:rPr>
        <w:t>05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375817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0A7325CF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7E7E1B6F" w14:textId="77777777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443490">
        <w:rPr>
          <w:rFonts w:ascii="Arial" w:hAnsi="Arial" w:cs="Arial"/>
        </w:rPr>
        <w:t>20</w:t>
      </w:r>
    </w:p>
    <w:p w14:paraId="46EF7C17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6C78677A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6226AD7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00D917F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79ADAF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0E08E094" w14:textId="77777777" w:rsidR="00DD0CB0" w:rsidRDefault="00DD0CB0">
      <w:pPr>
        <w:pStyle w:val="Nagwekspisutreci"/>
      </w:pPr>
      <w:r>
        <w:lastRenderedPageBreak/>
        <w:t>Spis treści</w:t>
      </w:r>
    </w:p>
    <w:p w14:paraId="059C501E" w14:textId="77777777" w:rsidR="00803DF2" w:rsidRPr="0073158F" w:rsidRDefault="00DD0CB0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4521006" w:history="1">
        <w:r w:rsidR="00803DF2" w:rsidRPr="008F69C5">
          <w:rPr>
            <w:rStyle w:val="Hipercze"/>
            <w:rFonts w:ascii="Arial" w:hAnsi="Arial" w:cs="Arial"/>
            <w:noProof/>
          </w:rPr>
          <w:t>I.</w:t>
        </w:r>
        <w:r w:rsidR="00803DF2"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="00803DF2" w:rsidRPr="008F69C5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803DF2">
          <w:rPr>
            <w:noProof/>
            <w:webHidden/>
          </w:rPr>
          <w:tab/>
        </w:r>
        <w:r w:rsidR="00803DF2">
          <w:rPr>
            <w:noProof/>
            <w:webHidden/>
          </w:rPr>
          <w:fldChar w:fldCharType="begin"/>
        </w:r>
        <w:r w:rsidR="00803DF2">
          <w:rPr>
            <w:noProof/>
            <w:webHidden/>
          </w:rPr>
          <w:instrText xml:space="preserve"> PAGEREF _Toc174521006 \h </w:instrText>
        </w:r>
        <w:r w:rsidR="00803DF2">
          <w:rPr>
            <w:noProof/>
            <w:webHidden/>
          </w:rPr>
        </w:r>
        <w:r w:rsidR="00803DF2">
          <w:rPr>
            <w:noProof/>
            <w:webHidden/>
          </w:rPr>
          <w:fldChar w:fldCharType="separate"/>
        </w:r>
        <w:r w:rsidR="00803DF2">
          <w:rPr>
            <w:noProof/>
            <w:webHidden/>
          </w:rPr>
          <w:t>5</w:t>
        </w:r>
        <w:r w:rsidR="00803DF2">
          <w:rPr>
            <w:noProof/>
            <w:webHidden/>
          </w:rPr>
          <w:fldChar w:fldCharType="end"/>
        </w:r>
      </w:hyperlink>
    </w:p>
    <w:p w14:paraId="58BA4F86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07" w:history="1">
        <w:r w:rsidRPr="008F69C5">
          <w:rPr>
            <w:rStyle w:val="Hipercze"/>
            <w:rFonts w:ascii="Arial" w:hAnsi="Arial" w:cs="Arial"/>
            <w:noProof/>
          </w:rPr>
          <w:t>1.1.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E89A7D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08" w:history="1">
        <w:r w:rsidRPr="008F69C5">
          <w:rPr>
            <w:rStyle w:val="Hipercze"/>
            <w:rFonts w:ascii="Arial" w:hAnsi="Arial" w:cs="Arial"/>
            <w:noProof/>
          </w:rPr>
          <w:t>1.2.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1F92207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09" w:history="1">
        <w:r w:rsidRPr="008F69C5">
          <w:rPr>
            <w:rStyle w:val="Hipercze"/>
            <w:rFonts w:ascii="Arial" w:hAnsi="Arial" w:cs="Arial"/>
            <w:noProof/>
          </w:rPr>
          <w:t>1.2.1.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A </w:t>
        </w:r>
        <w:r w:rsidRPr="008F69C5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D9B1320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0" w:history="1">
        <w:r w:rsidRPr="008F69C5">
          <w:rPr>
            <w:rStyle w:val="Hipercze"/>
            <w:rFonts w:ascii="Arial" w:hAnsi="Arial" w:cs="Arial"/>
            <w:noProof/>
          </w:rPr>
          <w:t>1.2.2.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B </w:t>
        </w:r>
        <w:r w:rsidRPr="008F69C5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1398F63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1" w:history="1">
        <w:r w:rsidRPr="008F69C5">
          <w:rPr>
            <w:rStyle w:val="Hipercze"/>
            <w:rFonts w:ascii="Arial" w:hAnsi="Arial" w:cs="Arial"/>
            <w:noProof/>
          </w:rPr>
          <w:t>1.2.3.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C </w:t>
        </w:r>
        <w:r w:rsidRPr="008F69C5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83EB4DD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2" w:history="1">
        <w:r w:rsidRPr="008F69C5">
          <w:rPr>
            <w:rStyle w:val="Hipercze"/>
            <w:rFonts w:ascii="Arial" w:hAnsi="Arial" w:cs="Arial"/>
            <w:noProof/>
          </w:rPr>
          <w:t>1.2.4.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D </w:t>
        </w:r>
        <w:r w:rsidRPr="008F69C5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08AD4B58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3" w:history="1">
        <w:r w:rsidRPr="008F69C5">
          <w:rPr>
            <w:rStyle w:val="Hipercze"/>
            <w:rFonts w:ascii="Arial" w:hAnsi="Arial" w:cs="Arial"/>
            <w:noProof/>
          </w:rPr>
          <w:t>1.2.5.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E </w:t>
        </w:r>
        <w:r w:rsidRPr="008F69C5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7B302643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4" w:history="1">
        <w:r w:rsidRPr="008F69C5">
          <w:rPr>
            <w:rStyle w:val="Hipercze"/>
            <w:rFonts w:ascii="Arial" w:hAnsi="Arial" w:cs="Arial"/>
            <w:noProof/>
          </w:rPr>
          <w:t>1.2.6.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F </w:t>
        </w:r>
        <w:r w:rsidRPr="008F69C5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0138DA7F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5" w:history="1">
        <w:r w:rsidRPr="008F69C5">
          <w:rPr>
            <w:rStyle w:val="Hipercze"/>
            <w:rFonts w:ascii="Arial" w:hAnsi="Arial" w:cs="Arial"/>
            <w:noProof/>
          </w:rPr>
          <w:t>1.2.7.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G </w:t>
        </w:r>
        <w:r w:rsidRPr="008F69C5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7D22DAE1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6" w:history="1">
        <w:r w:rsidRPr="008F69C5">
          <w:rPr>
            <w:rStyle w:val="Hipercze"/>
            <w:rFonts w:ascii="Arial" w:hAnsi="Arial" w:cs="Arial"/>
            <w:noProof/>
          </w:rPr>
          <w:t>1.2.8.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H </w:t>
        </w:r>
        <w:r w:rsidRPr="008F69C5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3D33D20A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7" w:history="1">
        <w:r w:rsidRPr="008F69C5">
          <w:rPr>
            <w:rStyle w:val="Hipercze"/>
            <w:rFonts w:ascii="Arial" w:hAnsi="Arial" w:cs="Arial"/>
            <w:noProof/>
          </w:rPr>
          <w:t>1.2.9.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I </w:t>
        </w:r>
        <w:r w:rsidRPr="008F69C5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080DA905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8" w:history="1">
        <w:r w:rsidRPr="008F69C5">
          <w:rPr>
            <w:rStyle w:val="Hipercze"/>
            <w:rFonts w:ascii="Arial" w:hAnsi="Arial" w:cs="Arial"/>
            <w:noProof/>
          </w:rPr>
          <w:t>1.2.10.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J </w:t>
        </w:r>
        <w:r w:rsidRPr="008F69C5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14:paraId="0F19E110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19" w:history="1">
        <w:r w:rsidRPr="008F69C5">
          <w:rPr>
            <w:rStyle w:val="Hipercze"/>
            <w:rFonts w:ascii="Arial" w:hAnsi="Arial" w:cs="Arial"/>
            <w:noProof/>
          </w:rPr>
          <w:t>1.2.11.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K </w:t>
        </w:r>
        <w:r w:rsidRPr="008F69C5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14:paraId="6EDBD7C9" w14:textId="77777777" w:rsidR="00803DF2" w:rsidRPr="0073158F" w:rsidRDefault="00803DF2">
      <w:pPr>
        <w:pStyle w:val="Spistreci1"/>
        <w:tabs>
          <w:tab w:val="left" w:pos="960"/>
        </w:tabs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0" w:history="1">
        <w:r w:rsidRPr="008F69C5">
          <w:rPr>
            <w:rStyle w:val="Hipercze"/>
            <w:rFonts w:ascii="Arial" w:hAnsi="Arial" w:cs="Arial"/>
            <w:noProof/>
          </w:rPr>
          <w:t>1.2.12.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 xml:space="preserve">Sekcja L </w:t>
        </w:r>
        <w:r w:rsidRPr="008F69C5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82</w:t>
        </w:r>
        <w:r>
          <w:rPr>
            <w:noProof/>
            <w:webHidden/>
          </w:rPr>
          <w:fldChar w:fldCharType="end"/>
        </w:r>
      </w:hyperlink>
    </w:p>
    <w:p w14:paraId="02F223F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1" w:history="1">
        <w:r w:rsidRPr="008F69C5">
          <w:rPr>
            <w:rStyle w:val="Hipercze"/>
            <w:rFonts w:ascii="Arial" w:hAnsi="Arial" w:cs="Arial"/>
            <w:noProof/>
          </w:rPr>
          <w:t>1.3.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84</w:t>
        </w:r>
        <w:r>
          <w:rPr>
            <w:noProof/>
            <w:webHidden/>
          </w:rPr>
          <w:fldChar w:fldCharType="end"/>
        </w:r>
      </w:hyperlink>
    </w:p>
    <w:p w14:paraId="1E5AB4F1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2" w:history="1">
        <w:r w:rsidRPr="008F69C5">
          <w:rPr>
            <w:rStyle w:val="Hipercze"/>
            <w:rFonts w:ascii="Arial" w:hAnsi="Arial" w:cs="Arial"/>
            <w:noProof/>
          </w:rPr>
          <w:t>1.4.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85</w:t>
        </w:r>
        <w:r>
          <w:rPr>
            <w:noProof/>
            <w:webHidden/>
          </w:rPr>
          <w:fldChar w:fldCharType="end"/>
        </w:r>
      </w:hyperlink>
    </w:p>
    <w:p w14:paraId="18DC3ED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3" w:history="1">
        <w:r w:rsidRPr="008F69C5">
          <w:rPr>
            <w:rStyle w:val="Hipercze"/>
            <w:rFonts w:ascii="Arial" w:hAnsi="Arial" w:cs="Arial"/>
            <w:noProof/>
          </w:rPr>
          <w:t>1.5.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14:paraId="5463C546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4" w:history="1">
        <w:r w:rsidRPr="008F69C5">
          <w:rPr>
            <w:rStyle w:val="Hipercze"/>
            <w:rFonts w:ascii="Arial" w:hAnsi="Arial" w:cs="Arial"/>
            <w:noProof/>
          </w:rPr>
          <w:t>1.6.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14:paraId="1294025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5" w:history="1">
        <w:r w:rsidRPr="008F69C5">
          <w:rPr>
            <w:rStyle w:val="Hipercze"/>
            <w:rFonts w:ascii="Arial" w:hAnsi="Arial" w:cs="Arial"/>
            <w:noProof/>
          </w:rPr>
          <w:t>1.7.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91</w:t>
        </w:r>
        <w:r>
          <w:rPr>
            <w:noProof/>
            <w:webHidden/>
          </w:rPr>
          <w:fldChar w:fldCharType="end"/>
        </w:r>
      </w:hyperlink>
    </w:p>
    <w:p w14:paraId="532AC3BB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6" w:history="1">
        <w:r w:rsidRPr="008F69C5">
          <w:rPr>
            <w:rStyle w:val="Hipercze"/>
            <w:rFonts w:ascii="Arial" w:hAnsi="Arial" w:cs="Arial"/>
            <w:noProof/>
          </w:rPr>
          <w:t>1.8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92</w:t>
        </w:r>
        <w:r>
          <w:rPr>
            <w:noProof/>
            <w:webHidden/>
          </w:rPr>
          <w:fldChar w:fldCharType="end"/>
        </w:r>
      </w:hyperlink>
    </w:p>
    <w:p w14:paraId="2AA3CE01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7" w:history="1">
        <w:r w:rsidRPr="008F69C5">
          <w:rPr>
            <w:rStyle w:val="Hipercze"/>
            <w:rFonts w:ascii="Arial" w:hAnsi="Arial" w:cs="Arial"/>
            <w:noProof/>
          </w:rPr>
          <w:t>II.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94</w:t>
        </w:r>
        <w:r>
          <w:rPr>
            <w:noProof/>
            <w:webHidden/>
          </w:rPr>
          <w:fldChar w:fldCharType="end"/>
        </w:r>
      </w:hyperlink>
    </w:p>
    <w:p w14:paraId="6922B38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8" w:history="1">
        <w:r w:rsidRPr="008F69C5">
          <w:rPr>
            <w:rStyle w:val="Hipercze"/>
            <w:rFonts w:ascii="Arial" w:hAnsi="Arial" w:cs="Arial"/>
            <w:noProof/>
          </w:rPr>
          <w:t>2.1.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94</w:t>
        </w:r>
        <w:r>
          <w:rPr>
            <w:noProof/>
            <w:webHidden/>
          </w:rPr>
          <w:fldChar w:fldCharType="end"/>
        </w:r>
      </w:hyperlink>
    </w:p>
    <w:p w14:paraId="734D7670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29" w:history="1">
        <w:r w:rsidRPr="008F69C5">
          <w:rPr>
            <w:rStyle w:val="Hipercze"/>
            <w:rFonts w:ascii="Arial" w:hAnsi="Arial" w:cs="Arial"/>
            <w:noProof/>
          </w:rPr>
          <w:t>2.2.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95</w:t>
        </w:r>
        <w:r>
          <w:rPr>
            <w:noProof/>
            <w:webHidden/>
          </w:rPr>
          <w:fldChar w:fldCharType="end"/>
        </w:r>
      </w:hyperlink>
    </w:p>
    <w:p w14:paraId="7DC59C5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0" w:history="1">
        <w:r w:rsidRPr="008F69C5">
          <w:rPr>
            <w:rStyle w:val="Hipercze"/>
            <w:rFonts w:ascii="Arial" w:hAnsi="Arial" w:cs="Arial"/>
            <w:noProof/>
          </w:rPr>
          <w:t>2.3.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210AFCE3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1" w:history="1">
        <w:r w:rsidRPr="008F69C5">
          <w:rPr>
            <w:rStyle w:val="Hipercze"/>
            <w:rFonts w:ascii="Arial" w:hAnsi="Arial" w:cs="Arial"/>
            <w:noProof/>
          </w:rPr>
          <w:t>2.4.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97</w:t>
        </w:r>
        <w:r>
          <w:rPr>
            <w:noProof/>
            <w:webHidden/>
          </w:rPr>
          <w:fldChar w:fldCharType="end"/>
        </w:r>
      </w:hyperlink>
    </w:p>
    <w:p w14:paraId="3D94571F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2" w:history="1">
        <w:r w:rsidRPr="008F69C5">
          <w:rPr>
            <w:rStyle w:val="Hipercze"/>
            <w:rFonts w:ascii="Arial" w:hAnsi="Arial" w:cs="Arial"/>
            <w:noProof/>
          </w:rPr>
          <w:t>III.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7EDF251D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3" w:history="1">
        <w:r w:rsidRPr="008F69C5">
          <w:rPr>
            <w:rStyle w:val="Hipercze"/>
            <w:rFonts w:ascii="Arial" w:hAnsi="Arial"/>
            <w:noProof/>
          </w:rPr>
          <w:t>3.1.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101</w:t>
        </w:r>
        <w:r>
          <w:rPr>
            <w:noProof/>
            <w:webHidden/>
          </w:rPr>
          <w:fldChar w:fldCharType="end"/>
        </w:r>
      </w:hyperlink>
    </w:p>
    <w:p w14:paraId="519FB61B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4" w:history="1">
        <w:r w:rsidRPr="008F69C5">
          <w:rPr>
            <w:rStyle w:val="Hipercze"/>
            <w:rFonts w:ascii="Arial" w:hAnsi="Arial"/>
            <w:noProof/>
          </w:rPr>
          <w:t>3.2.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118</w:t>
        </w:r>
        <w:r>
          <w:rPr>
            <w:noProof/>
            <w:webHidden/>
          </w:rPr>
          <w:fldChar w:fldCharType="end"/>
        </w:r>
      </w:hyperlink>
    </w:p>
    <w:p w14:paraId="771A0B4A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5" w:history="1">
        <w:r w:rsidRPr="008F69C5">
          <w:rPr>
            <w:rStyle w:val="Hipercze"/>
            <w:rFonts w:ascii="Arial" w:hAnsi="Arial"/>
            <w:noProof/>
          </w:rPr>
          <w:t>3.3.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119</w:t>
        </w:r>
        <w:r>
          <w:rPr>
            <w:noProof/>
            <w:webHidden/>
          </w:rPr>
          <w:fldChar w:fldCharType="end"/>
        </w:r>
      </w:hyperlink>
    </w:p>
    <w:p w14:paraId="3D2FFBC9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6" w:history="1">
        <w:r w:rsidRPr="008F69C5">
          <w:rPr>
            <w:rStyle w:val="Hipercze"/>
            <w:rFonts w:ascii="Arial" w:hAnsi="Arial"/>
            <w:noProof/>
          </w:rPr>
          <w:t>3.4.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122</w:t>
        </w:r>
        <w:r>
          <w:rPr>
            <w:noProof/>
            <w:webHidden/>
          </w:rPr>
          <w:fldChar w:fldCharType="end"/>
        </w:r>
      </w:hyperlink>
    </w:p>
    <w:p w14:paraId="74DB290E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7" w:history="1">
        <w:r w:rsidRPr="008F69C5">
          <w:rPr>
            <w:rStyle w:val="Hipercze"/>
            <w:rFonts w:ascii="Arial" w:hAnsi="Arial"/>
            <w:noProof/>
          </w:rPr>
          <w:t>3.5.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123</w:t>
        </w:r>
        <w:r>
          <w:rPr>
            <w:noProof/>
            <w:webHidden/>
          </w:rPr>
          <w:fldChar w:fldCharType="end"/>
        </w:r>
      </w:hyperlink>
    </w:p>
    <w:p w14:paraId="16C2F287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8" w:history="1">
        <w:r w:rsidRPr="008F69C5">
          <w:rPr>
            <w:rStyle w:val="Hipercze"/>
            <w:rFonts w:ascii="Arial" w:hAnsi="Arial"/>
            <w:noProof/>
          </w:rPr>
          <w:t>3.6.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123</w:t>
        </w:r>
        <w:r>
          <w:rPr>
            <w:noProof/>
            <w:webHidden/>
          </w:rPr>
          <w:fldChar w:fldCharType="end"/>
        </w:r>
      </w:hyperlink>
    </w:p>
    <w:p w14:paraId="4FDEE30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39" w:history="1">
        <w:r w:rsidRPr="008F69C5">
          <w:rPr>
            <w:rStyle w:val="Hipercze"/>
            <w:rFonts w:ascii="Arial" w:hAnsi="Arial"/>
            <w:noProof/>
          </w:rPr>
          <w:t>3.7.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126</w:t>
        </w:r>
        <w:r>
          <w:rPr>
            <w:noProof/>
            <w:webHidden/>
          </w:rPr>
          <w:fldChar w:fldCharType="end"/>
        </w:r>
      </w:hyperlink>
    </w:p>
    <w:p w14:paraId="34B7A5E2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40" w:history="1">
        <w:r w:rsidRPr="008F69C5">
          <w:rPr>
            <w:rStyle w:val="Hipercze"/>
            <w:rFonts w:ascii="Arial" w:hAnsi="Arial"/>
            <w:noProof/>
          </w:rPr>
          <w:t>3.8.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130</w:t>
        </w:r>
        <w:r>
          <w:rPr>
            <w:noProof/>
            <w:webHidden/>
          </w:rPr>
          <w:fldChar w:fldCharType="end"/>
        </w:r>
      </w:hyperlink>
    </w:p>
    <w:p w14:paraId="0463A6FF" w14:textId="77777777" w:rsidR="00803DF2" w:rsidRPr="0073158F" w:rsidRDefault="00803DF2">
      <w:pPr>
        <w:pStyle w:val="Spistreci1"/>
        <w:rPr>
          <w:rFonts w:ascii="Aptos" w:hAnsi="Aptos"/>
          <w:b w:val="0"/>
          <w:bCs w:val="0"/>
          <w:noProof/>
          <w:kern w:val="2"/>
          <w:sz w:val="24"/>
          <w:szCs w:val="24"/>
        </w:rPr>
      </w:pPr>
      <w:hyperlink w:anchor="_Toc174521041" w:history="1">
        <w:r w:rsidRPr="008F69C5">
          <w:rPr>
            <w:rStyle w:val="Hipercze"/>
            <w:rFonts w:ascii="Arial" w:hAnsi="Arial"/>
            <w:noProof/>
          </w:rPr>
          <w:t>3.9.</w:t>
        </w:r>
        <w:r w:rsidRPr="0073158F">
          <w:rPr>
            <w:rFonts w:ascii="Aptos" w:hAnsi="Aptos"/>
            <w:b w:val="0"/>
            <w:bCs w:val="0"/>
            <w:noProof/>
            <w:kern w:val="2"/>
            <w:sz w:val="24"/>
            <w:szCs w:val="24"/>
          </w:rPr>
          <w:tab/>
        </w:r>
        <w:r w:rsidRPr="008F69C5">
          <w:rPr>
            <w:rStyle w:val="Hipercze"/>
            <w:rFonts w:ascii="Arial" w:hAnsi="Arial" w:cs="Arial"/>
            <w:noProof/>
          </w:rPr>
          <w:t>Słownik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_Toc174521041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130</w:t>
        </w:r>
        <w:r>
          <w:rPr>
            <w:noProof/>
            <w:webHidden/>
          </w:rPr>
          <w:fldChar w:fldCharType="end"/>
        </w:r>
      </w:hyperlink>
    </w:p>
    <w:p w14:paraId="7E0A3A95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lastRenderedPageBreak/>
        <w:fldChar w:fldCharType="end"/>
      </w:r>
    </w:p>
    <w:p w14:paraId="69765DF0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45210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perspektywa </w:t>
      </w:r>
      <w:r w:rsidR="00B344C4">
        <w:rPr>
          <w:rFonts w:ascii="Arial" w:hAnsi="Arial" w:cs="Arial"/>
          <w:bCs w:val="0"/>
          <w:kern w:val="0"/>
          <w:sz w:val="24"/>
          <w:szCs w:val="24"/>
          <w:lang w:val="pl-PL"/>
        </w:rPr>
        <w:t>w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nioskodawcy</w:t>
      </w:r>
      <w:bookmarkEnd w:id="1"/>
      <w:bookmarkEnd w:id="2"/>
      <w:bookmarkEnd w:id="3"/>
    </w:p>
    <w:p w14:paraId="7CFEAB1B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</w:t>
      </w:r>
      <w:r w:rsidR="00B344C4">
        <w:rPr>
          <w:rFonts w:ascii="Arial" w:hAnsi="Arial" w:cs="Arial"/>
        </w:rPr>
        <w:t>w</w:t>
      </w:r>
      <w:r w:rsidRPr="006E48B4">
        <w:rPr>
          <w:rFonts w:ascii="Arial" w:hAnsi="Arial" w:cs="Arial"/>
        </w:rPr>
        <w:t xml:space="preserve">nioskodawcę przez wskazanie odpowiedniego naboru na podstawie dołączonego do niego wzoru wniosku o dofinansowanie. Zawiera on 12 sekcji: </w:t>
      </w:r>
    </w:p>
    <w:p w14:paraId="50F732BA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661F698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673DE3B5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4C55835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79BE89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033594E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399D814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6A74B50A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1A523F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6054A60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2A712D1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52DB6BB9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46C08407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6295E8FE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2C183A0E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8780680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6F9E270D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214D13A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24F810A4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5BA319AD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452100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B1CE13C" w14:textId="19360BE8" w:rsidR="0007262F" w:rsidRPr="00A32A3A" w:rsidRDefault="00287387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ABF40F9" wp14:editId="43DF23B9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17637651" name="Picture 5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637651" name="Picture 5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3DF9770A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265895F9" w14:textId="3EB1C038" w:rsidR="00DA0576" w:rsidRPr="00A32A3A" w:rsidRDefault="00287387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3884BC42" wp14:editId="626A585B">
            <wp:extent cx="7147560" cy="1783080"/>
            <wp:effectExtent l="0" t="0" r="0" b="0"/>
            <wp:docPr id="2" name="Obraz 25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5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756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E350B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7C5BAB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1797EE06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9307DD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A17F27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97DB2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FBF34CB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7559307A" w14:textId="7A720A51" w:rsidR="006D0556" w:rsidRDefault="00287387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5736F0F0" wp14:editId="24CC8755">
            <wp:extent cx="7658100" cy="1165860"/>
            <wp:effectExtent l="0" t="0" r="0" b="0"/>
            <wp:docPr id="3" name="Obraz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5A543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2C1FFBD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74521008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77CCE00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19F7B5C3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4F04B28F" w14:textId="5EB63DEF" w:rsidR="00140F34" w:rsidRPr="00A32A3A" w:rsidRDefault="00287387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1C61388" wp14:editId="5E47CD23">
            <wp:extent cx="2377440" cy="2225040"/>
            <wp:effectExtent l="0" t="0" r="0" b="0"/>
            <wp:docPr id="4" name="Obraz 51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51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3050D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602562D1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4CD462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F7C5FA9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216EA8BE" w14:textId="609B0381" w:rsidR="009D00DD" w:rsidRPr="00487FD6" w:rsidRDefault="00287387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56E83B45" wp14:editId="55708D69">
            <wp:extent cx="7969655" cy="961453"/>
            <wp:effectExtent l="38100" t="38100" r="69850" b="67310"/>
            <wp:docPr id="5" name="Obraz 352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35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9250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D4C4C6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631BDAEA" w14:textId="1587633A" w:rsidR="0094338B" w:rsidRPr="00A32A3A" w:rsidRDefault="00287387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2636B171" wp14:editId="5B4E3DB9">
            <wp:extent cx="5661660" cy="2743200"/>
            <wp:effectExtent l="0" t="0" r="0" b="0"/>
            <wp:docPr id="6" name="Obraz 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66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A387F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234632C9" w14:textId="2E86B271" w:rsidR="00F26941" w:rsidRPr="00A32A3A" w:rsidRDefault="00287387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1B41FAB2" wp14:editId="2DD5AD9C">
            <wp:extent cx="9867900" cy="3314700"/>
            <wp:effectExtent l="0" t="0" r="0" b="0"/>
            <wp:docPr id="7" name="Obraz 10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10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709E8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29E3EEA9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28479A05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5DEC7660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538622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BE3C2D5" w14:textId="77777777" w:rsidR="00BC6B5A" w:rsidRPr="00A32A3A" w:rsidRDefault="00C07AB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 w:rsidR="00466132"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4BB63C4C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2933FE10" w14:textId="6001E38B" w:rsidR="00BC585B" w:rsidRPr="00A32A3A" w:rsidRDefault="00287387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062C6A00" wp14:editId="1B59B43E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029913529" name="Picture 32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913529" name="Picture 32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70EB37CC" wp14:editId="5B646FC9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50585922" name="Picture 22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85922" name="Picture 22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4AA6661B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6CA7FFC9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CA408" w14:textId="6599AE94" w:rsidR="008C2DC8" w:rsidRPr="00A32A3A" w:rsidRDefault="00287387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D3B2C72" wp14:editId="1A9F0447">
            <wp:extent cx="9852660" cy="1097280"/>
            <wp:effectExtent l="0" t="0" r="0" b="0"/>
            <wp:docPr id="8" name="Picture 1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D6A7F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EB6EB0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72024D25" w14:textId="581BAD4C" w:rsidR="00BF525F" w:rsidRPr="00A32A3A" w:rsidRDefault="00287387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224EA93" wp14:editId="6A05AD28">
            <wp:extent cx="8260080" cy="1089660"/>
            <wp:effectExtent l="0" t="0" r="0" b="0"/>
            <wp:docPr id="9" name="Picture 5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5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68445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5B1D2069" w14:textId="25391D57" w:rsidR="006F1DE0" w:rsidRPr="00A32A3A" w:rsidRDefault="00287387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D480F74" wp14:editId="04558D22">
            <wp:extent cx="8542020" cy="1082040"/>
            <wp:effectExtent l="0" t="0" r="0" b="0"/>
            <wp:docPr id="10" name="Picture 23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23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202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131B7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8CFD98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67E967F7" w14:textId="0B88FD47" w:rsidR="006F1DE0" w:rsidRPr="00A32A3A" w:rsidRDefault="00287387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08586F8" wp14:editId="5F988D6D">
            <wp:extent cx="8534400" cy="1158240"/>
            <wp:effectExtent l="0" t="0" r="0" b="0"/>
            <wp:docPr id="11" name="Picture 2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64DF8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29D167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735319A2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0B5370" w14:textId="77777777" w:rsidR="00D87DFA" w:rsidRDefault="00D87DFA" w:rsidP="00487FD6"/>
    <w:p w14:paraId="0B8CC5A2" w14:textId="77777777" w:rsidR="00D87DFA" w:rsidRDefault="00D87DFA" w:rsidP="00487FD6"/>
    <w:p w14:paraId="32869871" w14:textId="77777777" w:rsidR="00D87DFA" w:rsidRDefault="00D87DFA" w:rsidP="00487FD6"/>
    <w:p w14:paraId="7092F08E" w14:textId="77777777" w:rsidR="00D87DFA" w:rsidRDefault="00D87DFA" w:rsidP="00487FD6"/>
    <w:p w14:paraId="502358B1" w14:textId="77777777" w:rsidR="00D87DFA" w:rsidRPr="00A32A3A" w:rsidRDefault="00D87DFA" w:rsidP="00487FD6"/>
    <w:p w14:paraId="770E67B9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45210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7EAE13D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773C5E8B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6203FE4B" w14:textId="06D29DDC" w:rsidR="00487FD6" w:rsidRDefault="00287387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97A9EA" wp14:editId="719EB253">
            <wp:extent cx="9860280" cy="3962400"/>
            <wp:effectExtent l="0" t="0" r="0" b="0"/>
            <wp:docPr id="12" name="Obraz 51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51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F7091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72CE4509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6E3B6CB8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78C6B1D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17FEAB8E" w14:textId="77777777">
        <w:tc>
          <w:tcPr>
            <w:tcW w:w="2263" w:type="dxa"/>
            <w:shd w:val="clear" w:color="auto" w:fill="auto"/>
          </w:tcPr>
          <w:p w14:paraId="79A0C38A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277A87E2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2BBC198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626F5EB9" w14:textId="77777777">
        <w:tc>
          <w:tcPr>
            <w:tcW w:w="2263" w:type="dxa"/>
            <w:shd w:val="clear" w:color="auto" w:fill="auto"/>
          </w:tcPr>
          <w:p w14:paraId="2008171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69AEA8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E5E47CE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 xml:space="preserve">maksymalna długość to 1000 znaków, jednak zalecamy, by </w:t>
            </w:r>
            <w:r w:rsidR="00047A0B">
              <w:rPr>
                <w:rFonts w:ascii="Arial" w:hAnsi="Arial" w:cs="Arial"/>
              </w:rPr>
              <w:t xml:space="preserve">, </w:t>
            </w:r>
            <w:proofErr w:type="spellStart"/>
            <w:r w:rsidR="00047A0B">
              <w:rPr>
                <w:rFonts w:ascii="Arial" w:hAnsi="Arial" w:cs="Arial"/>
              </w:rPr>
              <w:t>pondto</w:t>
            </w:r>
            <w:proofErr w:type="spellEnd"/>
            <w:r w:rsidR="00047A0B">
              <w:rPr>
                <w:rFonts w:ascii="Arial" w:hAnsi="Arial" w:cs="Arial"/>
              </w:rPr>
              <w:t xml:space="preserve"> są one też opisane w </w:t>
            </w:r>
            <w:proofErr w:type="spellStart"/>
            <w:r w:rsidR="00047A0B">
              <w:rPr>
                <w:rFonts w:ascii="Arial" w:hAnsi="Arial" w:cs="Arial"/>
              </w:rPr>
              <w:t>SW</w:t>
            </w:r>
            <w:r w:rsidR="00BB313B">
              <w:rPr>
                <w:rFonts w:ascii="Arial" w:hAnsi="Arial" w:cs="Arial"/>
              </w:rPr>
              <w:t>tytuł</w:t>
            </w:r>
            <w:proofErr w:type="spellEnd"/>
            <w:r w:rsidR="00BB313B">
              <w:rPr>
                <w:rFonts w:ascii="Arial" w:hAnsi="Arial" w:cs="Arial"/>
              </w:rPr>
              <w:t xml:space="preserve">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01F5B5E2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4A4F3EF2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D2EAB52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 xml:space="preserve">Modernizacja drogi wojewódzkiej nr xxx na odcinku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yyy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 xml:space="preserve"> –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zzz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>.</w:t>
            </w:r>
          </w:p>
        </w:tc>
      </w:tr>
      <w:tr w:rsidR="00CB6BC3" w:rsidRPr="00A32A3A" w14:paraId="63E393A1" w14:textId="77777777">
        <w:tc>
          <w:tcPr>
            <w:tcW w:w="2263" w:type="dxa"/>
            <w:shd w:val="clear" w:color="auto" w:fill="auto"/>
          </w:tcPr>
          <w:p w14:paraId="6591DBA9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27A4D749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9E3CCC7" w14:textId="77777777" w:rsidR="00376BA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 xml:space="preserve">oraz </w:t>
            </w:r>
            <w:r w:rsidR="00047A0B">
              <w:rPr>
                <w:rFonts w:ascii="Arial" w:hAnsi="Arial" w:cs="Arial"/>
              </w:rPr>
              <w:t xml:space="preserve">zwięzły </w:t>
            </w:r>
            <w:r w:rsidR="00DB5017" w:rsidRPr="00DB5017">
              <w:rPr>
                <w:rFonts w:ascii="Arial" w:hAnsi="Arial" w:cs="Arial"/>
              </w:rPr>
              <w:t>opis planowanych działań informacyjno-promocyjnych</w:t>
            </w:r>
            <w:r w:rsidRPr="00A32A3A">
              <w:rPr>
                <w:rFonts w:ascii="Arial" w:hAnsi="Arial" w:cs="Arial"/>
              </w:rPr>
              <w:t>.</w:t>
            </w:r>
            <w:r w:rsidR="00376BA3">
              <w:t xml:space="preserve"> </w:t>
            </w:r>
            <w:r w:rsidR="00376BA3" w:rsidRPr="00376BA3">
              <w:rPr>
                <w:rFonts w:ascii="Arial" w:hAnsi="Arial" w:cs="Arial"/>
              </w:rPr>
              <w:t>Szczegółowy opis działań informacyjno-promocyjnych zwiera załącznik nr 5 do WoD</w:t>
            </w:r>
            <w:r w:rsidR="00376BA3">
              <w:rPr>
                <w:rFonts w:ascii="Arial" w:hAnsi="Arial" w:cs="Arial"/>
              </w:rPr>
              <w:t xml:space="preserve">. </w:t>
            </w:r>
          </w:p>
          <w:p w14:paraId="3333F684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Ponadto w opisie </w:t>
            </w:r>
            <w:r w:rsidR="00376BA3">
              <w:rPr>
                <w:rFonts w:ascii="Arial" w:hAnsi="Arial" w:cs="Arial"/>
              </w:rPr>
              <w:t xml:space="preserve">Projektu </w:t>
            </w:r>
            <w:r w:rsidRPr="00A32A3A">
              <w:rPr>
                <w:rFonts w:ascii="Arial" w:hAnsi="Arial" w:cs="Arial"/>
              </w:rPr>
              <w:t xml:space="preserve">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</w:t>
            </w:r>
            <w:r w:rsidR="00925716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 na budowę lub wskazane daty złożenia wniosku na wydanie pozwolenia na budowę.</w:t>
            </w:r>
          </w:p>
          <w:p w14:paraId="6B84E21E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0D4464A5" w14:textId="77777777">
        <w:tc>
          <w:tcPr>
            <w:tcW w:w="2263" w:type="dxa"/>
            <w:shd w:val="clear" w:color="auto" w:fill="auto"/>
          </w:tcPr>
          <w:p w14:paraId="2CA375B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15E78204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D737E16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02B8F966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707A8E71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3D5D654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D8C0A7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5079ECB4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97E2160" w14:textId="77777777">
        <w:tc>
          <w:tcPr>
            <w:tcW w:w="2263" w:type="dxa"/>
            <w:shd w:val="clear" w:color="auto" w:fill="auto"/>
          </w:tcPr>
          <w:p w14:paraId="28B76D8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1FF0A96F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6EA0CA4F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63A9DAA0" w14:textId="77777777">
        <w:tc>
          <w:tcPr>
            <w:tcW w:w="2263" w:type="dxa"/>
            <w:shd w:val="clear" w:color="auto" w:fill="auto"/>
          </w:tcPr>
          <w:p w14:paraId="66D33045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4EEFC372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29DA55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30DC461C" w14:textId="77777777">
        <w:tc>
          <w:tcPr>
            <w:tcW w:w="2263" w:type="dxa"/>
            <w:shd w:val="clear" w:color="auto" w:fill="auto"/>
          </w:tcPr>
          <w:p w14:paraId="06350D9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3C57D936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1134C7A9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34FD5EC6" w14:textId="77777777">
        <w:tc>
          <w:tcPr>
            <w:tcW w:w="2263" w:type="dxa"/>
            <w:shd w:val="clear" w:color="auto" w:fill="E7E6E6"/>
          </w:tcPr>
          <w:p w14:paraId="0D7A5DFE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2A748722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5370DD1F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BDFC9D3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434E7C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03A7B615" w14:textId="77777777">
        <w:tc>
          <w:tcPr>
            <w:tcW w:w="2263" w:type="dxa"/>
            <w:shd w:val="clear" w:color="auto" w:fill="auto"/>
          </w:tcPr>
          <w:p w14:paraId="7729A8C5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143C7B6A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6F575012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48CF30DC" w14:textId="77777777">
        <w:tc>
          <w:tcPr>
            <w:tcW w:w="2263" w:type="dxa"/>
            <w:shd w:val="clear" w:color="auto" w:fill="auto"/>
          </w:tcPr>
          <w:p w14:paraId="5400FAB3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49E9246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125E5AD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7DB633ED" w14:textId="77777777">
        <w:tc>
          <w:tcPr>
            <w:tcW w:w="2263" w:type="dxa"/>
            <w:shd w:val="clear" w:color="auto" w:fill="auto"/>
          </w:tcPr>
          <w:p w14:paraId="4F924A74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3A3F1883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19C214C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51F30AB3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73EE5BC0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A42D614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111B8487" w14:textId="04F3A43E" w:rsidR="0002054F" w:rsidRDefault="00287387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7E5E5D55" wp14:editId="5DDEF277">
            <wp:extent cx="6629400" cy="2682240"/>
            <wp:effectExtent l="0" t="0" r="0" b="0"/>
            <wp:docPr id="13" name="Obraz 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D88D" w14:textId="77777777" w:rsidR="0002054F" w:rsidRDefault="0002054F" w:rsidP="0002054F">
      <w:pPr>
        <w:spacing w:line="360" w:lineRule="auto"/>
      </w:pPr>
    </w:p>
    <w:p w14:paraId="12FB8B31" w14:textId="77777777" w:rsidR="0002054F" w:rsidRDefault="0002054F" w:rsidP="0002054F">
      <w:pPr>
        <w:spacing w:line="360" w:lineRule="auto"/>
      </w:pPr>
    </w:p>
    <w:p w14:paraId="571794D7" w14:textId="77777777" w:rsidR="0002054F" w:rsidRDefault="0002054F" w:rsidP="0002054F">
      <w:pPr>
        <w:spacing w:line="360" w:lineRule="auto"/>
      </w:pPr>
    </w:p>
    <w:p w14:paraId="3EB5E53B" w14:textId="77777777" w:rsidR="0002054F" w:rsidRDefault="0002054F" w:rsidP="0002054F">
      <w:pPr>
        <w:spacing w:line="360" w:lineRule="auto"/>
      </w:pPr>
    </w:p>
    <w:p w14:paraId="6327DC34" w14:textId="77777777" w:rsidR="0002054F" w:rsidRDefault="0002054F" w:rsidP="0002054F">
      <w:pPr>
        <w:spacing w:line="360" w:lineRule="auto"/>
      </w:pPr>
    </w:p>
    <w:p w14:paraId="0B379395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6E2562B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45210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2B47F68B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02CA0F09" w14:textId="391A5CD3" w:rsidR="000D40B1" w:rsidRDefault="00287387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52F723B" wp14:editId="4ABE9C1E">
            <wp:extent cx="8869680" cy="4861560"/>
            <wp:effectExtent l="0" t="0" r="0" b="0"/>
            <wp:docPr id="1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9680" cy="486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F8C43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78BEEDAF" w14:textId="77777777">
        <w:tc>
          <w:tcPr>
            <w:tcW w:w="2268" w:type="dxa"/>
            <w:shd w:val="clear" w:color="auto" w:fill="auto"/>
          </w:tcPr>
          <w:p w14:paraId="15A49E77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6760079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8" w:type="dxa"/>
            <w:shd w:val="clear" w:color="auto" w:fill="auto"/>
          </w:tcPr>
          <w:p w14:paraId="6A0FBC7D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15169B34" w14:textId="77777777">
        <w:tc>
          <w:tcPr>
            <w:tcW w:w="2268" w:type="dxa"/>
            <w:shd w:val="clear" w:color="auto" w:fill="auto"/>
          </w:tcPr>
          <w:p w14:paraId="4FB1507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606851F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D1DA383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47A1701D" w14:textId="77777777">
        <w:tc>
          <w:tcPr>
            <w:tcW w:w="2268" w:type="dxa"/>
            <w:shd w:val="clear" w:color="auto" w:fill="auto"/>
          </w:tcPr>
          <w:p w14:paraId="1F4CDFBA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632FA122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54588E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033AE8C1" w14:textId="77777777">
        <w:tc>
          <w:tcPr>
            <w:tcW w:w="2268" w:type="dxa"/>
            <w:shd w:val="clear" w:color="auto" w:fill="auto"/>
          </w:tcPr>
          <w:p w14:paraId="1756E7D9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7C09251A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5E15C4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19D866E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6C91C7CF" w14:textId="77777777">
        <w:tc>
          <w:tcPr>
            <w:tcW w:w="2268" w:type="dxa"/>
            <w:shd w:val="clear" w:color="auto" w:fill="auto"/>
          </w:tcPr>
          <w:p w14:paraId="05FFEFD6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46A08F4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8A67467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44CC4C24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16C785A" w14:textId="77777777">
        <w:tc>
          <w:tcPr>
            <w:tcW w:w="2268" w:type="dxa"/>
            <w:shd w:val="clear" w:color="auto" w:fill="auto"/>
          </w:tcPr>
          <w:p w14:paraId="2FAB3C06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572A745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2BE165C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0DBA93EE" w14:textId="77777777">
        <w:tc>
          <w:tcPr>
            <w:tcW w:w="2268" w:type="dxa"/>
            <w:shd w:val="clear" w:color="auto" w:fill="auto"/>
          </w:tcPr>
          <w:p w14:paraId="5951DF9F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34FCC92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0BEAB3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529599F2" w14:textId="77777777">
        <w:tc>
          <w:tcPr>
            <w:tcW w:w="2268" w:type="dxa"/>
            <w:shd w:val="clear" w:color="auto" w:fill="auto"/>
          </w:tcPr>
          <w:p w14:paraId="49C9C11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5C026374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2AE44E3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1F23F204" w14:textId="77777777">
        <w:tc>
          <w:tcPr>
            <w:tcW w:w="2268" w:type="dxa"/>
            <w:shd w:val="clear" w:color="auto" w:fill="auto"/>
          </w:tcPr>
          <w:p w14:paraId="503FBED1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388832F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C17FBCE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15AF2703" w14:textId="77777777">
        <w:tc>
          <w:tcPr>
            <w:tcW w:w="2268" w:type="dxa"/>
            <w:shd w:val="clear" w:color="auto" w:fill="auto"/>
          </w:tcPr>
          <w:p w14:paraId="410857A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7818419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59A25F6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7C96DEEE" w14:textId="77777777">
        <w:tc>
          <w:tcPr>
            <w:tcW w:w="2268" w:type="dxa"/>
            <w:shd w:val="clear" w:color="auto" w:fill="auto"/>
          </w:tcPr>
          <w:p w14:paraId="7B784CF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512EA13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4EC6978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8673CF" w:rsidRPr="00A32A3A" w14:paraId="716B15C9" w14:textId="77777777">
        <w:tc>
          <w:tcPr>
            <w:tcW w:w="2268" w:type="dxa"/>
            <w:shd w:val="clear" w:color="auto" w:fill="auto"/>
          </w:tcPr>
          <w:p w14:paraId="42F3557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0C22533B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BDFBD3A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3BCA3C96" w14:textId="77777777">
        <w:tc>
          <w:tcPr>
            <w:tcW w:w="2268" w:type="dxa"/>
            <w:shd w:val="clear" w:color="auto" w:fill="auto"/>
          </w:tcPr>
          <w:p w14:paraId="342FB74E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25980BC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50855A3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3763273C" w14:textId="77777777">
        <w:tc>
          <w:tcPr>
            <w:tcW w:w="2268" w:type="dxa"/>
            <w:shd w:val="clear" w:color="auto" w:fill="auto"/>
          </w:tcPr>
          <w:p w14:paraId="58830F5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36EFABE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3A2CB6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4C4899C7" w14:textId="77777777">
        <w:tc>
          <w:tcPr>
            <w:tcW w:w="2268" w:type="dxa"/>
            <w:shd w:val="clear" w:color="auto" w:fill="auto"/>
          </w:tcPr>
          <w:p w14:paraId="71E4EE54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7697FBEE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FA8DD8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F06556" w:rsidRPr="00A32A3A" w14:paraId="2378BDE5" w14:textId="77777777">
        <w:tc>
          <w:tcPr>
            <w:tcW w:w="2268" w:type="dxa"/>
            <w:shd w:val="clear" w:color="auto" w:fill="auto"/>
          </w:tcPr>
          <w:p w14:paraId="1840578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776B005A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EF977E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ED204D" w:rsidRPr="00A32A3A" w14:paraId="599DFB34" w14:textId="77777777">
        <w:tc>
          <w:tcPr>
            <w:tcW w:w="2268" w:type="dxa"/>
            <w:shd w:val="clear" w:color="auto" w:fill="auto"/>
          </w:tcPr>
          <w:p w14:paraId="6A19B4C8" w14:textId="77777777" w:rsidR="00ED204D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77395E81" w14:textId="77777777" w:rsidR="00ED204D" w:rsidRPr="00A32A3A" w:rsidRDefault="00E5642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EEB72BF" w14:textId="77777777" w:rsidR="00ED204D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 xml:space="preserve">, czy </w:t>
            </w:r>
            <w:r w:rsidRPr="00A32A3A">
              <w:rPr>
                <w:rFonts w:ascii="Arial" w:hAnsi="Arial" w:cs="Arial"/>
              </w:rPr>
              <w:t xml:space="preserve">jako </w:t>
            </w:r>
            <w:r w:rsidR="00C1499B" w:rsidRPr="00A32A3A">
              <w:rPr>
                <w:rFonts w:ascii="Arial" w:hAnsi="Arial" w:cs="Arial"/>
              </w:rPr>
              <w:t>wnioskodawca ma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możliwość odzyskania podatku VAT</w:t>
            </w:r>
            <w:r w:rsidR="00443490">
              <w:rPr>
                <w:rFonts w:ascii="Arial" w:hAnsi="Arial" w:cs="Arial"/>
              </w:rPr>
              <w:t xml:space="preserve"> </w:t>
            </w:r>
            <w:r w:rsidR="00443490" w:rsidRPr="00443490">
              <w:rPr>
                <w:rFonts w:ascii="Arial" w:hAnsi="Arial" w:cs="Arial"/>
              </w:rPr>
              <w:t>zgodnie z przepisami prawa krajowego dot. VAT.</w:t>
            </w:r>
          </w:p>
        </w:tc>
      </w:tr>
      <w:tr w:rsidR="00C1499B" w:rsidRPr="00A32A3A" w14:paraId="1140AD55" w14:textId="77777777">
        <w:tc>
          <w:tcPr>
            <w:tcW w:w="2268" w:type="dxa"/>
            <w:shd w:val="clear" w:color="auto" w:fill="auto"/>
          </w:tcPr>
          <w:p w14:paraId="1CBAD06F" w14:textId="77777777" w:rsidR="00C1499B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85" w:type="dxa"/>
            <w:shd w:val="clear" w:color="auto" w:fill="auto"/>
          </w:tcPr>
          <w:p w14:paraId="45DB044C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8" w:type="dxa"/>
            <w:shd w:val="clear" w:color="auto" w:fill="auto"/>
          </w:tcPr>
          <w:p w14:paraId="7E40A681" w14:textId="77777777" w:rsidR="00C1499B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>, czy przewiduje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udział innych podmiotów w realizacji projektu będącego przedmiotem wniosku o dofinansowanie.</w:t>
            </w:r>
            <w:r w:rsidR="00CF7811" w:rsidRPr="00A32A3A">
              <w:rPr>
                <w:rFonts w:ascii="Arial" w:hAnsi="Arial" w:cs="Arial"/>
              </w:rPr>
              <w:t xml:space="preserve"> Jeśli tak, to konieczne jest wypełnienie tabeli Realizatorzy.</w:t>
            </w:r>
          </w:p>
        </w:tc>
      </w:tr>
      <w:tr w:rsidR="00C1499B" w:rsidRPr="00A32A3A" w14:paraId="0FC809B6" w14:textId="77777777">
        <w:tc>
          <w:tcPr>
            <w:tcW w:w="2268" w:type="dxa"/>
            <w:shd w:val="clear" w:color="auto" w:fill="E7E6E6"/>
          </w:tcPr>
          <w:p w14:paraId="79466320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1C55CD3F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22AF9EDD" w14:textId="77777777" w:rsidR="00C1499B" w:rsidRPr="00A32A3A" w:rsidRDefault="00C1499B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osoby, które są upoważnione do kontaktów roboczych w sprawach projektu będącego </w:t>
            </w:r>
            <w:r w:rsidR="00F350B7" w:rsidRPr="00A32A3A">
              <w:rPr>
                <w:rFonts w:ascii="Arial" w:hAnsi="Arial" w:cs="Arial"/>
              </w:rPr>
              <w:t>przedmiotem wniosku o dofinansowanie</w:t>
            </w:r>
            <w:r w:rsidRPr="00A32A3A">
              <w:rPr>
                <w:rFonts w:ascii="Arial" w:hAnsi="Arial" w:cs="Arial"/>
              </w:rPr>
              <w:t xml:space="preserve">. </w:t>
            </w:r>
          </w:p>
          <w:p w14:paraId="466E47DF" w14:textId="77777777" w:rsidR="00C1499B" w:rsidRPr="00A32A3A" w:rsidRDefault="00F350B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</w:t>
            </w:r>
            <w:r w:rsidR="00C1499B" w:rsidRPr="00A32A3A">
              <w:rPr>
                <w:rFonts w:ascii="Arial" w:hAnsi="Arial" w:cs="Arial"/>
              </w:rPr>
              <w:t xml:space="preserve">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 a usuwa się poprzez kliknięcie na ikonę „x” na tytule poszczególnej osoby.</w:t>
            </w:r>
          </w:p>
        </w:tc>
      </w:tr>
      <w:tr w:rsidR="005C58E8" w:rsidRPr="00A32A3A" w14:paraId="39C4F96B" w14:textId="77777777">
        <w:tc>
          <w:tcPr>
            <w:tcW w:w="2268" w:type="dxa"/>
            <w:shd w:val="clear" w:color="auto" w:fill="auto"/>
          </w:tcPr>
          <w:p w14:paraId="08293A7A" w14:textId="77777777" w:rsidR="005C58E8" w:rsidRPr="00A32A3A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85" w:type="dxa"/>
            <w:shd w:val="clear" w:color="auto" w:fill="auto"/>
          </w:tcPr>
          <w:p w14:paraId="30B50601" w14:textId="77777777" w:rsidR="005C58E8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BB42A3C" w14:textId="77777777" w:rsidR="005C58E8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</w:t>
            </w:r>
            <w:r w:rsidR="0096513F" w:rsidRPr="00A32A3A">
              <w:rPr>
                <w:rFonts w:ascii="Arial" w:hAnsi="Arial" w:cs="Arial"/>
              </w:rPr>
              <w:t>mię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4345111B" w14:textId="77777777">
        <w:tc>
          <w:tcPr>
            <w:tcW w:w="2268" w:type="dxa"/>
            <w:shd w:val="clear" w:color="auto" w:fill="auto"/>
          </w:tcPr>
          <w:p w14:paraId="54A14B7F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85" w:type="dxa"/>
            <w:shd w:val="clear" w:color="auto" w:fill="auto"/>
          </w:tcPr>
          <w:p w14:paraId="4ADA27D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E385C98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>azwisko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4B426F05" w14:textId="77777777">
        <w:tc>
          <w:tcPr>
            <w:tcW w:w="2268" w:type="dxa"/>
            <w:shd w:val="clear" w:color="auto" w:fill="auto"/>
          </w:tcPr>
          <w:p w14:paraId="4BAE0323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6DBB36B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2301FD8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>dres poczty elektronicznej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0B8DCAAF" w14:textId="77777777">
        <w:tc>
          <w:tcPr>
            <w:tcW w:w="2268" w:type="dxa"/>
            <w:shd w:val="clear" w:color="auto" w:fill="auto"/>
          </w:tcPr>
          <w:p w14:paraId="4EA9EC94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67E5DAD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808FAE3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</w:t>
            </w:r>
            <w:r w:rsidR="0096513F" w:rsidRPr="00A32A3A">
              <w:rPr>
                <w:rFonts w:ascii="Arial" w:hAnsi="Arial" w:cs="Arial"/>
              </w:rPr>
              <w:t>elefon osoby do kontaktu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C1499B" w:rsidRPr="00A32A3A" w14:paraId="315D1924" w14:textId="77777777">
        <w:tc>
          <w:tcPr>
            <w:tcW w:w="2268" w:type="dxa"/>
            <w:shd w:val="clear" w:color="auto" w:fill="E7E6E6"/>
          </w:tcPr>
          <w:p w14:paraId="59A5448F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34440980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312D4E64" w14:textId="77777777" w:rsidR="0096513F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podmioty, które będą realizować zadania projektowe będące przedmiotem wniosku o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32251278" w14:textId="77777777" w:rsidR="00BA6B35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</w:t>
            </w:r>
            <w:r w:rsidRPr="00A32A3A">
              <w:rPr>
                <w:rFonts w:ascii="Arial" w:hAnsi="Arial" w:cs="Arial"/>
              </w:rPr>
              <w:t xml:space="preserve"> </w:t>
            </w:r>
            <w:r w:rsidR="00BA6B35" w:rsidRPr="00A32A3A">
              <w:rPr>
                <w:rFonts w:ascii="Arial" w:hAnsi="Arial" w:cs="Arial"/>
              </w:rPr>
              <w:t>a usuwa się poprzez kliknięcie na ikonę „x” na tytule poszczególnego realizatora.</w:t>
            </w:r>
          </w:p>
          <w:p w14:paraId="53424BA7" w14:textId="77777777" w:rsidR="00C1499B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96513F" w:rsidRPr="00A32A3A" w14:paraId="12E0D378" w14:textId="77777777">
        <w:tc>
          <w:tcPr>
            <w:tcW w:w="2268" w:type="dxa"/>
            <w:shd w:val="clear" w:color="auto" w:fill="auto"/>
          </w:tcPr>
          <w:p w14:paraId="5B9A3AE4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46D21B3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56BC7E8" w14:textId="77777777" w:rsidR="0096513F" w:rsidRPr="00A32A3A" w:rsidRDefault="002F458C" w:rsidP="00A96BCA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 xml:space="preserve">ierz </w:t>
            </w:r>
            <w:r w:rsidR="002363B1" w:rsidRPr="00A32A3A">
              <w:rPr>
                <w:rFonts w:ascii="Arial" w:hAnsi="Arial" w:cs="Arial"/>
              </w:rPr>
              <w:t xml:space="preserve"> </w:t>
            </w:r>
            <w:r w:rsidR="0096513F" w:rsidRPr="00A32A3A">
              <w:rPr>
                <w:rFonts w:ascii="Arial" w:hAnsi="Arial" w:cs="Arial"/>
              </w:rPr>
              <w:t xml:space="preserve">sposób, w jaki zostanie zidentyfikowany </w:t>
            </w:r>
            <w:r w:rsidR="000E6CEE" w:rsidRPr="00A32A3A">
              <w:rPr>
                <w:rFonts w:ascii="Arial" w:hAnsi="Arial" w:cs="Arial"/>
              </w:rPr>
              <w:t>realizator</w:t>
            </w:r>
            <w:r w:rsidR="0096513F" w:rsidRPr="00A32A3A">
              <w:rPr>
                <w:rFonts w:ascii="Arial" w:hAnsi="Arial" w:cs="Arial"/>
              </w:rPr>
              <w:t>: PESEL, NIP lub numer zagraniczny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278AF85E" w14:textId="77777777">
        <w:tc>
          <w:tcPr>
            <w:tcW w:w="2268" w:type="dxa"/>
            <w:shd w:val="clear" w:color="auto" w:fill="auto"/>
          </w:tcPr>
          <w:p w14:paraId="561D614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402AEED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A18769B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96513F" w:rsidRPr="00A32A3A">
              <w:rPr>
                <w:rFonts w:ascii="Arial" w:hAnsi="Arial" w:cs="Arial"/>
              </w:rPr>
              <w:t xml:space="preserve"> wartość uprzednio wybranego identyfikatora</w:t>
            </w:r>
            <w:r w:rsidR="000E6CEE" w:rsidRPr="00A32A3A">
              <w:rPr>
                <w:rFonts w:ascii="Arial" w:hAnsi="Arial" w:cs="Arial"/>
              </w:rPr>
              <w:t xml:space="preserve"> dla 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37CDBB6B" w14:textId="77777777">
        <w:tc>
          <w:tcPr>
            <w:tcW w:w="2268" w:type="dxa"/>
            <w:shd w:val="clear" w:color="auto" w:fill="auto"/>
          </w:tcPr>
          <w:p w14:paraId="196702B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1FE10FA3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821A72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E171D59" w14:textId="77777777" w:rsidR="0096513F" w:rsidRPr="00A32A3A" w:rsidRDefault="0096513F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</w:t>
            </w:r>
            <w:r w:rsidR="002363B1" w:rsidRPr="00A32A3A">
              <w:rPr>
                <w:rFonts w:ascii="Arial" w:hAnsi="Arial" w:cs="Arial"/>
              </w:rPr>
              <w:t>z</w:t>
            </w:r>
            <w:r w:rsidRPr="00A32A3A">
              <w:rPr>
                <w:rFonts w:ascii="Arial" w:hAnsi="Arial" w:cs="Arial"/>
              </w:rPr>
              <w:t xml:space="preserve"> oficjalną nazwę realizatora, zgodną z dokumentami rejestracyjnymi/statutem. </w:t>
            </w:r>
            <w:r w:rsidR="00E9430F"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96513F" w:rsidRPr="00A32A3A" w14:paraId="1EB649AD" w14:textId="77777777">
        <w:tc>
          <w:tcPr>
            <w:tcW w:w="2268" w:type="dxa"/>
            <w:shd w:val="clear" w:color="auto" w:fill="auto"/>
          </w:tcPr>
          <w:p w14:paraId="6A9BDAC6" w14:textId="77777777" w:rsidR="0096513F" w:rsidRPr="00A32A3A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7824D523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8119F8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7226CD8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>ierz</w:t>
            </w:r>
            <w:r w:rsidR="0096513F" w:rsidRPr="00A32A3A">
              <w:rPr>
                <w:rFonts w:ascii="Arial" w:hAnsi="Arial" w:cs="Arial"/>
              </w:rPr>
              <w:t xml:space="preserve"> wartość odpowiadającą stanowi prawnemu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 xml:space="preserve">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79F65B3B" w14:textId="77777777">
        <w:tc>
          <w:tcPr>
            <w:tcW w:w="2268" w:type="dxa"/>
            <w:shd w:val="clear" w:color="auto" w:fill="auto"/>
          </w:tcPr>
          <w:p w14:paraId="523535F5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5E63D61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3719F5C5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96513F" w:rsidRPr="00A32A3A">
              <w:rPr>
                <w:rFonts w:ascii="Arial" w:hAnsi="Arial" w:cs="Arial"/>
              </w:rPr>
              <w:t xml:space="preserve"> wartość odpowiadającą formie własności zgodnie ze stanem prawnym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793218E7" w14:textId="77777777">
        <w:tc>
          <w:tcPr>
            <w:tcW w:w="2268" w:type="dxa"/>
            <w:shd w:val="clear" w:color="auto" w:fill="auto"/>
          </w:tcPr>
          <w:p w14:paraId="7B16F06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3A107C26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5779F9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96513F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96513F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4034A2BB" w14:textId="77777777">
        <w:tc>
          <w:tcPr>
            <w:tcW w:w="2268" w:type="dxa"/>
            <w:shd w:val="clear" w:color="auto" w:fill="auto"/>
          </w:tcPr>
          <w:p w14:paraId="11F246D7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85" w:type="dxa"/>
            <w:shd w:val="clear" w:color="auto" w:fill="auto"/>
          </w:tcPr>
          <w:p w14:paraId="16944F6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2B68C63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</w:t>
            </w:r>
            <w:r w:rsidR="0096513F" w:rsidRPr="00A32A3A">
              <w:rPr>
                <w:rFonts w:ascii="Arial" w:hAnsi="Arial" w:cs="Arial"/>
              </w:rPr>
              <w:t xml:space="preserve">raj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4C7BC2CA" w14:textId="77777777">
        <w:tc>
          <w:tcPr>
            <w:tcW w:w="2268" w:type="dxa"/>
            <w:shd w:val="clear" w:color="auto" w:fill="auto"/>
          </w:tcPr>
          <w:p w14:paraId="3E53C7E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2F29FA2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86EC4AB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</w:t>
            </w:r>
            <w:r w:rsidR="0096513F" w:rsidRPr="00A32A3A">
              <w:rPr>
                <w:rFonts w:ascii="Arial" w:hAnsi="Arial" w:cs="Arial"/>
              </w:rPr>
              <w:t xml:space="preserve">iejscowość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54017F51" w14:textId="77777777">
        <w:tc>
          <w:tcPr>
            <w:tcW w:w="2268" w:type="dxa"/>
            <w:shd w:val="clear" w:color="auto" w:fill="auto"/>
          </w:tcPr>
          <w:p w14:paraId="42ECA42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0B629E8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16753A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96513F" w:rsidRPr="00A32A3A">
              <w:rPr>
                <w:rFonts w:ascii="Arial" w:hAnsi="Arial" w:cs="Arial"/>
              </w:rPr>
              <w:t xml:space="preserve">od pocztowy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6711F4ED" w14:textId="77777777">
        <w:tc>
          <w:tcPr>
            <w:tcW w:w="2268" w:type="dxa"/>
            <w:shd w:val="clear" w:color="auto" w:fill="auto"/>
          </w:tcPr>
          <w:p w14:paraId="587E291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7AFBD31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9DEE55D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96513F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96513F" w:rsidRPr="00A32A3A">
              <w:rPr>
                <w:rFonts w:ascii="Arial" w:hAnsi="Arial" w:cs="Arial"/>
              </w:rPr>
              <w:t xml:space="preserve">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2E185B48" w14:textId="77777777">
        <w:tc>
          <w:tcPr>
            <w:tcW w:w="2268" w:type="dxa"/>
            <w:shd w:val="clear" w:color="auto" w:fill="auto"/>
          </w:tcPr>
          <w:p w14:paraId="36EE27A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697304C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C8C5150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budynku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352E3A5D" w14:textId="77777777">
        <w:tc>
          <w:tcPr>
            <w:tcW w:w="2268" w:type="dxa"/>
            <w:shd w:val="clear" w:color="auto" w:fill="auto"/>
          </w:tcPr>
          <w:p w14:paraId="77729E5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03305602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060306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lokalu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7DCC22CF" w14:textId="77777777">
        <w:tc>
          <w:tcPr>
            <w:tcW w:w="2268" w:type="dxa"/>
            <w:shd w:val="clear" w:color="auto" w:fill="auto"/>
          </w:tcPr>
          <w:p w14:paraId="4981C2E6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121EC57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18A9D9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poczty elektronicznej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106F12CD" w14:textId="77777777">
        <w:tc>
          <w:tcPr>
            <w:tcW w:w="2268" w:type="dxa"/>
            <w:shd w:val="clear" w:color="auto" w:fill="auto"/>
          </w:tcPr>
          <w:p w14:paraId="1B605C8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5ACB8914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D56A7C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96513F" w:rsidRPr="00A32A3A">
              <w:rPr>
                <w:rFonts w:ascii="Arial" w:hAnsi="Arial" w:cs="Arial"/>
              </w:rPr>
              <w:t xml:space="preserve">elefon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96513F" w:rsidRPr="00A32A3A" w14:paraId="5F89DEEE" w14:textId="77777777">
        <w:tc>
          <w:tcPr>
            <w:tcW w:w="2268" w:type="dxa"/>
            <w:shd w:val="clear" w:color="auto" w:fill="auto"/>
          </w:tcPr>
          <w:p w14:paraId="1030FAF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4218D44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D94C65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strony internetowej </w:t>
            </w:r>
            <w:r w:rsidR="00971D1F" w:rsidRPr="00A32A3A">
              <w:rPr>
                <w:rFonts w:ascii="Arial" w:hAnsi="Arial" w:cs="Arial"/>
              </w:rPr>
              <w:t>realizatora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EB6B50" w:rsidRPr="00A32A3A" w14:paraId="53749930" w14:textId="77777777">
        <w:tc>
          <w:tcPr>
            <w:tcW w:w="2268" w:type="dxa"/>
            <w:shd w:val="clear" w:color="auto" w:fill="auto"/>
          </w:tcPr>
          <w:p w14:paraId="473A3CCF" w14:textId="77777777" w:rsidR="00EB6B50" w:rsidRPr="00A32A3A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203B9DB4" w14:textId="77777777" w:rsidR="00EB6B50" w:rsidRPr="00A32A3A" w:rsidRDefault="0029377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A1DC754" w14:textId="77777777" w:rsidR="00EB6B50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</w:t>
            </w:r>
            <w:r w:rsidR="00EB6B50" w:rsidRPr="00A32A3A">
              <w:rPr>
                <w:rFonts w:ascii="Arial" w:hAnsi="Arial" w:cs="Arial"/>
              </w:rPr>
              <w:t>aznacz, czy realizator ma możliwość odzyskania podatku VAT.</w:t>
            </w:r>
          </w:p>
        </w:tc>
      </w:tr>
    </w:tbl>
    <w:p w14:paraId="3B259EB4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46382F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79E61FEA" w14:textId="46CAB400" w:rsidR="00505EA6" w:rsidRPr="00A32A3A" w:rsidRDefault="00287387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83DE7BA" wp14:editId="52909FC3">
            <wp:extent cx="8100060" cy="2247900"/>
            <wp:effectExtent l="0" t="0" r="0" b="0"/>
            <wp:docPr id="15" name="Obraz 51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 51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006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340BB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56B70EFD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47C6DD92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332F05D4" w14:textId="56726186" w:rsidR="00505EA6" w:rsidRPr="00A32A3A" w:rsidRDefault="00287387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9EF7714" wp14:editId="6E7F52F2">
            <wp:extent cx="8763000" cy="4861560"/>
            <wp:effectExtent l="0" t="0" r="0" b="0"/>
            <wp:docPr id="16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486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F5D0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45210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38A176B1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25533C45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053BDFFD" w14:textId="7DBEA476" w:rsidR="000D40B1" w:rsidRDefault="00287387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2B81010" wp14:editId="55BA4B49">
            <wp:extent cx="9860280" cy="3611880"/>
            <wp:effectExtent l="0" t="0" r="0" b="0"/>
            <wp:docPr id="17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C93DF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2E91BD3C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28157DDE" w14:textId="0D70FA09" w:rsidR="00A34630" w:rsidRDefault="00287387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A4CE876" wp14:editId="003E4417">
            <wp:extent cx="1752600" cy="1318260"/>
            <wp:effectExtent l="0" t="0" r="0" b="0"/>
            <wp:docPr id="18" name="Obraz 51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 51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A63AC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E95E6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1B697F49" w14:textId="62AAA0BA" w:rsidR="00FB1AC9" w:rsidRDefault="00287387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237EEEFB" wp14:editId="53B9715F">
            <wp:extent cx="9631680" cy="2819400"/>
            <wp:effectExtent l="0" t="0" r="0" b="0"/>
            <wp:docPr id="19" name="Picture 39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39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68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4C81F" w14:textId="77777777" w:rsidR="00FB1AC9" w:rsidRDefault="00FB1AC9" w:rsidP="00FB1AC9">
      <w:pPr>
        <w:rPr>
          <w:rFonts w:ascii="Arial" w:hAnsi="Arial" w:cs="Arial"/>
          <w:noProof/>
        </w:rPr>
      </w:pPr>
    </w:p>
    <w:p w14:paraId="1EBE145F" w14:textId="77777777" w:rsidR="00FB1AC9" w:rsidRDefault="00FB1AC9" w:rsidP="00FB1AC9">
      <w:pPr>
        <w:rPr>
          <w:rFonts w:ascii="Arial" w:hAnsi="Arial" w:cs="Arial"/>
          <w:noProof/>
        </w:rPr>
      </w:pPr>
    </w:p>
    <w:p w14:paraId="7D204272" w14:textId="77777777" w:rsidR="00FB1AC9" w:rsidRDefault="00FB1AC9" w:rsidP="00FB1AC9">
      <w:pPr>
        <w:rPr>
          <w:rFonts w:ascii="Arial" w:hAnsi="Arial" w:cs="Arial"/>
          <w:noProof/>
        </w:rPr>
      </w:pPr>
    </w:p>
    <w:p w14:paraId="59A2099F" w14:textId="77777777" w:rsidR="00975BBD" w:rsidRDefault="00975BBD" w:rsidP="00FB1AC9">
      <w:pPr>
        <w:rPr>
          <w:rFonts w:ascii="Arial" w:hAnsi="Arial" w:cs="Arial"/>
          <w:noProof/>
        </w:rPr>
      </w:pPr>
    </w:p>
    <w:p w14:paraId="3857FC7E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227E3E8C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70572539" w14:textId="77777777">
        <w:tc>
          <w:tcPr>
            <w:tcW w:w="2263" w:type="dxa"/>
            <w:shd w:val="clear" w:color="auto" w:fill="auto"/>
          </w:tcPr>
          <w:p w14:paraId="6032535B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5B4A361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DEC6121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056DB2ED" w14:textId="77777777">
        <w:tc>
          <w:tcPr>
            <w:tcW w:w="2263" w:type="dxa"/>
            <w:shd w:val="clear" w:color="auto" w:fill="auto"/>
          </w:tcPr>
          <w:p w14:paraId="5A3BEDD2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481F83B4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C0C783D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7B573652" w14:textId="77777777">
        <w:tc>
          <w:tcPr>
            <w:tcW w:w="2263" w:type="dxa"/>
            <w:shd w:val="clear" w:color="auto" w:fill="auto"/>
          </w:tcPr>
          <w:p w14:paraId="5C75DDD3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30CBDC8B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7D881C3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W naborze w ramach działania 2.2 FEPW </w:t>
            </w:r>
            <w:r w:rsidR="00B344C4">
              <w:rPr>
                <w:rFonts w:ascii="Arial" w:hAnsi="Arial" w:cs="Arial"/>
              </w:rPr>
              <w:t>w</w:t>
            </w:r>
            <w:r w:rsidRPr="00040B31">
              <w:rPr>
                <w:rFonts w:ascii="Arial" w:hAnsi="Arial" w:cs="Arial"/>
              </w:rPr>
              <w:t xml:space="preserve">nioskodawca ma wybrać </w:t>
            </w:r>
            <w:r w:rsidRPr="00040B31">
              <w:rPr>
                <w:rFonts w:ascii="Arial" w:hAnsi="Arial" w:cs="Arial"/>
                <w:b/>
                <w:bCs/>
              </w:rPr>
              <w:t xml:space="preserve">wszystkie wskaźniki </w:t>
            </w:r>
            <w:r w:rsidRPr="00040B31">
              <w:rPr>
                <w:rFonts w:ascii="Arial" w:hAnsi="Arial" w:cs="Arial"/>
                <w:b/>
                <w:bCs/>
                <w:i/>
                <w:iCs/>
              </w:rPr>
              <w:t>obowiązkowe</w:t>
            </w:r>
            <w:r w:rsidRPr="00040B31">
              <w:rPr>
                <w:rFonts w:ascii="Arial" w:hAnsi="Arial" w:cs="Arial"/>
              </w:rPr>
              <w:t xml:space="preserve"> z dostępnej listy wartości. Nie przewiduje się wskaźników własnych. Obowiązkowe, konieczne do wybrania wskaźniki przez </w:t>
            </w:r>
            <w:r w:rsidR="00B344C4">
              <w:rPr>
                <w:rFonts w:ascii="Arial" w:hAnsi="Arial" w:cs="Arial"/>
              </w:rPr>
              <w:t>w</w:t>
            </w:r>
            <w:r w:rsidRPr="00040B31">
              <w:rPr>
                <w:rFonts w:ascii="Arial" w:hAnsi="Arial" w:cs="Arial"/>
              </w:rPr>
              <w:t>nioskodawcę w tym naborze to:</w:t>
            </w:r>
          </w:p>
          <w:p w14:paraId="67F6D155" w14:textId="77777777" w:rsidR="00040B31" w:rsidRPr="00040B31" w:rsidRDefault="00040B31" w:rsidP="00040B31">
            <w:pPr>
              <w:jc w:val="both"/>
              <w:rPr>
                <w:rFonts w:ascii="Arial" w:hAnsi="Arial" w:cs="Arial"/>
                <w:u w:val="single"/>
                <w:lang w:val="x-none"/>
              </w:rPr>
            </w:pPr>
            <w:r w:rsidRPr="00040B31">
              <w:rPr>
                <w:rFonts w:ascii="Arial" w:hAnsi="Arial" w:cs="Arial"/>
                <w:u w:val="single"/>
                <w:lang w:val="x-none"/>
              </w:rPr>
              <w:t>Wskaźniki Produktu:</w:t>
            </w:r>
          </w:p>
          <w:p w14:paraId="02C98C44" w14:textId="77777777" w:rsidR="00040B31" w:rsidRPr="00040B31" w:rsidRDefault="00040B31" w:rsidP="00040B31">
            <w:pPr>
              <w:jc w:val="both"/>
              <w:rPr>
                <w:rFonts w:ascii="Arial" w:hAnsi="Arial" w:cs="Arial"/>
                <w:lang w:val="x-none"/>
              </w:rPr>
            </w:pPr>
            <w:r w:rsidRPr="00040B31">
              <w:rPr>
                <w:rFonts w:ascii="Arial" w:hAnsi="Arial" w:cs="Arial"/>
                <w:lang w:val="x-none"/>
              </w:rPr>
              <w:t>1.</w:t>
            </w:r>
            <w:r w:rsidRPr="00040B31">
              <w:rPr>
                <w:rFonts w:ascii="Arial" w:hAnsi="Arial" w:cs="Arial"/>
                <w:lang w:val="x-none"/>
              </w:rPr>
              <w:tab/>
              <w:t xml:space="preserve"> </w:t>
            </w:r>
            <w:r w:rsidRPr="00040B31">
              <w:rPr>
                <w:rFonts w:ascii="Arial" w:hAnsi="Arial" w:cs="Arial"/>
              </w:rPr>
              <w:t>Pojemność obiektów małej retencji</w:t>
            </w:r>
            <w:r w:rsidRPr="00040B31">
              <w:rPr>
                <w:rFonts w:ascii="Arial" w:hAnsi="Arial" w:cs="Arial"/>
                <w:lang w:val="x-none"/>
              </w:rPr>
              <w:t xml:space="preserve"> – (</w:t>
            </w:r>
            <w:r w:rsidRPr="00040B31">
              <w:rPr>
                <w:rFonts w:ascii="Arial" w:hAnsi="Arial" w:cs="Arial"/>
              </w:rPr>
              <w:t>m</w:t>
            </w:r>
            <w:r w:rsidRPr="00040B31">
              <w:rPr>
                <w:rFonts w:ascii="Arial" w:hAnsi="Arial" w:cs="Arial"/>
                <w:vertAlign w:val="superscript"/>
              </w:rPr>
              <w:t>3</w:t>
            </w:r>
            <w:r w:rsidRPr="00040B31">
              <w:rPr>
                <w:rFonts w:ascii="Arial" w:hAnsi="Arial" w:cs="Arial"/>
                <w:lang w:val="x-none"/>
              </w:rPr>
              <w:t>);</w:t>
            </w:r>
          </w:p>
          <w:p w14:paraId="0916ACC7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  <w:lang w:val="x-none"/>
              </w:rPr>
              <w:t>2.</w:t>
            </w:r>
            <w:r w:rsidRPr="00040B31">
              <w:rPr>
                <w:rFonts w:ascii="Arial" w:hAnsi="Arial" w:cs="Arial"/>
                <w:lang w:val="x-none"/>
              </w:rPr>
              <w:tab/>
            </w:r>
            <w:r w:rsidRPr="00040B31">
              <w:rPr>
                <w:rFonts w:ascii="Arial" w:hAnsi="Arial" w:cs="Arial"/>
              </w:rPr>
              <w:t xml:space="preserve"> Liczba wybudowanych, przebudowanych i wyremontowanych urządzeń wodnych (w tym obiektów kompleksowych)</w:t>
            </w:r>
            <w:r w:rsidRPr="00040B31">
              <w:rPr>
                <w:rFonts w:ascii="Arial" w:hAnsi="Arial" w:cs="Arial"/>
                <w:lang w:val="x-none"/>
              </w:rPr>
              <w:t xml:space="preserve"> – (szt.)</w:t>
            </w:r>
            <w:r w:rsidRPr="00040B31">
              <w:rPr>
                <w:rFonts w:ascii="Arial" w:hAnsi="Arial" w:cs="Arial"/>
              </w:rPr>
              <w:t>;</w:t>
            </w:r>
          </w:p>
          <w:p w14:paraId="45EEF7E1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3. Długość </w:t>
            </w:r>
            <w:proofErr w:type="spellStart"/>
            <w:r w:rsidRPr="00040B31">
              <w:rPr>
                <w:rFonts w:ascii="Arial" w:hAnsi="Arial" w:cs="Arial"/>
              </w:rPr>
              <w:t>zrenaturyzowanych</w:t>
            </w:r>
            <w:proofErr w:type="spellEnd"/>
            <w:r w:rsidRPr="00040B31">
              <w:rPr>
                <w:rFonts w:ascii="Arial" w:hAnsi="Arial" w:cs="Arial"/>
              </w:rPr>
              <w:t xml:space="preserve"> i zrewitalizowanych odcinków koryta cieku – (km);</w:t>
            </w:r>
          </w:p>
          <w:p w14:paraId="7BA85C4D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4. Zielona infrastruktura wybudowana lub zmodernizowana w celu przystosowania się do zmian klimatu – (ha);</w:t>
            </w:r>
          </w:p>
          <w:p w14:paraId="04E9E445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5. Otwarta przestrzeń utworzona lub zrekultywowana na obszarach miejskich (m</w:t>
            </w:r>
            <w:r w:rsidRPr="00040B31">
              <w:rPr>
                <w:rFonts w:ascii="Arial" w:hAnsi="Arial" w:cs="Arial"/>
                <w:vertAlign w:val="superscript"/>
              </w:rPr>
              <w:t>2</w:t>
            </w:r>
            <w:r w:rsidRPr="00040B31">
              <w:rPr>
                <w:rFonts w:ascii="Arial" w:hAnsi="Arial" w:cs="Arial"/>
              </w:rPr>
              <w:t>);</w:t>
            </w:r>
          </w:p>
          <w:p w14:paraId="1BE6ECEE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6. Długość wybudowanej sieci kanalizacji deszczowej – (km);</w:t>
            </w:r>
          </w:p>
          <w:p w14:paraId="051C3357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7. Długość zmodernizowanej sieci kanalizacji deszczowej – (km);</w:t>
            </w:r>
          </w:p>
          <w:p w14:paraId="25EA5205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8. Powierzchnia objęta środkami ochrony przed klęskami żywiołowymi związanymi z klimatem (oprócz powodzi i niekontrolowanych pożarów) – (ha)</w:t>
            </w:r>
            <w:r w:rsidR="00C873DB">
              <w:rPr>
                <w:rFonts w:ascii="Arial" w:hAnsi="Arial" w:cs="Arial"/>
              </w:rPr>
              <w:t>;</w:t>
            </w:r>
          </w:p>
          <w:p w14:paraId="2959533F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9. Liczba miast wspartych w zakresie adaptacji do zmian klimatu – (szt.);</w:t>
            </w:r>
          </w:p>
          <w:p w14:paraId="62DB7206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10. Powierzchnia zrekultywowanych jezior/sztucznych zbiorników – (ha);</w:t>
            </w:r>
          </w:p>
          <w:p w14:paraId="17B23DBA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11. Liczba obiektów dostosowanych do potrzeb osób z niepełnosprawnościami (EFRR/FST/FS) – (szt.);</w:t>
            </w:r>
          </w:p>
          <w:p w14:paraId="2BF6D17A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12. Liczba projektów, w których sfinansowano koszty racjonalnych usprawnień dla osób z niepełnosprawnościami (EFRR/FST/FS) – (szt.);</w:t>
            </w:r>
          </w:p>
          <w:p w14:paraId="36CF050B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13. Nowo wybudowane lub wzmocnione środki ochrony przeciwpowodziowej wybrzeża morskiego oraz brzegów rzek i jezior – (km);</w:t>
            </w:r>
          </w:p>
          <w:p w14:paraId="3F015B07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14. Krajowe oraz regionalne i lokalne strategie na rzecz przystosowania się do zmian klimatu – (szt.).</w:t>
            </w:r>
          </w:p>
          <w:p w14:paraId="320DE1D4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</w:p>
          <w:p w14:paraId="599D4407" w14:textId="77777777" w:rsidR="00040B31" w:rsidRPr="00040B31" w:rsidRDefault="00040B31" w:rsidP="00040B31">
            <w:pPr>
              <w:jc w:val="both"/>
              <w:rPr>
                <w:rFonts w:ascii="Arial" w:hAnsi="Arial" w:cs="Arial"/>
                <w:u w:val="single"/>
                <w:lang w:val="x-none"/>
              </w:rPr>
            </w:pPr>
            <w:r w:rsidRPr="00040B31">
              <w:rPr>
                <w:rFonts w:ascii="Arial" w:hAnsi="Arial" w:cs="Arial"/>
                <w:u w:val="single"/>
                <w:lang w:val="x-none"/>
              </w:rPr>
              <w:t>Wskaźniki Rezultatu:</w:t>
            </w:r>
          </w:p>
          <w:p w14:paraId="01479B5C" w14:textId="77777777" w:rsidR="00040B31" w:rsidRPr="00040B31" w:rsidRDefault="00040B31" w:rsidP="00040B31">
            <w:pPr>
              <w:numPr>
                <w:ilvl w:val="0"/>
                <w:numId w:val="32"/>
              </w:num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Ludność mająca dostęp do nowej lub udoskonalonej zielonej infrastruktury – (os.);</w:t>
            </w:r>
          </w:p>
          <w:p w14:paraId="331FD198" w14:textId="77777777" w:rsidR="00040B31" w:rsidRPr="00040B31" w:rsidRDefault="00040B31" w:rsidP="00040B31">
            <w:pPr>
              <w:numPr>
                <w:ilvl w:val="0"/>
                <w:numId w:val="32"/>
              </w:num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lastRenderedPageBreak/>
              <w:t>Ludność odnosząca korzyści ze środków ochrony przed klęskami żywiołowymi związanymi z klimatem (oprócz powodzi i niekontrolowanych pożarów – (os.);</w:t>
            </w:r>
          </w:p>
          <w:p w14:paraId="66B87E66" w14:textId="77777777" w:rsidR="00040B31" w:rsidRPr="00040B31" w:rsidRDefault="00040B31" w:rsidP="00040B31">
            <w:pPr>
              <w:numPr>
                <w:ilvl w:val="0"/>
                <w:numId w:val="32"/>
              </w:num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Ludność odnosząca korzyści ze środków ochrony przeciwpowodziowej – (os.).</w:t>
            </w:r>
          </w:p>
          <w:p w14:paraId="4ED5EDA7" w14:textId="77777777" w:rsidR="00040B31" w:rsidRPr="00040B31" w:rsidRDefault="00040B31" w:rsidP="00040B31">
            <w:pPr>
              <w:jc w:val="both"/>
              <w:rPr>
                <w:rFonts w:ascii="Arial" w:hAnsi="Arial" w:cs="Arial"/>
                <w:i/>
                <w:iCs/>
              </w:rPr>
            </w:pPr>
          </w:p>
          <w:p w14:paraId="000AF2B1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  <w:i/>
                <w:iCs/>
              </w:rPr>
              <w:t>Definicje poszczególnych wskaźników zostały określone w Katalogu wskaźników stosowanych w ramach programu Fundusze Europejskie dla Polski Wschodniej 2021-2027 - sektor środowisko, dostępnym w ogłoszeniu o naborze.</w:t>
            </w:r>
          </w:p>
          <w:p w14:paraId="3F0D2DAB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  <w:i/>
                <w:iCs/>
              </w:rPr>
              <w:t>W przypadku jeśli dany wskaźnik nie jest realizowany w projekcie należy przyjąć wartość docelową „0”.</w:t>
            </w:r>
          </w:p>
          <w:p w14:paraId="779DC9E4" w14:textId="77777777" w:rsidR="007E2AC7" w:rsidRPr="00A32A3A" w:rsidRDefault="007E2AC7" w:rsidP="00D87DFA">
            <w:pPr>
              <w:jc w:val="both"/>
              <w:rPr>
                <w:rFonts w:ascii="Arial" w:hAnsi="Arial" w:cs="Arial"/>
                <w:i/>
                <w:iCs/>
              </w:rPr>
            </w:pPr>
          </w:p>
        </w:tc>
      </w:tr>
      <w:tr w:rsidR="007E2AC7" w:rsidRPr="00A32A3A" w14:paraId="108956AB" w14:textId="77777777">
        <w:tc>
          <w:tcPr>
            <w:tcW w:w="2263" w:type="dxa"/>
            <w:shd w:val="clear" w:color="auto" w:fill="auto"/>
          </w:tcPr>
          <w:p w14:paraId="5BCBE9CA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Rodzaj</w:t>
            </w:r>
          </w:p>
          <w:p w14:paraId="38D4C9EB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5653068D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A2F2251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0D446821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</w:t>
            </w:r>
            <w:r w:rsidR="00C873DB">
              <w:rPr>
                <w:rFonts w:ascii="Arial" w:hAnsi="Arial" w:cs="Arial"/>
                <w:i/>
              </w:rPr>
              <w:t>;</w:t>
            </w:r>
          </w:p>
          <w:p w14:paraId="145B6048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 xml:space="preserve">otoczenie </w:t>
            </w:r>
            <w:proofErr w:type="spellStart"/>
            <w:r w:rsidRPr="00A32A3A">
              <w:rPr>
                <w:rFonts w:ascii="Arial" w:hAnsi="Arial" w:cs="Arial"/>
                <w:i/>
              </w:rPr>
              <w:t>społeczno</w:t>
            </w:r>
            <w:proofErr w:type="spellEnd"/>
            <w:r w:rsidRPr="00A32A3A">
              <w:rPr>
                <w:rFonts w:ascii="Arial" w:hAnsi="Arial" w:cs="Arial"/>
                <w:i/>
              </w:rPr>
              <w:t>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31F7B0A4" w14:textId="77777777">
        <w:tc>
          <w:tcPr>
            <w:tcW w:w="2263" w:type="dxa"/>
            <w:shd w:val="clear" w:color="auto" w:fill="auto"/>
          </w:tcPr>
          <w:p w14:paraId="7FCE8D8C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3219333D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0BCF7CE9" w14:textId="77777777" w:rsidR="007E2AC7" w:rsidRPr="00A32A3A" w:rsidRDefault="002E219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</w:t>
            </w:r>
            <w:r w:rsidR="00E72241" w:rsidRPr="00A32A3A">
              <w:rPr>
                <w:rFonts w:ascii="Arial" w:hAnsi="Arial" w:cs="Arial"/>
              </w:rPr>
              <w:t xml:space="preserve">ybór dokonuje się z listy wartości. </w:t>
            </w:r>
          </w:p>
        </w:tc>
      </w:tr>
      <w:tr w:rsidR="007E2AC7" w:rsidRPr="00A32A3A" w14:paraId="0D01DC30" w14:textId="77777777">
        <w:tc>
          <w:tcPr>
            <w:tcW w:w="2263" w:type="dxa"/>
            <w:shd w:val="clear" w:color="auto" w:fill="auto"/>
          </w:tcPr>
          <w:p w14:paraId="06404DB0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6BF0FEB3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76807D9" w14:textId="77777777" w:rsidR="007E2AC7" w:rsidRPr="00A32A3A" w:rsidRDefault="00040B31" w:rsidP="002B13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W działaniu 2.2 FEPW nie ma wskaźników w podziale na płeć. Należy odznaczyć, że wskaźnik nie będzie uwzględniał podziału na płeć (tzn. kobiet i mężczyzn). Wtedy pola </w:t>
            </w:r>
            <w:r w:rsidRPr="00040B31">
              <w:rPr>
                <w:rFonts w:ascii="Arial" w:hAnsi="Arial" w:cs="Arial"/>
                <w:i/>
              </w:rPr>
              <w:t>Wartość docelowa wskaźnika K</w:t>
            </w:r>
            <w:r w:rsidRPr="00040B31">
              <w:rPr>
                <w:rFonts w:ascii="Arial" w:hAnsi="Arial" w:cs="Arial"/>
              </w:rPr>
              <w:t xml:space="preserve"> i </w:t>
            </w:r>
            <w:r w:rsidRPr="00040B31">
              <w:rPr>
                <w:rFonts w:ascii="Arial" w:hAnsi="Arial" w:cs="Arial"/>
                <w:i/>
              </w:rPr>
              <w:t>Wartość docelowa wskaźnika M</w:t>
            </w:r>
            <w:r w:rsidRPr="00040B31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0650D9B4" w14:textId="77777777">
        <w:tc>
          <w:tcPr>
            <w:tcW w:w="2263" w:type="dxa"/>
            <w:shd w:val="clear" w:color="auto" w:fill="auto"/>
          </w:tcPr>
          <w:p w14:paraId="1B68D470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1FAA8C9B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6CE0C776" w14:textId="77777777" w:rsidR="007E2AC7" w:rsidRPr="00A32A3A" w:rsidRDefault="00040B3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7E2AC7" w:rsidRPr="00A32A3A" w14:paraId="2C2E9631" w14:textId="77777777">
        <w:tc>
          <w:tcPr>
            <w:tcW w:w="2263" w:type="dxa"/>
            <w:shd w:val="clear" w:color="auto" w:fill="auto"/>
          </w:tcPr>
          <w:p w14:paraId="66BC8E27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6AA65E1C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0B754040" w14:textId="77777777" w:rsidR="007E2AC7" w:rsidRPr="00A32A3A" w:rsidRDefault="00040B31" w:rsidP="002B13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7E2AC7" w:rsidRPr="00A32A3A" w14:paraId="3BDFD7C2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12449F75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6DA6142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17613042" w14:textId="77777777" w:rsidR="00040B31" w:rsidRPr="00040B31" w:rsidRDefault="00040B31" w:rsidP="00040B3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Wartość do osiągnięcia w wyniku realizacji projektu w roku docelowym. </w:t>
            </w:r>
          </w:p>
          <w:p w14:paraId="06851E16" w14:textId="77777777" w:rsidR="007E2AC7" w:rsidRPr="00A32A3A" w:rsidRDefault="007E2AC7" w:rsidP="002B13B1">
            <w:pPr>
              <w:jc w:val="both"/>
              <w:rPr>
                <w:rFonts w:ascii="Arial" w:hAnsi="Arial" w:cs="Arial"/>
              </w:rPr>
            </w:pPr>
          </w:p>
        </w:tc>
      </w:tr>
      <w:tr w:rsidR="000D40B1" w:rsidRPr="00A32A3A" w14:paraId="0577F925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1564F5EF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5D3B9E1A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32D21D6" w14:textId="77777777" w:rsidR="000D40B1" w:rsidRPr="00A32A3A" w:rsidRDefault="00040B31" w:rsidP="000D40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0D40B1" w:rsidRPr="00A32A3A" w14:paraId="63C70FE3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669DB138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AA494B3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6E96B53" w14:textId="77777777" w:rsidR="000D40B1" w:rsidRPr="00A32A3A" w:rsidRDefault="00040B31" w:rsidP="000D40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Nie dotyczy działania 2.2. FEPW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0D40B1" w:rsidRPr="00A32A3A" w14:paraId="79B12386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66B97544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73D4B0EE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19484A2" w14:textId="77777777" w:rsidR="000D40B1" w:rsidRPr="00A32A3A" w:rsidRDefault="00040B31" w:rsidP="000D40B1">
            <w:pPr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Wartość określana w przypadku wskaźników rezultatu dla roku przed rozpoczęciem realizacji projektu.</w:t>
            </w:r>
            <w:r w:rsidR="00475849">
              <w:rPr>
                <w:rFonts w:ascii="Arial" w:hAnsi="Arial" w:cs="Arial"/>
              </w:rPr>
              <w:t xml:space="preserve"> W przypadku wszystkich 3 obowiązkowych wskaźników rezultatu wartość bazowa wynosi 0.</w:t>
            </w:r>
          </w:p>
        </w:tc>
      </w:tr>
      <w:tr w:rsidR="000D40B1" w:rsidRPr="00A32A3A" w14:paraId="28BFA798" w14:textId="77777777">
        <w:tc>
          <w:tcPr>
            <w:tcW w:w="2263" w:type="dxa"/>
            <w:shd w:val="clear" w:color="auto" w:fill="auto"/>
          </w:tcPr>
          <w:p w14:paraId="1BACC25E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4DA95F33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5B5F334" w14:textId="77777777" w:rsidR="00040B31" w:rsidRPr="00040B31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Należy krótko opisać zgodnie z Kryterium wyboru projektu nr 6 dla każdego wskaźnika:</w:t>
            </w:r>
          </w:p>
          <w:p w14:paraId="603FFD43" w14:textId="77777777" w:rsidR="00040B31" w:rsidRPr="00040B31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1) </w:t>
            </w:r>
            <w:r w:rsidRPr="00040B31">
              <w:rPr>
                <w:rFonts w:ascii="Arial" w:hAnsi="Arial" w:cs="Arial"/>
              </w:rPr>
              <w:tab/>
              <w:t>założenia i obliczenia, na podstawie których została określona wartość docelowa wskaźnika,</w:t>
            </w:r>
          </w:p>
          <w:p w14:paraId="11E3D86C" w14:textId="77777777" w:rsidR="00040B31" w:rsidRPr="00040B31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 xml:space="preserve">2) </w:t>
            </w:r>
            <w:r w:rsidRPr="00040B31">
              <w:rPr>
                <w:rFonts w:ascii="Arial" w:hAnsi="Arial" w:cs="Arial"/>
              </w:rPr>
              <w:tab/>
              <w:t>sposób weryfikacji osiągnięcia zaplanowanej wartości docelowej wskaźnika w trakcie i po zakończeniu projektu.</w:t>
            </w:r>
          </w:p>
          <w:p w14:paraId="6CF25BFB" w14:textId="77777777" w:rsidR="000D40B1" w:rsidRPr="00A32A3A" w:rsidRDefault="00040B31" w:rsidP="00040B3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040B31">
              <w:rPr>
                <w:rFonts w:ascii="Arial" w:hAnsi="Arial" w:cs="Arial"/>
              </w:rPr>
              <w:t>(maksymalnie 500 znaków)</w:t>
            </w:r>
          </w:p>
        </w:tc>
      </w:tr>
    </w:tbl>
    <w:p w14:paraId="5B8D2BFD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DD647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5644E73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2E2192">
        <w:rPr>
          <w:rFonts w:ascii="Arial" w:hAnsi="Arial" w:cs="Arial"/>
          <w:lang w:eastAsia="x-none"/>
        </w:rPr>
        <w:t xml:space="preserve">W naborze w działaniu 2.2 FEPW wszystkie wskaźniki są </w:t>
      </w:r>
      <w:r w:rsidR="002E2192" w:rsidRPr="00FB1AC9">
        <w:rPr>
          <w:rFonts w:ascii="Arial" w:hAnsi="Arial" w:cs="Arial"/>
          <w:lang w:eastAsia="x-none"/>
        </w:rPr>
        <w:t>obowiązkow</w:t>
      </w:r>
      <w:r w:rsidR="002E2192">
        <w:rPr>
          <w:rFonts w:ascii="Arial" w:hAnsi="Arial" w:cs="Arial"/>
          <w:lang w:eastAsia="x-none"/>
        </w:rPr>
        <w:t xml:space="preserve">e, a </w:t>
      </w:r>
      <w:r w:rsidR="002E2192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 xml:space="preserve">. </w:t>
      </w:r>
    </w:p>
    <w:p w14:paraId="6422591B" w14:textId="77777777" w:rsidR="000B1C8D" w:rsidRDefault="000B1C8D" w:rsidP="00FB1AC9">
      <w:pPr>
        <w:jc w:val="center"/>
        <w:rPr>
          <w:noProof/>
        </w:rPr>
      </w:pPr>
    </w:p>
    <w:p w14:paraId="14C15E04" w14:textId="77777777" w:rsidR="000D40B1" w:rsidRPr="00FB1AC9" w:rsidRDefault="000D40B1" w:rsidP="00FB1AC9">
      <w:pPr>
        <w:jc w:val="center"/>
        <w:rPr>
          <w:noProof/>
        </w:rPr>
      </w:pPr>
    </w:p>
    <w:p w14:paraId="594086EF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45210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1B85639B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674AF08C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40FB1063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7AB08485" w14:textId="68FD5AC9" w:rsidR="00E4147F" w:rsidRPr="00A32A3A" w:rsidRDefault="00287387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7A2E42E" wp14:editId="1D1F624E">
            <wp:extent cx="8366760" cy="3634740"/>
            <wp:effectExtent l="0" t="0" r="0" b="0"/>
            <wp:docPr id="20" name="Obraz 52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 52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676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8EB5C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7CCA0ACD" w14:textId="23FF7B88" w:rsidR="00DA7B09" w:rsidRPr="00A32A3A" w:rsidRDefault="00287387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1F18A01D" wp14:editId="3B220CC0">
            <wp:extent cx="9867900" cy="1729740"/>
            <wp:effectExtent l="0" t="0" r="0" b="0"/>
            <wp:docPr id="21" name="Obraz 5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az 5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D4744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3F205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60BC92AC" w14:textId="77777777">
        <w:tc>
          <w:tcPr>
            <w:tcW w:w="2263" w:type="dxa"/>
            <w:shd w:val="clear" w:color="auto" w:fill="auto"/>
          </w:tcPr>
          <w:p w14:paraId="1118561A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6DABE455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6637641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52464883" w14:textId="77777777">
        <w:tc>
          <w:tcPr>
            <w:tcW w:w="2263" w:type="dxa"/>
            <w:shd w:val="clear" w:color="auto" w:fill="auto"/>
          </w:tcPr>
          <w:p w14:paraId="3D53C273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51579A2E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8C2BFD6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1944488" w14:textId="77777777">
        <w:tc>
          <w:tcPr>
            <w:tcW w:w="2263" w:type="dxa"/>
            <w:shd w:val="clear" w:color="auto" w:fill="auto"/>
          </w:tcPr>
          <w:p w14:paraId="6D58A646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7CEFBFB7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49ACC17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2C991784" w14:textId="77777777">
        <w:tc>
          <w:tcPr>
            <w:tcW w:w="2263" w:type="dxa"/>
            <w:shd w:val="clear" w:color="auto" w:fill="auto"/>
          </w:tcPr>
          <w:p w14:paraId="0015D566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60A8622D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CB3410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  <w:r w:rsidR="00C873DB">
              <w:rPr>
                <w:rFonts w:ascii="Arial" w:hAnsi="Arial" w:cs="Arial"/>
              </w:rPr>
              <w:t>.</w:t>
            </w:r>
          </w:p>
        </w:tc>
      </w:tr>
      <w:tr w:rsidR="00681451" w:rsidRPr="00A32A3A" w14:paraId="654A5169" w14:textId="77777777">
        <w:tc>
          <w:tcPr>
            <w:tcW w:w="2263" w:type="dxa"/>
            <w:shd w:val="clear" w:color="auto" w:fill="auto"/>
          </w:tcPr>
          <w:p w14:paraId="0827E44B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7D6DD3B4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95FA503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74486BE2" w14:textId="77777777">
        <w:tc>
          <w:tcPr>
            <w:tcW w:w="2263" w:type="dxa"/>
            <w:shd w:val="clear" w:color="auto" w:fill="auto"/>
          </w:tcPr>
          <w:p w14:paraId="6F220395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6F04E30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BF440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2836872B" w14:textId="77777777">
        <w:tc>
          <w:tcPr>
            <w:tcW w:w="2263" w:type="dxa"/>
            <w:shd w:val="clear" w:color="auto" w:fill="auto"/>
          </w:tcPr>
          <w:p w14:paraId="195FB12B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071C800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6B68A2B2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1DAB699F" w14:textId="77777777">
        <w:tc>
          <w:tcPr>
            <w:tcW w:w="2263" w:type="dxa"/>
            <w:shd w:val="clear" w:color="auto" w:fill="auto"/>
          </w:tcPr>
          <w:p w14:paraId="4EEC43E1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58F4DE9C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450CF8A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3FFBB86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C9D774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5B3377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</w:t>
      </w:r>
      <w:r w:rsidR="00C873DB">
        <w:rPr>
          <w:rFonts w:ascii="Arial" w:hAnsi="Arial" w:cs="Arial"/>
          <w:lang w:eastAsia="x-none"/>
        </w:rPr>
        <w:t>„</w:t>
      </w:r>
      <w:r w:rsidR="00DE27B6" w:rsidRPr="00FB1AC9">
        <w:rPr>
          <w:rFonts w:ascii="Arial" w:hAnsi="Arial" w:cs="Arial"/>
          <w:lang w:eastAsia="x-none"/>
        </w:rPr>
        <w:t>Koszty pośrednie</w:t>
      </w:r>
      <w:r w:rsidR="00C873DB">
        <w:rPr>
          <w:rFonts w:ascii="Arial" w:hAnsi="Arial" w:cs="Arial"/>
          <w:lang w:eastAsia="x-none"/>
        </w:rPr>
        <w:t>”</w:t>
      </w:r>
      <w:r w:rsidR="00DE27B6" w:rsidRPr="00FB1AC9">
        <w:rPr>
          <w:rFonts w:ascii="Arial" w:hAnsi="Arial" w:cs="Arial"/>
          <w:lang w:eastAsia="x-none"/>
        </w:rPr>
        <w:t xml:space="preserve">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2BD22A28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8A816C6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237E8665" w14:textId="4472344E" w:rsidR="00DA7B09" w:rsidRPr="00A32A3A" w:rsidRDefault="00287387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0AC876FD" wp14:editId="372153E0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314437739" name="Picture 28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437739" name="Picture 28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47F689B6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80DEDB9" w14:textId="658304D4" w:rsidR="009B2024" w:rsidRPr="00A32A3A" w:rsidRDefault="00287387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47896E59" wp14:editId="149B9AC2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764705419" name="Picture 28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4705419" name="Picture 28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2965AD8C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BF977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D21C41D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6D3BE4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9F6BE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EFA463D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265988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988C77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5197E1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45210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6E3C8D3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24038321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35CA495A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2C6CDCA9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75A0680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03B844CE" w14:textId="77777777" w:rsidR="00443490" w:rsidRDefault="00443490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Maksymalna liczba pozycji w tej sekcji to 400 pozycji.</w:t>
      </w:r>
    </w:p>
    <w:p w14:paraId="4F34405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22944715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2D77BA6F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5380AF0" w14:textId="6300EE03" w:rsidR="009B2024" w:rsidRPr="00A32A3A" w:rsidRDefault="00287387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0EC3457D" wp14:editId="558EF524">
            <wp:extent cx="9867900" cy="4404360"/>
            <wp:effectExtent l="0" t="0" r="0" b="0"/>
            <wp:docPr id="22" name="Obraz 57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 57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440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8987E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0ECEE48E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3222D9B4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7E06981E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5E06ACE9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759526F1" w14:textId="77777777">
        <w:tc>
          <w:tcPr>
            <w:tcW w:w="2263" w:type="dxa"/>
            <w:shd w:val="clear" w:color="auto" w:fill="auto"/>
          </w:tcPr>
          <w:p w14:paraId="412443C8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27492108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84ED6C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50CABDF4" w14:textId="77777777">
        <w:tc>
          <w:tcPr>
            <w:tcW w:w="2263" w:type="dxa"/>
            <w:shd w:val="clear" w:color="auto" w:fill="auto"/>
          </w:tcPr>
          <w:p w14:paraId="7603DC2A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0D2237C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4C1FB18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54DA36C6" w14:textId="77777777">
        <w:tc>
          <w:tcPr>
            <w:tcW w:w="2263" w:type="dxa"/>
            <w:shd w:val="clear" w:color="auto" w:fill="auto"/>
          </w:tcPr>
          <w:p w14:paraId="0CE62BC3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75297D73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3BEAC0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FCA6DF3" w14:textId="77777777">
        <w:tc>
          <w:tcPr>
            <w:tcW w:w="2263" w:type="dxa"/>
            <w:shd w:val="clear" w:color="auto" w:fill="auto"/>
          </w:tcPr>
          <w:p w14:paraId="5274268A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CF76974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A956181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3D47C598" w14:textId="77777777">
        <w:tc>
          <w:tcPr>
            <w:tcW w:w="2263" w:type="dxa"/>
            <w:shd w:val="clear" w:color="auto" w:fill="auto"/>
          </w:tcPr>
          <w:p w14:paraId="73E8E62E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48D369EC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1935C45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05741BE2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525E6167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09CB7E05" w14:textId="57329145" w:rsidR="00CC400E" w:rsidRPr="00A32A3A" w:rsidRDefault="00287387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44D94CA" wp14:editId="42C7C7F3">
            <wp:extent cx="6263640" cy="2484120"/>
            <wp:effectExtent l="0" t="0" r="0" b="0"/>
            <wp:docPr id="23" name="Obraz 57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57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E31DF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1"/>
        <w:gridCol w:w="1705"/>
        <w:gridCol w:w="7594"/>
        <w:gridCol w:w="3871"/>
      </w:tblGrid>
      <w:tr w:rsidR="007A5728" w:rsidRPr="00A32A3A" w14:paraId="4C4AF866" w14:textId="77777777">
        <w:tc>
          <w:tcPr>
            <w:tcW w:w="2263" w:type="dxa"/>
            <w:shd w:val="clear" w:color="auto" w:fill="auto"/>
          </w:tcPr>
          <w:p w14:paraId="5BBC30B8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DA5F495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42A4EDFE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0E1FF65A" w14:textId="77777777">
        <w:tc>
          <w:tcPr>
            <w:tcW w:w="2263" w:type="dxa"/>
            <w:shd w:val="clear" w:color="auto" w:fill="auto"/>
          </w:tcPr>
          <w:p w14:paraId="732833B3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8544147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0359265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40D55A63" w14:textId="77777777">
        <w:tc>
          <w:tcPr>
            <w:tcW w:w="2263" w:type="dxa"/>
            <w:shd w:val="clear" w:color="auto" w:fill="auto"/>
          </w:tcPr>
          <w:p w14:paraId="7B3A9702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1C03066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150D7886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42D71FF1" w14:textId="77777777">
        <w:tc>
          <w:tcPr>
            <w:tcW w:w="2263" w:type="dxa"/>
            <w:shd w:val="clear" w:color="auto" w:fill="auto"/>
          </w:tcPr>
          <w:p w14:paraId="53F95A29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2004BAB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707B3CC4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73433656" w14:textId="77777777">
        <w:tc>
          <w:tcPr>
            <w:tcW w:w="2263" w:type="dxa"/>
            <w:shd w:val="clear" w:color="auto" w:fill="auto"/>
          </w:tcPr>
          <w:p w14:paraId="51F13A6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E59E000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48F33964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35ED7F8E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455890F8" w14:textId="77777777">
        <w:tc>
          <w:tcPr>
            <w:tcW w:w="2263" w:type="dxa"/>
            <w:shd w:val="clear" w:color="auto" w:fill="auto"/>
          </w:tcPr>
          <w:p w14:paraId="7488739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31C6FC2A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39C4936D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 xml:space="preserve">– jest ono automatycznie uzupełnione nazwą </w:t>
            </w:r>
            <w:r w:rsidR="00B344C4">
              <w:rPr>
                <w:rFonts w:ascii="Arial" w:hAnsi="Arial" w:cs="Arial"/>
              </w:rPr>
              <w:t>w</w:t>
            </w:r>
            <w:r w:rsidR="007A58A9">
              <w:rPr>
                <w:rFonts w:ascii="Arial" w:hAnsi="Arial" w:cs="Arial"/>
              </w:rPr>
              <w:t>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29D06686" w14:textId="77777777">
        <w:tc>
          <w:tcPr>
            <w:tcW w:w="2263" w:type="dxa"/>
            <w:shd w:val="clear" w:color="auto" w:fill="auto"/>
          </w:tcPr>
          <w:p w14:paraId="71BE41CC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2AEF28CB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33FCCCFD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0450C634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D7161" w14:textId="77777777">
        <w:tc>
          <w:tcPr>
            <w:tcW w:w="2263" w:type="dxa"/>
            <w:shd w:val="clear" w:color="auto" w:fill="auto"/>
          </w:tcPr>
          <w:p w14:paraId="3AF9EDE9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2128C536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3422599F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24D4FAA9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19A0ED54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722AB8C8" w14:textId="77777777">
        <w:tc>
          <w:tcPr>
            <w:tcW w:w="2263" w:type="dxa"/>
            <w:shd w:val="clear" w:color="auto" w:fill="auto"/>
          </w:tcPr>
          <w:p w14:paraId="77B3631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37EE375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48CCC191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A764952" w14:textId="77777777">
        <w:tc>
          <w:tcPr>
            <w:tcW w:w="2263" w:type="dxa"/>
            <w:shd w:val="clear" w:color="auto" w:fill="auto"/>
          </w:tcPr>
          <w:p w14:paraId="6BFFBA1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4C9280F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gridSpan w:val="2"/>
            <w:shd w:val="clear" w:color="auto" w:fill="auto"/>
          </w:tcPr>
          <w:p w14:paraId="2B6B16CB" w14:textId="77777777" w:rsidR="007A5728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  <w:p w14:paraId="46563C04" w14:textId="77777777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lastRenderedPageBreak/>
              <w:t>Należy wybrać jeden lub kilka limitów wydatków określonych w warunkach naboru, jeśli poniesiono wydatek związany z jednym z obszarów. Należy wybrać limit „wydatki na dostępności” jeśli dany wydatek przeznaczony jest na dostępność.  Oznaczenie kosztu (pozycji budżetowej) jako wydatek na dostępność zostanie uznany w całości za związany z tym obszarem. Dlatego należy racjonalnie oszacować, czy elementy związane z dostępnością w danej pozycji budżetowej są znaczące na tyle, by całość kosztu mogła zostać uznana za wydatek związany z dostępnością.</w:t>
            </w:r>
            <w:r w:rsidR="005F3CDD">
              <w:rPr>
                <w:rFonts w:ascii="Arial" w:hAnsi="Arial" w:cs="Arial"/>
              </w:rPr>
              <w:t xml:space="preserve"> </w:t>
            </w:r>
            <w:r w:rsidRPr="00F917CF">
              <w:rPr>
                <w:rFonts w:ascii="Arial" w:hAnsi="Arial" w:cs="Arial"/>
              </w:rPr>
              <w:t>Wydatki na dostępność to koszty poniesione na zapewnienie dostępności, o której mowa w Wytycznych dotyczących realizacji zasad równościowych w ramach funduszy unijnych na lata 2021-2027, rozumianej jako możliwość korzystania z produktów projektu (w tym także udzielanych usług) przez wszystkich potencjalnych ich odbiorców. Dostępność pozwala w szczególności osobom z niepełnosprawnościami i osobom starszym na używanie produktów projektu na zasadzie równości z innymi osobami. Przykładami tych produktów, które powinny być dostępne dla wszystkich, są: strona lub aplikacja internetowa, materiały szkoleniowe, konferencja, wybudowane lub modernizowane obiekty, zakupione środki transportu. Wydatki na dostępność ujęte we wniosku o dofinansowanie powinny być zaplanowane</w:t>
            </w:r>
            <w:r w:rsidR="005F3CDD">
              <w:rPr>
                <w:rFonts w:ascii="Arial" w:hAnsi="Arial" w:cs="Arial"/>
              </w:rPr>
              <w:t>.</w:t>
            </w:r>
            <w:r w:rsidRPr="00F917CF">
              <w:rPr>
                <w:rFonts w:ascii="Arial" w:hAnsi="Arial" w:cs="Arial"/>
              </w:rPr>
              <w:t xml:space="preserve"> W miarę możliwości wydatki (poszczególne pozycje budżetowe) należy we wniosku wyodrębnić w taki sposób, aby możliwe było oznaczenie wydatków na dostępność, które zostaną poniesione w projekcie, wskazanym limitem „Wydatki na dostępność”, zgodnie z wyżej opisaną zasadą.</w:t>
            </w:r>
          </w:p>
          <w:p w14:paraId="75495039" w14:textId="77777777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>Ponadto, ze względu na przyjęty sposób finansowania projektów, zgodnie z postanowieniami wytycznych równościowych, na etapie realizacji projektu będzie możliwe skorzystanie z mechanizmu racjonalnych usprawnień (MRU). Jeśli beneficjent skorzysta na etapie realizacji projektu z MRU to może ten wydatek we wniosku o płatność oznaczyć jako wydatek na dostępność. Odpowiednio we wniosku o płatność wykazując realizację wskaźnika nr PLRO199 Liczba projektów, w których sfinansowano koszty racjonalnych usprawnień dla osób z niepełnosprawnościami.</w:t>
            </w:r>
          </w:p>
          <w:p w14:paraId="189794B1" w14:textId="77777777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 xml:space="preserve">Limit dla kosztu dodatkowych elementów infrastruktury dla udostępniania zieleni oraz zielono-niebieskiej i niebieskiej infrastruktury (np. ciągi pieszo-rowerowe, stojaki na rowery, ścieżki, ławeczki, kosze na śmieci, infrastruktura oświetleniowa, toalety publiczne, obiekty małej architektury, place zabaw dla dzieci, siłownie plenerowe) oraz niewielkich działań rekultywacyjnych i </w:t>
            </w:r>
            <w:proofErr w:type="spellStart"/>
            <w:r w:rsidRPr="00F917CF">
              <w:rPr>
                <w:rFonts w:ascii="Arial" w:hAnsi="Arial" w:cs="Arial"/>
              </w:rPr>
              <w:t>remediacyjnych</w:t>
            </w:r>
            <w:proofErr w:type="spellEnd"/>
            <w:r w:rsidRPr="00F917CF">
              <w:rPr>
                <w:rFonts w:ascii="Arial" w:hAnsi="Arial" w:cs="Arial"/>
              </w:rPr>
              <w:t xml:space="preserve"> terenu znajdującego się w granicach projektu zieleni lub zielono-niebieskiej i niebieskiej infrastruktury. </w:t>
            </w:r>
          </w:p>
          <w:p w14:paraId="0A30190E" w14:textId="77777777" w:rsidR="00F917CF" w:rsidRPr="00F917CF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 xml:space="preserve">Koszt ww. elementów może wynieść nie więcej niż 15 % kosztów kwalifikowanych projektu. </w:t>
            </w:r>
          </w:p>
          <w:p w14:paraId="723DDDE3" w14:textId="77777777" w:rsidR="00F917CF" w:rsidRPr="00A32A3A" w:rsidRDefault="00F917CF" w:rsidP="00F917CF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>Katalog wskazanych powyżej elementów nie ma charakteru zamkniętego.</w:t>
            </w:r>
          </w:p>
        </w:tc>
      </w:tr>
      <w:tr w:rsidR="00886439" w:rsidRPr="00A32A3A" w14:paraId="19E5092F" w14:textId="77777777">
        <w:trPr>
          <w:gridAfter w:val="1"/>
          <w:wAfter w:w="6572" w:type="dxa"/>
        </w:trPr>
        <w:tc>
          <w:tcPr>
            <w:tcW w:w="2263" w:type="dxa"/>
            <w:shd w:val="clear" w:color="auto" w:fill="auto"/>
          </w:tcPr>
          <w:p w14:paraId="36E7B25F" w14:textId="77777777" w:rsidR="00886439" w:rsidRPr="00A32A3A" w:rsidRDefault="00886439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Wydatki na dostępność</w:t>
            </w:r>
          </w:p>
        </w:tc>
        <w:tc>
          <w:tcPr>
            <w:tcW w:w="1985" w:type="dxa"/>
            <w:shd w:val="clear" w:color="auto" w:fill="auto"/>
          </w:tcPr>
          <w:p w14:paraId="71B2A958" w14:textId="77777777" w:rsidR="00886439" w:rsidRPr="00A32A3A" w:rsidRDefault="00886439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E179611" w14:textId="77777777" w:rsidR="00886439" w:rsidRPr="00A32A3A" w:rsidRDefault="00886439" w:rsidP="00886439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  <w:r w:rsidRPr="00886439">
              <w:rPr>
                <w:rFonts w:ascii="Arial" w:hAnsi="Arial" w:cs="Arial"/>
              </w:rPr>
              <w:t>eneficjent powinien racjonalnie szacować czy</w:t>
            </w:r>
            <w:r>
              <w:rPr>
                <w:rFonts w:ascii="Arial" w:hAnsi="Arial" w:cs="Arial"/>
              </w:rPr>
              <w:t xml:space="preserve"> </w:t>
            </w:r>
            <w:r w:rsidRPr="00886439">
              <w:rPr>
                <w:rFonts w:ascii="Arial" w:hAnsi="Arial" w:cs="Arial"/>
              </w:rPr>
              <w:t>elementy związane z dostępnością w danej pozycji budżetowej są znaczące na tyle, by całość kosztu</w:t>
            </w:r>
            <w:r>
              <w:rPr>
                <w:rFonts w:ascii="Arial" w:hAnsi="Arial" w:cs="Arial"/>
              </w:rPr>
              <w:t xml:space="preserve"> </w:t>
            </w:r>
            <w:r w:rsidRPr="00886439">
              <w:rPr>
                <w:rFonts w:ascii="Arial" w:hAnsi="Arial" w:cs="Arial"/>
              </w:rPr>
              <w:t>mogła zostać uznana za wydatek związany z dostępnością.</w:t>
            </w:r>
            <w:r>
              <w:rPr>
                <w:rFonts w:ascii="Arial" w:hAnsi="Arial" w:cs="Arial"/>
              </w:rPr>
              <w:t xml:space="preserve"> (</w:t>
            </w:r>
            <w:r w:rsidRPr="00886439">
              <w:rPr>
                <w:rFonts w:ascii="Arial" w:hAnsi="Arial" w:cs="Arial"/>
              </w:rPr>
              <w:t>zgodnie z zapisami Wytycznych równościowych</w:t>
            </w:r>
            <w:r>
              <w:rPr>
                <w:rFonts w:ascii="Arial" w:hAnsi="Arial" w:cs="Arial"/>
              </w:rPr>
              <w:t>)</w:t>
            </w:r>
          </w:p>
        </w:tc>
      </w:tr>
    </w:tbl>
    <w:p w14:paraId="029DFF0F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24E91A8" w14:textId="77777777" w:rsidR="00443490" w:rsidRPr="006E48B4" w:rsidRDefault="00443490" w:rsidP="00443490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B369E25" w14:textId="77777777" w:rsidR="00443490" w:rsidRPr="00435E36" w:rsidRDefault="00443490" w:rsidP="00443490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435E36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435E36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</w:t>
      </w:r>
      <w:proofErr w:type="spellStart"/>
      <w:r w:rsidRPr="00435E36">
        <w:rPr>
          <w:rFonts w:ascii="Arial" w:hAnsi="Arial" w:cs="Arial"/>
        </w:rPr>
        <w:t>financing</w:t>
      </w:r>
      <w:proofErr w:type="spellEnd"/>
      <w:r w:rsidRPr="00435E36">
        <w:rPr>
          <w:rFonts w:ascii="Arial" w:hAnsi="Arial" w:cs="Arial"/>
        </w:rPr>
        <w:t xml:space="preserve">. Wówczas należy w ramach zadania </w:t>
      </w:r>
      <w:r w:rsidRPr="00435E36">
        <w:rPr>
          <w:rFonts w:ascii="Arial" w:hAnsi="Arial" w:cs="Arial"/>
          <w:b/>
          <w:bCs/>
          <w:i/>
          <w:iCs/>
        </w:rPr>
        <w:t>Koszty pośrednie</w:t>
      </w:r>
      <w:r w:rsidRPr="00435E36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195DC030" w14:textId="77777777" w:rsidR="00443490" w:rsidRDefault="00443490" w:rsidP="00E4147F">
      <w:pPr>
        <w:spacing w:line="360" w:lineRule="auto"/>
        <w:jc w:val="both"/>
        <w:rPr>
          <w:rFonts w:ascii="Arial" w:hAnsi="Arial" w:cs="Arial"/>
        </w:rPr>
      </w:pPr>
    </w:p>
    <w:p w14:paraId="3CA2BFF6" w14:textId="77777777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C86CBF1" w14:textId="77777777">
        <w:tc>
          <w:tcPr>
            <w:tcW w:w="2263" w:type="dxa"/>
            <w:shd w:val="clear" w:color="auto" w:fill="auto"/>
          </w:tcPr>
          <w:p w14:paraId="4AAB27FE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232A1D2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1AC5D5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401A62A5" w14:textId="77777777">
        <w:tc>
          <w:tcPr>
            <w:tcW w:w="2263" w:type="dxa"/>
            <w:shd w:val="clear" w:color="auto" w:fill="auto"/>
          </w:tcPr>
          <w:p w14:paraId="0A4AD2DE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73883AE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9A3B6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7B712739" w14:textId="77777777">
        <w:tc>
          <w:tcPr>
            <w:tcW w:w="2263" w:type="dxa"/>
            <w:shd w:val="clear" w:color="auto" w:fill="auto"/>
          </w:tcPr>
          <w:p w14:paraId="4F473280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9693B2D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5103604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69F51D47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681A465B" w14:textId="77777777">
        <w:tc>
          <w:tcPr>
            <w:tcW w:w="2263" w:type="dxa"/>
            <w:shd w:val="clear" w:color="auto" w:fill="auto"/>
          </w:tcPr>
          <w:p w14:paraId="3EFAAE44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31FC4A95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C614D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1E40E195" w14:textId="77777777">
        <w:tc>
          <w:tcPr>
            <w:tcW w:w="2263" w:type="dxa"/>
            <w:shd w:val="clear" w:color="auto" w:fill="auto"/>
          </w:tcPr>
          <w:p w14:paraId="530A117C" w14:textId="77777777" w:rsidR="00175A1A" w:rsidRPr="00A32A3A" w:rsidRDefault="00175A1A" w:rsidP="006A1448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444DA8A0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24ACF26" w14:textId="77777777" w:rsidR="00175A1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6A1448">
              <w:rPr>
                <w:rFonts w:ascii="Arial" w:hAnsi="Arial" w:cs="Arial"/>
              </w:rPr>
              <w:t>:</w:t>
            </w:r>
          </w:p>
          <w:p w14:paraId="3AF9DA85" w14:textId="77777777" w:rsidR="006A1448" w:rsidRPr="00A32A3A" w:rsidRDefault="006A1448" w:rsidP="002B13B1">
            <w:pPr>
              <w:jc w:val="both"/>
              <w:rPr>
                <w:rFonts w:ascii="Arial" w:hAnsi="Arial" w:cs="Arial"/>
              </w:rPr>
            </w:pPr>
            <w:r w:rsidRPr="006A1448">
              <w:rPr>
                <w:rFonts w:ascii="Arial" w:hAnsi="Arial" w:cs="Arial"/>
              </w:rPr>
              <w:t>limit na koszty pośrednie – stawka ryczałtowa 4 % kosztów bezpośrednich</w:t>
            </w:r>
            <w:r>
              <w:rPr>
                <w:rFonts w:ascii="Arial" w:hAnsi="Arial" w:cs="Arial"/>
              </w:rPr>
              <w:t>.</w:t>
            </w:r>
          </w:p>
        </w:tc>
      </w:tr>
    </w:tbl>
    <w:p w14:paraId="3A1ACC9F" w14:textId="77777777" w:rsidR="00B341C4" w:rsidRDefault="00B341C4" w:rsidP="006A1448">
      <w:pPr>
        <w:jc w:val="both"/>
        <w:rPr>
          <w:rFonts w:ascii="Arial" w:hAnsi="Arial" w:cs="Arial"/>
        </w:rPr>
      </w:pPr>
    </w:p>
    <w:p w14:paraId="3128D225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06129BE1" w14:textId="69C000C8" w:rsidR="004418F9" w:rsidRDefault="00287387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5F51F50E" wp14:editId="19412FFC">
            <wp:extent cx="8923020" cy="4815840"/>
            <wp:effectExtent l="0" t="0" r="0" b="0"/>
            <wp:docPr id="2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302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2B054" w14:textId="77777777" w:rsidR="00703F39" w:rsidRDefault="00703F39" w:rsidP="00F94B72">
      <w:pPr>
        <w:jc w:val="center"/>
        <w:rPr>
          <w:noProof/>
        </w:rPr>
      </w:pPr>
    </w:p>
    <w:p w14:paraId="036332BA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0F9DC37E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32617BE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60DB69E4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5C7A3E45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58B3D33A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05BB4312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7C08CBB3" w14:textId="3BCFE8DA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287387" w:rsidRPr="007E5FFE">
        <w:rPr>
          <w:noProof/>
        </w:rPr>
        <w:drawing>
          <wp:inline distT="0" distB="0" distL="0" distR="0" wp14:anchorId="6632F4AC" wp14:editId="0CEA7591">
            <wp:extent cx="8503920" cy="3390900"/>
            <wp:effectExtent l="0" t="0" r="0" b="0"/>
            <wp:docPr id="2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392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7AC6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3421FBB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6C3343D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59B7D2F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7C2425AA" w14:textId="77777777" w:rsidR="00443490" w:rsidRPr="009C5FF7" w:rsidRDefault="00443490" w:rsidP="009C5FF7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435E36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435E36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11C5DADB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69ACD7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18B787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3A45A6F6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D22FAF2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201C5A4" w14:textId="171EDAF4" w:rsidR="0026537B" w:rsidRPr="00A32A3A" w:rsidRDefault="00287387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BE15B7A" wp14:editId="39D98B6E">
            <wp:extent cx="7254240" cy="4114800"/>
            <wp:effectExtent l="0" t="0" r="0" b="0"/>
            <wp:docPr id="26" name="Obraz 57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az 57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24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1977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6C5D1DB" w14:textId="2409D99F" w:rsidR="00EA1E20" w:rsidRPr="00A32A3A" w:rsidRDefault="00287387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7E5B2D23" wp14:editId="308CCAE9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461742483" name="Picture 306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742483" name="Picture 306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2E10A07E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4EE9C4C2" w14:textId="7434E8F6" w:rsidR="00EA1E20" w:rsidRPr="00A32A3A" w:rsidRDefault="00287387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0ADF8BA2" wp14:editId="24511C98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051350857" name="Picture 30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350857" name="Picture 30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792E2F26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7BD3BB7D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4CC9FD4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91C2D68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0906BAC3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6237855B" w14:textId="552FBA6B" w:rsidR="0020471E" w:rsidRDefault="00287387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1F7F2DDD" wp14:editId="748D1342">
            <wp:extent cx="8260080" cy="1554480"/>
            <wp:effectExtent l="0" t="0" r="0" b="0"/>
            <wp:docPr id="27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3EEF2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3CF26932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ABA6E3E" w14:textId="623D94BF" w:rsidR="00B341C4" w:rsidRDefault="00287387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D0F4941" wp14:editId="0DE00A8A">
            <wp:extent cx="8260080" cy="1287780"/>
            <wp:effectExtent l="0" t="0" r="0" b="0"/>
            <wp:docPr id="28" name="Obraz 4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4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41A84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0D19F334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93BCAD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BA07D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CAEE5D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4272EE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E3FABA4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0BA863F6" w14:textId="0C43FFA2" w:rsidR="00F65C0E" w:rsidRPr="00A32A3A" w:rsidRDefault="00287387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7E7A37DF" wp14:editId="38A174C4">
            <wp:extent cx="1882140" cy="1386840"/>
            <wp:effectExtent l="0" t="0" r="0" b="0"/>
            <wp:docPr id="29" name="Picture 13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13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140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F7C6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236EEE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09636433" w14:textId="38602D1C" w:rsidR="007D3978" w:rsidRDefault="00287387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31BE708E" wp14:editId="308393BF">
            <wp:extent cx="7231380" cy="3710940"/>
            <wp:effectExtent l="0" t="0" r="0" b="0"/>
            <wp:docPr id="30" name="Obraz 22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az 22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138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7B3CC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5389669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9315B49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5587F4B5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5BC3A0E3" w14:textId="66C158AC" w:rsidR="00E6184E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1F0CBE1" wp14:editId="1DF9E9FC">
            <wp:extent cx="9860280" cy="1889760"/>
            <wp:effectExtent l="0" t="0" r="0" b="0"/>
            <wp:docPr id="31" name="Obraz 5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Obraz 5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01C32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4E46B468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0983D89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221803E6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0E5A648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3CCE431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4FF092D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B3EE30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16986CF8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70992F5F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3FBB421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0DE2C8C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503CD65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48F727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4CA6372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1F9E6BD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1B9B27EA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2A57009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6BD9C3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131F704F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38243741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0688710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25125179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4ACC4E92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EF190C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61A0AB50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6BD9009D" w14:textId="2E0AF760" w:rsidR="00802587" w:rsidRDefault="00287387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3DCA5DD7" wp14:editId="035F19D0">
            <wp:extent cx="7985760" cy="1440180"/>
            <wp:effectExtent l="0" t="0" r="0" b="0"/>
            <wp:docPr id="32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576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97E18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46750AF" w14:textId="0ABC709D" w:rsidR="00B15C1A" w:rsidRDefault="00287387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177ED88D" wp14:editId="309D3CD9">
            <wp:extent cx="7993380" cy="1379220"/>
            <wp:effectExtent l="0" t="0" r="0" b="0"/>
            <wp:docPr id="3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338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F2E0E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71E698D0" w14:textId="17076C71" w:rsidR="00B15C1A" w:rsidRDefault="00287387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8464BB9" wp14:editId="6FF548D1">
            <wp:extent cx="7993380" cy="1379220"/>
            <wp:effectExtent l="0" t="0" r="0" b="0"/>
            <wp:docPr id="3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338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15993" w14:textId="77777777" w:rsidR="00B15C1A" w:rsidRDefault="00B15C1A" w:rsidP="00B15C1A">
      <w:pPr>
        <w:spacing w:line="360" w:lineRule="auto"/>
        <w:rPr>
          <w:noProof/>
        </w:rPr>
      </w:pPr>
    </w:p>
    <w:p w14:paraId="1B56398A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5EA348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4ED1CBF" w14:textId="77777777" w:rsidR="00B15C1A" w:rsidRDefault="00B15C1A" w:rsidP="00B15C1A">
      <w:pPr>
        <w:spacing w:line="360" w:lineRule="auto"/>
        <w:rPr>
          <w:noProof/>
        </w:rPr>
      </w:pPr>
    </w:p>
    <w:p w14:paraId="677483BB" w14:textId="77777777" w:rsidR="00B15C1A" w:rsidRDefault="00B15C1A" w:rsidP="00B15C1A">
      <w:pPr>
        <w:spacing w:line="360" w:lineRule="auto"/>
        <w:rPr>
          <w:noProof/>
        </w:rPr>
      </w:pPr>
    </w:p>
    <w:p w14:paraId="7BEE8D8C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9B9344A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745210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2117BB40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26773ADA" w14:textId="31B64FA4" w:rsidR="001D5874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3BD3E262" wp14:editId="76A73AFE">
            <wp:extent cx="7642860" cy="4770120"/>
            <wp:effectExtent l="0" t="0" r="0" b="0"/>
            <wp:docPr id="35" name="Obraz 2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Obraz 2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2860" cy="477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9844D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38F56646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39615F46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6790E41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3C8AE9CC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38380DBA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59737182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3CD6795E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AFAEFA1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7C7BD37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24B2DCFF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7CD4D955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0CA282A6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517ADC04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71576AC1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41A75E22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4CD3071B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56C47EF5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4B476946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2F1211D1" w14:textId="77777777">
        <w:tc>
          <w:tcPr>
            <w:tcW w:w="2263" w:type="dxa"/>
            <w:shd w:val="clear" w:color="auto" w:fill="auto"/>
          </w:tcPr>
          <w:p w14:paraId="0D9E8E5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6C6F593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69C7BFB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98B7489" w14:textId="77777777">
        <w:tc>
          <w:tcPr>
            <w:tcW w:w="2263" w:type="dxa"/>
            <w:shd w:val="clear" w:color="auto" w:fill="auto"/>
          </w:tcPr>
          <w:p w14:paraId="634245F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0082A957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A72036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288647F7" w14:textId="77777777">
        <w:tc>
          <w:tcPr>
            <w:tcW w:w="2263" w:type="dxa"/>
            <w:shd w:val="clear" w:color="auto" w:fill="auto"/>
          </w:tcPr>
          <w:p w14:paraId="36028499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9A5B50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1F9AE7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2F2A76CE" w14:textId="77777777">
        <w:tc>
          <w:tcPr>
            <w:tcW w:w="2263" w:type="dxa"/>
            <w:shd w:val="clear" w:color="auto" w:fill="auto"/>
          </w:tcPr>
          <w:p w14:paraId="4283A379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4F234381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6E190F2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68248A9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0B1C7689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DFC1400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2A98209D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2927EDFE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E203A2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B2604E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E254CF4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060475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E5D1D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B04768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AFFEAE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745210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4BCA1EE5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241019AF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18B604AD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19DE19DF" w14:textId="568DD1A7" w:rsidR="0040361D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AA08BEA" wp14:editId="0B6E3D23">
            <wp:extent cx="9860280" cy="4084320"/>
            <wp:effectExtent l="0" t="0" r="0" b="0"/>
            <wp:docPr id="36" name="Obraz 52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Obraz 52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33C40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26217AF7" w14:textId="77777777">
        <w:tc>
          <w:tcPr>
            <w:tcW w:w="2263" w:type="dxa"/>
            <w:shd w:val="clear" w:color="auto" w:fill="auto"/>
          </w:tcPr>
          <w:p w14:paraId="437B64F3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6FDCA84C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F316CA2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A22339" w14:textId="77777777">
        <w:tc>
          <w:tcPr>
            <w:tcW w:w="2263" w:type="dxa"/>
            <w:shd w:val="clear" w:color="auto" w:fill="auto"/>
          </w:tcPr>
          <w:p w14:paraId="6D770FCC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0BA5FC8C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9D64F03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37737403" w14:textId="77777777">
        <w:tc>
          <w:tcPr>
            <w:tcW w:w="2263" w:type="dxa"/>
            <w:shd w:val="clear" w:color="auto" w:fill="auto"/>
          </w:tcPr>
          <w:p w14:paraId="402E025F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401DC6FC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1678E88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0CD3E135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40069B67" w14:textId="77777777">
        <w:tc>
          <w:tcPr>
            <w:tcW w:w="2263" w:type="dxa"/>
            <w:shd w:val="clear" w:color="auto" w:fill="auto"/>
          </w:tcPr>
          <w:p w14:paraId="6336750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B35450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A5ADBB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7F9F09B2" w14:textId="77777777">
        <w:tc>
          <w:tcPr>
            <w:tcW w:w="2263" w:type="dxa"/>
            <w:shd w:val="clear" w:color="auto" w:fill="auto"/>
          </w:tcPr>
          <w:p w14:paraId="5884884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6DA93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D00B7FB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234EFBFB" w14:textId="77777777">
        <w:tc>
          <w:tcPr>
            <w:tcW w:w="2263" w:type="dxa"/>
            <w:shd w:val="clear" w:color="auto" w:fill="auto"/>
          </w:tcPr>
          <w:p w14:paraId="1343F8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1B3B72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6876588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789FD1AE" w14:textId="77777777">
        <w:tc>
          <w:tcPr>
            <w:tcW w:w="2263" w:type="dxa"/>
            <w:shd w:val="clear" w:color="auto" w:fill="auto"/>
          </w:tcPr>
          <w:p w14:paraId="2825A367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46FA6A61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FCFDB6A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3421329F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D763D29" w14:textId="77777777">
        <w:tc>
          <w:tcPr>
            <w:tcW w:w="2263" w:type="dxa"/>
            <w:shd w:val="clear" w:color="auto" w:fill="auto"/>
          </w:tcPr>
          <w:p w14:paraId="263BEAD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3ACD98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920E175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0174C5D0" w14:textId="77777777">
        <w:tc>
          <w:tcPr>
            <w:tcW w:w="2263" w:type="dxa"/>
            <w:shd w:val="clear" w:color="auto" w:fill="auto"/>
          </w:tcPr>
          <w:p w14:paraId="3C15513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8DAA16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66E92C9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2B01DC7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B0F06AA" w14:textId="77777777">
        <w:tc>
          <w:tcPr>
            <w:tcW w:w="2263" w:type="dxa"/>
            <w:shd w:val="clear" w:color="auto" w:fill="auto"/>
          </w:tcPr>
          <w:p w14:paraId="77D56F9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226C21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3F076E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023B37E" w14:textId="77777777">
        <w:tc>
          <w:tcPr>
            <w:tcW w:w="2263" w:type="dxa"/>
            <w:shd w:val="clear" w:color="auto" w:fill="auto"/>
          </w:tcPr>
          <w:p w14:paraId="7A7F73C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68AB4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22A2746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76316605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1976035C" w14:textId="77777777">
        <w:tc>
          <w:tcPr>
            <w:tcW w:w="2263" w:type="dxa"/>
            <w:shd w:val="clear" w:color="auto" w:fill="auto"/>
          </w:tcPr>
          <w:p w14:paraId="54A9D558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26A726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8B2ABD0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5F500A9E" w14:textId="77777777">
        <w:tc>
          <w:tcPr>
            <w:tcW w:w="2263" w:type="dxa"/>
            <w:shd w:val="clear" w:color="auto" w:fill="auto"/>
          </w:tcPr>
          <w:p w14:paraId="5F6BAE1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4103C2F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85B4031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FBA760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CC15584" w14:textId="77777777">
        <w:tc>
          <w:tcPr>
            <w:tcW w:w="2263" w:type="dxa"/>
            <w:shd w:val="clear" w:color="auto" w:fill="auto"/>
          </w:tcPr>
          <w:p w14:paraId="1CB4424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A5EEFA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71C1E4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008CFC6B" w14:textId="77777777">
        <w:tc>
          <w:tcPr>
            <w:tcW w:w="2263" w:type="dxa"/>
            <w:shd w:val="clear" w:color="auto" w:fill="auto"/>
          </w:tcPr>
          <w:p w14:paraId="2FFA81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850393B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8B052CA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1F64FEBB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BBC35FD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700FB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C16C400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406A37E0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45EE5A3A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64083258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29803A8E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3753123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745210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08EF4791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5E9928E4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4C29AE8" w14:textId="6CEE3383" w:rsidR="00FF081E" w:rsidRPr="00A32A3A" w:rsidRDefault="00287387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C246056" wp14:editId="5BA676F0">
            <wp:extent cx="9852660" cy="3154680"/>
            <wp:effectExtent l="0" t="0" r="0" b="0"/>
            <wp:docPr id="37" name="Picture 15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15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D7539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46D55E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175B524B" w14:textId="77777777">
        <w:tc>
          <w:tcPr>
            <w:tcW w:w="2296" w:type="dxa"/>
            <w:shd w:val="clear" w:color="auto" w:fill="auto"/>
          </w:tcPr>
          <w:p w14:paraId="43741977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801CB69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57E56B89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06995D25" w14:textId="77777777">
        <w:tc>
          <w:tcPr>
            <w:tcW w:w="2296" w:type="dxa"/>
            <w:shd w:val="clear" w:color="auto" w:fill="auto"/>
          </w:tcPr>
          <w:p w14:paraId="2570D3D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747B11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05D4E80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6CD1DED2" w14:textId="77777777">
        <w:tc>
          <w:tcPr>
            <w:tcW w:w="2296" w:type="dxa"/>
            <w:shd w:val="clear" w:color="auto" w:fill="auto"/>
          </w:tcPr>
          <w:p w14:paraId="4497035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70683BEE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9D0080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2815F828" w14:textId="77777777">
        <w:tc>
          <w:tcPr>
            <w:tcW w:w="2296" w:type="dxa"/>
            <w:shd w:val="clear" w:color="auto" w:fill="auto"/>
          </w:tcPr>
          <w:p w14:paraId="4A5E010B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135AEC6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22CB484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272D7938" w14:textId="77777777">
        <w:tc>
          <w:tcPr>
            <w:tcW w:w="2296" w:type="dxa"/>
            <w:shd w:val="clear" w:color="auto" w:fill="auto"/>
          </w:tcPr>
          <w:p w14:paraId="6DDDE5F4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4CBB02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531EBB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4E566C2A" w14:textId="77777777">
        <w:tc>
          <w:tcPr>
            <w:tcW w:w="2296" w:type="dxa"/>
            <w:shd w:val="clear" w:color="auto" w:fill="auto"/>
          </w:tcPr>
          <w:p w14:paraId="16901EBB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31F7A70E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04D083A1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</w:t>
            </w:r>
            <w:proofErr w:type="spellStart"/>
            <w:r w:rsidR="00D635AC" w:rsidRPr="00A32A3A">
              <w:rPr>
                <w:rFonts w:ascii="Arial" w:hAnsi="Arial" w:cs="Arial"/>
              </w:rPr>
              <w:t>ryzyk</w:t>
            </w:r>
            <w:proofErr w:type="spellEnd"/>
            <w:r w:rsidR="00D635AC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64805555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A56820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 xml:space="preserve">Lista </w:t>
      </w:r>
      <w:proofErr w:type="spellStart"/>
      <w:r w:rsidRPr="00A32A3A">
        <w:rPr>
          <w:rFonts w:ascii="Arial" w:hAnsi="Arial" w:cs="Arial"/>
          <w:b/>
          <w:i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53C84DAB" w14:textId="5F9B45F3" w:rsidR="00571D9F" w:rsidRDefault="00287387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906BED" wp14:editId="41C979C7">
            <wp:extent cx="9867900" cy="2446020"/>
            <wp:effectExtent l="0" t="0" r="0" b="0"/>
            <wp:docPr id="38" name="Obraz 52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Obraz 52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87941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308E2D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4C6CFEE3" w14:textId="77777777">
        <w:tc>
          <w:tcPr>
            <w:tcW w:w="2296" w:type="dxa"/>
            <w:shd w:val="clear" w:color="auto" w:fill="auto"/>
          </w:tcPr>
          <w:p w14:paraId="20CB2CD7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2D83FB70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3B51CE88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3EC19ECE" w14:textId="77777777">
        <w:tc>
          <w:tcPr>
            <w:tcW w:w="2296" w:type="dxa"/>
            <w:shd w:val="clear" w:color="auto" w:fill="auto"/>
          </w:tcPr>
          <w:p w14:paraId="0C7B2F3F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 xml:space="preserve">Lista </w:t>
            </w:r>
            <w:proofErr w:type="spellStart"/>
            <w:r w:rsidRPr="00A32A3A">
              <w:rPr>
                <w:rFonts w:ascii="Arial" w:hAnsi="Arial" w:cs="Arial"/>
                <w:b/>
              </w:rPr>
              <w:t>ryzyk</w:t>
            </w:r>
            <w:proofErr w:type="spellEnd"/>
          </w:p>
        </w:tc>
        <w:tc>
          <w:tcPr>
            <w:tcW w:w="1982" w:type="dxa"/>
            <w:shd w:val="clear" w:color="auto" w:fill="auto"/>
          </w:tcPr>
          <w:p w14:paraId="6CD04320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AC0828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5ACFAFF2" w14:textId="77777777">
        <w:tc>
          <w:tcPr>
            <w:tcW w:w="2296" w:type="dxa"/>
            <w:shd w:val="clear" w:color="auto" w:fill="auto"/>
          </w:tcPr>
          <w:p w14:paraId="24F60820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0DA26B73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B00DA9E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1FACA2B1" w14:textId="77777777">
        <w:tc>
          <w:tcPr>
            <w:tcW w:w="2296" w:type="dxa"/>
            <w:shd w:val="clear" w:color="auto" w:fill="auto"/>
          </w:tcPr>
          <w:p w14:paraId="6C9DBADE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A16BC53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5543A8B9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1A368749" w14:textId="77777777">
        <w:tc>
          <w:tcPr>
            <w:tcW w:w="2296" w:type="dxa"/>
            <w:shd w:val="clear" w:color="auto" w:fill="auto"/>
          </w:tcPr>
          <w:p w14:paraId="3CEA1FD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7CD4562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78F99783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1D27F54B" w14:textId="77777777">
        <w:tc>
          <w:tcPr>
            <w:tcW w:w="2296" w:type="dxa"/>
            <w:shd w:val="clear" w:color="auto" w:fill="auto"/>
          </w:tcPr>
          <w:p w14:paraId="38F0B76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05B82FD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60F89D9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20F9FF36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C0809A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745210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41126073" w14:textId="77777777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790AE0B5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315B8427" w14:textId="44EC50C6" w:rsidR="00F2511A" w:rsidRPr="00A32A3A" w:rsidRDefault="0028738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41895524" wp14:editId="1DF38F61">
            <wp:extent cx="9860280" cy="3017520"/>
            <wp:effectExtent l="0" t="0" r="0" b="0"/>
            <wp:docPr id="39" name="Obraz 52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Obraz 52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9A483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58EEFD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62D518A1" w14:textId="77777777" w:rsidR="009F7B73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1EC596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W jaki sposób</w:t>
      </w:r>
      <w:r w:rsidRPr="009F7B73">
        <w:rPr>
          <w:rFonts w:ascii="Arial" w:hAnsi="Arial" w:cs="Arial"/>
          <w:b/>
          <w:bCs/>
          <w:lang w:val="x-none" w:eastAsia="x-none"/>
        </w:rPr>
        <w:t xml:space="preserve"> projekt</w:t>
      </w:r>
      <w:r w:rsidRPr="009F7B73">
        <w:rPr>
          <w:rFonts w:ascii="Arial" w:hAnsi="Arial" w:cs="Arial"/>
          <w:b/>
          <w:bCs/>
          <w:lang w:eastAsia="x-none"/>
        </w:rPr>
        <w:t xml:space="preserve"> wpływa</w:t>
      </w:r>
      <w:r w:rsidRPr="009F7B73">
        <w:rPr>
          <w:rFonts w:ascii="Arial" w:hAnsi="Arial" w:cs="Arial"/>
          <w:b/>
          <w:bCs/>
          <w:lang w:val="x-none" w:eastAsia="x-none"/>
        </w:rPr>
        <w:t xml:space="preserve"> na realizację zasad równościowych związanych z zapobieganiem wszelkiej dyskryminacji, m.in. ze względu na: płeć, rasę lub pochodzenie etniczne, religię lub światopogląd, niepełnosprawność, wiek lub orientację seksualną oraz zasad zawartych w Karcie Praw Podstawowych Unii Europejskiej oraz Konwencji o Prawach Osób Niepełnosprawnych</w:t>
      </w:r>
      <w:r w:rsidRPr="009F7B73">
        <w:rPr>
          <w:rFonts w:ascii="Arial" w:hAnsi="Arial" w:cs="Arial"/>
          <w:b/>
          <w:bCs/>
          <w:lang w:eastAsia="x-none"/>
        </w:rPr>
        <w:t>?</w:t>
      </w:r>
    </w:p>
    <w:p w14:paraId="4B8ED0F3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39"/>
        <w:gridCol w:w="992"/>
        <w:gridCol w:w="12070"/>
      </w:tblGrid>
      <w:tr w:rsidR="009F7B73" w:rsidRPr="009F7B73" w14:paraId="107DE7BB" w14:textId="77777777" w:rsidTr="006C4FFA">
        <w:trPr>
          <w:tblHeader/>
        </w:trPr>
        <w:tc>
          <w:tcPr>
            <w:tcW w:w="2639" w:type="dxa"/>
            <w:shd w:val="clear" w:color="auto" w:fill="D9D9D9"/>
          </w:tcPr>
          <w:p w14:paraId="40F2E2B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bookmarkStart w:id="50" w:name="_Hlk135813307"/>
            <w:r w:rsidRPr="009F7B73">
              <w:rPr>
                <w:rFonts w:ascii="Arial" w:hAnsi="Arial" w:cs="Arial"/>
                <w:b/>
                <w:lang w:eastAsia="x-none"/>
              </w:rPr>
              <w:lastRenderedPageBreak/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992" w:type="dxa"/>
            <w:shd w:val="clear" w:color="auto" w:fill="D9D9D9"/>
          </w:tcPr>
          <w:p w14:paraId="40F0DB5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70" w:type="dxa"/>
            <w:shd w:val="clear" w:color="auto" w:fill="D9D9D9"/>
          </w:tcPr>
          <w:p w14:paraId="731BE71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bookmarkEnd w:id="50"/>
      <w:tr w:rsidR="009F7B73" w:rsidRPr="009F7B73" w14:paraId="1AA3BFCA" w14:textId="77777777" w:rsidTr="006C4FFA">
        <w:tc>
          <w:tcPr>
            <w:tcW w:w="2639" w:type="dxa"/>
            <w:shd w:val="clear" w:color="auto" w:fill="auto"/>
          </w:tcPr>
          <w:p w14:paraId="492F9A38" w14:textId="77777777" w:rsidR="009F7B73" w:rsidRPr="009F7B73" w:rsidRDefault="009F7B73" w:rsidP="00A42763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Kryterium 12 Uzasadnienie pozytywnego wpływu projektu na realizację zasady równości szans i niedyskryminacji, w tym dostępności dla osób z niepełnosprawnościami </w:t>
            </w:r>
          </w:p>
        </w:tc>
        <w:tc>
          <w:tcPr>
            <w:tcW w:w="992" w:type="dxa"/>
            <w:shd w:val="clear" w:color="auto" w:fill="auto"/>
          </w:tcPr>
          <w:p w14:paraId="423C336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070" w:type="dxa"/>
            <w:shd w:val="clear" w:color="auto" w:fill="auto"/>
          </w:tcPr>
          <w:p w14:paraId="1A8CE730" w14:textId="77777777" w:rsidR="00A42763" w:rsidRPr="00A42763" w:rsidRDefault="009F7B73" w:rsidP="00A42763">
            <w:pPr>
              <w:spacing w:line="360" w:lineRule="auto"/>
              <w:rPr>
                <w:rFonts w:ascii="Arial" w:hAnsi="Arial" w:cs="Arial"/>
                <w:bCs/>
                <w:lang w:eastAsia="x-none"/>
              </w:rPr>
            </w:pPr>
            <w:r w:rsidRPr="009F7B73">
              <w:rPr>
                <w:rFonts w:ascii="Arial" w:hAnsi="Arial" w:cs="Arial"/>
                <w:bCs/>
                <w:lang w:eastAsia="x-none"/>
              </w:rPr>
              <w:br/>
            </w:r>
            <w:r w:rsidR="00A42763" w:rsidRPr="00A42763">
              <w:rPr>
                <w:rFonts w:ascii="Arial" w:hAnsi="Arial" w:cs="Arial"/>
                <w:bCs/>
                <w:lang w:eastAsia="x-none"/>
              </w:rPr>
              <w:t xml:space="preserve">Wnioskodawca powinien wskazać, w jaki sposób realizacja projektu ma pozytywny wpływ na zasadę równości szans i niedyskryminacji, w tym dostępności dla osób z niepełnosprawnościami. </w:t>
            </w:r>
          </w:p>
          <w:p w14:paraId="2A8DDE14" w14:textId="77777777" w:rsidR="00A42763" w:rsidRDefault="00A42763" w:rsidP="00A42763">
            <w:pPr>
              <w:numPr>
                <w:ilvl w:val="0"/>
                <w:numId w:val="35"/>
              </w:numPr>
              <w:spacing w:line="360" w:lineRule="auto"/>
              <w:ind w:left="870" w:hanging="284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Przez pozytywny wpływ należy rozumieć zapewnienie dostępności infrastruktury, usług, technologii i systemów informacyjno-komunikacyjnych oraz wszelkich produktów projektów (w tym także usług) dla wszystkich ich użytkowników/użytkowniczek. Dostępność pozwala osobom, które mogą być wykluczone (ze względu na różne przesłanki np. wiek, tymczasowa niepełnosprawność, opieka nad dziećmi, itd.), w szczególności osobom z niepełnosprawnościami i starszym na korzystanie z nich na zasadzie równości z innymi osobami.</w:t>
            </w:r>
          </w:p>
          <w:p w14:paraId="1F8D5D3D" w14:textId="77777777" w:rsidR="00A42763" w:rsidRDefault="00A42763" w:rsidP="00A42763">
            <w:pPr>
              <w:spacing w:line="360" w:lineRule="auto"/>
              <w:ind w:left="870"/>
              <w:rPr>
                <w:rFonts w:ascii="Arial" w:hAnsi="Arial" w:cs="Arial"/>
                <w:b/>
                <w:lang w:eastAsia="x-none"/>
              </w:rPr>
            </w:pPr>
            <w:r w:rsidRPr="00A77D72">
              <w:rPr>
                <w:rFonts w:ascii="Arial" w:hAnsi="Arial" w:cs="Arial"/>
                <w:b/>
                <w:lang w:eastAsia="x-none"/>
              </w:rPr>
              <w:t>Dopuszczalne jest uznanie neutralności poszczególnych produktów/usług projektu w stosunku do ww. zasady, o ile wnioskodawca wykaże, że produkty/usługi nie mają swoich bezpośrednich użytkowników/użytkowniczek</w:t>
            </w:r>
            <w:r w:rsidRPr="00A42763">
              <w:rPr>
                <w:rFonts w:ascii="Arial" w:hAnsi="Arial" w:cs="Arial"/>
                <w:bCs/>
                <w:lang w:eastAsia="x-none"/>
              </w:rPr>
              <w:t xml:space="preserve"> (np. instalacje elektryczne, linie przesyłowe). W takiej sytuacji również uznaje się, że projekt ma pozytywny wpływ na ww. zasadę. </w:t>
            </w:r>
            <w:r w:rsidR="001C4BBC">
              <w:rPr>
                <w:rFonts w:ascii="Arial" w:hAnsi="Arial" w:cs="Arial"/>
                <w:bCs/>
                <w:lang w:eastAsia="x-none"/>
              </w:rPr>
              <w:br/>
            </w:r>
            <w:r w:rsidR="001C4BBC">
              <w:rPr>
                <w:rFonts w:ascii="Arial" w:hAnsi="Arial" w:cs="Arial"/>
                <w:bCs/>
                <w:lang w:eastAsia="x-none"/>
              </w:rPr>
              <w:br/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 xml:space="preserve">Przeprowadź analizę produktów/usług projektu w zakresie zapewnienia ich dostępności dla wszystkich użytkowników/odbiorców </w:t>
            </w:r>
            <w:r w:rsidR="001C4BBC">
              <w:rPr>
                <w:rFonts w:ascii="Arial" w:hAnsi="Arial" w:cs="Arial"/>
                <w:b/>
                <w:lang w:eastAsia="x-none"/>
              </w:rPr>
              <w:t>wypełniając</w:t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 xml:space="preserve"> załącznik nr 1</w:t>
            </w:r>
            <w:r w:rsidR="001C4BBC">
              <w:rPr>
                <w:rFonts w:ascii="Arial" w:hAnsi="Arial" w:cs="Arial"/>
                <w:b/>
                <w:lang w:eastAsia="x-none"/>
              </w:rPr>
              <w:t>5</w:t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>.</w:t>
            </w:r>
            <w:r w:rsidR="00A77D72">
              <w:rPr>
                <w:rFonts w:ascii="Arial" w:hAnsi="Arial" w:cs="Arial"/>
                <w:b/>
                <w:lang w:eastAsia="x-none"/>
              </w:rPr>
              <w:t xml:space="preserve"> </w:t>
            </w:r>
            <w:r w:rsidR="00A77D72" w:rsidRPr="00A77D72">
              <w:rPr>
                <w:rFonts w:ascii="Arial" w:hAnsi="Arial" w:cs="Arial"/>
                <w:bCs/>
                <w:lang w:eastAsia="x-none"/>
              </w:rPr>
              <w:t xml:space="preserve">W tym celu pomocne będzie zapoznanie się z koncepcją uniwersalnego projektowania oraz ze </w:t>
            </w:r>
            <w:hyperlink r:id="rId55" w:history="1">
              <w:r w:rsidR="00A77D72"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Standard</w:t>
              </w:r>
              <w:r w:rsidR="00A77D72"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a</w:t>
              </w:r>
              <w:r w:rsidR="00A77D72"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 xml:space="preserve">mi dostępności </w:t>
              </w:r>
              <w:r w:rsidR="00A77D72"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d</w:t>
              </w:r>
              <w:r w:rsidR="00A77D72"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la polityki spójności 2021-2027</w:t>
              </w:r>
            </w:hyperlink>
            <w:r w:rsidR="00A77D72" w:rsidRPr="00A77D72">
              <w:rPr>
                <w:rFonts w:ascii="Arial" w:hAnsi="Arial" w:cs="Arial"/>
                <w:bCs/>
                <w:lang w:eastAsia="x-none"/>
              </w:rPr>
              <w:t>.</w:t>
            </w:r>
          </w:p>
          <w:p w14:paraId="0D3EBAF0" w14:textId="77777777" w:rsidR="001C4BBC" w:rsidRDefault="001C4BBC" w:rsidP="00A42763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</w:p>
          <w:p w14:paraId="3A96517E" w14:textId="77777777" w:rsidR="00A42763" w:rsidRPr="00A42763" w:rsidRDefault="00A42763" w:rsidP="00A77D72">
            <w:pPr>
              <w:numPr>
                <w:ilvl w:val="0"/>
                <w:numId w:val="35"/>
              </w:numPr>
              <w:spacing w:line="360" w:lineRule="auto"/>
              <w:ind w:left="870" w:hanging="295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lastRenderedPageBreak/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Kolejnym z przejawów pozytywnego wpływu projektu na tę zasadę jest niepodejmowanie</w:t>
            </w: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dyskryminujących aktów prawnych</w:t>
            </w:r>
            <w:r w:rsidR="001C4BBC"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="001C4BBC" w:rsidRPr="00A77D72">
              <w:rPr>
                <w:rFonts w:ascii="Arial" w:hAnsi="Arial" w:cs="Arial"/>
                <w:b/>
                <w:lang w:eastAsia="x-none"/>
              </w:rPr>
              <w:t>(w tym celu wypełnij załącznik nr 16)</w:t>
            </w:r>
            <w:r w:rsidRPr="00A42763">
              <w:rPr>
                <w:rFonts w:ascii="Arial" w:hAnsi="Arial" w:cs="Arial"/>
                <w:bCs/>
                <w:lang w:eastAsia="x-none"/>
              </w:rPr>
              <w:t>, tj. :</w:t>
            </w:r>
          </w:p>
          <w:p w14:paraId="33C1337A" w14:textId="77777777" w:rsidR="00A42763" w:rsidRPr="00A42763" w:rsidRDefault="001C4BBC" w:rsidP="00A77D72">
            <w:pPr>
              <w:numPr>
                <w:ilvl w:val="0"/>
                <w:numId w:val="36"/>
              </w:numPr>
              <w:spacing w:line="360" w:lineRule="auto"/>
              <w:ind w:left="1153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="00A42763" w:rsidRPr="00A42763">
              <w:rPr>
                <w:rFonts w:ascii="Arial" w:hAnsi="Arial" w:cs="Arial"/>
                <w:bCs/>
                <w:lang w:eastAsia="x-none"/>
              </w:rPr>
              <w:t>wnioskodawca będący jednostką samorządu terytorialnego oświadcza, że na jego terenie nie obowiązują dyskryminujące akty prawne;</w:t>
            </w:r>
          </w:p>
          <w:p w14:paraId="15E0ADF5" w14:textId="77777777" w:rsidR="00A42763" w:rsidRPr="00A42763" w:rsidRDefault="001C4BBC" w:rsidP="00A77D72">
            <w:pPr>
              <w:numPr>
                <w:ilvl w:val="0"/>
                <w:numId w:val="36"/>
              </w:numPr>
              <w:spacing w:line="360" w:lineRule="auto"/>
              <w:ind w:left="1153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="00A42763" w:rsidRPr="00A42763">
              <w:rPr>
                <w:rFonts w:ascii="Arial" w:hAnsi="Arial" w:cs="Arial"/>
                <w:bCs/>
                <w:lang w:eastAsia="x-none"/>
              </w:rPr>
              <w:t>wnioskodawca będący:</w:t>
            </w:r>
          </w:p>
          <w:p w14:paraId="677E534A" w14:textId="77777777" w:rsidR="00A42763" w:rsidRPr="00A42763" w:rsidRDefault="00A42763" w:rsidP="00A77D72">
            <w:pPr>
              <w:spacing w:line="360" w:lineRule="auto"/>
              <w:ind w:left="1011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1. podmiotem kontrolowanym przez jednostkę samorządu terytorialnego lub</w:t>
            </w:r>
          </w:p>
          <w:p w14:paraId="744E1C11" w14:textId="77777777" w:rsidR="00A42763" w:rsidRPr="00A42763" w:rsidRDefault="00A42763" w:rsidP="00A77D72">
            <w:pPr>
              <w:spacing w:line="360" w:lineRule="auto"/>
              <w:ind w:left="1011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 xml:space="preserve">2. podmiotem zależnym od jednostki samorządu terytorialnego </w:t>
            </w:r>
          </w:p>
          <w:p w14:paraId="73979E60" w14:textId="77777777" w:rsidR="009F7B73" w:rsidRPr="00B51CE4" w:rsidRDefault="00A42763" w:rsidP="00B51CE4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oświadcza, że na terenie, na którym posiada swoją siedzibę nie obowiązują dyskryminujące akty prawne.</w:t>
            </w:r>
          </w:p>
        </w:tc>
      </w:tr>
      <w:tr w:rsidR="009F7B73" w:rsidRPr="009F7B73" w14:paraId="1FD6827A" w14:textId="77777777" w:rsidTr="006C4FFA">
        <w:tc>
          <w:tcPr>
            <w:tcW w:w="2639" w:type="dxa"/>
            <w:shd w:val="clear" w:color="auto" w:fill="auto"/>
          </w:tcPr>
          <w:p w14:paraId="1701660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Kryterium 13 Zgodność projektu z zasadą równości kobiet i mężczyzn - wpływ</w:t>
            </w:r>
          </w:p>
        </w:tc>
        <w:tc>
          <w:tcPr>
            <w:tcW w:w="992" w:type="dxa"/>
            <w:shd w:val="clear" w:color="auto" w:fill="auto"/>
          </w:tcPr>
          <w:p w14:paraId="2BB4C70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514359B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Określ wpływ projektu na zasadę równości kobiet i mężczyzn i z listy rozwijanej wybierz jedną z opcji: POZYTYWNY/NEUTRALNY.</w:t>
            </w:r>
          </w:p>
        </w:tc>
      </w:tr>
      <w:tr w:rsidR="009F7B73" w:rsidRPr="009F7B73" w14:paraId="68700CA1" w14:textId="77777777" w:rsidTr="006C4FFA">
        <w:tc>
          <w:tcPr>
            <w:tcW w:w="2639" w:type="dxa"/>
            <w:shd w:val="clear" w:color="auto" w:fill="auto"/>
          </w:tcPr>
          <w:p w14:paraId="03583B7F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Kryterium 13 Zgodność projektu na zasadą równości kobiet i mężczyzn - uzasadnienie</w:t>
            </w:r>
          </w:p>
        </w:tc>
        <w:tc>
          <w:tcPr>
            <w:tcW w:w="992" w:type="dxa"/>
            <w:shd w:val="clear" w:color="auto" w:fill="auto"/>
          </w:tcPr>
          <w:p w14:paraId="6AEF1AF3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070" w:type="dxa"/>
            <w:shd w:val="clear" w:color="auto" w:fill="auto"/>
          </w:tcPr>
          <w:p w14:paraId="71E9D5BC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Realizacja zasady równości kobiet i mężczyzn to wdrożenie działań mających na celu osiągnięcie stanu, w którym kobietom i mężczyznom przypisuje się taką samą wartość społeczną, równe prawa i równe obowiązki. To również stan, w którym kobiety i mężczyźni mają równy dostęp do korzystania z zasobów (np. środki finansowe, szanse rozwoju). Zasada ta ma gwarantować możliwość wyboru drogi życiowej bez ograniczeń wynikających ze stereotypów płci. </w:t>
            </w:r>
          </w:p>
          <w:p w14:paraId="32B97812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Przeprowadź analizę, czy przy planowaniu i realizacji projektu można zidentyfikować ewentualne bariery wpływające na odmienną sytuację kobiet i mężczyzn we wspieranym obszarze w ramach projektu. </w:t>
            </w:r>
          </w:p>
          <w:p w14:paraId="10401E3D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Następnie uzasadnij, w jaki sposób projekt jest zgodny z zasadą równości kobiet i mężczyzn. Wskaż konkretne działania realizowane w ramach projektu potwierdzające zgodność projektu z realizacją zasady i uzasadnij je w odniesieniu do projektu.</w:t>
            </w:r>
          </w:p>
          <w:p w14:paraId="06D4B985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Pamiętaj, że projekt w żaden sposób nie może przyczyniać się do dyskryminacji którejś z płci.</w:t>
            </w:r>
          </w:p>
          <w:p w14:paraId="29DDCF00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Aby projekt był zgodny z zasadą powinien mieć POZYTYWNY wpływ na jej realizację lub, jeśli to niemożliwe, to NEUTRALNY. Zwróć jednak uwagę, że o neutralności projektu można mówić tylko wtedy, kiedy opiszesz i uzasadnisz, dlaczego projekt nie jest w stanie zrealizować jakichkolwiek działań w zakresie zgodności z tą zasadą.</w:t>
            </w:r>
          </w:p>
          <w:p w14:paraId="3D5B08DE" w14:textId="77777777" w:rsidR="009F7B73" w:rsidRPr="009F7B73" w:rsidRDefault="009F7B73" w:rsidP="00135BEB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Decyzja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ws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uznania projektu za neutralny należy do instytucji oceniającej wniosek. </w:t>
            </w:r>
          </w:p>
        </w:tc>
      </w:tr>
      <w:tr w:rsidR="009F7B73" w:rsidRPr="009F7B73" w14:paraId="288D310F" w14:textId="77777777" w:rsidTr="006C4FFA">
        <w:tc>
          <w:tcPr>
            <w:tcW w:w="2639" w:type="dxa"/>
            <w:shd w:val="clear" w:color="auto" w:fill="auto"/>
          </w:tcPr>
          <w:p w14:paraId="2DA1707B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Kryterium 14 Zgodność projektu z Kartą Praw Podstawowych UE i Konwencją o prawach osób</w:t>
            </w:r>
          </w:p>
          <w:p w14:paraId="2564D90E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niepełnosprawnych</w:t>
            </w:r>
          </w:p>
        </w:tc>
        <w:tc>
          <w:tcPr>
            <w:tcW w:w="992" w:type="dxa"/>
            <w:shd w:val="clear" w:color="auto" w:fill="auto"/>
          </w:tcPr>
          <w:p w14:paraId="28E7B4AC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  <w:shd w:val="clear" w:color="auto" w:fill="auto"/>
          </w:tcPr>
          <w:p w14:paraId="5C0AE201" w14:textId="77777777" w:rsidR="009F7B73" w:rsidRPr="009F7B73" w:rsidRDefault="009F7B73" w:rsidP="005B4EB0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Wybierz jedną z opcji: Tak/Nie w celu potwierdzenia lub zaprzeczenia zgodności projektu z </w:t>
            </w:r>
            <w:hyperlink r:id="rId56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Kartą Praw Podstawowych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(KPP) i </w:t>
            </w:r>
            <w:hyperlink r:id="rId57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Konwencją o prawach osób niepełnosprawnych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(KPON). Wnioskodawca powinien przeanalizować, a następnie zadeklarować zgodność z wymaganiami wynikającymi z postanowień KPP, a w szczególności art. 8, 16, 17, 20, 21, 22, 23, 25, 26, 31 oraz KPON, a w szczególności art. 5, 6, 9, 12, 14, 20, 21, 27 w zakresie odnoszącym się do sposobu realizacji, zakresu projektu i wnioskodawcy.</w:t>
            </w:r>
            <w:r w:rsidRPr="009F7B73">
              <w:rPr>
                <w:rFonts w:ascii="Arial" w:hAnsi="Arial" w:cs="Arial"/>
                <w:lang w:eastAsia="x-none"/>
              </w:rPr>
              <w:br/>
            </w:r>
            <w:r w:rsidRPr="009F7B73">
              <w:rPr>
                <w:rFonts w:ascii="Arial" w:hAnsi="Arial" w:cs="Arial"/>
                <w:lang w:eastAsia="x-none"/>
              </w:rPr>
              <w:br/>
              <w:t xml:space="preserve">Przy w ocenie zgodności projektu z Kartą praw podstawowych może być pomocna lista pytań zawarta w Załączniku III, </w:t>
            </w:r>
            <w:hyperlink r:id="rId58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Wytycznych dotyczących zapewnienia poszanowania Karty praw podstawowych Unii Europejskiej przy wdrażaniu europejskich funduszy strukturalnych i inwestycyjnych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>.</w:t>
            </w:r>
          </w:p>
        </w:tc>
      </w:tr>
    </w:tbl>
    <w:p w14:paraId="4B9FC71E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6AC5B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lastRenderedPageBreak/>
        <w:t>Pomoc Publiczna</w:t>
      </w:r>
    </w:p>
    <w:p w14:paraId="542EEC75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12"/>
        <w:gridCol w:w="1425"/>
        <w:gridCol w:w="12064"/>
      </w:tblGrid>
      <w:tr w:rsidR="009F7B73" w:rsidRPr="009F7B73" w14:paraId="14466539" w14:textId="77777777" w:rsidTr="006C4FFA">
        <w:trPr>
          <w:tblHeader/>
        </w:trPr>
        <w:tc>
          <w:tcPr>
            <w:tcW w:w="2212" w:type="dxa"/>
            <w:shd w:val="clear" w:color="auto" w:fill="D9D9D9"/>
          </w:tcPr>
          <w:p w14:paraId="273236B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lang w:eastAsia="x-none"/>
              </w:rPr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1425" w:type="dxa"/>
            <w:shd w:val="clear" w:color="auto" w:fill="D9D9D9"/>
          </w:tcPr>
          <w:p w14:paraId="4C691D9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64" w:type="dxa"/>
            <w:shd w:val="clear" w:color="auto" w:fill="D9D9D9"/>
          </w:tcPr>
          <w:p w14:paraId="77A1C66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4A384258" w14:textId="77777777" w:rsidTr="006C4FFA">
        <w:tc>
          <w:tcPr>
            <w:tcW w:w="2212" w:type="dxa"/>
            <w:shd w:val="clear" w:color="auto" w:fill="auto"/>
          </w:tcPr>
          <w:p w14:paraId="6BA5E78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Uzasadnienie, że dofinansowanie nie stanowi pomocy publicznej</w:t>
            </w:r>
          </w:p>
        </w:tc>
        <w:tc>
          <w:tcPr>
            <w:tcW w:w="1425" w:type="dxa"/>
            <w:shd w:val="clear" w:color="auto" w:fill="auto"/>
          </w:tcPr>
          <w:p w14:paraId="56B07CF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 długie</w:t>
            </w:r>
          </w:p>
        </w:tc>
        <w:tc>
          <w:tcPr>
            <w:tcW w:w="12064" w:type="dxa"/>
            <w:shd w:val="clear" w:color="auto" w:fill="auto"/>
          </w:tcPr>
          <w:p w14:paraId="4BB5DAE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Zgodnie z art. 107 ust. 1 Traktatu o funkcjonowaniu Unii Europejskiej (TFUE) wsparcie stanowi pomoc publiczną, jeśli łącznie spełnia następujące przesłanki:</w:t>
            </w:r>
          </w:p>
          <w:p w14:paraId="1A9CAAD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udzielane jest przez państwo lub ze źródeł państwowych;</w:t>
            </w:r>
          </w:p>
          <w:p w14:paraId="0752AD6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udzielane jest przedsiębiorstwu;</w:t>
            </w:r>
          </w:p>
          <w:p w14:paraId="09D43F1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powoduje uzyskanie przez przedsiębiorstwo korzyści;</w:t>
            </w:r>
          </w:p>
          <w:p w14:paraId="2E84041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ma charakter selektywny oraz</w:t>
            </w:r>
          </w:p>
          <w:p w14:paraId="199D671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grozi zakłóceniem lub zakłóca konkurencję oraz wpływa na wymianę handlową między państwami członkowskimi UE.</w:t>
            </w:r>
          </w:p>
          <w:p w14:paraId="4689499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Szczegółowy Opis Priorytetów dla programu Fundusze Europejskie dla Polski Wschodniej 2021-2027, dla przedmiotowego działania, nie przewiduje udzielania wsparcia stanowiącego pomoc publiczną, należy więc szczegółowo wyjaśnić, na jakiej podstawie stwierdzono, że w przypadku wnioskowanego dofinansowania nie jest spełniona co najmniej jedna z ww. przesłanek.</w:t>
            </w:r>
          </w:p>
          <w:p w14:paraId="1BD98E2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Można z góry założyć, że będą spełnione przesłanki takie jak pochodzenie środków (ze źródeł państwowych lub podlegających kontroli państwa), wystąpienie korzyści czy selektywność.</w:t>
            </w:r>
          </w:p>
          <w:p w14:paraId="042E8B7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Dla uzasadnienia braku pomocy należy zatem skupić się na następujących zagadnieniach:</w:t>
            </w:r>
          </w:p>
          <w:p w14:paraId="08AA0BC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 xml:space="preserve">- beneficjent wsparcia nie jest przedsiębiorcą (tj. nie prowadzi działalności gospodarczej w rozumieniu unijnego prawa - nie oferuje na rynek produktów, ani usług – bez względu na formę prawną beneficjenta), </w:t>
            </w:r>
          </w:p>
          <w:p w14:paraId="7E92DB8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dofinansowane działanie nie wchodzi w zakres działalności gospodarczej beneficjenta,</w:t>
            </w:r>
          </w:p>
          <w:p w14:paraId="62FCF57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lastRenderedPageBreak/>
              <w:t>- w ramach dofinansowywanego działania beneficjent wsparcia nie konkuruje z innymi podmiotami na rynku, w tym na rynku unijnym.</w:t>
            </w:r>
          </w:p>
          <w:p w14:paraId="1D6239F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Należy uwzględnić w analizie, że beneficjentem wsparcia nie musi być wnioskodawca, bądź tylko wnioskodawca, ale może nim być również inny podmiot, który skorzysta z dofinansowania.</w:t>
            </w:r>
          </w:p>
          <w:p w14:paraId="5C55864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Formułując uzasadnienie, można posiłkować się Zawiadomieniem Komisji w sprawie pojęcia pomocy państwa w rozumieniu art. 107 ust. 1 Traktatu o funkcjonowaniu Unii Europejskiej (C/2016/2946) (Dz.U. C 262 z 19.7.2016, s. 1), w odniesieniu przykładowo do działalności wchodzącej w zakres prerogatyw władzy publicznej, bądź działalności o wyłącznie lokalnym charakterze.</w:t>
            </w:r>
          </w:p>
          <w:p w14:paraId="580C2BD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 xml:space="preserve">W przypadku zakupu w ramach projektu środków trwałych, które mogłyby być potencjalnie wykorzystane również w działalności innej niż stanowiąca przedmiot wniosku, należy przykładowo potwierdzić, że nie nastąpi takie wykorzystanie, bądź że działalność taka nie będzie działalnością gospodarczą o charakterze ponadlokalnym. </w:t>
            </w:r>
          </w:p>
          <w:p w14:paraId="65FA310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Nie będzie wystarczające wyłącznie wskazanie nie spełnienia przesłanki, należy również szczegółowo uzasadnić takie twierdzenie.  </w:t>
            </w:r>
          </w:p>
        </w:tc>
      </w:tr>
    </w:tbl>
    <w:p w14:paraId="6B561184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EAF634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F40F77" w14:textId="77777777" w:rsidR="009F7B73" w:rsidRPr="00765EF0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val="x-none" w:eastAsia="x-none"/>
        </w:rPr>
      </w:pPr>
      <w:r w:rsidRPr="009F7B73">
        <w:rPr>
          <w:rFonts w:ascii="Arial" w:hAnsi="Arial" w:cs="Arial"/>
          <w:b/>
          <w:bCs/>
          <w:lang w:val="x-none" w:eastAsia="x-none"/>
        </w:rPr>
        <w:t>Zapobieganie podwójnemu finansowaniu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7B52CB17" w14:textId="77777777" w:rsidTr="006C4FFA">
        <w:trPr>
          <w:tblHeader/>
        </w:trPr>
        <w:tc>
          <w:tcPr>
            <w:tcW w:w="4306" w:type="dxa"/>
            <w:shd w:val="clear" w:color="auto" w:fill="D9D9D9"/>
          </w:tcPr>
          <w:p w14:paraId="55023B9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51B6121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50E1A3B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6281DDA9" w14:textId="77777777" w:rsidTr="006C4FFA">
        <w:tc>
          <w:tcPr>
            <w:tcW w:w="4306" w:type="dxa"/>
            <w:shd w:val="clear" w:color="auto" w:fill="auto"/>
          </w:tcPr>
          <w:p w14:paraId="32463E3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</w:t>
            </w:r>
            <w:r w:rsidRPr="009F7B73">
              <w:rPr>
                <w:rFonts w:ascii="Arial" w:hAnsi="Arial" w:cs="Arial"/>
                <w:lang w:eastAsia="x-none"/>
              </w:rPr>
              <w:lastRenderedPageBreak/>
              <w:t xml:space="preserve">o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., był/jest rozliczony ze śr. UE w ramach innego proj. w jakiejkolwiek formie (dotacji/pożyczki/gwarancji/poręczenia)?</w:t>
            </w:r>
          </w:p>
        </w:tc>
        <w:tc>
          <w:tcPr>
            <w:tcW w:w="1220" w:type="dxa"/>
            <w:shd w:val="clear" w:color="auto" w:fill="auto"/>
          </w:tcPr>
          <w:p w14:paraId="4BCDD6C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Pole wyboru</w:t>
            </w:r>
          </w:p>
        </w:tc>
        <w:tc>
          <w:tcPr>
            <w:tcW w:w="10175" w:type="dxa"/>
            <w:shd w:val="clear" w:color="auto" w:fill="auto"/>
          </w:tcPr>
          <w:p w14:paraId="32B4F0A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9F7B73" w:rsidRPr="009F7B73" w14:paraId="5ED68724" w14:textId="77777777" w:rsidTr="006C4FFA">
        <w:tc>
          <w:tcPr>
            <w:tcW w:w="4306" w:type="dxa"/>
            <w:shd w:val="clear" w:color="auto" w:fill="auto"/>
          </w:tcPr>
          <w:p w14:paraId="2B217AC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Gdy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. o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>., był/jest rozliczony ze śr. UE w ramach innego proj. ..</w:t>
            </w:r>
            <w:r w:rsidRPr="009F7B73">
              <w:rPr>
                <w:rFonts w:ascii="Arial" w:hAnsi="Arial" w:cs="Arial"/>
                <w:lang w:eastAsia="x-none"/>
              </w:rPr>
              <w:t>. zaznaczono TAK należy podać uzasadnienie.</w:t>
            </w:r>
          </w:p>
        </w:tc>
        <w:tc>
          <w:tcPr>
            <w:tcW w:w="1220" w:type="dxa"/>
            <w:shd w:val="clear" w:color="auto" w:fill="auto"/>
          </w:tcPr>
          <w:p w14:paraId="3E71059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10EFE95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element projektu, w zakresie, w jakim jest zadeklarowany jako wydatek kwalifikowalny we wniosku o dofinansowanie, był/jest rozliczony ze środków publicznych</w:t>
            </w:r>
            <w:r w:rsidRPr="009F7B73">
              <w:rPr>
                <w:rFonts w:ascii="Arial" w:hAnsi="Arial" w:cs="Arial"/>
                <w:lang w:eastAsia="x-none"/>
              </w:rPr>
              <w:t xml:space="preserve"> - innych niż projekt, którego dotyczy wniosek o dofinansowanie -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w jakiejkolwiek formie (w szczególności dotacji, pożyczki, gwarancji/poręczenia)?</w:t>
            </w:r>
            <w:r w:rsidRPr="009F7B73">
              <w:rPr>
                <w:rFonts w:ascii="Arial" w:hAnsi="Arial" w:cs="Arial"/>
                <w:lang w:eastAsia="x-none"/>
              </w:rPr>
              <w:t>, należy opisać element projektu, który był rozliczony ze środków UE, a który  jest zadeklarowany jako wydatek kwalifikowalny we wniosku o dofinansowanie w celu uniknięcia podwójnego finansowania wydatków. Udzielenie odpowiedzi negatywnej (tj. zaznaczono odpowiedź NIE), nie wymaga dalszego uzasadnienia. Jeżeli wybrano NIE należy wpisać Nie dotyczy. Max. 4000 znaków.</w:t>
            </w:r>
          </w:p>
        </w:tc>
      </w:tr>
      <w:tr w:rsidR="009F7B73" w:rsidRPr="009F7B73" w14:paraId="53E798A3" w14:textId="77777777" w:rsidTr="006C4FFA">
        <w:tc>
          <w:tcPr>
            <w:tcW w:w="4306" w:type="dxa"/>
            <w:shd w:val="clear" w:color="auto" w:fill="auto"/>
          </w:tcPr>
          <w:p w14:paraId="670B4B3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wnioskodawca otrzymał na wydatki kwalifikowalne danego projektu lub części projektu dotacje z kilku źródeł (krajowych, unijnych lub innych)? </w:t>
            </w:r>
          </w:p>
        </w:tc>
        <w:tc>
          <w:tcPr>
            <w:tcW w:w="1220" w:type="dxa"/>
            <w:shd w:val="clear" w:color="auto" w:fill="auto"/>
          </w:tcPr>
          <w:p w14:paraId="37506BD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wyboru</w:t>
            </w:r>
          </w:p>
        </w:tc>
        <w:tc>
          <w:tcPr>
            <w:tcW w:w="10175" w:type="dxa"/>
            <w:shd w:val="clear" w:color="auto" w:fill="auto"/>
          </w:tcPr>
          <w:p w14:paraId="23461D8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9F7B73" w:rsidRPr="009F7B73" w14:paraId="07C2D8B6" w14:textId="77777777" w:rsidTr="006C4FFA">
        <w:tc>
          <w:tcPr>
            <w:tcW w:w="4306" w:type="dxa"/>
            <w:shd w:val="clear" w:color="auto" w:fill="auto"/>
          </w:tcPr>
          <w:p w14:paraId="76D781D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Jeżeli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wnioskodawca otrzymał na wydatki kwalifikowalne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lastRenderedPageBreak/>
              <w:t>danego projektu lub części projektu dotacje z 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 xml:space="preserve"> zaznaczono TAK należy podać uzasadnienie. </w:t>
            </w:r>
          </w:p>
          <w:p w14:paraId="449C68F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20" w:type="dxa"/>
            <w:shd w:val="clear" w:color="auto" w:fill="auto"/>
          </w:tcPr>
          <w:p w14:paraId="3F73F2E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5E3A1E3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wnioskodawca otrzymał na wydatki kwalifikowalne danego projektu lub części projektu dotacje z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lastRenderedPageBreak/>
              <w:t>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>, należy wskazać źródła, z których wnioskodawca otrzymał na wydatki kwalifikowalne danego projektu lub części projektu dotacje. Dodatkowo wnioskodawca wykaże w jaki sposób zapewni zgodność z zakazem podwójnego finansowania, o którym mowa w Wytycznych dotyczących kwalifikowalności wydatków na lata 2021-2027 – w szczególności wykaże, że nie otrzyma/ł na wydatki kwalifikowalne danego projektu lub części projektu dotacji z kilku źródeł (krajowych, unijnych lub innych) w wysokości łącznie wyższej niż 100% wydatków kwalifikowalnych projektu lub części projektu.</w:t>
            </w:r>
          </w:p>
          <w:p w14:paraId="76A735A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Udzielenie odpowiedzi negatywnej (tj. zaznaczono odpowiedź NIE), nie wymaga dalszego uzasadnienia. Jeśli wybrano odpowiedź NIE należy wpisać Nie dotyczy. Max. 4000 znaków.</w:t>
            </w:r>
          </w:p>
        </w:tc>
      </w:tr>
    </w:tbl>
    <w:p w14:paraId="59006DB2" w14:textId="77777777" w:rsidR="00765EF0" w:rsidRDefault="00765EF0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7D2C9F" w14:textId="1204C79A" w:rsidR="009F7B73" w:rsidRPr="009F7B73" w:rsidRDefault="00287387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noProof/>
          <w:lang w:eastAsia="x-none"/>
        </w:rPr>
        <w:drawing>
          <wp:inline distT="0" distB="0" distL="0" distR="0" wp14:anchorId="4C940B16" wp14:editId="080D8B43">
            <wp:extent cx="9860280" cy="289560"/>
            <wp:effectExtent l="0" t="0" r="0" b="0"/>
            <wp:docPr id="40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992"/>
        <w:gridCol w:w="12474"/>
      </w:tblGrid>
      <w:tr w:rsidR="009F7B73" w:rsidRPr="009F7B73" w14:paraId="3072F3CE" w14:textId="77777777" w:rsidTr="006C4FFA">
        <w:tc>
          <w:tcPr>
            <w:tcW w:w="2235" w:type="dxa"/>
            <w:shd w:val="clear" w:color="auto" w:fill="D9D9D9"/>
          </w:tcPr>
          <w:p w14:paraId="5D2572E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992" w:type="dxa"/>
            <w:shd w:val="clear" w:color="auto" w:fill="D9D9D9"/>
          </w:tcPr>
          <w:p w14:paraId="00B5E90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474" w:type="dxa"/>
            <w:shd w:val="clear" w:color="auto" w:fill="D9D9D9"/>
          </w:tcPr>
          <w:p w14:paraId="5DB9801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7103695D" w14:textId="77777777" w:rsidTr="006C4FFA">
        <w:tc>
          <w:tcPr>
            <w:tcW w:w="2235" w:type="dxa"/>
            <w:shd w:val="clear" w:color="auto" w:fill="auto"/>
          </w:tcPr>
          <w:p w14:paraId="44FFECC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 uznania VAT za kwalifikowalny należy uzasadnić i podać podstawę prawną.</w:t>
            </w:r>
          </w:p>
        </w:tc>
        <w:tc>
          <w:tcPr>
            <w:tcW w:w="992" w:type="dxa"/>
            <w:shd w:val="clear" w:color="auto" w:fill="auto"/>
          </w:tcPr>
          <w:p w14:paraId="292C021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1859C843" w14:textId="77777777" w:rsidR="009F7B73" w:rsidRPr="009F7B73" w:rsidRDefault="009F7B73" w:rsidP="009F7B7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Podatek VAT w projekcie, którego łączny koszt jest mniejszy niż 5 mln EUR (włączając VAT) może być kwalifikowalny pod warunkiem, że w SZOP, regulaminie wyboru projektów lub umowie o dofinansowanie projektu nie została wyłączona możliwość kwalifikowania podatku VAT. W przypadku projektu do 5 mln EUR, uzasadnieniem dla kwalifikowalności VAT jest wartość projektu (Rozporządzeniu Parlamentu Europejskiego i Rady (UE) nr 2021/1060 z dnia 24 czerwca 2021 r. art. 64 ust. 1 lit c) (i) lub (iii)) i nie należy tego faktu dodatkowo uzasadniać. </w:t>
            </w:r>
          </w:p>
          <w:p w14:paraId="47646EE2" w14:textId="77777777" w:rsidR="009F7B73" w:rsidRPr="009F7B73" w:rsidRDefault="009F7B73" w:rsidP="009F7B7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 xml:space="preserve">W przypadku wskazania VAT jako wydatku kwalifikowalnego w projekcie, którego łączny koszt wynosi co najmniej 5 mln EUR, należy szczegółowo uzasadnić brak możliwości odzyskania VAT w projekcie (przez beneficjenta oraz, jeśli dotyczy, przez jakikolwiek inny podmiot zaangażowany w projekt lub wykorzystujący do działalności opodatkowanej produkty będące efektem realizacji projektu) oraz podać podstawę prawną. </w:t>
            </w:r>
          </w:p>
          <w:p w14:paraId="72FEA4F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Szczegółowe zasady uznawania VAT za wydatek kwalifikowalny są określone w Rozporządzeniu Parlamentu Europejskiego i Rady (UE) nr 2021/1060 z dnia 24 czerwca 2021 r. art. 64 ust. 1 lit c), w Wytycznych dotyczących kwalifikowalności wydatków na lata 2021-2027 Podrozdział 3.5. W przypadku, gdy VAT nie został uznany za kwalifikowalny należy wpisać Nie dotyczy. Niedozwolone jest dzielenie projektu w celu ominięcia zasad kwalifikowalności VAT. Max. 4000 znaków.</w:t>
            </w:r>
          </w:p>
          <w:p w14:paraId="2E0AD7B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przypadku, gdy podatek VAT nie jest uznany za kwalifikowalny, należy wpisać „nie dotyczy”.</w:t>
            </w:r>
          </w:p>
        </w:tc>
      </w:tr>
    </w:tbl>
    <w:p w14:paraId="2AEE10B8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04271B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C5CFC7E" w14:textId="77777777" w:rsidR="009F7B73" w:rsidRPr="00765EF0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1" w:name="_Hlk132274228"/>
      <w:bookmarkStart w:id="52" w:name="_Hlk139631018"/>
      <w:r w:rsidRPr="009F7B73">
        <w:rPr>
          <w:rFonts w:ascii="Arial" w:hAnsi="Arial" w:cs="Arial"/>
          <w:b/>
          <w:bCs/>
          <w:lang w:eastAsia="x-none"/>
        </w:rPr>
        <w:t>Zgodność projektu z MPA (K15)</w:t>
      </w:r>
      <w:bookmarkEnd w:id="52"/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01"/>
        <w:gridCol w:w="2011"/>
        <w:gridCol w:w="9589"/>
      </w:tblGrid>
      <w:tr w:rsidR="009F7B73" w:rsidRPr="009F7B73" w14:paraId="7ABF61F5" w14:textId="77777777" w:rsidTr="006C4FFA">
        <w:trPr>
          <w:trHeight w:val="554"/>
        </w:trPr>
        <w:tc>
          <w:tcPr>
            <w:tcW w:w="4101" w:type="dxa"/>
            <w:shd w:val="clear" w:color="auto" w:fill="D9D9D9"/>
          </w:tcPr>
          <w:p w14:paraId="764F44C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2011" w:type="dxa"/>
            <w:shd w:val="clear" w:color="auto" w:fill="D9D9D9"/>
          </w:tcPr>
          <w:p w14:paraId="5A0DE89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9589" w:type="dxa"/>
            <w:shd w:val="clear" w:color="auto" w:fill="D9D9D9"/>
          </w:tcPr>
          <w:p w14:paraId="62A1F84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44EA6625" w14:textId="77777777" w:rsidTr="006C4FFA">
        <w:tc>
          <w:tcPr>
            <w:tcW w:w="4101" w:type="dxa"/>
            <w:shd w:val="clear" w:color="auto" w:fill="auto"/>
          </w:tcPr>
          <w:p w14:paraId="1B1DF8D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Zgodność projektu z MPA</w:t>
            </w:r>
          </w:p>
        </w:tc>
        <w:tc>
          <w:tcPr>
            <w:tcW w:w="2011" w:type="dxa"/>
            <w:shd w:val="clear" w:color="auto" w:fill="auto"/>
          </w:tcPr>
          <w:p w14:paraId="67E09EF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9589" w:type="dxa"/>
            <w:shd w:val="clear" w:color="auto" w:fill="auto"/>
          </w:tcPr>
          <w:p w14:paraId="2F3FF09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przypadku, gdy wnioskodawcą jest gmina miejska bądź miejsko-wiejska posiadająca MPA ocenie podlega czy projekt wpisuje się w działania kompleksowo dostosowujące miasta do zmian klimatu w zakresie ekstremalnych stanów pogodowych oraz łagodzące efekt miejskich wysp ciepła, które zostały wskazane w MPA. </w:t>
            </w:r>
          </w:p>
          <w:p w14:paraId="42FD3F1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Wnioskodawcy nieposiadający MPA (gminy miejskie bądź miejsko-wiejskie)</w:t>
            </w:r>
          </w:p>
          <w:p w14:paraId="086A7A0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Ocenie podlega czy:</w:t>
            </w:r>
          </w:p>
          <w:p w14:paraId="77D901A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1) wnioskodawca przystąpił do opracowania Miejskiego planu adaptacji do zmian klimatu (uchwała rady miasta w sprawie przystąpienia do opracowania MPA) i zobowiązał się do zapewnienia udziału społeczeństwa;</w:t>
            </w:r>
          </w:p>
          <w:p w14:paraId="5B20BDE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2) przed rozpoczęciem działań inwestycyjnych w projekcie wnioskodawca zapewnił aktywny udział lokalnej społeczności (w tym organizacji społecznych i ekologicznych) i innych interesariuszy w fazie planowania/przygotowania projektu. </w:t>
            </w:r>
          </w:p>
          <w:p w14:paraId="1222322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 gmin, na terenie których położone są miejscowości o statusie uzdrowiska bądź obszaru ochrony uzdrowiskowej, Wnioskodawca powinien wykazać, że zasadność realizacji projektu wynika z dostępnych i aktualnych dokumentów innych niż MPA.</w:t>
            </w:r>
          </w:p>
        </w:tc>
      </w:tr>
      <w:bookmarkEnd w:id="51"/>
    </w:tbl>
    <w:p w14:paraId="6F5D75D3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7E1E6E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Identyfikacja stanu istniejącego (K16)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4653DB5F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46248B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598B62F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5360DEE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7C8E501" w14:textId="77777777" w:rsidTr="006C4FFA">
        <w:tc>
          <w:tcPr>
            <w:tcW w:w="4306" w:type="dxa"/>
            <w:shd w:val="clear" w:color="auto" w:fill="auto"/>
          </w:tcPr>
          <w:p w14:paraId="1A139FB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Identyfikacja stanu</w:t>
            </w:r>
          </w:p>
        </w:tc>
        <w:tc>
          <w:tcPr>
            <w:tcW w:w="1220" w:type="dxa"/>
            <w:shd w:val="clear" w:color="auto" w:fill="auto"/>
          </w:tcPr>
          <w:p w14:paraId="7DE3A91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21D9CCB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 czy w trakcie przygotowania projektu wykonano/ wykorzystano:</w:t>
            </w:r>
          </w:p>
          <w:p w14:paraId="3B90474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inwentaryzację systemu zagospodarowania wód opadowych, w tym dane na temat długości sieci wraz z rozbiciem na średnice, ilości oraz położenia wylotów, pojemności zbiorników wodnych,</w:t>
            </w:r>
          </w:p>
          <w:p w14:paraId="290C2A3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inwentaryzację terenów zieleni </w:t>
            </w:r>
            <w:r w:rsidRPr="009F7B73">
              <w:rPr>
                <w:rFonts w:ascii="Arial" w:hAnsi="Arial" w:cs="Arial"/>
                <w:bCs/>
                <w:lang w:eastAsia="x-none"/>
              </w:rPr>
              <w:t>z określeniem położenia oraz powierzchni terenów zieleni w rozbiciu na rodzaje zieleni (niska, średnia, wysoka)</w:t>
            </w:r>
            <w:r w:rsidRPr="009F7B73">
              <w:rPr>
                <w:rFonts w:ascii="Arial" w:hAnsi="Arial" w:cs="Arial"/>
                <w:lang w:eastAsia="x-none"/>
              </w:rPr>
              <w:t>,</w:t>
            </w:r>
          </w:p>
          <w:p w14:paraId="52BD5B1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inwentaryzację powierzchni uszczelnionych lub zasklepionych </w:t>
            </w:r>
            <w:r w:rsidRPr="009F7B73">
              <w:rPr>
                <w:rFonts w:ascii="Arial" w:hAnsi="Arial" w:cs="Arial"/>
                <w:bCs/>
                <w:lang w:eastAsia="x-none"/>
              </w:rPr>
              <w:t>(położenia oraz powierzchnia, rodzaj uszczelnienia)</w:t>
            </w:r>
            <w:r w:rsidRPr="009F7B73">
              <w:rPr>
                <w:rFonts w:ascii="Arial" w:hAnsi="Arial" w:cs="Arial"/>
                <w:lang w:eastAsia="x-none"/>
              </w:rPr>
              <w:t>,</w:t>
            </w:r>
          </w:p>
          <w:p w14:paraId="455DA2D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mapy glebowe lub inne dane dotyczące przepuszczalności terenów zlewni,</w:t>
            </w:r>
          </w:p>
          <w:p w14:paraId="343D894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5)</w:t>
            </w:r>
            <w:r w:rsidRPr="009F7B73">
              <w:rPr>
                <w:rFonts w:ascii="Arial" w:hAnsi="Arial" w:cs="Arial"/>
                <w:lang w:eastAsia="x-none"/>
              </w:rPr>
              <w:tab/>
              <w:t>identyfikację obszarów wrażliwych na podtopienia.</w:t>
            </w:r>
          </w:p>
        </w:tc>
      </w:tr>
    </w:tbl>
    <w:p w14:paraId="31061A47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2AD123" w14:textId="77777777" w:rsidR="004D3039" w:rsidRDefault="004D3039" w:rsidP="009F7B7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p w14:paraId="4FA60029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lang w:val="x-none" w:eastAsia="x-none"/>
        </w:rPr>
        <w:tab/>
      </w:r>
      <w:r w:rsidRPr="009F7B73">
        <w:rPr>
          <w:rFonts w:ascii="Arial" w:hAnsi="Arial" w:cs="Arial"/>
          <w:b/>
          <w:bCs/>
          <w:lang w:eastAsia="x-none"/>
        </w:rPr>
        <w:t>Zielona i zielono-niebieska infrastruktura oraz rozwiązania oparte na przyrodzie (K17)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5E9E670F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2E60F39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586CF73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6755B8C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038A42AD" w14:textId="77777777" w:rsidTr="006C4FFA">
        <w:tc>
          <w:tcPr>
            <w:tcW w:w="4306" w:type="dxa"/>
            <w:shd w:val="clear" w:color="auto" w:fill="auto"/>
          </w:tcPr>
          <w:p w14:paraId="7DE4903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Zielona i zielono-niebieska infrastruktura oraz rozwiązania oparte na przyrodzie</w:t>
            </w:r>
          </w:p>
        </w:tc>
        <w:tc>
          <w:tcPr>
            <w:tcW w:w="1220" w:type="dxa"/>
            <w:shd w:val="clear" w:color="auto" w:fill="auto"/>
          </w:tcPr>
          <w:p w14:paraId="447CE7F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06DCD1AB" w14:textId="77777777" w:rsid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 jak w ramach projektu podjęte zostaną działania mające na celu spowolnienie /zatrzymanie odpływu wody </w:t>
            </w:r>
            <w:r w:rsidR="004D3039" w:rsidRPr="009F7B73">
              <w:rPr>
                <w:rFonts w:ascii="Arial" w:hAnsi="Arial" w:cs="Arial"/>
                <w:lang w:eastAsia="x-none"/>
              </w:rPr>
              <w:t>opad</w:t>
            </w:r>
            <w:r w:rsidR="004D3039">
              <w:rPr>
                <w:rFonts w:ascii="Arial" w:hAnsi="Arial" w:cs="Arial"/>
                <w:lang w:eastAsia="x-none"/>
              </w:rPr>
              <w:t>ow</w:t>
            </w:r>
            <w:r w:rsidRPr="009F7B73">
              <w:rPr>
                <w:rFonts w:ascii="Arial" w:hAnsi="Arial" w:cs="Arial"/>
                <w:lang w:eastAsia="x-none"/>
              </w:rPr>
              <w:t>ej przy wykorzystaniu zielonej i zielono – niebieskiej infrastruktury oraz przy wykorzystaniu rozwiązań opartych na przyrodzie.</w:t>
            </w:r>
          </w:p>
          <w:p w14:paraId="60645128" w14:textId="77777777" w:rsidR="004D3039" w:rsidRPr="009F7B73" w:rsidRDefault="004D3039" w:rsidP="004D3039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A2CA3D6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D964366" w14:textId="77777777" w:rsidR="004D3039" w:rsidRPr="009F7B73" w:rsidRDefault="004D3039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A48729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3" w:name="_Hlk132275882"/>
      <w:bookmarkStart w:id="54" w:name="_Hlk139630938"/>
      <w:r w:rsidRPr="009F7B73">
        <w:rPr>
          <w:rFonts w:ascii="Arial" w:hAnsi="Arial" w:cs="Arial"/>
          <w:b/>
          <w:bCs/>
          <w:lang w:eastAsia="x-none"/>
        </w:rPr>
        <w:t>Zatrzymanie i retencjonowanie wód w zlewniach miejskich w tym zakresie (K19)</w:t>
      </w:r>
      <w:bookmarkEnd w:id="54"/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28019DB6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7AE1E0F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4680895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C20F91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8F90D79" w14:textId="77777777" w:rsidTr="006C4FFA">
        <w:tc>
          <w:tcPr>
            <w:tcW w:w="4306" w:type="dxa"/>
            <w:shd w:val="clear" w:color="auto" w:fill="auto"/>
          </w:tcPr>
          <w:p w14:paraId="610C103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Zatrzymanie i retencjonowanie wód w zlewniach miejskich</w:t>
            </w:r>
          </w:p>
        </w:tc>
        <w:tc>
          <w:tcPr>
            <w:tcW w:w="1220" w:type="dxa"/>
            <w:shd w:val="clear" w:color="auto" w:fill="auto"/>
          </w:tcPr>
          <w:p w14:paraId="26D77B5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33A4165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opisać, czy projekt dotyczy zatrzymania i retencjonowania wód opadowych w miejscach ich powstawania, a tym samym opóźnienia ich odpływu oraz wykazać, czy  zatrzymanie i retencjonowanie wód opadowych w miejscach ich powstawania dotyczy co najmniej 5% powierzchni objętej projektem. </w:t>
            </w:r>
          </w:p>
        </w:tc>
      </w:tr>
      <w:bookmarkEnd w:id="53"/>
    </w:tbl>
    <w:p w14:paraId="4586B1F3" w14:textId="77777777" w:rsidR="004D3039" w:rsidRDefault="004D3039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5B658CB2" w14:textId="77777777" w:rsidR="004D3039" w:rsidRDefault="004D3039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61D36533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05DE3BE2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39AC0539" w14:textId="77777777" w:rsidR="00946C74" w:rsidRDefault="00946C74" w:rsidP="00946C74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1751376C" w14:textId="77777777" w:rsidR="009F7B73" w:rsidRPr="004D3039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Procentowy wzrost udziału terenów zielonych spełniających funkcje ekologiczne na obszarze projektu (K20)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13616239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21C7EA4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0D744B1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1707C6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56F01DB2" w14:textId="77777777" w:rsidTr="006C4FFA">
        <w:tc>
          <w:tcPr>
            <w:tcW w:w="4306" w:type="dxa"/>
            <w:shd w:val="clear" w:color="auto" w:fill="auto"/>
          </w:tcPr>
          <w:p w14:paraId="1A01E04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Procentowy wzrost udziału terenów zielonych spełniających funkcje ekologiczne na obszarze projektu</w:t>
            </w:r>
          </w:p>
        </w:tc>
        <w:tc>
          <w:tcPr>
            <w:tcW w:w="1220" w:type="dxa"/>
            <w:shd w:val="clear" w:color="auto" w:fill="auto"/>
          </w:tcPr>
          <w:p w14:paraId="5505C6C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59A7A8F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wskazać procentowy wzrost udziału terenów zielonych, spełniających funkcje ekologiczne na obszarze projektu, przy czym niedopuszczalne jest finansowanie w ramach projektu działań przyczyniających się do rozwoju, wzrostu lub utrzymania gatunków inwazyjnych oraz wprowadzania do środowiska gatunków obcych i inwazyjnych</w:t>
            </w:r>
            <w:r w:rsidR="00E238EC">
              <w:rPr>
                <w:rFonts w:ascii="Arial" w:hAnsi="Arial" w:cs="Arial"/>
                <w:lang w:eastAsia="x-none"/>
              </w:rPr>
              <w:t>:</w:t>
            </w:r>
          </w:p>
          <w:p w14:paraId="100A026C" w14:textId="77777777" w:rsidR="009F7B73" w:rsidRPr="009F7B73" w:rsidRDefault="009F7B73" w:rsidP="009F7B7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 udział powierzchni projektowanych terenów zielonych spełniających funkcje ekologiczne na obszarze projektu w całkowitej powierzchni obszaru objętego projektem wynosi &lt; 5%;</w:t>
            </w:r>
          </w:p>
          <w:p w14:paraId="6B0B91EB" w14:textId="77777777" w:rsidR="009F7B73" w:rsidRPr="009F7B73" w:rsidRDefault="009F7B73" w:rsidP="009F7B7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 udział powierzchni projektowanych terenów zielonych spełniających funkcje ekologiczne na obszarze projektu w całkowitej powierzchni obszaru objętego projektem mieści się w przedziale 5-29% całkowitej powierzchni obszaru objętego projektem;</w:t>
            </w:r>
          </w:p>
          <w:p w14:paraId="35E9D66A" w14:textId="77777777" w:rsidR="009F7B73" w:rsidRPr="009F7B73" w:rsidRDefault="009F7B73" w:rsidP="009F7B7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 udział powierzchni projektowanych terenów zielonych spełniających funkcje ekologiczne na obszarze projektu w całkowitej powierzchni obszaru objętego projektem mieści się w przedziale 30-49% całkowitej powierzchni obszaru objętego projektem;</w:t>
            </w:r>
          </w:p>
          <w:p w14:paraId="66D365A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3 pkt. – udział powierzchni projektowanych terenów zielonych spełniających funkcje ekologiczne na obszarze projektu w całkowitej powierzchni obszaru objętego projektem mieści się w przedziale 50-100% całkowitej powierzchni obszaru objętego projektem.</w:t>
            </w:r>
          </w:p>
        </w:tc>
      </w:tr>
    </w:tbl>
    <w:p w14:paraId="54B027EE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F8AF61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CCE84" w14:textId="77777777" w:rsidR="00F617B2" w:rsidRPr="009F7B73" w:rsidRDefault="00F617B2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3B733A" w14:textId="77777777" w:rsidR="009F7B73" w:rsidRPr="00F617B2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5" w:name="_Hlk132278560"/>
      <w:r w:rsidRPr="009F7B73">
        <w:rPr>
          <w:rFonts w:ascii="Arial" w:hAnsi="Arial" w:cs="Arial"/>
          <w:b/>
          <w:bCs/>
          <w:lang w:eastAsia="x-none"/>
        </w:rPr>
        <w:t>Stosowanie metod naturalnych lub bazujących na naturalnych (K21)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20A076EC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3C0204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bookmarkStart w:id="56" w:name="_Hlk139631053"/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0CA43EE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140F0E3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16D4E457" w14:textId="77777777" w:rsidTr="006C4FFA">
        <w:tc>
          <w:tcPr>
            <w:tcW w:w="4306" w:type="dxa"/>
            <w:shd w:val="clear" w:color="auto" w:fill="auto"/>
          </w:tcPr>
          <w:p w14:paraId="46FEFEA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Stosowanie metod naturalnych lub bazujących na naturalnych</w:t>
            </w:r>
          </w:p>
        </w:tc>
        <w:tc>
          <w:tcPr>
            <w:tcW w:w="1220" w:type="dxa"/>
            <w:shd w:val="clear" w:color="auto" w:fill="auto"/>
          </w:tcPr>
          <w:p w14:paraId="3F7BE1A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0E8C71C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opisać, jaka jest proporcja powierzchni terenu objętego projektem, z której wody opadowe zagospodarowano metodami naturalnymi lub bazującymi na naturalnych, wykorzystujące naturalną zdolność retencji, zagospodarowania, samooczyszczania oraz odprowadzania wód opadowych danego terenu, np. rowy odwadniające w terenie podmokłym, muldy, zbiorniki odparowujące i sedymentacyjne, itd.</w:t>
            </w:r>
          </w:p>
          <w:p w14:paraId="3CF4A16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Dopuszczalne w tym zakresie są również rozwiązania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semi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-naturalne bazujące na lub imitujące metody naturalne, w szczególności oparte na zasadach ekohydrologii, np. obiekty hydrofitowe oczyszczania wód opadowych, strefy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ekotonowe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 przy brzegach cieków, zbiorników i stawów sedymentacyjnych, ogrody deszczowe, zielone dachy, pasaże roślinne, rozwiązania uwzględniające różnorodność biologiczną, itd. Wpisują się również działania w zakresie rewitalizacji (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renaturyzacji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) cieków wodnych znajdujących się w zlewni miejskiej.</w:t>
            </w:r>
          </w:p>
          <w:p w14:paraId="0FE1A1C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Należy wykazać, że co najmniej 20% powierzchni terenu objętego projektem, to obszar z którego wody opadowe zagospodarowano metodami naturalnymi lub bazującymi na naturalnych.</w:t>
            </w:r>
          </w:p>
          <w:p w14:paraId="5E08E8B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  <w:bookmarkEnd w:id="55"/>
      <w:bookmarkEnd w:id="56"/>
    </w:tbl>
    <w:p w14:paraId="00489D00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BBAFBC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4751BBFB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25A557A3" w14:textId="77777777" w:rsidR="009F7B73" w:rsidRPr="00F617B2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Optymalizacja zagospodarowania wód opadowych naturalnych (K22)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43877CC0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31FDEA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08AEAA9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2FD2C2C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213D78DB" w14:textId="77777777" w:rsidTr="006C4FFA">
        <w:tc>
          <w:tcPr>
            <w:tcW w:w="4306" w:type="dxa"/>
            <w:shd w:val="clear" w:color="auto" w:fill="auto"/>
          </w:tcPr>
          <w:p w14:paraId="3FC9A28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Optymalizacja zagospodarowania wód opadowych</w:t>
            </w:r>
          </w:p>
        </w:tc>
        <w:tc>
          <w:tcPr>
            <w:tcW w:w="1220" w:type="dxa"/>
            <w:shd w:val="clear" w:color="auto" w:fill="auto"/>
          </w:tcPr>
          <w:p w14:paraId="356CC12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283BB4A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opisać, czy zastosowano następujące elementy zagospodarowania wód opadowych, zgodnie z poniższą hierarchią:</w:t>
            </w:r>
          </w:p>
          <w:p w14:paraId="158EA50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w miejscu opadu – np. w nieckach terenowych, ogrodach deszczowych, zastosowanie zieleni retencyjnej;</w:t>
            </w:r>
          </w:p>
          <w:p w14:paraId="1C5D5A5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retencja terenowa – suche zbiorniki lub parki retencyjne, naturalne mokradła, tereny zielone z przygotowaniem do okresowych podtopień jak ogrody deszczowe, płytkie muldy i niecki trawiaste, retencja w zieleni miejskiej, rozsączanie wód opadowych do gruntu (studnie chłonne, zbiorniki rozsączające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etc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);</w:t>
            </w:r>
          </w:p>
          <w:p w14:paraId="445F141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zbiornikowa – zbiorniki retencyjne (budowle hydrotechniczne) - zbiorniki otwarte z infiltracją i zielenią, stawy;</w:t>
            </w:r>
          </w:p>
          <w:p w14:paraId="0E93A74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zbiornikowa – zbiorniki retencyjne (budowle hydrotechniczne) - zbiorniki otwarte bez infiltracji i zieleni;</w:t>
            </w:r>
          </w:p>
          <w:p w14:paraId="51861E1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5)</w:t>
            </w:r>
            <w:r w:rsidRPr="009F7B73">
              <w:rPr>
                <w:rFonts w:ascii="Arial" w:hAnsi="Arial" w:cs="Arial"/>
                <w:lang w:eastAsia="x-none"/>
              </w:rPr>
              <w:tab/>
              <w:t>retencja zbiornikowa – zbiorniki retencyjne (budowle hydrotechniczne) - zbiorniki podziemne.</w:t>
            </w:r>
          </w:p>
        </w:tc>
      </w:tr>
    </w:tbl>
    <w:p w14:paraId="4E521FE2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F9DEF07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E7B5CA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bookmarkStart w:id="57" w:name="_Hlk132279328"/>
    </w:p>
    <w:p w14:paraId="5C35BC7B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148C9A12" w14:textId="77777777" w:rsidR="00F617B2" w:rsidRDefault="00F617B2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70FF60C7" w14:textId="77777777" w:rsidR="009F7B73" w:rsidRPr="00F617B2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Wielofunkcyjność zbiorników wodnych (K23)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757D9E06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1030B3F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776014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51C9B4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A6B1432" w14:textId="77777777" w:rsidTr="006C4FFA">
        <w:tc>
          <w:tcPr>
            <w:tcW w:w="4306" w:type="dxa"/>
            <w:shd w:val="clear" w:color="auto" w:fill="auto"/>
          </w:tcPr>
          <w:p w14:paraId="6F2444F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Wielofunkcyjność zbiorników wodnych</w:t>
            </w:r>
          </w:p>
        </w:tc>
        <w:tc>
          <w:tcPr>
            <w:tcW w:w="1220" w:type="dxa"/>
            <w:shd w:val="clear" w:color="auto" w:fill="auto"/>
          </w:tcPr>
          <w:p w14:paraId="5D768A1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279BECB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 wielofunkcyjność zbiorników wodnych: mokrych lub półsuchych, tj. czy poza funkcją retencyjną spełniają również inne funkcje:</w:t>
            </w:r>
          </w:p>
          <w:p w14:paraId="23D5255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 przyrodnicze, dydaktyczne, itp.;</w:t>
            </w:r>
          </w:p>
          <w:p w14:paraId="4305391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 xml:space="preserve">zagospodarowują wody opadowe do celów użyteczności publicznej. </w:t>
            </w:r>
          </w:p>
        </w:tc>
      </w:tr>
      <w:bookmarkEnd w:id="57"/>
    </w:tbl>
    <w:p w14:paraId="38F2A5E5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D312F7" w14:textId="77777777" w:rsidR="002258D7" w:rsidRPr="009F7B73" w:rsidRDefault="002258D7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8B6039" w14:textId="77777777" w:rsidR="009F7B73" w:rsidRPr="002258D7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Bilans wód opadowych (K24)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297D28BC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50F76A6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EB91F39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5EEF9D94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0D4B9313" w14:textId="77777777" w:rsidTr="006C4FFA">
        <w:tc>
          <w:tcPr>
            <w:tcW w:w="4306" w:type="dxa"/>
            <w:shd w:val="clear" w:color="auto" w:fill="auto"/>
          </w:tcPr>
          <w:p w14:paraId="4190725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Bilans wód opadowych</w:t>
            </w:r>
          </w:p>
        </w:tc>
        <w:tc>
          <w:tcPr>
            <w:tcW w:w="1220" w:type="dxa"/>
            <w:shd w:val="clear" w:color="auto" w:fill="auto"/>
          </w:tcPr>
          <w:p w14:paraId="5D7F365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745587EA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Należy opisać jak sporządzono rzetelny bilans wód opadowych na terenie zlewni miejskich z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 xml:space="preserve">wykorzystaniem: </w:t>
            </w:r>
          </w:p>
          <w:p w14:paraId="104C1F1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danych z kampanii pomiarowej dotyczących opadów deszczu i poziomów wypełnienia (przepływu) kanałów otwartych, zamkniętych i odbiorników wód opadowych;</w:t>
            </w:r>
          </w:p>
          <w:p w14:paraId="5350507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ortofotomapy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 oraz numerycznego modelu terenu</w:t>
            </w:r>
            <w:r w:rsidR="00E238EC">
              <w:rPr>
                <w:rFonts w:ascii="Arial" w:hAnsi="Arial" w:cs="Arial"/>
                <w:lang w:eastAsia="x-none"/>
              </w:rPr>
              <w:t>;</w:t>
            </w:r>
          </w:p>
          <w:p w14:paraId="4B2B28F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>map glebowych oraz/lub innych danych dotyczących przepuszczalności terenów zlewni i powierzchni przepuszczalnych;</w:t>
            </w:r>
          </w:p>
          <w:p w14:paraId="51D04A4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skaningu laserowego powierzchni przepuszczalnych lub metod równoważnych oceny przepuszczalności terenu;</w:t>
            </w:r>
          </w:p>
          <w:p w14:paraId="3EBD590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5)</w:t>
            </w:r>
            <w:r w:rsidRPr="009F7B73">
              <w:rPr>
                <w:rFonts w:ascii="Arial" w:hAnsi="Arial" w:cs="Arial"/>
                <w:lang w:eastAsia="x-none"/>
              </w:rPr>
              <w:tab/>
              <w:t>modelowania opadowego oraz hydrodynamicznego z/bez symulacji zmian klimatu, uwzględniającego zmiany klimatu zgodnie ze scenariuszem RCP 4,5 oraz RCP 8,5</w:t>
            </w:r>
            <w:r w:rsidR="00E238EC">
              <w:rPr>
                <w:rFonts w:ascii="Arial" w:hAnsi="Arial" w:cs="Arial"/>
                <w:lang w:eastAsia="x-none"/>
              </w:rPr>
              <w:t>;</w:t>
            </w:r>
          </w:p>
          <w:p w14:paraId="010C80D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6)</w:t>
            </w:r>
            <w:r w:rsidRPr="009F7B73">
              <w:rPr>
                <w:rFonts w:ascii="Arial" w:hAnsi="Arial" w:cs="Arial"/>
                <w:lang w:eastAsia="x-none"/>
              </w:rPr>
              <w:tab/>
              <w:t>wyników numerycznych (w tym komputerowych) modeli opadowych oraz hydrodynamicznych, umożliwiających zidentyfikowanie obszarów zagrożonych podtopieniami i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>bezodpływowych.</w:t>
            </w:r>
          </w:p>
          <w:p w14:paraId="57B6724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Powyższe dane są niezbędne do jednoznacznej identyfikacji zlewni oraz określenia przepuszczalności terenów zlewni, a w efekcie właściwego określenia bilansu wód opadowych oraz terenów narażonych na lokalne podtopienia i zalania.</w:t>
            </w:r>
          </w:p>
        </w:tc>
      </w:tr>
    </w:tbl>
    <w:p w14:paraId="2755E717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lastRenderedPageBreak/>
        <w:t>Wykorzystanie wód opadowych (K25)</w:t>
      </w:r>
    </w:p>
    <w:p w14:paraId="258F371F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lang w:eastAsia="x-none"/>
        </w:rPr>
        <w:tab/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1214BC28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02426AF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490E633E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48020F6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36FA3379" w14:textId="77777777" w:rsidTr="006C4FFA">
        <w:tc>
          <w:tcPr>
            <w:tcW w:w="4306" w:type="dxa"/>
            <w:shd w:val="clear" w:color="auto" w:fill="auto"/>
          </w:tcPr>
          <w:p w14:paraId="4082FBA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Wykorzystanie wód opadowych</w:t>
            </w:r>
          </w:p>
        </w:tc>
        <w:tc>
          <w:tcPr>
            <w:tcW w:w="1220" w:type="dxa"/>
            <w:shd w:val="clear" w:color="auto" w:fill="auto"/>
          </w:tcPr>
          <w:p w14:paraId="7BFE486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652CA3D5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 w jaki sposób oraz w jakiej proporcji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zretencjonowana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 woda opadowa (jej objętość) zostanie ponowne wykorzystanie do:</w:t>
            </w:r>
          </w:p>
          <w:p w14:paraId="7C960B80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- zasilania fontann, zbiorników przeciwpożarowych, szaletów;</w:t>
            </w:r>
          </w:p>
          <w:p w14:paraId="234427A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- chłodzenia lub zmywania powierzchni utwardzonych, w tym ulic</w:t>
            </w:r>
            <w:r w:rsidR="00E238EC">
              <w:rPr>
                <w:rFonts w:ascii="Arial" w:hAnsi="Arial" w:cs="Arial"/>
                <w:lang w:eastAsia="x-none"/>
              </w:rPr>
              <w:t>;</w:t>
            </w:r>
          </w:p>
          <w:p w14:paraId="08B14EB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- utrzymania zieleni (rozprowadzania i podlewania zieleni, w tym przez systemy rozsączające).</w:t>
            </w:r>
          </w:p>
          <w:p w14:paraId="152491CD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Za wykorzystanie wód opadowych uznaje się również ich rozsączanie do gruntu.</w:t>
            </w:r>
          </w:p>
        </w:tc>
      </w:tr>
    </w:tbl>
    <w:p w14:paraId="3795862B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E48F7F5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Stopień otwartości systemu gospodarowania wodami (K26)</w:t>
      </w:r>
    </w:p>
    <w:p w14:paraId="505D7820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lang w:eastAsia="x-none"/>
        </w:rPr>
        <w:tab/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9F7B73" w:rsidRPr="009F7B73" w14:paraId="40ECF586" w14:textId="77777777" w:rsidTr="006C4FFA">
        <w:trPr>
          <w:trHeight w:val="554"/>
        </w:trPr>
        <w:tc>
          <w:tcPr>
            <w:tcW w:w="4306" w:type="dxa"/>
            <w:shd w:val="clear" w:color="auto" w:fill="D9D9D9"/>
          </w:tcPr>
          <w:p w14:paraId="2CD642D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32CFC698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6802726F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9F7B73" w:rsidRPr="009F7B73" w14:paraId="4238F965" w14:textId="77777777" w:rsidTr="006C4FFA">
        <w:tc>
          <w:tcPr>
            <w:tcW w:w="4306" w:type="dxa"/>
            <w:shd w:val="clear" w:color="auto" w:fill="auto"/>
          </w:tcPr>
          <w:p w14:paraId="5D93F06B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Stopień otwartości systemu gospodarowania wodami</w:t>
            </w:r>
          </w:p>
        </w:tc>
        <w:tc>
          <w:tcPr>
            <w:tcW w:w="1220" w:type="dxa"/>
            <w:shd w:val="clear" w:color="auto" w:fill="auto"/>
          </w:tcPr>
          <w:p w14:paraId="0F7B1171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  <w:shd w:val="clear" w:color="auto" w:fill="auto"/>
          </w:tcPr>
          <w:p w14:paraId="7F58C3FC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Należy opisać stopień otwartości przewidzianego w projekcie systemu gospodarowania wodami opadowymi, w szczególności z uwzględnieniem poniższych opcji: </w:t>
            </w:r>
          </w:p>
          <w:p w14:paraId="0B6393A2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1)</w:t>
            </w:r>
            <w:r w:rsidRPr="009F7B73">
              <w:rPr>
                <w:rFonts w:ascii="Arial" w:hAnsi="Arial" w:cs="Arial"/>
                <w:lang w:eastAsia="x-none"/>
              </w:rPr>
              <w:tab/>
              <w:t>otwarty system zagospodarowania wodami opadowymi, opierający się na ciekach i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 xml:space="preserve">urządzeniach wodnych, będących częścią publicznej infrastruktury regulującej stosunki wodne (np. rowy, kanały, potoki, zbiorniki retencyjne na wodach płynących i rowach, itp.); </w:t>
            </w:r>
          </w:p>
          <w:p w14:paraId="062375B6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2)</w:t>
            </w:r>
            <w:r w:rsidRPr="009F7B73">
              <w:rPr>
                <w:rFonts w:ascii="Arial" w:hAnsi="Arial" w:cs="Arial"/>
                <w:lang w:eastAsia="x-none"/>
              </w:rPr>
              <w:tab/>
              <w:t>otwarty system kanalizacji deszczowej, w tym obiekty retencyjne, niekształtujące zasobów wodnych, z których wody kierowane są do zasilania zieleni (w dalszej kolejności nadmiar wód może być kierowany do zamkniętego systemu kanalizacji deszczowej);</w:t>
            </w:r>
          </w:p>
          <w:p w14:paraId="19678203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3)</w:t>
            </w:r>
            <w:r w:rsidRPr="009F7B73">
              <w:rPr>
                <w:rFonts w:ascii="Arial" w:hAnsi="Arial" w:cs="Arial"/>
                <w:lang w:eastAsia="x-none"/>
              </w:rPr>
              <w:tab/>
              <w:t>otwarty system kanalizacji deszczowej, w tym obiekty retencyjne, niekształtujące zasobów wodnych, z których wody kierowane są do wykorzystania na inne cele niż zasilanie zieleni, a</w:t>
            </w:r>
            <w:r w:rsidR="00E238EC">
              <w:rPr>
                <w:rFonts w:ascii="Arial" w:hAnsi="Arial" w:cs="Arial"/>
                <w:lang w:eastAsia="x-none"/>
              </w:rPr>
              <w:t> </w:t>
            </w:r>
            <w:r w:rsidRPr="009F7B73">
              <w:rPr>
                <w:rFonts w:ascii="Arial" w:hAnsi="Arial" w:cs="Arial"/>
                <w:lang w:eastAsia="x-none"/>
              </w:rPr>
              <w:t>nadmiar wód może być kierowany do zamkniętego systemu kanalizacji deszczowej, a nadmiar wód może być kierowany do zamkniętego systemu kanalizacji deszczowej;</w:t>
            </w:r>
          </w:p>
          <w:p w14:paraId="32F37E17" w14:textId="77777777" w:rsidR="009F7B73" w:rsidRPr="009F7B73" w:rsidRDefault="009F7B73" w:rsidP="009F7B73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lastRenderedPageBreak/>
              <w:t>4)</w:t>
            </w:r>
            <w:r w:rsidRPr="009F7B73">
              <w:rPr>
                <w:rFonts w:ascii="Arial" w:hAnsi="Arial" w:cs="Arial"/>
                <w:lang w:eastAsia="x-none"/>
              </w:rPr>
              <w:tab/>
              <w:t>zamknięta sieć kanalizacji deszczowej z towarzyszącymi obiektami (np. wpusty, rurociągi, studzienki, zbiorniki wyrównujące przepływ). Zastosowanie kanalizacji zamkniętej powinno zostać każdorazowo uzasadnione w kontekście celów projektu.</w:t>
            </w:r>
          </w:p>
        </w:tc>
      </w:tr>
    </w:tbl>
    <w:p w14:paraId="1EC464A5" w14:textId="77777777" w:rsidR="009F7B73" w:rsidRP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55D652" w14:textId="77777777" w:rsidR="009F7B73" w:rsidRDefault="009F7B73" w:rsidP="009F7B73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lang w:eastAsia="x-none"/>
        </w:rPr>
        <w:br w:type="page"/>
      </w:r>
    </w:p>
    <w:p w14:paraId="4B0BF376" w14:textId="77777777" w:rsidR="009F7B73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87D075" w14:textId="77777777" w:rsidR="009F7B73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954E323" w14:textId="77777777" w:rsidR="009F7B73" w:rsidRPr="00A32A3A" w:rsidRDefault="009F7B7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9A65E5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43D4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8" w:name="_Toc131690472"/>
      <w:bookmarkStart w:id="59" w:name="_Toc137217823"/>
      <w:bookmarkStart w:id="60" w:name="_Toc1745210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8"/>
      <w:bookmarkEnd w:id="59"/>
      <w:bookmarkEnd w:id="60"/>
    </w:p>
    <w:p w14:paraId="232F1E29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61A4C8B5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9B4C257" w14:textId="1E2E8A58" w:rsidR="00585A75" w:rsidRPr="00A32A3A" w:rsidRDefault="00287387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67A2FFE" wp14:editId="30F46338">
            <wp:extent cx="9525000" cy="3474720"/>
            <wp:effectExtent l="0" t="0" r="0" b="0"/>
            <wp:docPr id="41" name="Picture 18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18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0" cy="347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03D5F" w14:textId="77777777" w:rsidR="008F5A57" w:rsidRPr="00A32A3A" w:rsidRDefault="008F5A57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8F6771" w14:textId="77777777" w:rsidR="00585A75" w:rsidRPr="00A32A3A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6800C55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1" w:name="_Toc131690473"/>
      <w:bookmarkStart w:id="62" w:name="_Toc137217824"/>
      <w:bookmarkStart w:id="63" w:name="_Toc1745210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61"/>
      <w:bookmarkEnd w:id="62"/>
      <w:bookmarkEnd w:id="63"/>
    </w:p>
    <w:p w14:paraId="4965C7C9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0AE389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BEF3FF" w14:textId="3942273F" w:rsidR="00585A75" w:rsidRPr="00A32A3A" w:rsidRDefault="00287387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8901DC7" wp14:editId="1C2E7AE4">
            <wp:extent cx="9852660" cy="1798320"/>
            <wp:effectExtent l="0" t="0" r="0" b="0"/>
            <wp:docPr id="42" name="Picture 18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18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A33502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35707C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32907F5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323B5" w14:textId="75087434" w:rsidR="006479FA" w:rsidRPr="00A32A3A" w:rsidRDefault="00287387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4BD35AD2" wp14:editId="2DBE70B2">
            <wp:extent cx="7498080" cy="3345180"/>
            <wp:effectExtent l="0" t="0" r="0" b="0"/>
            <wp:docPr id="43" name="Picture 18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18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808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DD19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FD4FFD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39F26C1C" w14:textId="675E8269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287387" w:rsidRPr="00EA73F1">
        <w:rPr>
          <w:rFonts w:ascii="Arial" w:hAnsi="Arial" w:cs="Arial"/>
          <w:noProof/>
        </w:rPr>
        <w:drawing>
          <wp:inline distT="0" distB="0" distL="0" distR="0" wp14:anchorId="06500A20" wp14:editId="7DF62FC2">
            <wp:extent cx="4191000" cy="1600200"/>
            <wp:effectExtent l="19050" t="19050" r="0" b="0"/>
            <wp:docPr id="44" name="Obraz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Obraz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6002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42A47CA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0510CD27" w14:textId="19D9BA4C" w:rsidR="0026449D" w:rsidRDefault="00287387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47A12D50" wp14:editId="760FE1DE">
            <wp:extent cx="4183380" cy="1638300"/>
            <wp:effectExtent l="19050" t="19050" r="7620" b="0"/>
            <wp:docPr id="4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6383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09B108E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07D70B0E" w14:textId="77777777" w:rsidR="0026449D" w:rsidRPr="00A32A3A" w:rsidRDefault="0026449D" w:rsidP="00FC68D3">
      <w:pPr>
        <w:spacing w:line="360" w:lineRule="auto"/>
        <w:rPr>
          <w:rFonts w:ascii="Arial" w:hAnsi="Arial" w:cs="Arial"/>
          <w:lang w:eastAsia="x-none"/>
        </w:rPr>
      </w:pPr>
    </w:p>
    <w:p w14:paraId="5FCFC81D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413CEAEF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0DA9F7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3E4C15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F9BC48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B923B3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09B4226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458785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6CB961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10A3B0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86494E4" w14:textId="77777777" w:rsidR="00284958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5B0D5B4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b/>
          <w:bCs/>
          <w:u w:val="single"/>
          <w:lang w:eastAsia="x-none"/>
        </w:rPr>
      </w:pPr>
      <w:r w:rsidRPr="000C67BE">
        <w:rPr>
          <w:rFonts w:ascii="Arial" w:hAnsi="Arial" w:cs="Arial"/>
          <w:b/>
          <w:bCs/>
          <w:u w:val="single"/>
          <w:lang w:eastAsia="x-none"/>
        </w:rPr>
        <w:lastRenderedPageBreak/>
        <w:t>Załączniki w ramach FEPW.02.02:</w:t>
      </w:r>
    </w:p>
    <w:p w14:paraId="2C03435E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 Studium wykonalności – Wymagany</w:t>
      </w:r>
    </w:p>
    <w:p w14:paraId="143C32FC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2 Mapa, na której wskazano obszar projektu, oraz dane geograficzne</w:t>
      </w:r>
      <w:r w:rsidR="005B4EB0">
        <w:rPr>
          <w:rFonts w:ascii="Arial" w:hAnsi="Arial" w:cs="Arial"/>
          <w:lang w:eastAsia="x-none"/>
        </w:rPr>
        <w:t xml:space="preserve"> (o ile dotyczy)</w:t>
      </w:r>
      <w:r w:rsidRPr="000C67BE">
        <w:rPr>
          <w:rFonts w:ascii="Arial" w:hAnsi="Arial" w:cs="Arial"/>
          <w:lang w:eastAsia="x-none"/>
        </w:rPr>
        <w:t xml:space="preserve"> – </w:t>
      </w:r>
      <w:r w:rsidR="005B4EB0">
        <w:rPr>
          <w:rFonts w:ascii="Arial" w:hAnsi="Arial" w:cs="Arial"/>
          <w:lang w:eastAsia="x-none"/>
        </w:rPr>
        <w:t>Opcjonalny</w:t>
      </w:r>
    </w:p>
    <w:p w14:paraId="647CAC1C" w14:textId="77777777" w:rsidR="009D0A32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3 Harmonogram opracowania i realizacji całego projektu (wykres) w formacie </w:t>
      </w:r>
      <w:proofErr w:type="spellStart"/>
      <w:r w:rsidRPr="000C67BE">
        <w:rPr>
          <w:rFonts w:ascii="Arial" w:hAnsi="Arial" w:cs="Arial"/>
          <w:lang w:eastAsia="x-none"/>
        </w:rPr>
        <w:t>excel</w:t>
      </w:r>
      <w:proofErr w:type="spellEnd"/>
      <w:r w:rsidRPr="000C67BE">
        <w:rPr>
          <w:rFonts w:ascii="Arial" w:hAnsi="Arial" w:cs="Arial"/>
          <w:lang w:eastAsia="x-none"/>
        </w:rPr>
        <w:t>.</w:t>
      </w:r>
      <w:r w:rsidR="009D0A32" w:rsidRPr="009D0A32">
        <w:rPr>
          <w:rFonts w:ascii="Arial" w:hAnsi="Arial" w:cs="Arial"/>
          <w:lang w:eastAsia="x-none"/>
        </w:rPr>
        <w:t xml:space="preserve"> </w:t>
      </w:r>
      <w:r w:rsidR="009D0A32" w:rsidRPr="000C67BE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1DE3A1B7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4 Zgodność projektu z regulacjami dotyczącymi ochrony środowiska – Wymagany</w:t>
      </w:r>
    </w:p>
    <w:p w14:paraId="40BFA067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4.1 Deklaracja organu odpowiedzialnego za monitorowanie obszarów Natura 2000 – Wymagany</w:t>
      </w:r>
    </w:p>
    <w:p w14:paraId="12796EBB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4.2 </w:t>
      </w:r>
      <w:r w:rsidR="0009782F" w:rsidRPr="000C67BE">
        <w:rPr>
          <w:rFonts w:ascii="Arial" w:hAnsi="Arial" w:cs="Arial"/>
          <w:lang w:eastAsia="x-none"/>
        </w:rPr>
        <w:t>Informacja właściwego organu odpowiedzialnego za gospodarkę wodną – Wymagany</w:t>
      </w:r>
    </w:p>
    <w:p w14:paraId="5799B135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4.3 Dokumenty opisane w pkt 9 oraz pkt 10 załącznika 4 (w przypadku przeprowadzenia </w:t>
      </w:r>
      <w:proofErr w:type="spellStart"/>
      <w:r w:rsidRPr="000C67BE">
        <w:rPr>
          <w:rFonts w:ascii="Arial" w:hAnsi="Arial" w:cs="Arial"/>
          <w:lang w:eastAsia="x-none"/>
        </w:rPr>
        <w:t>ooś</w:t>
      </w:r>
      <w:proofErr w:type="spellEnd"/>
      <w:r w:rsidRPr="000C67BE">
        <w:rPr>
          <w:rFonts w:ascii="Arial" w:hAnsi="Arial" w:cs="Arial"/>
          <w:lang w:eastAsia="x-none"/>
        </w:rPr>
        <w:t xml:space="preserve">) – Wymagany </w:t>
      </w:r>
      <w:r w:rsidR="00727E32">
        <w:rPr>
          <w:rFonts w:ascii="Arial" w:hAnsi="Arial" w:cs="Arial"/>
          <w:lang w:eastAsia="x-none"/>
        </w:rPr>
        <w:t>(Opis dokumentów wymaganych przy poszczególnych</w:t>
      </w:r>
      <w:r w:rsidR="003750D5">
        <w:rPr>
          <w:rFonts w:ascii="Arial" w:hAnsi="Arial" w:cs="Arial"/>
          <w:lang w:eastAsia="x-none"/>
        </w:rPr>
        <w:t xml:space="preserve"> wariantach środowiskowych uwarunkowań</w:t>
      </w:r>
      <w:r w:rsidR="00727E32">
        <w:rPr>
          <w:rFonts w:ascii="Arial" w:hAnsi="Arial" w:cs="Arial"/>
          <w:lang w:eastAsia="x-none"/>
        </w:rPr>
        <w:t xml:space="preserve"> </w:t>
      </w:r>
      <w:r w:rsidR="003750D5">
        <w:rPr>
          <w:rFonts w:ascii="Arial" w:hAnsi="Arial" w:cs="Arial"/>
          <w:lang w:eastAsia="x-none"/>
        </w:rPr>
        <w:t>znajduje się w załączniku nr 4.3 do WoD)</w:t>
      </w:r>
    </w:p>
    <w:p w14:paraId="3E301DB7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4.4 Oświadczenie o zgodności zakresu rzeczowego decyzji o środowiskowych uwarunkowaniach z zakresem rzeczowym projektu – Wymagany</w:t>
      </w:r>
    </w:p>
    <w:p w14:paraId="56F0B8B1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5 Działania informacyjno-promocyjne – Wymagany</w:t>
      </w:r>
    </w:p>
    <w:p w14:paraId="6BEA3584" w14:textId="77777777" w:rsidR="00E238EC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 Zał. 6 Dokumenty formalno-prawne wnioskodawcy </w:t>
      </w:r>
      <w:r w:rsidR="00E238EC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1313F348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7 Procedury dla wnioskodawców dla zadań poza </w:t>
      </w:r>
      <w:proofErr w:type="spellStart"/>
      <w:r w:rsidRPr="000C67BE">
        <w:rPr>
          <w:rFonts w:ascii="Arial" w:hAnsi="Arial" w:cs="Arial"/>
          <w:lang w:eastAsia="x-none"/>
        </w:rPr>
        <w:t>Pzp</w:t>
      </w:r>
      <w:proofErr w:type="spellEnd"/>
      <w:r w:rsidRPr="000C67BE">
        <w:rPr>
          <w:rFonts w:ascii="Arial" w:hAnsi="Arial" w:cs="Arial"/>
          <w:lang w:eastAsia="x-none"/>
        </w:rPr>
        <w:t xml:space="preserve"> - </w:t>
      </w:r>
      <w:r w:rsidR="000F1DBA">
        <w:rPr>
          <w:rFonts w:ascii="Arial" w:hAnsi="Arial" w:cs="Arial"/>
          <w:lang w:eastAsia="x-none"/>
        </w:rPr>
        <w:t>W</w:t>
      </w:r>
      <w:r w:rsidR="00BE62AE">
        <w:rPr>
          <w:rFonts w:ascii="Arial" w:hAnsi="Arial" w:cs="Arial"/>
          <w:lang w:eastAsia="x-none"/>
        </w:rPr>
        <w:t>ymagany</w:t>
      </w:r>
    </w:p>
    <w:p w14:paraId="7F68BB0A" w14:textId="77777777" w:rsidR="00E238EC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8 Oświadczenie dotyczące zasad realizacji </w:t>
      </w:r>
      <w:r w:rsidR="00E238EC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</w:t>
      </w:r>
      <w:r w:rsidR="000F1DBA">
        <w:rPr>
          <w:rFonts w:ascii="Arial" w:hAnsi="Arial" w:cs="Arial"/>
          <w:lang w:eastAsia="x-none"/>
        </w:rPr>
        <w:t>W</w:t>
      </w:r>
      <w:r w:rsidRPr="000C67BE">
        <w:rPr>
          <w:rFonts w:ascii="Arial" w:hAnsi="Arial" w:cs="Arial"/>
          <w:lang w:eastAsia="x-none"/>
        </w:rPr>
        <w:t>ymagany</w:t>
      </w:r>
    </w:p>
    <w:p w14:paraId="6FDC5D13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9 Wykaz zadań objętych przedsięwzięciem wymagających pozwolenia na budowę lub zgłoszenia zamiaru budowy/wykonania robót budowlanych niewymagających pozwolenia na budowę – Wymagany</w:t>
      </w:r>
    </w:p>
    <w:p w14:paraId="73EB9836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0</w:t>
      </w:r>
      <w:r w:rsidRPr="000C67BE">
        <w:rPr>
          <w:rFonts w:ascii="Arial" w:hAnsi="Arial" w:cs="Arial"/>
          <w:lang w:eastAsia="x-none"/>
        </w:rPr>
        <w:t xml:space="preserve"> Oświadczenie o posiadaniu prawa do dysponowania nieruchomością na cele budowlane w zakresie, o którym mowa w art. 3 pkt 1 oraz 32 ust. 4 pkt 2 ustawy z dnia 7 lipca 1994 r. Prawo budowlane (Dz. U. z </w:t>
      </w:r>
      <w:r w:rsidR="00F13285" w:rsidRPr="000C67BE">
        <w:rPr>
          <w:rFonts w:ascii="Arial" w:hAnsi="Arial" w:cs="Arial"/>
          <w:lang w:eastAsia="x-none"/>
        </w:rPr>
        <w:t>20</w:t>
      </w:r>
      <w:r w:rsidR="00F13285">
        <w:rPr>
          <w:rFonts w:ascii="Arial" w:hAnsi="Arial" w:cs="Arial"/>
          <w:lang w:eastAsia="x-none"/>
        </w:rPr>
        <w:t>24</w:t>
      </w:r>
      <w:r w:rsidR="00F13285" w:rsidRPr="000C67BE">
        <w:rPr>
          <w:rFonts w:ascii="Arial" w:hAnsi="Arial" w:cs="Arial"/>
          <w:lang w:eastAsia="x-none"/>
        </w:rPr>
        <w:t xml:space="preserve"> </w:t>
      </w:r>
      <w:r w:rsidRPr="000C67BE">
        <w:rPr>
          <w:rFonts w:ascii="Arial" w:hAnsi="Arial" w:cs="Arial"/>
          <w:lang w:eastAsia="x-none"/>
        </w:rPr>
        <w:t xml:space="preserve">r., poz. </w:t>
      </w:r>
      <w:r w:rsidR="00F13285">
        <w:rPr>
          <w:rFonts w:ascii="Arial" w:hAnsi="Arial" w:cs="Arial"/>
          <w:lang w:eastAsia="x-none"/>
        </w:rPr>
        <w:t>725</w:t>
      </w:r>
      <w:r w:rsidR="00E238EC">
        <w:rPr>
          <w:rFonts w:ascii="Arial" w:hAnsi="Arial" w:cs="Arial"/>
          <w:lang w:eastAsia="x-none"/>
        </w:rPr>
        <w:t>,</w:t>
      </w:r>
      <w:r w:rsidR="00F13285" w:rsidRPr="000C67BE">
        <w:rPr>
          <w:rFonts w:ascii="Arial" w:hAnsi="Arial" w:cs="Arial"/>
          <w:lang w:eastAsia="x-none"/>
        </w:rPr>
        <w:t xml:space="preserve"> </w:t>
      </w:r>
      <w:r w:rsidRPr="000C67BE">
        <w:rPr>
          <w:rFonts w:ascii="Arial" w:hAnsi="Arial" w:cs="Arial"/>
          <w:lang w:eastAsia="x-none"/>
        </w:rPr>
        <w:t xml:space="preserve">z </w:t>
      </w:r>
      <w:proofErr w:type="spellStart"/>
      <w:r w:rsidRPr="000C67BE">
        <w:rPr>
          <w:rFonts w:ascii="Arial" w:hAnsi="Arial" w:cs="Arial"/>
          <w:lang w:eastAsia="x-none"/>
        </w:rPr>
        <w:t>późn</w:t>
      </w:r>
      <w:proofErr w:type="spellEnd"/>
      <w:r w:rsidRPr="000C67BE">
        <w:rPr>
          <w:rFonts w:ascii="Arial" w:hAnsi="Arial" w:cs="Arial"/>
          <w:lang w:eastAsia="x-none"/>
        </w:rPr>
        <w:t>. zm.) – Opcjonalny</w:t>
      </w:r>
    </w:p>
    <w:p w14:paraId="303B48A1" w14:textId="77777777" w:rsidR="009D0A32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1</w:t>
      </w:r>
      <w:r w:rsidRPr="000C67BE">
        <w:rPr>
          <w:rFonts w:ascii="Arial" w:hAnsi="Arial" w:cs="Arial"/>
          <w:lang w:eastAsia="x-none"/>
        </w:rPr>
        <w:t xml:space="preserve"> Porozumienie zawarte pomiędzy wnioskodawcą a podmiotem, który jest upoważniony do ponoszenia wydatków kwalifikowanych w okresie wdrażania projektu - </w:t>
      </w:r>
      <w:r w:rsidR="00F13285">
        <w:rPr>
          <w:rFonts w:ascii="Arial" w:hAnsi="Arial" w:cs="Arial"/>
          <w:lang w:eastAsia="x-none"/>
        </w:rPr>
        <w:t>O</w:t>
      </w:r>
      <w:r w:rsidRPr="000C67BE">
        <w:rPr>
          <w:rFonts w:ascii="Arial" w:hAnsi="Arial" w:cs="Arial"/>
          <w:lang w:eastAsia="x-none"/>
        </w:rPr>
        <w:t>pcjonalny</w:t>
      </w:r>
    </w:p>
    <w:p w14:paraId="6D5E0973" w14:textId="77777777" w:rsidR="0009782F" w:rsidRPr="000C67BE" w:rsidRDefault="0009782F" w:rsidP="0009782F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12 Oświadczenie </w:t>
      </w:r>
      <w:r w:rsidR="009D0A32">
        <w:rPr>
          <w:rFonts w:ascii="Arial" w:hAnsi="Arial" w:cs="Arial"/>
          <w:lang w:eastAsia="x-none"/>
        </w:rPr>
        <w:t>w</w:t>
      </w:r>
      <w:r w:rsidRPr="000C67BE">
        <w:rPr>
          <w:rFonts w:ascii="Arial" w:hAnsi="Arial" w:cs="Arial"/>
          <w:lang w:eastAsia="x-none"/>
        </w:rPr>
        <w:t>nioskodawcy o zapewnieniu udziału własnego – Wymagany</w:t>
      </w:r>
    </w:p>
    <w:p w14:paraId="4B9D6D20" w14:textId="77777777" w:rsidR="0009782F" w:rsidRPr="000C67BE" w:rsidRDefault="0009782F" w:rsidP="0009782F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13 Uchwała Rady Gminy o przystąpieniu do przygotowania planu adaptacji do zmian klimatu– Opcjonalny</w:t>
      </w:r>
    </w:p>
    <w:p w14:paraId="71703146" w14:textId="77777777" w:rsidR="009D0A32" w:rsidRPr="000C67BE" w:rsidRDefault="0009782F" w:rsidP="0009782F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lastRenderedPageBreak/>
        <w:t xml:space="preserve">Zał. 14 Oświadczenie o zachowaniu form komunikacji </w:t>
      </w:r>
      <w:r w:rsidR="009D0A32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781F43A9" w14:textId="77777777" w:rsidR="00284958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5</w:t>
      </w:r>
      <w:r w:rsidRPr="000C67BE">
        <w:rPr>
          <w:rFonts w:ascii="Arial" w:hAnsi="Arial" w:cs="Arial"/>
          <w:lang w:eastAsia="x-none"/>
        </w:rPr>
        <w:t xml:space="preserve"> Uzasadnienie pozytywnego wpływu projektu na realizację zasady równości szans i niedyskryminacji, w tym dostępności dla osób z niepełnosprawnościami </w:t>
      </w:r>
      <w:r w:rsidR="0009782F" w:rsidRPr="000C67BE">
        <w:rPr>
          <w:rFonts w:ascii="Arial" w:hAnsi="Arial" w:cs="Arial"/>
          <w:lang w:eastAsia="x-none"/>
        </w:rPr>
        <w:t>–</w:t>
      </w:r>
      <w:r w:rsidRPr="000C67BE">
        <w:rPr>
          <w:rFonts w:ascii="Arial" w:hAnsi="Arial" w:cs="Arial"/>
          <w:lang w:eastAsia="x-none"/>
        </w:rPr>
        <w:t xml:space="preserve"> Wymagany</w:t>
      </w:r>
    </w:p>
    <w:p w14:paraId="6273A6B3" w14:textId="77777777" w:rsidR="0009782F" w:rsidRPr="000C67BE" w:rsidRDefault="0009782F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16 Oświadczenie JST dotyczące zasady równości szans i niedyskryminacji</w:t>
      </w:r>
    </w:p>
    <w:p w14:paraId="09CF080F" w14:textId="77777777" w:rsidR="00B408D4" w:rsidRPr="000C67BE" w:rsidRDefault="00284958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7</w:t>
      </w:r>
      <w:r w:rsidRPr="000C67BE">
        <w:rPr>
          <w:rFonts w:ascii="Arial" w:hAnsi="Arial" w:cs="Arial"/>
          <w:lang w:eastAsia="x-none"/>
        </w:rPr>
        <w:t xml:space="preserve"> Inne</w:t>
      </w:r>
    </w:p>
    <w:p w14:paraId="6674D18F" w14:textId="77777777" w:rsidR="00DF1CF7" w:rsidRPr="000C67BE" w:rsidRDefault="00DF1CF7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>Zał. 1</w:t>
      </w:r>
      <w:r w:rsidR="0009782F" w:rsidRPr="000C67BE">
        <w:rPr>
          <w:rFonts w:ascii="Arial" w:hAnsi="Arial" w:cs="Arial"/>
          <w:lang w:eastAsia="x-none"/>
        </w:rPr>
        <w:t>8</w:t>
      </w:r>
      <w:r w:rsidRPr="000C67BE">
        <w:rPr>
          <w:rFonts w:ascii="Arial" w:hAnsi="Arial" w:cs="Arial"/>
          <w:lang w:eastAsia="x-none"/>
        </w:rPr>
        <w:t xml:space="preserve"> Inne</w:t>
      </w:r>
    </w:p>
    <w:p w14:paraId="2A9837F0" w14:textId="77777777" w:rsidR="00DF1CF7" w:rsidRDefault="00DF1CF7" w:rsidP="00284958">
      <w:pPr>
        <w:spacing w:line="360" w:lineRule="auto"/>
        <w:jc w:val="both"/>
        <w:rPr>
          <w:rFonts w:ascii="Arial" w:hAnsi="Arial" w:cs="Arial"/>
          <w:lang w:eastAsia="x-none"/>
        </w:rPr>
      </w:pPr>
      <w:r w:rsidRPr="000C67BE">
        <w:rPr>
          <w:rFonts w:ascii="Arial" w:hAnsi="Arial" w:cs="Arial"/>
          <w:lang w:eastAsia="x-none"/>
        </w:rPr>
        <w:t xml:space="preserve">Zał. </w:t>
      </w:r>
      <w:r w:rsidR="0009782F" w:rsidRPr="000C67BE">
        <w:rPr>
          <w:rFonts w:ascii="Arial" w:hAnsi="Arial" w:cs="Arial"/>
          <w:lang w:eastAsia="x-none"/>
        </w:rPr>
        <w:t>19</w:t>
      </w:r>
      <w:r w:rsidRPr="000C67BE">
        <w:rPr>
          <w:rFonts w:ascii="Arial" w:hAnsi="Arial" w:cs="Arial"/>
          <w:lang w:eastAsia="x-none"/>
        </w:rPr>
        <w:t xml:space="preserve"> Inne</w:t>
      </w:r>
    </w:p>
    <w:p w14:paraId="2CA6B5A0" w14:textId="77777777" w:rsidR="002269F8" w:rsidRDefault="002269F8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9280E3" w14:textId="77777777" w:rsidR="002269F8" w:rsidRDefault="002269F8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673C10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78031D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1C2616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EDD676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4936BF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3C61AF8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059747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8949F1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CE6A9DF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0FABA7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C38DEC4" w14:textId="77777777" w:rsidR="0009782F" w:rsidRDefault="0009782F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C6C86B" w14:textId="77777777" w:rsidR="002269F8" w:rsidRPr="00B408D4" w:rsidRDefault="002269F8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0361BA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4" w:name="_Toc131690474"/>
      <w:bookmarkStart w:id="65" w:name="_Toc137217825"/>
      <w:bookmarkStart w:id="66" w:name="_Toc1745210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64"/>
      <w:bookmarkEnd w:id="65"/>
      <w:bookmarkEnd w:id="66"/>
    </w:p>
    <w:p w14:paraId="49C8E088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3A5A9195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3F8FC23E" w14:textId="5406F290" w:rsidR="00D36ED8" w:rsidRPr="00A32A3A" w:rsidRDefault="00287387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D543F0A" wp14:editId="39705098">
            <wp:extent cx="9867900" cy="2613660"/>
            <wp:effectExtent l="0" t="0" r="0" b="0"/>
            <wp:docPr id="46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B9872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2B411AE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5116DF88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758A3B66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5315A47A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53AFDF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8E9F6F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871940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8E08FC1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33018F14" w14:textId="77777777">
        <w:tc>
          <w:tcPr>
            <w:tcW w:w="2296" w:type="dxa"/>
            <w:shd w:val="clear" w:color="auto" w:fill="auto"/>
          </w:tcPr>
          <w:p w14:paraId="19F7C15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0C12BD4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DBB3C3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52314CCF" w14:textId="77777777">
        <w:tc>
          <w:tcPr>
            <w:tcW w:w="2296" w:type="dxa"/>
            <w:shd w:val="clear" w:color="auto" w:fill="auto"/>
          </w:tcPr>
          <w:p w14:paraId="5DDAB33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2A1AA46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B22695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A0AFE27" w14:textId="77777777">
        <w:tc>
          <w:tcPr>
            <w:tcW w:w="2296" w:type="dxa"/>
            <w:shd w:val="clear" w:color="auto" w:fill="auto"/>
          </w:tcPr>
          <w:p w14:paraId="485C7F3C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F89F911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B24B39B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5DEC2EEB" w14:textId="77777777">
        <w:tc>
          <w:tcPr>
            <w:tcW w:w="2296" w:type="dxa"/>
            <w:shd w:val="clear" w:color="auto" w:fill="auto"/>
          </w:tcPr>
          <w:p w14:paraId="32C4E48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467FD806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8F34D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63B58390" w14:textId="77777777">
        <w:tc>
          <w:tcPr>
            <w:tcW w:w="2296" w:type="dxa"/>
            <w:shd w:val="clear" w:color="auto" w:fill="auto"/>
          </w:tcPr>
          <w:p w14:paraId="48D0DA64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0F57132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A87B84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  <w:r w:rsidR="009D0A32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1371B27" w14:textId="77777777">
        <w:tc>
          <w:tcPr>
            <w:tcW w:w="2296" w:type="dxa"/>
            <w:shd w:val="clear" w:color="auto" w:fill="auto"/>
          </w:tcPr>
          <w:p w14:paraId="45850A3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1BE6F20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5E0841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5D1A9160" w14:textId="77777777">
        <w:tc>
          <w:tcPr>
            <w:tcW w:w="2296" w:type="dxa"/>
            <w:shd w:val="clear" w:color="auto" w:fill="auto"/>
          </w:tcPr>
          <w:p w14:paraId="0A1969A2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0BF623C0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CC6438E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4BCA08F" w14:textId="77777777">
        <w:tc>
          <w:tcPr>
            <w:tcW w:w="2296" w:type="dxa"/>
            <w:shd w:val="clear" w:color="auto" w:fill="auto"/>
          </w:tcPr>
          <w:p w14:paraId="5F47F434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6670510B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7DE2113F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43E3D436" w14:textId="77777777">
        <w:tc>
          <w:tcPr>
            <w:tcW w:w="2296" w:type="dxa"/>
            <w:shd w:val="clear" w:color="auto" w:fill="auto"/>
          </w:tcPr>
          <w:p w14:paraId="336885C3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4BE04E53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7729A0BD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130863A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6A78998" w14:textId="77777777">
        <w:tc>
          <w:tcPr>
            <w:tcW w:w="2296" w:type="dxa"/>
            <w:shd w:val="clear" w:color="auto" w:fill="auto"/>
          </w:tcPr>
          <w:p w14:paraId="1650ED97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39B788C1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51063837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</w:t>
            </w:r>
            <w:r w:rsidR="009D0A32" w:rsidRPr="000C67BE">
              <w:rPr>
                <w:rFonts w:ascii="Arial" w:hAnsi="Arial" w:cs="Arial"/>
                <w:lang w:eastAsia="x-none"/>
              </w:rPr>
              <w:t>–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4F3B3AA4" w14:textId="77777777">
        <w:tc>
          <w:tcPr>
            <w:tcW w:w="2296" w:type="dxa"/>
            <w:shd w:val="clear" w:color="auto" w:fill="auto"/>
          </w:tcPr>
          <w:p w14:paraId="1456707A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5325AD4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 </w:t>
            </w:r>
            <w:proofErr w:type="spellStart"/>
            <w:r w:rsidRPr="00A32A3A">
              <w:rPr>
                <w:rFonts w:ascii="Arial" w:hAnsi="Arial" w:cs="Arial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  <w:shd w:val="clear" w:color="auto" w:fill="auto"/>
          </w:tcPr>
          <w:p w14:paraId="67760031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34F251DC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2E4577A0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0B0AF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7" w:name="_Toc131690475"/>
      <w:bookmarkStart w:id="68" w:name="_Toc137217826"/>
      <w:bookmarkStart w:id="69" w:name="_Toc174521021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67"/>
      <w:bookmarkEnd w:id="68"/>
      <w:bookmarkEnd w:id="69"/>
    </w:p>
    <w:p w14:paraId="54B19241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3B44BB9A" w14:textId="1682C518" w:rsidR="00140F34" w:rsidRDefault="00287387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4032877" wp14:editId="2303079C">
            <wp:extent cx="2339340" cy="2186940"/>
            <wp:effectExtent l="0" t="0" r="0" b="0"/>
            <wp:docPr id="47" name="Obraz 52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Obraz 52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DE3AD" w14:textId="77777777" w:rsidR="008F267B" w:rsidRPr="00A32A3A" w:rsidRDefault="008F267B" w:rsidP="005806BB">
      <w:pPr>
        <w:jc w:val="center"/>
        <w:rPr>
          <w:noProof/>
        </w:rPr>
      </w:pPr>
    </w:p>
    <w:p w14:paraId="197450CC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1E4C59A2" w14:textId="77777777" w:rsidR="0032470D" w:rsidRPr="00A32A3A" w:rsidRDefault="0032470D" w:rsidP="00985E01">
      <w:pPr>
        <w:rPr>
          <w:rFonts w:ascii="Arial" w:hAnsi="Arial" w:cs="Arial"/>
        </w:rPr>
      </w:pPr>
    </w:p>
    <w:p w14:paraId="7217662D" w14:textId="354F26A6" w:rsidR="0032470D" w:rsidRPr="00A32A3A" w:rsidRDefault="00287387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38344229" wp14:editId="4D26040F">
            <wp:extent cx="4297680" cy="1303020"/>
            <wp:effectExtent l="0" t="0" r="0" b="0"/>
            <wp:docPr id="48" name="Picture 18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18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7D3BF" w14:textId="77777777" w:rsidR="0032470D" w:rsidRPr="00A32A3A" w:rsidRDefault="0032470D" w:rsidP="00985E01">
      <w:pPr>
        <w:rPr>
          <w:rFonts w:ascii="Arial" w:hAnsi="Arial" w:cs="Arial"/>
        </w:rPr>
      </w:pPr>
    </w:p>
    <w:p w14:paraId="5543028E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06C5D5F6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ADDFB5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0" w:name="_Ref25161376"/>
      <w:bookmarkStart w:id="71" w:name="_Toc131690476"/>
      <w:bookmarkStart w:id="72" w:name="_Toc137217827"/>
      <w:bookmarkStart w:id="73" w:name="_Toc174521022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70"/>
      <w:bookmarkEnd w:id="71"/>
      <w:bookmarkEnd w:id="72"/>
      <w:bookmarkEnd w:id="73"/>
    </w:p>
    <w:p w14:paraId="1F6C1C71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118BCDEE" w14:textId="2C3BE20A" w:rsidR="009472BE" w:rsidRDefault="00287387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7DAEC25" wp14:editId="498865B9">
            <wp:extent cx="2286000" cy="2186940"/>
            <wp:effectExtent l="0" t="0" r="0" b="0"/>
            <wp:docPr id="49" name="Obraz 52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Obraz 52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7E3C0" w14:textId="77777777" w:rsidR="008F267B" w:rsidRPr="00A32A3A" w:rsidRDefault="008F267B" w:rsidP="005806BB">
      <w:pPr>
        <w:jc w:val="center"/>
        <w:rPr>
          <w:noProof/>
        </w:rPr>
      </w:pPr>
    </w:p>
    <w:p w14:paraId="1B9910BF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5A243A9D" w14:textId="32892E6B" w:rsidR="00E4748E" w:rsidRPr="00A32A3A" w:rsidRDefault="00287387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34A22BB2" wp14:editId="2AD647DB">
            <wp:extent cx="4282440" cy="1287780"/>
            <wp:effectExtent l="0" t="0" r="0" b="0"/>
            <wp:docPr id="50" name="Picture 19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19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44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980F6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0534BC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01C4E233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26601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04160F2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773107CA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2F04D575" w14:textId="41F8AFAD" w:rsidR="005C3327" w:rsidRPr="00A32A3A" w:rsidRDefault="00287387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4C7326DA" wp14:editId="5189BD59">
            <wp:extent cx="7719060" cy="1143000"/>
            <wp:effectExtent l="0" t="0" r="0" b="0"/>
            <wp:docPr id="51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DB3C1" w14:textId="77777777" w:rsidR="006D0556" w:rsidRDefault="006D0556" w:rsidP="00985E01">
      <w:pPr>
        <w:rPr>
          <w:rFonts w:ascii="Arial" w:hAnsi="Arial" w:cs="Arial"/>
        </w:rPr>
      </w:pPr>
    </w:p>
    <w:p w14:paraId="5C65F38A" w14:textId="77777777" w:rsidR="005806BB" w:rsidRPr="00A32A3A" w:rsidRDefault="005806BB" w:rsidP="00985E01">
      <w:pPr>
        <w:rPr>
          <w:rFonts w:ascii="Arial" w:hAnsi="Arial" w:cs="Arial"/>
        </w:rPr>
      </w:pPr>
    </w:p>
    <w:p w14:paraId="4E3CDBB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74" w:name="_Toc131690477"/>
      <w:bookmarkStart w:id="75" w:name="_Toc137217828"/>
      <w:bookmarkStart w:id="76" w:name="_Toc1745210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74"/>
      <w:bookmarkEnd w:id="75"/>
      <w:bookmarkEnd w:id="76"/>
    </w:p>
    <w:p w14:paraId="0FC5A226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EA34CB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52F810EF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11AE7BB7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DCCDB9E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671228D1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B4D3D6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3A2F8086" w14:textId="7850D854" w:rsidR="007450EE" w:rsidRPr="00A32A3A" w:rsidRDefault="00287387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78A65534" wp14:editId="3228A4D8">
            <wp:extent cx="2308860" cy="2369820"/>
            <wp:effectExtent l="0" t="0" r="0" b="0"/>
            <wp:docPr id="52" name="Obraz 53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Obraz 53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26EF8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47F53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5596FFA5" w14:textId="757DC9C1" w:rsidR="00CA5D6B" w:rsidRPr="00A32A3A" w:rsidRDefault="00287387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01FAE31" wp14:editId="1745A6F8">
            <wp:extent cx="9860280" cy="3886200"/>
            <wp:effectExtent l="0" t="0" r="0" b="0"/>
            <wp:docPr id="53" name="Obraz 10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10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A2D6B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D18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6718393" w14:textId="77777777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sytuacji gdy nastąpiła zmiana wzoru wniosku, pojawia się ostrzeżenie:</w:t>
      </w:r>
    </w:p>
    <w:p w14:paraId="4BD16429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3AFC56DB" w14:textId="50732ED7" w:rsidR="006810F1" w:rsidRPr="00A32A3A" w:rsidRDefault="00287387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7A6A62D7" wp14:editId="65B5AAAD">
            <wp:extent cx="7969655" cy="961453"/>
            <wp:effectExtent l="38100" t="38100" r="69850" b="67310"/>
            <wp:docPr id="54" name="Obraz 35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Obraz 354" descr="Zrzut ekranu z CS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69250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9CE0D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66B0E79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5416F46C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0FABC37B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4B76FCE8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2ED1251A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889219A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DACB8A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7BF489E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0051CD4A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D3D34F9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7" w:name="_Toc131690478"/>
      <w:bookmarkStart w:id="78" w:name="_Toc137217829"/>
      <w:bookmarkStart w:id="79" w:name="_Toc1745210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77"/>
      <w:bookmarkEnd w:id="78"/>
      <w:bookmarkEnd w:id="79"/>
    </w:p>
    <w:p w14:paraId="10260AEE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1E7DFF7D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80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80"/>
    </w:p>
    <w:p w14:paraId="62BF2CA2" w14:textId="4EB146FD" w:rsidR="005A5AA8" w:rsidRPr="00A32A3A" w:rsidRDefault="00287387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E5ED886" wp14:editId="71C28F41">
            <wp:extent cx="2430780" cy="1958340"/>
            <wp:effectExtent l="0" t="0" r="0" b="0"/>
            <wp:docPr id="55" name="Obraz 53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Obraz 53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034F7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7D9CDA11" w14:textId="77777777" w:rsidR="00260B6F" w:rsidRPr="00A32A3A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0566C56D" w14:textId="784C315C" w:rsidR="005A5AA8" w:rsidRPr="00A32A3A" w:rsidRDefault="00287387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77A587C9" wp14:editId="37A35AB0">
            <wp:extent cx="4335780" cy="1295400"/>
            <wp:effectExtent l="0" t="0" r="0" b="0"/>
            <wp:docPr id="56" name="Picture 19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19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8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094D4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B4A65A0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0299872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81" w:name="_Toc131690479"/>
      <w:bookmarkStart w:id="82" w:name="_Toc137217830"/>
      <w:bookmarkStart w:id="83" w:name="_Toc1745210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81"/>
      <w:bookmarkEnd w:id="82"/>
      <w:bookmarkEnd w:id="83"/>
    </w:p>
    <w:p w14:paraId="66CA27C7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7464D961" w14:textId="59B3FEFC" w:rsidR="00D43FB9" w:rsidRPr="00A32A3A" w:rsidRDefault="00287387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24571492" wp14:editId="08EF7D90">
            <wp:extent cx="2461260" cy="1965960"/>
            <wp:effectExtent l="0" t="0" r="0" b="0"/>
            <wp:docPr id="57" name="Obraz 53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Obraz 53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44124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4473F94A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302F6559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254FDC87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84" w:name="_Toc131690480"/>
      <w:bookmarkStart w:id="85" w:name="_Toc137217831"/>
      <w:bookmarkStart w:id="86" w:name="_Toc17452102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84"/>
      <w:bookmarkEnd w:id="85"/>
      <w:bookmarkEnd w:id="86"/>
    </w:p>
    <w:p w14:paraId="03CBEEAE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41902F33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36F94E3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7AAFAEBD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40CF868A" w14:textId="1DE5B99D" w:rsidR="008F267B" w:rsidRDefault="00287387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BBCE3E8" wp14:editId="1E19170C">
            <wp:extent cx="1996440" cy="2423160"/>
            <wp:effectExtent l="0" t="0" r="0" b="0"/>
            <wp:docPr id="58" name="Obraz 6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Obraz 6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93BF7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42E58C9" w14:textId="77777777" w:rsidR="008F267B" w:rsidRDefault="008F267B" w:rsidP="008F267B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110D9C9" w14:textId="06EDA05D" w:rsidR="008F267B" w:rsidRDefault="00287387" w:rsidP="008F267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587FFDF7" wp14:editId="60A33433">
            <wp:extent cx="6347460" cy="2964180"/>
            <wp:effectExtent l="0" t="0" r="0" b="0"/>
            <wp:docPr id="59" name="Obraz 15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Obraz 15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FA16C" w14:textId="31FCC475" w:rsidR="008F267B" w:rsidRDefault="00287387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3CFC7954" wp14:editId="56C2C5CA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2077108724" name="Obraz 29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108724" name="Obraz 29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3CC75D30" wp14:editId="092AB6AB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729561423" name="Obraz 299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561423" name="Obraz 299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60AF4A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75315D0E" w14:textId="4106AC3F" w:rsidR="00C24ED4" w:rsidRPr="002C69E2" w:rsidRDefault="00287387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13EDFE5" wp14:editId="78CA77A9">
            <wp:extent cx="8260080" cy="1211580"/>
            <wp:effectExtent l="0" t="0" r="0" b="0"/>
            <wp:docPr id="60" name="Obraz 8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Obraz 8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BE49E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0E2A17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7" w:name="_Ref20003807"/>
      <w:bookmarkStart w:id="88" w:name="_Toc131690481"/>
      <w:bookmarkStart w:id="89" w:name="_Toc137217832"/>
      <w:bookmarkStart w:id="90" w:name="_Toc174521027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87"/>
      <w:bookmarkEnd w:id="88"/>
      <w:bookmarkEnd w:id="89"/>
      <w:bookmarkEnd w:id="90"/>
    </w:p>
    <w:p w14:paraId="687159AC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5F89F7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1" w:name="_Toc131690482"/>
      <w:bookmarkStart w:id="92" w:name="_Toc137217833"/>
      <w:bookmarkStart w:id="93" w:name="_Toc174521028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91"/>
      <w:bookmarkEnd w:id="92"/>
      <w:bookmarkEnd w:id="93"/>
    </w:p>
    <w:p w14:paraId="4AE84310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4B618FAF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78D2025D" w14:textId="3A5F1DB8" w:rsidR="002151F9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4203500" wp14:editId="78718E3C">
            <wp:extent cx="7200900" cy="1554480"/>
            <wp:effectExtent l="0" t="0" r="0" b="0"/>
            <wp:docPr id="61" name="Obraz 1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Obraz 1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1A92A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59B3820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568F40B8" w14:textId="1B59D03C" w:rsidR="00740DAF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29E0E8E" wp14:editId="701DD597">
            <wp:extent cx="7627620" cy="1341120"/>
            <wp:effectExtent l="0" t="0" r="0" b="0"/>
            <wp:docPr id="62" name="Obraz 1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1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762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2C34F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74FBA030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743D4041" w14:textId="3C56A546" w:rsidR="00007A41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4A110FE" wp14:editId="5641B96E">
            <wp:extent cx="4693920" cy="1165860"/>
            <wp:effectExtent l="0" t="0" r="0" b="0"/>
            <wp:docPr id="63" name="Obraz 23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Obraz 23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2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D6F053" w14:textId="14606107" w:rsidR="00B56236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215849E" wp14:editId="1477C0A7">
            <wp:extent cx="4792980" cy="1264920"/>
            <wp:effectExtent l="0" t="0" r="0" b="0"/>
            <wp:docPr id="64" name="Obraz 37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37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98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EA3F4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6E748E98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4" w:name="_Toc131690483"/>
      <w:bookmarkStart w:id="95" w:name="_Toc137217834"/>
      <w:bookmarkStart w:id="96" w:name="_Toc174521029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94"/>
      <w:bookmarkEnd w:id="95"/>
      <w:bookmarkEnd w:id="96"/>
    </w:p>
    <w:p w14:paraId="088F5DF3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F13E926" w14:textId="664B2AB5" w:rsidR="001F225B" w:rsidRDefault="00287387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E8D6F89" wp14:editId="3A6A83CC">
            <wp:extent cx="3855720" cy="731520"/>
            <wp:effectExtent l="0" t="0" r="0" b="0"/>
            <wp:docPr id="65" name="Obraz 4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Obraz 4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72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447A6" w14:textId="5C10C493" w:rsidR="00234B73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2FCDD09" wp14:editId="3BFB0F56">
            <wp:extent cx="3893820" cy="693420"/>
            <wp:effectExtent l="0" t="0" r="0" b="0"/>
            <wp:docPr id="66" name="Obraz 38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Obraz 38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82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D7410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047A4B9A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62B318DA" w14:textId="055790F5" w:rsidR="00E22ED9" w:rsidRPr="00A32A3A" w:rsidRDefault="00287387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9B860B0" wp14:editId="1081D1D3">
            <wp:extent cx="8260080" cy="1287780"/>
            <wp:effectExtent l="0" t="0" r="0" b="0"/>
            <wp:docPr id="67" name="Obraz 4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Obraz 4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0BCD4F18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E6014C6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2709CD98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97" w:name="_Hlk36409354"/>
    </w:p>
    <w:p w14:paraId="3E20F5A5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8" w:name="_Toc131690484"/>
      <w:bookmarkStart w:id="99" w:name="_Toc137217835"/>
      <w:bookmarkStart w:id="100" w:name="_Toc174521030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8"/>
      <w:bookmarkEnd w:id="99"/>
      <w:bookmarkEnd w:id="100"/>
    </w:p>
    <w:p w14:paraId="117C81FA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97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70930EC9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54AB3359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6DDC0C3" w14:textId="42BDA433" w:rsidR="008B4BD7" w:rsidRPr="00A32A3A" w:rsidRDefault="00287387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161FF2E" wp14:editId="7426A700">
            <wp:extent cx="8260080" cy="1173480"/>
            <wp:effectExtent l="0" t="0" r="0" b="0"/>
            <wp:docPr id="68" name="Obraz 5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Obraz 5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8D41A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532DCC6D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1F08496A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1BF53CDB" w14:textId="429DEA25" w:rsidR="008A0403" w:rsidRPr="00A32A3A" w:rsidRDefault="00287387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78746E1" wp14:editId="5FD8DC7B">
            <wp:extent cx="8260080" cy="1158240"/>
            <wp:effectExtent l="0" t="0" r="0" b="0"/>
            <wp:docPr id="69" name="Obraz 6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Obraz 6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C4CC4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0089BF51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3F7D3E2C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101" w:name="_Toc131690485"/>
      <w:bookmarkStart w:id="102" w:name="_Toc137217836"/>
      <w:bookmarkStart w:id="103" w:name="_Toc174521031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101"/>
      <w:bookmarkEnd w:id="102"/>
      <w:bookmarkEnd w:id="103"/>
    </w:p>
    <w:p w14:paraId="42C6FD38" w14:textId="40ADC717" w:rsidR="008A0403" w:rsidRPr="00A32A3A" w:rsidRDefault="00287387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74ED3D4" wp14:editId="46AE8142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2028260204" name="Obraz 368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260204" name="Obraz 368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66ED2D7A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33F67CE2" w14:textId="00E0E12A" w:rsidR="00FF2FAC" w:rsidRPr="00A32A3A" w:rsidRDefault="00287387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BB6DDF0" wp14:editId="3380A9FC">
            <wp:extent cx="4572000" cy="2004060"/>
            <wp:effectExtent l="0" t="0" r="0" b="0"/>
            <wp:docPr id="70" name="Obraz 12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Obraz 12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1C298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3433088D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24DBE011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222FB3A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B0C18D0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3A20A2CD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11127801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0C927690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69DB2EA1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1898B8CC" w14:textId="0276A8D9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287387" w:rsidRPr="00A9730D">
        <w:rPr>
          <w:noProof/>
        </w:rPr>
        <w:drawing>
          <wp:inline distT="0" distB="0" distL="0" distR="0" wp14:anchorId="016D0803" wp14:editId="505750AB">
            <wp:extent cx="7917180" cy="3634740"/>
            <wp:effectExtent l="19050" t="19050" r="7620" b="3810"/>
            <wp:docPr id="71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7180" cy="36347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5F62993" w14:textId="4883317B" w:rsidR="007E56EC" w:rsidRPr="00A32A3A" w:rsidRDefault="00287387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36213A3E" wp14:editId="2FA1913A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036595988" name="Obraz 37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595988" name="Obraz 370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A5C079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4D5B427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256D1FF9" w14:textId="6D61D3FD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287387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4ED8FF51" wp14:editId="196AC637">
            <wp:extent cx="6309360" cy="1546860"/>
            <wp:effectExtent l="0" t="0" r="0" b="0"/>
            <wp:docPr id="72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06B32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1CD51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CCBE49C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50DF86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3FFA66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1A01B6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492C85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03DB0F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9BB255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B933445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9491C7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4D62CE4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78505FC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543889C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104" w:name="_Toc131690486"/>
      <w:bookmarkStart w:id="105" w:name="_Toc137217837"/>
      <w:bookmarkStart w:id="106" w:name="_Toc174521032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104"/>
      <w:bookmarkEnd w:id="105"/>
      <w:bookmarkEnd w:id="106"/>
    </w:p>
    <w:p w14:paraId="3ADCB060" w14:textId="77777777" w:rsidR="00551C91" w:rsidRPr="00A32A3A" w:rsidRDefault="00551C91" w:rsidP="00551C91">
      <w:pPr>
        <w:rPr>
          <w:rFonts w:ascii="Arial" w:hAnsi="Arial" w:cs="Arial"/>
        </w:rPr>
      </w:pPr>
    </w:p>
    <w:p w14:paraId="3F671556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  <w:r w:rsidR="009D0A32">
        <w:rPr>
          <w:rFonts w:ascii="Arial" w:hAnsi="Arial" w:cs="Arial"/>
        </w:rPr>
        <w:t>.</w:t>
      </w:r>
    </w:p>
    <w:p w14:paraId="70AA6280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107" w:name="_Hlk32598410"/>
    </w:p>
    <w:p w14:paraId="5391B5AB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8" w:name="_Ref35622528"/>
      <w:bookmarkStart w:id="109" w:name="_Toc131690487"/>
      <w:bookmarkStart w:id="110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1" w:name="_Ref28601836"/>
      <w:bookmarkStart w:id="112" w:name="_Toc174521033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8"/>
      <w:bookmarkEnd w:id="109"/>
      <w:bookmarkEnd w:id="110"/>
      <w:bookmarkEnd w:id="111"/>
      <w:bookmarkEnd w:id="112"/>
    </w:p>
    <w:p w14:paraId="17F353FD" w14:textId="7DA4A43A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287387" w:rsidRPr="00ED785C">
        <w:rPr>
          <w:rFonts w:ascii="Arial" w:hAnsi="Arial" w:cs="Arial"/>
          <w:noProof/>
        </w:rPr>
        <w:drawing>
          <wp:inline distT="0" distB="0" distL="0" distR="0" wp14:anchorId="75C7ACAA" wp14:editId="0C321E55">
            <wp:extent cx="350520" cy="365760"/>
            <wp:effectExtent l="0" t="0" r="0" b="0"/>
            <wp:docPr id="7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107"/>
    <w:p w14:paraId="6CE9D5D7" w14:textId="25D073C7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287387" w:rsidRPr="00AD02F6">
        <w:rPr>
          <w:noProof/>
        </w:rPr>
        <w:drawing>
          <wp:inline distT="0" distB="0" distL="0" distR="0" wp14:anchorId="0837E87A" wp14:editId="6AE9C82A">
            <wp:extent cx="3108960" cy="1485900"/>
            <wp:effectExtent l="0" t="0" r="0" b="0"/>
            <wp:docPr id="7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D9D81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42503634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3C48A7" w14:textId="10899B9D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287387" w:rsidRPr="00AD02F6">
        <w:rPr>
          <w:noProof/>
        </w:rPr>
        <w:drawing>
          <wp:inline distT="0" distB="0" distL="0" distR="0" wp14:anchorId="63DE4764" wp14:editId="402DAF6D">
            <wp:extent cx="7200900" cy="3611880"/>
            <wp:effectExtent l="0" t="0" r="0" b="0"/>
            <wp:docPr id="7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BE764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4A8AE0F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362A6146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12E27C85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CFB5BD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C7BC8B5" w14:textId="33C5303C" w:rsidR="003F00FA" w:rsidRDefault="00287387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165B492" wp14:editId="189533A7">
            <wp:extent cx="6758940" cy="982980"/>
            <wp:effectExtent l="0" t="0" r="0" b="0"/>
            <wp:docPr id="76" name="Obraz 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Obraz 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94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FB8AD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22EC6E0F" w14:textId="3E2C0F9D" w:rsidR="003861F7" w:rsidRDefault="00287387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5CD3ECD" wp14:editId="6ECFB930">
            <wp:extent cx="6705600" cy="2819400"/>
            <wp:effectExtent l="0" t="0" r="0" b="0"/>
            <wp:docPr id="77" name="Obraz 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Obraz 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70B8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3792A206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F5E8172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3798ADE8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77547FA9" w14:textId="57B31B9F" w:rsidR="003861F7" w:rsidRDefault="00287387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7DEEF850" wp14:editId="37184ED2">
            <wp:extent cx="6842760" cy="2080260"/>
            <wp:effectExtent l="0" t="0" r="0" b="0"/>
            <wp:docPr id="78" name="Obraz 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Obraz 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276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26330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79941EBF" w14:textId="142D1C6F" w:rsidR="003861F7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53B91DF5" wp14:editId="6FC4ECF7">
            <wp:extent cx="5646420" cy="2964180"/>
            <wp:effectExtent l="0" t="0" r="0" b="0"/>
            <wp:docPr id="79" name="Obraz 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Obraz 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C7E6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5739D004" w14:textId="3D93ED6B" w:rsidR="003861F7" w:rsidRDefault="00287387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7FBF1472" wp14:editId="42BF60FE">
            <wp:extent cx="8778240" cy="3505200"/>
            <wp:effectExtent l="0" t="0" r="0" b="0"/>
            <wp:docPr id="80" name="Obraz 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Obraz 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824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EE15CC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BC725F9" w14:textId="1B6C8470" w:rsidR="003861F7" w:rsidRPr="00A32A3A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0804E73" wp14:editId="051692E8">
            <wp:extent cx="5585460" cy="1318260"/>
            <wp:effectExtent l="0" t="0" r="0" b="0"/>
            <wp:docPr id="81" name="Obraz 1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Obraz 1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46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8ACC1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11D84627" w14:textId="10DFCBC4" w:rsidR="003861F7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354E877E" wp14:editId="03BF3EB9">
            <wp:extent cx="6530340" cy="1798320"/>
            <wp:effectExtent l="0" t="0" r="0" b="0"/>
            <wp:docPr id="82" name="Obraz 1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Obraz 1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34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7F812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C4A355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27BAB0B9" w14:textId="68771962" w:rsidR="003F00FA" w:rsidRPr="00A32A3A" w:rsidRDefault="0028738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0B0ADF7" wp14:editId="141CB87B">
            <wp:extent cx="9860280" cy="1409700"/>
            <wp:effectExtent l="0" t="0" r="0" b="0"/>
            <wp:docPr id="83" name="Picture 17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17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A6F91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36D6A8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3FD5C1B9" w14:textId="40184295" w:rsidR="00BC2640" w:rsidRPr="00A32A3A" w:rsidRDefault="0028738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350E9142" wp14:editId="5985706D">
            <wp:extent cx="9852660" cy="1287780"/>
            <wp:effectExtent l="0" t="0" r="0" b="0"/>
            <wp:docPr id="84" name="Picture 17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17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266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75B61E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D8638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44702371" w14:textId="27C0D717" w:rsidR="003861F7" w:rsidRPr="00A32A3A" w:rsidRDefault="00287387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E7511E" wp14:editId="196E94B6">
            <wp:extent cx="5356860" cy="5402580"/>
            <wp:effectExtent l="0" t="0" r="0" b="0"/>
            <wp:docPr id="85" name="Obraz 36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Obraz 36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540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C6C69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00A7C121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3EA8BF51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AC06655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7222C35C" w14:textId="536A83E3" w:rsidR="00F95B86" w:rsidRDefault="00287387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71FB1F4" wp14:editId="5402C795">
            <wp:extent cx="7254240" cy="1082040"/>
            <wp:effectExtent l="0" t="0" r="0" b="0"/>
            <wp:docPr id="86" name="Obraz 4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Obraz 4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24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DA39F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26AE6B3" w14:textId="1A27D815" w:rsidR="00333713" w:rsidRDefault="00287387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FAD779" wp14:editId="43257A58">
            <wp:extent cx="6240780" cy="2621280"/>
            <wp:effectExtent l="0" t="0" r="0" b="0"/>
            <wp:docPr id="87" name="Obraz 5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Obraz 5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135FF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772150B9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422C849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56A74C1" w14:textId="60EE949D" w:rsid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3292422" wp14:editId="75619E1B">
            <wp:extent cx="6385560" cy="914400"/>
            <wp:effectExtent l="0" t="0" r="0" b="0"/>
            <wp:docPr id="88" name="Obraz 44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Obraz 44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56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E00F4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4477F9C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25F75DF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1DDC7B7D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2E7A2B13" w14:textId="6B146818" w:rsid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C5C0AC4" wp14:editId="1099E2E3">
            <wp:extent cx="7627620" cy="1493520"/>
            <wp:effectExtent l="0" t="0" r="0" b="0"/>
            <wp:docPr id="89" name="Obraz 54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54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762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34861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78C67DD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30794CB9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8811AF7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F453B1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773B7E98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4074907E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2D8149A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469B4830" w14:textId="6B69A391" w:rsidR="00333713" w:rsidRDefault="00287387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1215AF96" wp14:editId="50DE4DCB">
            <wp:extent cx="9860280" cy="2240280"/>
            <wp:effectExtent l="0" t="0" r="0" b="0"/>
            <wp:docPr id="90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2D3706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37A4B600" w14:textId="77777777" w:rsidR="00BC3CA9" w:rsidRDefault="00BC3CA9" w:rsidP="009C5FF7">
      <w:pPr>
        <w:spacing w:line="360" w:lineRule="auto"/>
        <w:rPr>
          <w:noProof/>
        </w:rPr>
      </w:pPr>
    </w:p>
    <w:p w14:paraId="44E6E927" w14:textId="18F080C4" w:rsidR="00A50394" w:rsidRPr="00A32A3A" w:rsidRDefault="00287387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64FDD1AD" wp14:editId="042A0B52">
            <wp:extent cx="5654040" cy="3825240"/>
            <wp:effectExtent l="0" t="0" r="0" b="0"/>
            <wp:docPr id="91" name="Obraz 374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Obraz 374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382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B5E1F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2A6CD1D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417A30E" w14:textId="72C9CC5E" w:rsidR="00EF6FA2" w:rsidRPr="00A32A3A" w:rsidRDefault="00EF6FA2" w:rsidP="000B06C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9D741E7" w14:textId="01CDCD4D" w:rsidR="00EF6FA2" w:rsidRPr="00A32A3A" w:rsidRDefault="008E5C45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F49A909" wp14:editId="57E6A29A">
            <wp:extent cx="5654040" cy="4076700"/>
            <wp:effectExtent l="0" t="0" r="0" b="0"/>
            <wp:docPr id="92" name="Obraz 39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39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81175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6A92ADD6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1823E002" w14:textId="77777777" w:rsidR="00AC2D52" w:rsidRDefault="00AC2D52" w:rsidP="009C5FF7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33556A7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E24AD8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7A5E24B8" w14:textId="1FED06F1" w:rsidR="00CF3A7F" w:rsidRDefault="00287387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58E66536" wp14:editId="33A9723C">
            <wp:extent cx="9867900" cy="1584960"/>
            <wp:effectExtent l="0" t="0" r="0" b="0"/>
            <wp:docPr id="9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3A88C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F55C684" w14:textId="2B86296C" w:rsidR="00CF3A7F" w:rsidRPr="00A32A3A" w:rsidRDefault="00287387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19C59DAA" wp14:editId="09910B1C">
            <wp:extent cx="7193280" cy="5394960"/>
            <wp:effectExtent l="0" t="0" r="0" b="0"/>
            <wp:docPr id="9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3280" cy="539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DB6FB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4B518CEE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129866D2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AD5064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42F1FED2" w14:textId="6DF2871C" w:rsidR="00BC373A" w:rsidRPr="00A32A3A" w:rsidRDefault="00287387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D3E3C74" wp14:editId="674A9B68">
            <wp:extent cx="6347460" cy="1082040"/>
            <wp:effectExtent l="0" t="0" r="0" b="0"/>
            <wp:docPr id="9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986BE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464319AA" w14:textId="0938C6D7" w:rsidR="000C0CE3" w:rsidRDefault="00287387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67A202BC" wp14:editId="301B3E8D">
            <wp:extent cx="6675120" cy="2590800"/>
            <wp:effectExtent l="0" t="0" r="0" b="0"/>
            <wp:docPr id="96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12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C6527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03014D35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FB9B08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46776543" w14:textId="315CE3F9" w:rsidR="0031173E" w:rsidRDefault="00287387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D4FC2E8" wp14:editId="4E06A810">
            <wp:extent cx="6385560" cy="914400"/>
            <wp:effectExtent l="0" t="0" r="0" b="0"/>
            <wp:docPr id="97" name="Obraz 44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Obraz 44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556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4A6A2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2F299940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69E90497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2B61F49E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F20A1E" w14:textId="6208A6DF" w:rsidR="00FB144C" w:rsidRDefault="00287387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7F52B9B" wp14:editId="3B965078">
            <wp:extent cx="7627620" cy="1493520"/>
            <wp:effectExtent l="0" t="0" r="0" b="0"/>
            <wp:docPr id="98" name="Obraz 54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Obraz 546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762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B0DFE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4AD4B518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5D34422B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38DB4D6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03543D4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6780CEF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6694FC65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7CA3AB25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3" w:name="_Toc131690488"/>
      <w:bookmarkStart w:id="114" w:name="_Toc137217839"/>
      <w:bookmarkStart w:id="115" w:name="_Toc17452103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13"/>
      <w:bookmarkEnd w:id="114"/>
      <w:bookmarkEnd w:id="115"/>
    </w:p>
    <w:p w14:paraId="2DE99F55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 w:rsidRPr="005B4EB0">
        <w:rPr>
          <w:rFonts w:ascii="Arial" w:hAnsi="Arial" w:cs="Arial"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76924123" w14:textId="1BED78B7" w:rsidR="005B2A3A" w:rsidRDefault="00287387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63968D4F" wp14:editId="3E224627">
            <wp:extent cx="4434840" cy="2164080"/>
            <wp:effectExtent l="0" t="0" r="0" b="0"/>
            <wp:docPr id="99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9E3EF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390A2A5B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105C66" w:rsidRPr="00A32A3A">
        <w:rPr>
          <w:rFonts w:ascii="Arial" w:hAnsi="Arial" w:cs="Arial"/>
          <w:lang w:eastAsia="x-none"/>
        </w:rPr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5607B96D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016178AC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6" w:name="_Toc131690489"/>
      <w:bookmarkStart w:id="117" w:name="_Toc137217840"/>
      <w:bookmarkStart w:id="118" w:name="_Toc1745210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16"/>
      <w:bookmarkEnd w:id="117"/>
      <w:bookmarkEnd w:id="118"/>
    </w:p>
    <w:p w14:paraId="135F0B72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4046C74B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9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9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6585408" w14:textId="773972E5" w:rsidR="00105C66" w:rsidRPr="00A32A3A" w:rsidRDefault="00287387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21B7EBCA" wp14:editId="12C21B19">
            <wp:extent cx="5897880" cy="3604260"/>
            <wp:effectExtent l="0" t="0" r="0" b="0"/>
            <wp:docPr id="100" name="Obraz 17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Obraz 17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8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CBFE0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5979CFB6" w14:textId="48E4CF26" w:rsidR="00105C66" w:rsidRPr="00A32A3A" w:rsidRDefault="00287387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7DD60ED" wp14:editId="09FA2898">
            <wp:extent cx="1592580" cy="1402080"/>
            <wp:effectExtent l="0" t="0" r="0" b="0"/>
            <wp:docPr id="101" name="Obraz 56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Obraz 56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2631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0F3F56E0" w14:textId="6AC2BBE0" w:rsidR="006B5F23" w:rsidRPr="00A32A3A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2DC34F1" wp14:editId="252CE14F">
            <wp:extent cx="4671060" cy="3688080"/>
            <wp:effectExtent l="0" t="0" r="0" b="0"/>
            <wp:docPr id="102" name="Obraz 545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Obraz 545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106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47EBC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3DAE9DFB" w14:textId="3ADD9FFC" w:rsidR="00974FA1" w:rsidRDefault="00287387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4E80162" wp14:editId="59843D20">
            <wp:extent cx="6763630" cy="856144"/>
            <wp:effectExtent l="38100" t="38100" r="75565" b="77470"/>
            <wp:docPr id="103" name="Obraz 336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Obraz 336" descr="Zrzut ekranu z CST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6763385" cy="8559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EEF7C0D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476DEB4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0" w:name="_Toc131690490"/>
      <w:bookmarkStart w:id="121" w:name="_Toc137217841"/>
      <w:bookmarkStart w:id="122" w:name="_Toc17452103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20"/>
      <w:bookmarkEnd w:id="121"/>
      <w:bookmarkEnd w:id="122"/>
    </w:p>
    <w:p w14:paraId="0F4A9375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3B07B0EB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311AF0CD" w14:textId="1E25864E" w:rsidR="0017669F" w:rsidRDefault="00287387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389BB95" wp14:editId="509E1900">
            <wp:extent cx="1927860" cy="1676400"/>
            <wp:effectExtent l="0" t="0" r="0" b="0"/>
            <wp:docPr id="104" name="Obraz 569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Obraz 569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4C29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72FAC837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19DFD567" w14:textId="587CA2F1" w:rsidR="00013CE1" w:rsidRPr="00A32A3A" w:rsidRDefault="00287387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5EE18B2" wp14:editId="73B9F0A7">
            <wp:extent cx="8260080" cy="1173480"/>
            <wp:effectExtent l="0" t="0" r="0" b="0"/>
            <wp:docPr id="105" name="Obraz 228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Obraz 228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08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A87C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1E083324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3B9EAEF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AC019E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4EC6DED8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3E5FD325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7D3401A3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4F2FCA31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3" w:name="_Toc131690491"/>
      <w:bookmarkStart w:id="124" w:name="_Toc137217842"/>
      <w:bookmarkStart w:id="125" w:name="_Toc174521037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23"/>
      <w:bookmarkEnd w:id="124"/>
      <w:bookmarkEnd w:id="125"/>
    </w:p>
    <w:p w14:paraId="776C9CEE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2E287A" w:rsidRPr="00A32A3A">
        <w:rPr>
          <w:rFonts w:ascii="Arial" w:hAnsi="Arial" w:cs="Arial"/>
          <w:lang w:eastAsia="x-none"/>
        </w:rPr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  <w:r w:rsidR="009D0A32">
        <w:rPr>
          <w:rFonts w:ascii="Arial" w:hAnsi="Arial" w:cs="Arial"/>
          <w:lang w:eastAsia="x-none"/>
        </w:rPr>
        <w:t>.</w:t>
      </w:r>
    </w:p>
    <w:p w14:paraId="1CCD3C37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8BD73C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CCD6AF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54F92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6" w:name="_Toc131690492"/>
      <w:bookmarkStart w:id="127" w:name="_Toc137217843"/>
      <w:bookmarkStart w:id="128" w:name="_Toc17452103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26"/>
      <w:bookmarkEnd w:id="127"/>
      <w:bookmarkEnd w:id="128"/>
    </w:p>
    <w:p w14:paraId="3EE61CB6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E85506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18129808" w14:textId="25AF83E6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7A364F22" wp14:editId="7EBD75F7">
            <wp:extent cx="7932420" cy="1478280"/>
            <wp:effectExtent l="0" t="0" r="0" b="0"/>
            <wp:docPr id="106" name="Obraz 1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Obraz 1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420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F1E03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80F07EC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43AFB05E" w14:textId="1F8B3762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1086CFD4" wp14:editId="036852D6">
            <wp:extent cx="5341620" cy="1905000"/>
            <wp:effectExtent l="0" t="0" r="0" b="0"/>
            <wp:docPr id="107" name="Obraz 7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Obraz 7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62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DD28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1B5155DD" w14:textId="7EACF15D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EDFB0E3" wp14:editId="55254380">
            <wp:extent cx="5676900" cy="1348740"/>
            <wp:effectExtent l="0" t="0" r="0" b="0"/>
            <wp:docPr id="108" name="Obraz 2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Obraz 2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7BF3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334EDF0B" w14:textId="40DD3065" w:rsidR="00333713" w:rsidRPr="00333713" w:rsidRDefault="00287387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0691C923" wp14:editId="441D8694">
            <wp:extent cx="5052060" cy="2773680"/>
            <wp:effectExtent l="0" t="0" r="0" b="0"/>
            <wp:docPr id="109" name="Obraz 25" descr="Obraz zawierający tek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Obraz 25" descr="Obraz zawierający tekst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6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F88D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7BC1131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9055C4D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9" w:name="_Toc131690493"/>
      <w:bookmarkStart w:id="130" w:name="_Toc137217844"/>
      <w:bookmarkStart w:id="131" w:name="_Toc174521039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29"/>
      <w:bookmarkEnd w:id="130"/>
      <w:bookmarkEnd w:id="131"/>
    </w:p>
    <w:p w14:paraId="1DB2C9D2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EF53A94" w14:textId="58CBD467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287387" w:rsidRPr="00333713">
        <w:rPr>
          <w:rFonts w:ascii="Arial" w:hAnsi="Arial" w:cs="Arial"/>
          <w:noProof/>
        </w:rPr>
        <w:drawing>
          <wp:inline distT="0" distB="0" distL="0" distR="0" wp14:anchorId="21DE00EF" wp14:editId="37B68170">
            <wp:extent cx="403860" cy="365760"/>
            <wp:effectExtent l="0" t="0" r="0" b="0"/>
            <wp:docPr id="110" name="Obraz 2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Obraz 2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50D52FEF" w14:textId="6DFAA80D" w:rsidR="00333713" w:rsidRPr="00333713" w:rsidRDefault="00287387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5CD693A9" wp14:editId="3870F2B2">
            <wp:extent cx="3017520" cy="2019300"/>
            <wp:effectExtent l="0" t="0" r="0" b="0"/>
            <wp:docPr id="111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CBA8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0AC39DD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A3499F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02976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417736FD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58569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A26275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4C0D394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481C8D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20254B8" w14:textId="38FE8B35" w:rsidR="00333713" w:rsidRPr="00333713" w:rsidRDefault="00287387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2EEB9522" wp14:editId="241B4A35">
            <wp:extent cx="9860280" cy="3284220"/>
            <wp:effectExtent l="0" t="0" r="0" b="0"/>
            <wp:docPr id="112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8D94D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7D356398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043AAB8B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9D3A792" w14:textId="019F93A6" w:rsidR="00333713" w:rsidRPr="00333713" w:rsidRDefault="00287387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1EC511EB" wp14:editId="58D8E6E7">
            <wp:extent cx="9867900" cy="3703320"/>
            <wp:effectExtent l="0" t="0" r="0" b="0"/>
            <wp:docPr id="113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06F19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242CA8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575F8816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06F489F1" w14:textId="78B6252E" w:rsidR="00333713" w:rsidRPr="00333713" w:rsidRDefault="00287387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94D32AD" wp14:editId="53DE9A18">
            <wp:extent cx="7917180" cy="3322320"/>
            <wp:effectExtent l="0" t="0" r="0" b="0"/>
            <wp:docPr id="114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718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C93C7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709E2018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7D421AA6" w14:textId="6CFCEAF5" w:rsidR="00333713" w:rsidRPr="00333713" w:rsidRDefault="00287387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719DC334" wp14:editId="20D3EC90">
            <wp:extent cx="5295900" cy="1242060"/>
            <wp:effectExtent l="0" t="0" r="0" b="0"/>
            <wp:docPr id="115" name="Obraz 37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Obraz 37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53BBA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D13E4A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32" w:name="_Toc131690494"/>
      <w:bookmarkStart w:id="133" w:name="_Toc137217845"/>
      <w:bookmarkStart w:id="134" w:name="_Toc17452104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32"/>
      <w:bookmarkEnd w:id="133"/>
      <w:bookmarkEnd w:id="134"/>
    </w:p>
    <w:p w14:paraId="394F7021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8D7443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48B1F2C0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BA835E" w14:textId="7B6DA19E" w:rsidR="00A54F74" w:rsidRPr="00A32A3A" w:rsidRDefault="00287387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C56901C" wp14:editId="24642F84">
            <wp:extent cx="11353800" cy="3055620"/>
            <wp:effectExtent l="0" t="0" r="0" b="0"/>
            <wp:docPr id="116" name="Obraz 440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Obraz 440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380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EA243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EB3BA96" w14:textId="70419386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287387" w:rsidRPr="00A32A3A">
        <w:rPr>
          <w:rFonts w:ascii="Arial" w:hAnsi="Arial" w:cs="Arial"/>
          <w:noProof/>
        </w:rPr>
        <w:drawing>
          <wp:inline distT="0" distB="0" distL="0" distR="0" wp14:anchorId="2FE36381" wp14:editId="66BDD322">
            <wp:extent cx="175260" cy="228600"/>
            <wp:effectExtent l="0" t="0" r="0" b="0"/>
            <wp:docPr id="117" name="Picture 12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Picture 12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2009C298" w14:textId="77777777" w:rsidR="00A54F74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35" w:name="_Hlk111634295"/>
      <w:r w:rsidR="00AF5E01">
        <w:rPr>
          <w:rFonts w:ascii="Arial" w:hAnsi="Arial" w:cs="Arial"/>
          <w:lang w:eastAsia="x-none"/>
        </w:rPr>
        <w:t>aplikacj</w:t>
      </w:r>
      <w:bookmarkEnd w:id="135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p w14:paraId="317AFA3E" w14:textId="77777777" w:rsidR="00803DF2" w:rsidRDefault="00803DF2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55DED8C4" w14:textId="77777777" w:rsidR="00803DF2" w:rsidRPr="00A32A3A" w:rsidRDefault="00803DF2" w:rsidP="00803DF2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36" w:name="_Toc174521041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Słownik</w:t>
      </w:r>
      <w:bookmarkEnd w:id="136"/>
    </w:p>
    <w:p w14:paraId="612EB28A" w14:textId="77777777" w:rsidR="00803DF2" w:rsidRDefault="00803DF2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57844215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Zielono-niebieska infrastruktura</w:t>
      </w:r>
      <w:r w:rsidRPr="00273308">
        <w:rPr>
          <w:rFonts w:ascii="Arial" w:hAnsi="Arial" w:cs="Arial"/>
          <w:lang w:eastAsia="x-none"/>
        </w:rPr>
        <w:t xml:space="preserve">: sieć przyrodniczych powiązań, która korzystnie wpływa na warunki życia w mieście oraz na funkcjonujące w nim środowisko przyrodnicze. Obejmuje ona tereny zieleni, tj. parki, skwery, zieleńce, zieleń przyuliczną zielone dachy i ściany oraz zasoby wodne, tj. rzeki, strumyki, rowy, jeziora i zbiorniki, tereny podmokłe oraz rozwiązania służące zagospodarowaniu wód opadowych, w tym system kanalizacji otwartej. Dodatkowo poprzez zieloną infrastrukturę rozumie się działania związane z nasadzeniem  roślin w mieście z wyłączeniem </w:t>
      </w:r>
      <w:proofErr w:type="spellStart"/>
      <w:r w:rsidRPr="00273308">
        <w:rPr>
          <w:rFonts w:ascii="Arial" w:hAnsi="Arial" w:cs="Arial"/>
          <w:lang w:eastAsia="x-none"/>
        </w:rPr>
        <w:t>nasadzeń</w:t>
      </w:r>
      <w:proofErr w:type="spellEnd"/>
      <w:r w:rsidRPr="00273308">
        <w:rPr>
          <w:rFonts w:ascii="Arial" w:hAnsi="Arial" w:cs="Arial"/>
          <w:lang w:eastAsia="x-none"/>
        </w:rPr>
        <w:t xml:space="preserve"> kompensacyjnych, tj. zielone dachy, zielone ściany oraz tereny zielone. Natomiast za niebieską infrastrukturę przyjęto system gospodarowania wodą, tj. retencja wodna, </w:t>
      </w:r>
      <w:proofErr w:type="spellStart"/>
      <w:r w:rsidRPr="00273308">
        <w:rPr>
          <w:rFonts w:ascii="Arial" w:hAnsi="Arial" w:cs="Arial"/>
          <w:lang w:eastAsia="x-none"/>
        </w:rPr>
        <w:t>renaturyzacja</w:t>
      </w:r>
      <w:proofErr w:type="spellEnd"/>
      <w:r w:rsidRPr="00273308">
        <w:rPr>
          <w:rFonts w:ascii="Arial" w:hAnsi="Arial" w:cs="Arial"/>
          <w:lang w:eastAsia="x-none"/>
        </w:rPr>
        <w:t xml:space="preserve"> cieków wodnych oraz </w:t>
      </w:r>
      <w:proofErr w:type="spellStart"/>
      <w:r w:rsidRPr="00273308">
        <w:rPr>
          <w:rFonts w:ascii="Arial" w:hAnsi="Arial" w:cs="Arial"/>
          <w:lang w:eastAsia="x-none"/>
        </w:rPr>
        <w:t>renaturyzacja</w:t>
      </w:r>
      <w:proofErr w:type="spellEnd"/>
      <w:r w:rsidRPr="00273308">
        <w:rPr>
          <w:rFonts w:ascii="Arial" w:hAnsi="Arial" w:cs="Arial"/>
          <w:lang w:eastAsia="x-none"/>
        </w:rPr>
        <w:t xml:space="preserve"> zbiorników wodnych, jak również otwarty system kanalizacji deszczowej. </w:t>
      </w:r>
    </w:p>
    <w:p w14:paraId="07E7F354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686E8CDE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Zielona infrastruktura</w:t>
      </w:r>
      <w:r w:rsidRPr="00273308">
        <w:rPr>
          <w:rFonts w:ascii="Arial" w:hAnsi="Arial" w:cs="Arial"/>
          <w:lang w:eastAsia="x-none"/>
        </w:rPr>
        <w:t>: strategicznie zaplanowana sieć obszarów naturalnych i półnaturalnych z innymi elementami środowiskowymi, zaprojektowana i zarządzana w sposób mający zapewnić szeroką gamę usług ekosystemowych. Obejmuje ona obszary zielone (lub niebieskie w przypadku ekosystemów wodnych) i inne elementy fizyczne na obszarach lądowych (w tym przybrzeżnych) i morskich. Na lądzie zielona infrastruktura jest obecna na obszarach wiejskich i w środowisku miejskim.</w:t>
      </w:r>
    </w:p>
    <w:p w14:paraId="741F190E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68112A51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Spójne i zintegrowane przedsięwzięcia</w:t>
      </w:r>
      <w:r w:rsidRPr="00273308">
        <w:rPr>
          <w:rFonts w:ascii="Arial" w:hAnsi="Arial" w:cs="Arial"/>
          <w:lang w:eastAsia="x-none"/>
        </w:rPr>
        <w:t>: spójne i zintegrowane przedsięwzięcia odnoszą się do działań planowanych i realizowanych w sposób całościowy, uwzględniający różne aspekty (sektory) funkcjonowania miast. Są to projekty, które łączą gospodarowanie wodami opadowymi, zarządzanie zielenią i zielono-niebieską infrastrukturą, planowanie przestrzenne,</w:t>
      </w:r>
      <w:r w:rsidR="00C4190B">
        <w:rPr>
          <w:rFonts w:ascii="Arial" w:hAnsi="Arial" w:cs="Arial"/>
          <w:lang w:eastAsia="x-none"/>
        </w:rPr>
        <w:t xml:space="preserve"> </w:t>
      </w:r>
      <w:r w:rsidRPr="00273308">
        <w:rPr>
          <w:rFonts w:ascii="Arial" w:hAnsi="Arial" w:cs="Arial"/>
          <w:lang w:eastAsia="x-none"/>
        </w:rPr>
        <w:t>zamierzenia inwestycyjne, kwestie ekonomiczne, a także kwestie społeczne, w tym edukację i budowanie świadomości.</w:t>
      </w:r>
      <w:r w:rsidR="00C4190B">
        <w:rPr>
          <w:rFonts w:ascii="Arial" w:hAnsi="Arial" w:cs="Arial"/>
          <w:lang w:eastAsia="x-none"/>
        </w:rPr>
        <w:t xml:space="preserve"> </w:t>
      </w:r>
      <w:r w:rsidRPr="00273308">
        <w:rPr>
          <w:rFonts w:ascii="Arial" w:hAnsi="Arial" w:cs="Arial"/>
          <w:lang w:eastAsia="x-none"/>
        </w:rPr>
        <w:t>Zapewnienie synergii poprzez połączenie działań w ww. obszarach pozwoli osiągnąć maksymalny efekt adaptacyjny oraz wzmocni odporność miast na zmiany klimatyczne.</w:t>
      </w:r>
    </w:p>
    <w:p w14:paraId="7591458E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61265A83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lastRenderedPageBreak/>
        <w:t>Przedsięwzięcia kompleksowo oddziaływujące na dostosowanie miast do ekstremalnych stanów pogodowych</w:t>
      </w:r>
      <w:r w:rsidRPr="00273308">
        <w:rPr>
          <w:rFonts w:ascii="Arial" w:hAnsi="Arial" w:cs="Arial"/>
          <w:lang w:eastAsia="x-none"/>
        </w:rPr>
        <w:t>: przedsięwzięcia te mają na celu kompleksowe podejście do adaptacji miast w sytuacjach ekstremalnych warunków pogodowych takich jak intensywne opady deszczu, susze, fale upałów czy powodzie. Działania te obejmują zarówno środki zapobiegawcze jak budowa infrastruktury retencyjnej, w tym przede wszystkim zielono-niebieskiej i zielonej infrastruktury, zazielenianie oraz edukację społeczną, planowanie kryzysowe  i reakcje na konkretne zagrożenia.</w:t>
      </w:r>
    </w:p>
    <w:p w14:paraId="176B2C3C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058CA8B5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Rozwiązania oparte na ekosystemach i zasobach naturalnych (Nature-</w:t>
      </w:r>
      <w:proofErr w:type="spellStart"/>
      <w:r w:rsidRPr="00273308">
        <w:rPr>
          <w:rFonts w:ascii="Arial" w:hAnsi="Arial" w:cs="Arial"/>
          <w:b/>
          <w:bCs/>
          <w:lang w:eastAsia="x-none"/>
        </w:rPr>
        <w:t>Based</w:t>
      </w:r>
      <w:proofErr w:type="spellEnd"/>
      <w:r w:rsidRPr="00273308">
        <w:rPr>
          <w:rFonts w:ascii="Arial" w:hAnsi="Arial" w:cs="Arial"/>
          <w:b/>
          <w:bCs/>
          <w:lang w:eastAsia="x-none"/>
        </w:rPr>
        <w:t xml:space="preserve"> Solutions- </w:t>
      </w:r>
      <w:proofErr w:type="spellStart"/>
      <w:r w:rsidRPr="00273308">
        <w:rPr>
          <w:rFonts w:ascii="Arial" w:hAnsi="Arial" w:cs="Arial"/>
          <w:b/>
          <w:bCs/>
          <w:lang w:eastAsia="x-none"/>
        </w:rPr>
        <w:t>NbS</w:t>
      </w:r>
      <w:proofErr w:type="spellEnd"/>
      <w:r w:rsidRPr="00273308">
        <w:rPr>
          <w:rFonts w:ascii="Arial" w:hAnsi="Arial" w:cs="Arial"/>
          <w:b/>
          <w:bCs/>
          <w:lang w:eastAsia="x-none"/>
        </w:rPr>
        <w:t>)</w:t>
      </w:r>
      <w:r w:rsidRPr="00273308">
        <w:rPr>
          <w:rFonts w:ascii="Arial" w:hAnsi="Arial" w:cs="Arial"/>
          <w:lang w:eastAsia="x-none"/>
        </w:rPr>
        <w:t xml:space="preserve">: KE definiuje rozwiązania oparte na zasobach przyrody jako "rozwiązania inspirowane i wspierane przez naturę, które są opłacalne, jednocześnie zapewniają korzyści środowiskowe, społeczne i gospodarcze oraz pomagają budować odporność. Rozwiązania takie wprowadzają więcej zróżnicowanych elementów i procesów przyrodniczych do miast, krajobrazów oraz krajobrazów morskich poprzez interwencje dostosowane do warunków lokalnych, </w:t>
      </w:r>
      <w:proofErr w:type="spellStart"/>
      <w:r w:rsidRPr="00273308">
        <w:rPr>
          <w:rFonts w:ascii="Arial" w:hAnsi="Arial" w:cs="Arial"/>
          <w:lang w:eastAsia="x-none"/>
        </w:rPr>
        <w:t>zasobooszczędne</w:t>
      </w:r>
      <w:proofErr w:type="spellEnd"/>
      <w:r w:rsidRPr="00273308">
        <w:rPr>
          <w:rFonts w:ascii="Arial" w:hAnsi="Arial" w:cs="Arial"/>
          <w:lang w:eastAsia="x-none"/>
        </w:rPr>
        <w:t xml:space="preserve"> i systemowe". Rozwiązania oparte na zasobach przyrody są uważane za podzbiór zielonej infrastruktury.</w:t>
      </w:r>
    </w:p>
    <w:p w14:paraId="0030CFFF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lang w:eastAsia="x-none"/>
        </w:rPr>
        <w:t>Można je również zdefiniować jako działania mające na celu ochronę ekosystemów ich zrównoważone zarządzanie i przywracanie naturalnych lub zmodyfikowanych form, które skutecznie i adaptacyjnie radzą sobie z wyzwaniami społecznymi, zapewniając jednocześnie dobrostan człowieka i korzyści związane z różnorodnością biologiczną.</w:t>
      </w:r>
    </w:p>
    <w:p w14:paraId="6BA80B81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28CE319A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Obszar realizacji projektu/Obszar objęty projektem</w:t>
      </w:r>
      <w:r w:rsidRPr="00273308">
        <w:rPr>
          <w:rFonts w:ascii="Arial" w:hAnsi="Arial" w:cs="Arial"/>
          <w:lang w:eastAsia="x-none"/>
        </w:rPr>
        <w:t>: rozumiany jest jako obszar projektu, którego powierzchnia wyrażana jest w m2 lub hektarach określony w oparciu o dokumentacje techniczne, dokumentacje kosztorysowe, koncepcje lub inne dokumenty odniesienia na  którym będą prowadzone działania inwestycyjne z zakresu zagospodarowania wód opadowych w zlewniach miejskich oraz z zakresu zielonej infrastruktury.</w:t>
      </w:r>
    </w:p>
    <w:p w14:paraId="0951ABCD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</w:p>
    <w:p w14:paraId="1D389C8F" w14:textId="77777777" w:rsidR="00273308" w:rsidRPr="00273308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t>Powierzchnia projektowanych terenów zielonych</w:t>
      </w:r>
      <w:r w:rsidRPr="00273308">
        <w:rPr>
          <w:rFonts w:ascii="Arial" w:hAnsi="Arial" w:cs="Arial"/>
          <w:lang w:eastAsia="x-none"/>
        </w:rPr>
        <w:t>: rozumiana jest jako obszar projektu na którym będą realizowane działania wyłącznie z zakresu zielonej infrastruktury (trenów zielonych, terenów zieleni) wyrażana w m2 lub hektarach określona w oparciu o odnośne dokumentacje techniczne, dokumentacje kosztorysowe, koncepcje lub inne dokumenty</w:t>
      </w:r>
      <w:r w:rsidR="00C4190B">
        <w:rPr>
          <w:rFonts w:ascii="Arial" w:hAnsi="Arial" w:cs="Arial"/>
          <w:lang w:eastAsia="x-none"/>
        </w:rPr>
        <w:t>.</w:t>
      </w:r>
    </w:p>
    <w:p w14:paraId="1FDADF8F" w14:textId="77777777" w:rsidR="00273308" w:rsidRPr="00A32A3A" w:rsidRDefault="00273308" w:rsidP="00273308">
      <w:pPr>
        <w:pStyle w:val="Tekstpodstawowy"/>
        <w:jc w:val="both"/>
        <w:rPr>
          <w:rFonts w:ascii="Arial" w:hAnsi="Arial" w:cs="Arial"/>
          <w:lang w:eastAsia="x-none"/>
        </w:rPr>
      </w:pPr>
      <w:r w:rsidRPr="00273308">
        <w:rPr>
          <w:rFonts w:ascii="Arial" w:hAnsi="Arial" w:cs="Arial"/>
          <w:b/>
          <w:bCs/>
          <w:lang w:eastAsia="x-none"/>
        </w:rPr>
        <w:lastRenderedPageBreak/>
        <w:t>Tereny zielone</w:t>
      </w:r>
      <w:r w:rsidRPr="00273308">
        <w:rPr>
          <w:rFonts w:ascii="Arial" w:hAnsi="Arial" w:cs="Arial"/>
          <w:lang w:eastAsia="x-none"/>
        </w:rPr>
        <w:t>: to obszary o naturalnej lub zaplanowanej roślinności, które pełnią funkcje ekologiczne, estetyczne, społeczne i zdrowotne. Charakteryzują się obecnością roślinności, trawników, drzew, krzewów i innych elementów ekosystemowych. Mogą to być parki, ogrody publiczne, lasy, łąki, ale także pasy zieleni wzdłuż dróg czy też dziedzińce wewnętrzne budynków.</w:t>
      </w:r>
    </w:p>
    <w:sectPr w:rsidR="00273308" w:rsidRPr="00A32A3A" w:rsidSect="00A32A3A">
      <w:headerReference w:type="default" r:id="rId138"/>
      <w:footerReference w:type="even" r:id="rId139"/>
      <w:footerReference w:type="default" r:id="rId140"/>
      <w:headerReference w:type="first" r:id="rId141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88EEB5" w14:textId="77777777" w:rsidR="001A5995" w:rsidRDefault="001A5995">
      <w:r>
        <w:separator/>
      </w:r>
    </w:p>
    <w:p w14:paraId="503A80D3" w14:textId="77777777" w:rsidR="001A5995" w:rsidRDefault="001A5995"/>
  </w:endnote>
  <w:endnote w:type="continuationSeparator" w:id="0">
    <w:p w14:paraId="45C765F1" w14:textId="77777777" w:rsidR="001A5995" w:rsidRDefault="001A5995">
      <w:r>
        <w:continuationSeparator/>
      </w:r>
    </w:p>
    <w:p w14:paraId="0D9EA219" w14:textId="77777777" w:rsidR="001A5995" w:rsidRDefault="001A5995"/>
  </w:endnote>
  <w:endnote w:type="continuationNotice" w:id="1">
    <w:p w14:paraId="1139D894" w14:textId="77777777" w:rsidR="001A5995" w:rsidRDefault="001A599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4B674F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EC712FF" w14:textId="77777777" w:rsidR="005E1E63" w:rsidRDefault="005E1E63">
    <w:pPr>
      <w:pStyle w:val="Stopka"/>
      <w:ind w:right="360"/>
    </w:pPr>
  </w:p>
  <w:p w14:paraId="76309D8B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56DE41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9C52CF">
      <w:rPr>
        <w:rStyle w:val="Numerstrony"/>
        <w:rFonts w:ascii="Arial" w:hAnsi="Arial" w:cs="Arial"/>
        <w:noProof/>
      </w:rPr>
      <w:t>73</w:t>
    </w:r>
    <w:r w:rsidRPr="005E1E63">
      <w:rPr>
        <w:rStyle w:val="Numerstrony"/>
        <w:rFonts w:ascii="Arial" w:hAnsi="Arial" w:cs="Arial"/>
      </w:rPr>
      <w:fldChar w:fldCharType="end"/>
    </w:r>
  </w:p>
  <w:p w14:paraId="2F99482B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49F7C6" w14:textId="77777777" w:rsidR="001A5995" w:rsidRDefault="001A5995">
      <w:bookmarkStart w:id="0" w:name="_Hlk19466966"/>
      <w:bookmarkEnd w:id="0"/>
      <w:r>
        <w:separator/>
      </w:r>
    </w:p>
    <w:p w14:paraId="3BB32173" w14:textId="77777777" w:rsidR="001A5995" w:rsidRDefault="001A5995"/>
  </w:footnote>
  <w:footnote w:type="continuationSeparator" w:id="0">
    <w:p w14:paraId="2965F241" w14:textId="77777777" w:rsidR="001A5995" w:rsidRDefault="001A5995">
      <w:r>
        <w:continuationSeparator/>
      </w:r>
    </w:p>
    <w:p w14:paraId="470B72B1" w14:textId="77777777" w:rsidR="001A5995" w:rsidRDefault="001A5995"/>
  </w:footnote>
  <w:footnote w:type="continuationNotice" w:id="1">
    <w:p w14:paraId="19CC587E" w14:textId="77777777" w:rsidR="001A5995" w:rsidRDefault="001A599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555959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13515585" w14:textId="77777777" w:rsidR="005E1E63" w:rsidRPr="00754C8B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443490">
      <w:rPr>
        <w:rFonts w:ascii="Arial" w:hAnsi="Arial" w:cs="Arial"/>
        <w:lang w:val="pl-PL"/>
      </w:rPr>
      <w:t>20</w:t>
    </w:r>
    <w:r w:rsidR="00443490" w:rsidRPr="00754C8B">
      <w:rPr>
        <w:rFonts w:ascii="Arial" w:hAnsi="Arial" w:cs="Arial"/>
      </w:rPr>
      <w:t xml:space="preserve"> </w:t>
    </w:r>
    <w:r w:rsidR="00443490">
      <w:rPr>
        <w:rFonts w:ascii="Arial" w:hAnsi="Arial" w:cs="Arial"/>
        <w:lang w:val="pl-PL"/>
      </w:rPr>
      <w:t>23</w:t>
    </w:r>
    <w:r w:rsidRPr="00754C8B">
      <w:rPr>
        <w:rFonts w:ascii="Arial" w:hAnsi="Arial" w:cs="Arial"/>
      </w:rPr>
      <w:t>.</w:t>
    </w:r>
    <w:r w:rsidR="00443490">
      <w:rPr>
        <w:rFonts w:ascii="Arial" w:hAnsi="Arial" w:cs="Arial"/>
        <w:lang w:val="pl-PL"/>
      </w:rPr>
      <w:t>05</w:t>
    </w:r>
    <w:r w:rsidRPr="00754C8B">
      <w:rPr>
        <w:rFonts w:ascii="Arial" w:hAnsi="Arial" w:cs="Arial"/>
      </w:rPr>
      <w:t>.202</w:t>
    </w:r>
    <w:r w:rsidR="00375817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087BF481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324A8CE9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710C85F5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165FACF1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659752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6A6ADBDC" w14:textId="02AA39AC" w:rsidR="005E1E63" w:rsidRPr="00754C8B" w:rsidRDefault="00287387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79331A4C" wp14:editId="05D12759">
          <wp:extent cx="6583680" cy="914400"/>
          <wp:effectExtent l="0" t="0" r="0" b="0"/>
          <wp:docPr id="1" name="Picture 6" descr="Logo Fundusze Europejskie Pomoc Technicz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6" descr="Logo Fundusze Europejskie Pomoc Technicz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3680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71939EA9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2081742B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21526905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473A9BED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BA0157"/>
    <w:multiLevelType w:val="multilevel"/>
    <w:tmpl w:val="4D46F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6" w15:restartNumberingAfterBreak="0">
    <w:nsid w:val="15D128B4"/>
    <w:multiLevelType w:val="hybridMultilevel"/>
    <w:tmpl w:val="685030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9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8" w15:restartNumberingAfterBreak="0">
    <w:nsid w:val="3BAE2F3A"/>
    <w:multiLevelType w:val="hybridMultilevel"/>
    <w:tmpl w:val="F7C29280"/>
    <w:lvl w:ilvl="0" w:tplc="0415000F">
      <w:start w:val="1"/>
      <w:numFmt w:val="decimal"/>
      <w:lvlText w:val="%1."/>
      <w:lvlJc w:val="left"/>
      <w:pPr>
        <w:ind w:left="1306" w:hanging="360"/>
      </w:pPr>
    </w:lvl>
    <w:lvl w:ilvl="1" w:tplc="04150019" w:tentative="1">
      <w:start w:val="1"/>
      <w:numFmt w:val="lowerLetter"/>
      <w:lvlText w:val="%2."/>
      <w:lvlJc w:val="left"/>
      <w:pPr>
        <w:ind w:left="2026" w:hanging="360"/>
      </w:pPr>
    </w:lvl>
    <w:lvl w:ilvl="2" w:tplc="0415001B" w:tentative="1">
      <w:start w:val="1"/>
      <w:numFmt w:val="lowerRoman"/>
      <w:lvlText w:val="%3."/>
      <w:lvlJc w:val="right"/>
      <w:pPr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19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0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2" w15:restartNumberingAfterBreak="0">
    <w:nsid w:val="51BC4E6D"/>
    <w:multiLevelType w:val="hybridMultilevel"/>
    <w:tmpl w:val="F7342D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5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6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5BC1F5D"/>
    <w:multiLevelType w:val="hybridMultilevel"/>
    <w:tmpl w:val="BCC0A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092F0F"/>
    <w:multiLevelType w:val="multilevel"/>
    <w:tmpl w:val="4D46F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D02A0D"/>
    <w:multiLevelType w:val="hybridMultilevel"/>
    <w:tmpl w:val="D200F1B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7741428">
    <w:abstractNumId w:val="11"/>
  </w:num>
  <w:num w:numId="2" w16cid:durableId="376005293">
    <w:abstractNumId w:val="0"/>
  </w:num>
  <w:num w:numId="3" w16cid:durableId="1127359290">
    <w:abstractNumId w:val="24"/>
  </w:num>
  <w:num w:numId="4" w16cid:durableId="492338105">
    <w:abstractNumId w:val="23"/>
  </w:num>
  <w:num w:numId="5" w16cid:durableId="1161502816">
    <w:abstractNumId w:val="12"/>
  </w:num>
  <w:num w:numId="6" w16cid:durableId="1292589062">
    <w:abstractNumId w:val="31"/>
  </w:num>
  <w:num w:numId="7" w16cid:durableId="969898115">
    <w:abstractNumId w:val="28"/>
  </w:num>
  <w:num w:numId="8" w16cid:durableId="2061440201">
    <w:abstractNumId w:val="37"/>
  </w:num>
  <w:num w:numId="9" w16cid:durableId="250622489">
    <w:abstractNumId w:val="1"/>
  </w:num>
  <w:num w:numId="10" w16cid:durableId="597952630">
    <w:abstractNumId w:val="9"/>
  </w:num>
  <w:num w:numId="11" w16cid:durableId="1106119538">
    <w:abstractNumId w:val="10"/>
  </w:num>
  <w:num w:numId="12" w16cid:durableId="1386025110">
    <w:abstractNumId w:val="15"/>
  </w:num>
  <w:num w:numId="13" w16cid:durableId="1841844192">
    <w:abstractNumId w:val="29"/>
  </w:num>
  <w:num w:numId="14" w16cid:durableId="358622631">
    <w:abstractNumId w:val="21"/>
  </w:num>
  <w:num w:numId="15" w16cid:durableId="693000437">
    <w:abstractNumId w:val="3"/>
  </w:num>
  <w:num w:numId="16" w16cid:durableId="1778212421">
    <w:abstractNumId w:val="27"/>
  </w:num>
  <w:num w:numId="17" w16cid:durableId="885795295">
    <w:abstractNumId w:val="34"/>
  </w:num>
  <w:num w:numId="18" w16cid:durableId="2113737711">
    <w:abstractNumId w:val="17"/>
  </w:num>
  <w:num w:numId="19" w16cid:durableId="1684548883">
    <w:abstractNumId w:val="26"/>
  </w:num>
  <w:num w:numId="20" w16cid:durableId="1957254522">
    <w:abstractNumId w:val="25"/>
  </w:num>
  <w:num w:numId="21" w16cid:durableId="1857887571">
    <w:abstractNumId w:val="35"/>
  </w:num>
  <w:num w:numId="22" w16cid:durableId="902373963">
    <w:abstractNumId w:val="20"/>
  </w:num>
  <w:num w:numId="23" w16cid:durableId="1465735593">
    <w:abstractNumId w:val="13"/>
  </w:num>
  <w:num w:numId="24" w16cid:durableId="2136478945">
    <w:abstractNumId w:val="19"/>
  </w:num>
  <w:num w:numId="25" w16cid:durableId="673386998">
    <w:abstractNumId w:val="8"/>
  </w:num>
  <w:num w:numId="26" w16cid:durableId="1142116197">
    <w:abstractNumId w:val="7"/>
  </w:num>
  <w:num w:numId="27" w16cid:durableId="694574782">
    <w:abstractNumId w:val="16"/>
  </w:num>
  <w:num w:numId="28" w16cid:durableId="1491217697">
    <w:abstractNumId w:val="4"/>
  </w:num>
  <w:num w:numId="29" w16cid:durableId="40254468">
    <w:abstractNumId w:val="3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0" w16cid:durableId="678433256">
    <w:abstractNumId w:val="14"/>
  </w:num>
  <w:num w:numId="31" w16cid:durableId="454909762">
    <w:abstractNumId w:val="5"/>
  </w:num>
  <w:num w:numId="32" w16cid:durableId="858738063">
    <w:abstractNumId w:val="22"/>
  </w:num>
  <w:num w:numId="33" w16cid:durableId="743721747">
    <w:abstractNumId w:val="6"/>
  </w:num>
  <w:num w:numId="34" w16cid:durableId="1514419310">
    <w:abstractNumId w:val="36"/>
  </w:num>
  <w:num w:numId="35" w16cid:durableId="631324000">
    <w:abstractNumId w:val="18"/>
  </w:num>
  <w:num w:numId="36" w16cid:durableId="1535581429">
    <w:abstractNumId w:val="30"/>
  </w:num>
  <w:num w:numId="37" w16cid:durableId="431708374">
    <w:abstractNumId w:val="2"/>
  </w:num>
  <w:num w:numId="38" w16cid:durableId="1256286050">
    <w:abstractNumId w:val="3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3074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2F7A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0B31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A0B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4F14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9782F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B0D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7BE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DB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BEB"/>
    <w:rsid w:val="00135D14"/>
    <w:rsid w:val="001361ED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821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5E98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6BD2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418D"/>
    <w:rsid w:val="00194576"/>
    <w:rsid w:val="0019598A"/>
    <w:rsid w:val="00195BF1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995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4BBC"/>
    <w:rsid w:val="001C519B"/>
    <w:rsid w:val="001C54CE"/>
    <w:rsid w:val="001C5572"/>
    <w:rsid w:val="001C64A9"/>
    <w:rsid w:val="001C6518"/>
    <w:rsid w:val="001C682B"/>
    <w:rsid w:val="001C6925"/>
    <w:rsid w:val="001C6A6D"/>
    <w:rsid w:val="001C6AF2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8D7"/>
    <w:rsid w:val="00225A62"/>
    <w:rsid w:val="00225EE6"/>
    <w:rsid w:val="00226060"/>
    <w:rsid w:val="00226463"/>
    <w:rsid w:val="002269F5"/>
    <w:rsid w:val="002269F8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308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4958"/>
    <w:rsid w:val="00285157"/>
    <w:rsid w:val="002865AA"/>
    <w:rsid w:val="002867D3"/>
    <w:rsid w:val="00286C85"/>
    <w:rsid w:val="00286E8B"/>
    <w:rsid w:val="00286F90"/>
    <w:rsid w:val="00287387"/>
    <w:rsid w:val="0029011E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25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46D1"/>
    <w:rsid w:val="002A57CB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192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9D8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465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0D5"/>
    <w:rsid w:val="0037516B"/>
    <w:rsid w:val="003753BF"/>
    <w:rsid w:val="00375817"/>
    <w:rsid w:val="0037596B"/>
    <w:rsid w:val="003763BE"/>
    <w:rsid w:val="003766F2"/>
    <w:rsid w:val="00376BA3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1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0682"/>
    <w:rsid w:val="003B16B6"/>
    <w:rsid w:val="003B19BD"/>
    <w:rsid w:val="003B1D41"/>
    <w:rsid w:val="003B2336"/>
    <w:rsid w:val="003B2A9E"/>
    <w:rsid w:val="003B37B7"/>
    <w:rsid w:val="003B3A0A"/>
    <w:rsid w:val="003B3CA0"/>
    <w:rsid w:val="003B3CC8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2E7"/>
    <w:rsid w:val="003C3806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B43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B52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490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849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039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1D3E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057D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6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720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4EB0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4FBD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3CDD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25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448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4FFA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27E32"/>
    <w:rsid w:val="0073016E"/>
    <w:rsid w:val="00730CF4"/>
    <w:rsid w:val="00731083"/>
    <w:rsid w:val="0073158F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5EF0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689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08EA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DF2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56C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6CA6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558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439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C45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716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2AE0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C74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39DD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1877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52CF"/>
    <w:rsid w:val="009C5FF7"/>
    <w:rsid w:val="009C6763"/>
    <w:rsid w:val="009C678F"/>
    <w:rsid w:val="009C6BBB"/>
    <w:rsid w:val="009C6DB4"/>
    <w:rsid w:val="009D00DD"/>
    <w:rsid w:val="009D0316"/>
    <w:rsid w:val="009D09A3"/>
    <w:rsid w:val="009D0A32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B73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5E8C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264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374CF"/>
    <w:rsid w:val="00A406C0"/>
    <w:rsid w:val="00A40807"/>
    <w:rsid w:val="00A414E5"/>
    <w:rsid w:val="00A417C8"/>
    <w:rsid w:val="00A41877"/>
    <w:rsid w:val="00A41B4F"/>
    <w:rsid w:val="00A42018"/>
    <w:rsid w:val="00A425D0"/>
    <w:rsid w:val="00A42763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305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77D72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3FF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4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CE4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6D1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39CF"/>
    <w:rsid w:val="00BA401E"/>
    <w:rsid w:val="00BA4067"/>
    <w:rsid w:val="00BA4277"/>
    <w:rsid w:val="00BA44E0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CF5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C7E22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4DF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2A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6B00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A0"/>
    <w:rsid w:val="00C362F2"/>
    <w:rsid w:val="00C36868"/>
    <w:rsid w:val="00C36DCF"/>
    <w:rsid w:val="00C371CB"/>
    <w:rsid w:val="00C378C7"/>
    <w:rsid w:val="00C40697"/>
    <w:rsid w:val="00C40B97"/>
    <w:rsid w:val="00C40BCE"/>
    <w:rsid w:val="00C4190B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873DB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198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1CF7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07E19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8EC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3B54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0A13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693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1F5E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858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28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E33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7B2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387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0CF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8756A"/>
    <w:rsid w:val="00F90E05"/>
    <w:rsid w:val="00F91285"/>
    <w:rsid w:val="00F912A9"/>
    <w:rsid w:val="00F9147F"/>
    <w:rsid w:val="00F914B1"/>
    <w:rsid w:val="00F917CF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,"/>
  <w:listSeparator w:val=";"/>
  <w14:docId w14:val="02118DC4"/>
  <w15:chartTrackingRefBased/>
  <w15:docId w15:val="{68C08DE6-3495-4619-986E-94F1EE1FA1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 w:qFormat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C3CA9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unhideWhenUsed/>
    <w:rsid w:val="00F72416"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 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9851F9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aliases w:val="Znak, Znak"/>
    <w:basedOn w:val="Normalny"/>
    <w:link w:val="TekstkomentarzaZnak"/>
    <w:uiPriority w:val="99"/>
    <w:qFormat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aliases w:val=" Znak Znak"/>
    <w:link w:val="Tekstkomentarza"/>
    <w:uiPriority w:val="99"/>
    <w:qFormat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UnresolvedMention">
    <w:name w:val="Unresolved Mention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rsid w:val="00040B31"/>
    <w:rPr>
      <w:sz w:val="24"/>
      <w:szCs w:val="24"/>
    </w:rPr>
  </w:style>
  <w:style w:type="character" w:styleId="Nierozpoznanawzmianka">
    <w:name w:val="Unresolved Mention"/>
    <w:uiPriority w:val="99"/>
    <w:semiHidden/>
    <w:unhideWhenUsed/>
    <w:rsid w:val="009F7B73"/>
    <w:rPr>
      <w:color w:val="605E5C"/>
      <w:shd w:val="clear" w:color="auto" w:fill="E1DFDD"/>
    </w:rPr>
  </w:style>
  <w:style w:type="paragraph" w:customStyle="1" w:styleId="Default">
    <w:name w:val="Default"/>
    <w:rsid w:val="00F830CF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2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48.png"/><Relationship Id="rId84" Type="http://schemas.openxmlformats.org/officeDocument/2006/relationships/image" Target="media/image69.png"/><Relationship Id="rId138" Type="http://schemas.openxmlformats.org/officeDocument/2006/relationships/header" Target="header1.xml"/><Relationship Id="rId107" Type="http://schemas.openxmlformats.org/officeDocument/2006/relationships/image" Target="media/image92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hyperlink" Target="https://eur-lex.europa.eu/legal-content/PL/TXT/?uri=CELEX%3A52016XC0723%2801%29" TargetMode="External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102" Type="http://schemas.openxmlformats.org/officeDocument/2006/relationships/image" Target="media/image87.png"/><Relationship Id="rId123" Type="http://schemas.openxmlformats.org/officeDocument/2006/relationships/image" Target="media/image108.png"/><Relationship Id="rId128" Type="http://schemas.openxmlformats.org/officeDocument/2006/relationships/image" Target="media/image113.png"/><Relationship Id="rId5" Type="http://schemas.openxmlformats.org/officeDocument/2006/relationships/customXml" Target="../customXml/item5.xml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113" Type="http://schemas.openxmlformats.org/officeDocument/2006/relationships/image" Target="media/image98.png"/><Relationship Id="rId118" Type="http://schemas.openxmlformats.org/officeDocument/2006/relationships/image" Target="media/image103.png"/><Relationship Id="rId134" Type="http://schemas.openxmlformats.org/officeDocument/2006/relationships/image" Target="media/image119.png"/><Relationship Id="rId139" Type="http://schemas.openxmlformats.org/officeDocument/2006/relationships/footer" Target="footer1.xml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4.emf"/><Relationship Id="rId103" Type="http://schemas.openxmlformats.org/officeDocument/2006/relationships/image" Target="media/image88.png"/><Relationship Id="rId108" Type="http://schemas.openxmlformats.org/officeDocument/2006/relationships/image" Target="media/image93.png"/><Relationship Id="rId124" Type="http://schemas.openxmlformats.org/officeDocument/2006/relationships/image" Target="media/image109.png"/><Relationship Id="rId129" Type="http://schemas.openxmlformats.org/officeDocument/2006/relationships/image" Target="media/image114.png"/><Relationship Id="rId54" Type="http://schemas.openxmlformats.org/officeDocument/2006/relationships/image" Target="media/image43.png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4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99.png"/><Relationship Id="rId119" Type="http://schemas.openxmlformats.org/officeDocument/2006/relationships/image" Target="media/image104.png"/><Relationship Id="rId44" Type="http://schemas.openxmlformats.org/officeDocument/2006/relationships/image" Target="media/image33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130" Type="http://schemas.openxmlformats.org/officeDocument/2006/relationships/image" Target="media/image115.png"/><Relationship Id="rId135" Type="http://schemas.openxmlformats.org/officeDocument/2006/relationships/image" Target="media/image120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4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hyperlink" Target="https://www.funduszeeuropejskie.gov.pl/media/113159/Zal2.docx" TargetMode="External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image" Target="media/image89.png"/><Relationship Id="rId120" Type="http://schemas.openxmlformats.org/officeDocument/2006/relationships/image" Target="media/image105.png"/><Relationship Id="rId125" Type="http://schemas.openxmlformats.org/officeDocument/2006/relationships/image" Target="media/image110.png"/><Relationship Id="rId141" Type="http://schemas.openxmlformats.org/officeDocument/2006/relationships/header" Target="header2.xml"/><Relationship Id="rId7" Type="http://schemas.openxmlformats.org/officeDocument/2006/relationships/styles" Target="styles.xml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1.png"/><Relationship Id="rId87" Type="http://schemas.openxmlformats.org/officeDocument/2006/relationships/image" Target="media/image72.png"/><Relationship Id="rId110" Type="http://schemas.openxmlformats.org/officeDocument/2006/relationships/image" Target="media/image95.png"/><Relationship Id="rId115" Type="http://schemas.openxmlformats.org/officeDocument/2006/relationships/image" Target="media/image100.png"/><Relationship Id="rId131" Type="http://schemas.openxmlformats.org/officeDocument/2006/relationships/image" Target="media/image116.png"/><Relationship Id="rId136" Type="http://schemas.openxmlformats.org/officeDocument/2006/relationships/image" Target="media/image121.png"/><Relationship Id="rId61" Type="http://schemas.openxmlformats.org/officeDocument/2006/relationships/image" Target="media/image46.png"/><Relationship Id="rId82" Type="http://schemas.openxmlformats.org/officeDocument/2006/relationships/image" Target="media/image67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hyperlink" Target="https://eur-lex.europa.eu/legal-content/PL/TXT/?uri=celex%3A12012P%2FTXT" TargetMode="External"/><Relationship Id="rId77" Type="http://schemas.openxmlformats.org/officeDocument/2006/relationships/image" Target="media/image62.png"/><Relationship Id="rId100" Type="http://schemas.openxmlformats.org/officeDocument/2006/relationships/image" Target="media/image85.png"/><Relationship Id="rId105" Type="http://schemas.openxmlformats.org/officeDocument/2006/relationships/image" Target="media/image90.png"/><Relationship Id="rId126" Type="http://schemas.openxmlformats.org/officeDocument/2006/relationships/image" Target="media/image111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57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121" Type="http://schemas.openxmlformats.org/officeDocument/2006/relationships/image" Target="media/image106.png"/><Relationship Id="rId142" Type="http://schemas.openxmlformats.org/officeDocument/2006/relationships/fontTable" Target="fontTable.xml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2.png"/><Relationship Id="rId116" Type="http://schemas.openxmlformats.org/officeDocument/2006/relationships/image" Target="media/image101.png"/><Relationship Id="rId137" Type="http://schemas.openxmlformats.org/officeDocument/2006/relationships/image" Target="media/image122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47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111" Type="http://schemas.openxmlformats.org/officeDocument/2006/relationships/image" Target="media/image96.png"/><Relationship Id="rId132" Type="http://schemas.openxmlformats.org/officeDocument/2006/relationships/image" Target="media/image117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hyperlink" Target="https://bip.brpo.gov.pl/pl/content/konwencja-onz-o-prawach-osob-niepelnosprawnych" TargetMode="External"/><Relationship Id="rId106" Type="http://schemas.openxmlformats.org/officeDocument/2006/relationships/image" Target="media/image91.png"/><Relationship Id="rId127" Type="http://schemas.openxmlformats.org/officeDocument/2006/relationships/image" Target="media/image112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122" Type="http://schemas.openxmlformats.org/officeDocument/2006/relationships/image" Target="media/image107.png"/><Relationship Id="rId143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3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33" Type="http://schemas.openxmlformats.org/officeDocument/2006/relationships/image" Target="media/image118.png"/><Relationship Id="rId16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4" ma:contentTypeDescription="Utwórz nowy dokument." ma:contentTypeScope="" ma:versionID="ec383284af7a8494761b782dc9476e31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8496d9440eacdfe750ee0070ef0a3ba6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/>
  </documentManagement>
</p:properties>
</file>

<file path=customXml/itemProps1.xml><?xml version="1.0" encoding="utf-8"?>
<ds:datastoreItem xmlns:ds="http://schemas.openxmlformats.org/officeDocument/2006/customXml" ds:itemID="{0C3B4546-D5DF-43E3-BE44-8E923949797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DB0E1595-13DC-4266-BBBF-D2C0E20C145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CBEBB3-95D2-4EE4-B708-C8CAD92379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705AC3-4CA4-4554-AB0F-1187C1B52EAB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92FBFAC2-C6F9-44F5-9E04-DB50C9C6F319}">
  <ds:schemaRefs>
    <ds:schemaRef ds:uri="http://www.w3.org/XML/1998/namespace"/>
    <ds:schemaRef ds:uri="http://schemas.microsoft.com/office/2006/documentManagement/types"/>
    <ds:schemaRef ds:uri="http://purl.org/dc/elements/1.1/"/>
    <ds:schemaRef ds:uri="http://purl.org/dc/terms/"/>
    <ds:schemaRef ds:uri="8a95167d-084d-43a8-bc0f-5d5b25d0083d"/>
    <ds:schemaRef ds:uri="http://schemas.microsoft.com/office/infopath/2007/PartnerControls"/>
    <ds:schemaRef ds:uri="http://purl.org/dc/dcmitype/"/>
    <ds:schemaRef ds:uri="http://schemas.openxmlformats.org/package/2006/metadata/core-properties"/>
    <ds:schemaRef ds:uri="244bb23a-2fe6-433a-9a37-f7f25922d564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131</Pages>
  <Words>13362</Words>
  <Characters>89472</Characters>
  <Application>Microsoft Office Word</Application>
  <DocSecurity>0</DocSecurity>
  <Lines>745</Lines>
  <Paragraphs>205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102629</CharactersWithSpaces>
  <SharedDoc>false</SharedDoc>
  <HLinks>
    <vt:vector size="240" baseType="variant">
      <vt:variant>
        <vt:i4>8323111</vt:i4>
      </vt:variant>
      <vt:variant>
        <vt:i4>228</vt:i4>
      </vt:variant>
      <vt:variant>
        <vt:i4>0</vt:i4>
      </vt:variant>
      <vt:variant>
        <vt:i4>5</vt:i4>
      </vt:variant>
      <vt:variant>
        <vt:lpwstr>https://eur-lex.europa.eu/legal-content/PL/TXT/?uri=CELEX%3A52016XC0723%2801%29</vt:lpwstr>
      </vt:variant>
      <vt:variant>
        <vt:lpwstr/>
      </vt:variant>
      <vt:variant>
        <vt:i4>6160460</vt:i4>
      </vt:variant>
      <vt:variant>
        <vt:i4>225</vt:i4>
      </vt:variant>
      <vt:variant>
        <vt:i4>0</vt:i4>
      </vt:variant>
      <vt:variant>
        <vt:i4>5</vt:i4>
      </vt:variant>
      <vt:variant>
        <vt:lpwstr>https://bip.brpo.gov.pl/pl/content/konwencja-onz-o-prawach-osob-niepelnosprawnych</vt:lpwstr>
      </vt:variant>
      <vt:variant>
        <vt:lpwstr/>
      </vt:variant>
      <vt:variant>
        <vt:i4>5832796</vt:i4>
      </vt:variant>
      <vt:variant>
        <vt:i4>222</vt:i4>
      </vt:variant>
      <vt:variant>
        <vt:i4>0</vt:i4>
      </vt:variant>
      <vt:variant>
        <vt:i4>5</vt:i4>
      </vt:variant>
      <vt:variant>
        <vt:lpwstr>https://eur-lex.europa.eu/legal-content/PL/TXT/?uri=celex%3A12012P%2FTXT</vt:lpwstr>
      </vt:variant>
      <vt:variant>
        <vt:lpwstr/>
      </vt:variant>
      <vt:variant>
        <vt:i4>852039</vt:i4>
      </vt:variant>
      <vt:variant>
        <vt:i4>219</vt:i4>
      </vt:variant>
      <vt:variant>
        <vt:i4>0</vt:i4>
      </vt:variant>
      <vt:variant>
        <vt:i4>5</vt:i4>
      </vt:variant>
      <vt:variant>
        <vt:lpwstr>https://www.funduszeeuropejskie.gov.pl/media/113159/Zal2.docx</vt:lpwstr>
      </vt:variant>
      <vt:variant>
        <vt:lpwstr/>
      </vt:variant>
      <vt:variant>
        <vt:i4>1048631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_Toc174521041</vt:lpwstr>
      </vt:variant>
      <vt:variant>
        <vt:i4>1048631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_Toc174521040</vt:lpwstr>
      </vt:variant>
      <vt:variant>
        <vt:i4>1507383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_Toc174521039</vt:lpwstr>
      </vt:variant>
      <vt:variant>
        <vt:i4>1507383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_Toc174521038</vt:lpwstr>
      </vt:variant>
      <vt:variant>
        <vt:i4>1507383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_Toc174521037</vt:lpwstr>
      </vt:variant>
      <vt:variant>
        <vt:i4>1507383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_Toc174521036</vt:lpwstr>
      </vt:variant>
      <vt:variant>
        <vt:i4>1507383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_Toc174521035</vt:lpwstr>
      </vt:variant>
      <vt:variant>
        <vt:i4>1507383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_Toc174521034</vt:lpwstr>
      </vt:variant>
      <vt:variant>
        <vt:i4>1507383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_Toc174521033</vt:lpwstr>
      </vt:variant>
      <vt:variant>
        <vt:i4>1507383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_Toc174521032</vt:lpwstr>
      </vt:variant>
      <vt:variant>
        <vt:i4>1507383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_Toc174521031</vt:lpwstr>
      </vt:variant>
      <vt:variant>
        <vt:i4>1507383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_Toc174521030</vt:lpwstr>
      </vt:variant>
      <vt:variant>
        <vt:i4>1441847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_Toc174521029</vt:lpwstr>
      </vt:variant>
      <vt:variant>
        <vt:i4>1441847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_Toc174521028</vt:lpwstr>
      </vt:variant>
      <vt:variant>
        <vt:i4>1441847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_Toc174521027</vt:lpwstr>
      </vt:variant>
      <vt:variant>
        <vt:i4>1441847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_Toc174521026</vt:lpwstr>
      </vt:variant>
      <vt:variant>
        <vt:i4>1441847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_Toc174521025</vt:lpwstr>
      </vt:variant>
      <vt:variant>
        <vt:i4>1441847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_Toc174521024</vt:lpwstr>
      </vt:variant>
      <vt:variant>
        <vt:i4>1441847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_Toc174521023</vt:lpwstr>
      </vt:variant>
      <vt:variant>
        <vt:i4>1441847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_Toc174521022</vt:lpwstr>
      </vt:variant>
      <vt:variant>
        <vt:i4>1441847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_Toc174521021</vt:lpwstr>
      </vt:variant>
      <vt:variant>
        <vt:i4>1441847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_Toc174521020</vt:lpwstr>
      </vt:variant>
      <vt:variant>
        <vt:i4>1376311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_Toc174521019</vt:lpwstr>
      </vt:variant>
      <vt:variant>
        <vt:i4>1376311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_Toc174521018</vt:lpwstr>
      </vt:variant>
      <vt:variant>
        <vt:i4>1376311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_Toc174521017</vt:lpwstr>
      </vt:variant>
      <vt:variant>
        <vt:i4>1376311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_Toc174521016</vt:lpwstr>
      </vt:variant>
      <vt:variant>
        <vt:i4>1376311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_Toc174521015</vt:lpwstr>
      </vt:variant>
      <vt:variant>
        <vt:i4>1376311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_Toc174521014</vt:lpwstr>
      </vt:variant>
      <vt:variant>
        <vt:i4>1376311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_Toc174521013</vt:lpwstr>
      </vt:variant>
      <vt:variant>
        <vt:i4>1376311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_Toc174521012</vt:lpwstr>
      </vt:variant>
      <vt:variant>
        <vt:i4>1376311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_Toc174521011</vt:lpwstr>
      </vt:variant>
      <vt:variant>
        <vt:i4>1376311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_Toc174521010</vt:lpwstr>
      </vt:variant>
      <vt:variant>
        <vt:i4>1310775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_Toc174521009</vt:lpwstr>
      </vt:variant>
      <vt:variant>
        <vt:i4>1310775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_Toc174521008</vt:lpwstr>
      </vt:variant>
      <vt:variant>
        <vt:i4>1310775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_Toc174521007</vt:lpwstr>
      </vt:variant>
      <vt:variant>
        <vt:i4>1310775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_Toc174521006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Instrukcja wypełniania</dc:title>
  <dc:subject/>
  <dc:creator>IK NSRO</dc:creator>
  <cp:keywords/>
  <cp:lastModifiedBy>Maliszewski Bartłomiej</cp:lastModifiedBy>
  <cp:revision>2</cp:revision>
  <cp:lastPrinted>2013-02-11T12:56:00Z</cp:lastPrinted>
  <dcterms:created xsi:type="dcterms:W3CDTF">2024-09-06T13:47:00Z</dcterms:created>
  <dcterms:modified xsi:type="dcterms:W3CDTF">2024-09-06T13:47:00Z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0x0101005AC5544D8A11E440ABAF94F8F6DD0529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