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4DD3C0" w14:textId="562A6A79" w:rsidR="00017B49" w:rsidRDefault="00017B49" w:rsidP="00017B49">
      <w:pPr>
        <w:suppressAutoHyphens w:val="0"/>
        <w:spacing w:before="120" w:line="360" w:lineRule="auto"/>
        <w:jc w:val="right"/>
        <w:rPr>
          <w:rFonts w:ascii="Cambria" w:eastAsia="Calibri" w:hAnsi="Cambria" w:cs="Arial"/>
          <w:bCs/>
          <w:kern w:val="2"/>
          <w:sz w:val="24"/>
          <w:szCs w:val="24"/>
          <w:lang w:eastAsia="zh-CN" w:bidi="hi-IN"/>
        </w:rPr>
      </w:pPr>
      <w:r>
        <w:rPr>
          <w:rFonts w:ascii="Cambria" w:eastAsia="Calibri" w:hAnsi="Cambria" w:cs="Arial"/>
          <w:bCs/>
          <w:kern w:val="2"/>
          <w:sz w:val="24"/>
          <w:szCs w:val="24"/>
          <w:lang w:eastAsia="zh-CN" w:bidi="hi-IN"/>
        </w:rPr>
        <w:t xml:space="preserve">Załącznik nr </w:t>
      </w:r>
      <w:r w:rsidR="00FA6E12">
        <w:rPr>
          <w:rFonts w:ascii="Cambria" w:eastAsia="Calibri" w:hAnsi="Cambria" w:cs="Arial"/>
          <w:bCs/>
          <w:kern w:val="2"/>
          <w:sz w:val="24"/>
          <w:szCs w:val="24"/>
          <w:lang w:eastAsia="zh-CN" w:bidi="hi-IN"/>
        </w:rPr>
        <w:t>1</w:t>
      </w:r>
      <w:r>
        <w:rPr>
          <w:rFonts w:ascii="Cambria" w:eastAsia="Calibri" w:hAnsi="Cambria" w:cs="Arial"/>
          <w:bCs/>
          <w:kern w:val="2"/>
          <w:sz w:val="24"/>
          <w:szCs w:val="24"/>
          <w:lang w:eastAsia="zh-CN" w:bidi="hi-IN"/>
        </w:rPr>
        <w:t xml:space="preserve"> do Decyzji nr </w:t>
      </w:r>
      <w:r w:rsidR="009771DE">
        <w:rPr>
          <w:rFonts w:ascii="Cambria" w:eastAsia="Calibri" w:hAnsi="Cambria" w:cs="Arial"/>
          <w:bCs/>
          <w:kern w:val="2"/>
          <w:sz w:val="24"/>
          <w:szCs w:val="24"/>
          <w:lang w:eastAsia="zh-CN" w:bidi="hi-IN"/>
        </w:rPr>
        <w:t>65</w:t>
      </w:r>
      <w:r>
        <w:rPr>
          <w:rFonts w:ascii="Cambria" w:eastAsia="Calibri" w:hAnsi="Cambria" w:cs="Arial"/>
          <w:bCs/>
          <w:kern w:val="2"/>
          <w:sz w:val="24"/>
          <w:szCs w:val="24"/>
          <w:lang w:eastAsia="zh-CN" w:bidi="hi-IN"/>
        </w:rPr>
        <w:t>/202</w:t>
      </w:r>
      <w:r w:rsidR="006C10D2">
        <w:rPr>
          <w:rFonts w:ascii="Cambria" w:eastAsia="Calibri" w:hAnsi="Cambria" w:cs="Arial"/>
          <w:bCs/>
          <w:kern w:val="2"/>
          <w:sz w:val="24"/>
          <w:szCs w:val="24"/>
          <w:lang w:eastAsia="zh-CN" w:bidi="hi-IN"/>
        </w:rPr>
        <w:t>3</w:t>
      </w:r>
    </w:p>
    <w:p w14:paraId="748F960D" w14:textId="77777777" w:rsidR="00754C0A" w:rsidRPr="00754C0A" w:rsidRDefault="00754C0A" w:rsidP="00017B49">
      <w:pPr>
        <w:suppressAutoHyphens w:val="0"/>
        <w:jc w:val="right"/>
        <w:rPr>
          <w:rFonts w:ascii="Arial" w:hAnsi="Arial"/>
          <w:b/>
          <w:bCs/>
          <w:sz w:val="24"/>
          <w:szCs w:val="24"/>
          <w:lang w:eastAsia="pl-PL"/>
        </w:rPr>
      </w:pPr>
    </w:p>
    <w:p w14:paraId="6C7DDF90" w14:textId="4CAB3F69" w:rsidR="00754C0A" w:rsidRDefault="00754C0A" w:rsidP="00754C0A">
      <w:pPr>
        <w:spacing w:line="360" w:lineRule="auto"/>
        <w:jc w:val="center"/>
        <w:rPr>
          <w:rFonts w:ascii="Cambria" w:hAnsi="Cambria"/>
          <w:b/>
          <w:bCs/>
          <w:color w:val="FF0000"/>
          <w:sz w:val="22"/>
          <w:szCs w:val="22"/>
        </w:rPr>
      </w:pPr>
      <w:r w:rsidRPr="00754C0A">
        <w:rPr>
          <w:rFonts w:ascii="Arial" w:hAnsi="Arial"/>
          <w:b/>
          <w:bCs/>
          <w:sz w:val="24"/>
          <w:szCs w:val="24"/>
          <w:lang w:eastAsia="pl-PL"/>
        </w:rPr>
        <w:t>Dział I -</w:t>
      </w:r>
      <w:r w:rsidR="00A75467">
        <w:rPr>
          <w:rFonts w:ascii="Arial" w:hAnsi="Arial"/>
          <w:b/>
          <w:bCs/>
          <w:sz w:val="24"/>
          <w:szCs w:val="24"/>
          <w:lang w:eastAsia="pl-PL"/>
        </w:rPr>
        <w:t xml:space="preserve"> </w:t>
      </w:r>
      <w:r w:rsidRPr="00754C0A">
        <w:rPr>
          <w:rFonts w:ascii="Arial" w:hAnsi="Arial"/>
          <w:b/>
          <w:bCs/>
          <w:sz w:val="24"/>
          <w:szCs w:val="24"/>
          <w:lang w:eastAsia="pl-PL"/>
        </w:rPr>
        <w:t>POZYSKANIE DREWNA</w:t>
      </w:r>
      <w:r w:rsidRPr="00754C0A">
        <w:rPr>
          <w:rFonts w:ascii="Arial" w:hAnsi="Arial"/>
          <w:b/>
          <w:bCs/>
          <w:sz w:val="24"/>
          <w:szCs w:val="24"/>
          <w:lang w:eastAsia="pl-PL"/>
        </w:rPr>
        <w:br/>
      </w:r>
    </w:p>
    <w:p w14:paraId="7FC1D630" w14:textId="2CFD4926" w:rsidR="00F11201" w:rsidRDefault="00F11201" w:rsidP="00F11201">
      <w:pPr>
        <w:spacing w:line="360" w:lineRule="auto"/>
        <w:rPr>
          <w:rFonts w:ascii="Cambria" w:hAnsi="Cambria"/>
          <w:b/>
          <w:bCs/>
          <w:sz w:val="22"/>
          <w:szCs w:val="22"/>
        </w:rPr>
      </w:pPr>
      <w:r w:rsidRPr="00ED6A3B">
        <w:rPr>
          <w:rFonts w:ascii="Cambria" w:hAnsi="Cambria"/>
          <w:b/>
          <w:bCs/>
          <w:sz w:val="22"/>
          <w:szCs w:val="22"/>
        </w:rPr>
        <w:t>Cięcia o charakterze hodowlanym w drzewostanach przedrębnych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579"/>
        <w:gridCol w:w="1676"/>
        <w:gridCol w:w="3692"/>
        <w:gridCol w:w="1269"/>
      </w:tblGrid>
      <w:tr w:rsidR="00891581" w:rsidRPr="00360D5D" w14:paraId="083B5F17" w14:textId="77777777" w:rsidTr="00891581">
        <w:trPr>
          <w:trHeight w:val="625"/>
          <w:jc w:val="center"/>
        </w:trPr>
        <w:tc>
          <w:tcPr>
            <w:tcW w:w="467" w:type="pct"/>
            <w:shd w:val="clear" w:color="auto" w:fill="auto"/>
          </w:tcPr>
          <w:p w14:paraId="31F58FD4" w14:textId="77777777" w:rsidR="00891581" w:rsidRPr="00360D5D" w:rsidRDefault="00891581" w:rsidP="00D50A3E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60D5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871" w:type="pct"/>
            <w:shd w:val="clear" w:color="auto" w:fill="auto"/>
          </w:tcPr>
          <w:p w14:paraId="349B93CE" w14:textId="77777777" w:rsidR="00891581" w:rsidRPr="00360D5D" w:rsidRDefault="00891581" w:rsidP="00D50A3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60D5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25" w:type="pct"/>
            <w:shd w:val="clear" w:color="auto" w:fill="auto"/>
          </w:tcPr>
          <w:p w14:paraId="4F820CDE" w14:textId="77777777" w:rsidR="00891581" w:rsidRPr="00360D5D" w:rsidRDefault="00891581" w:rsidP="00D50A3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60D5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czynn. / materiału do wyceny</w:t>
            </w:r>
          </w:p>
        </w:tc>
        <w:tc>
          <w:tcPr>
            <w:tcW w:w="2037" w:type="pct"/>
            <w:shd w:val="clear" w:color="auto" w:fill="auto"/>
          </w:tcPr>
          <w:p w14:paraId="4B3481FB" w14:textId="77777777" w:rsidR="00891581" w:rsidRPr="00360D5D" w:rsidRDefault="00891581" w:rsidP="00D50A3E">
            <w:pPr>
              <w:suppressAutoHyphens w:val="0"/>
              <w:spacing w:before="120" w:after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60D5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00" w:type="pct"/>
            <w:shd w:val="clear" w:color="auto" w:fill="auto"/>
          </w:tcPr>
          <w:p w14:paraId="386B5226" w14:textId="77777777" w:rsidR="00891581" w:rsidRPr="00360D5D" w:rsidRDefault="00891581" w:rsidP="00D50A3E">
            <w:pPr>
              <w:suppressAutoHyphens w:val="0"/>
              <w:spacing w:before="120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360D5D">
              <w:rPr>
                <w:rFonts w:ascii="Cambria" w:eastAsia="Calibri" w:hAnsi="Cambria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891581" w:rsidRPr="00360D5D" w14:paraId="404BEFFD" w14:textId="77777777" w:rsidTr="00804A64">
        <w:trPr>
          <w:trHeight w:val="625"/>
          <w:jc w:val="center"/>
        </w:trPr>
        <w:tc>
          <w:tcPr>
            <w:tcW w:w="467" w:type="pct"/>
            <w:shd w:val="clear" w:color="auto" w:fill="auto"/>
          </w:tcPr>
          <w:p w14:paraId="68BB9C51" w14:textId="611D27C7" w:rsidR="00891581" w:rsidRPr="0051655A" w:rsidRDefault="00825D79" w:rsidP="0089158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10</w:t>
            </w:r>
            <w:r w:rsidR="00591955"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.1</w:t>
            </w:r>
          </w:p>
        </w:tc>
        <w:tc>
          <w:tcPr>
            <w:tcW w:w="871" w:type="pct"/>
            <w:shd w:val="clear" w:color="auto" w:fill="auto"/>
          </w:tcPr>
          <w:p w14:paraId="0068BAA7" w14:textId="7E6E176D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TW-HOD1</w:t>
            </w:r>
          </w:p>
        </w:tc>
        <w:tc>
          <w:tcPr>
            <w:tcW w:w="925" w:type="pct"/>
            <w:shd w:val="clear" w:color="auto" w:fill="auto"/>
          </w:tcPr>
          <w:p w14:paraId="4CCD495F" w14:textId="014EE42A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TW-HOD1</w:t>
            </w:r>
          </w:p>
        </w:tc>
        <w:tc>
          <w:tcPr>
            <w:tcW w:w="2037" w:type="pct"/>
            <w:shd w:val="clear" w:color="auto" w:fill="auto"/>
            <w:vAlign w:val="center"/>
          </w:tcPr>
          <w:p w14:paraId="7A849DE6" w14:textId="136C9A25" w:rsidR="00891581" w:rsidRPr="00360D5D" w:rsidRDefault="00891581" w:rsidP="00891581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Wycinanie drzew w trzebieżach wczesnych iglastych lub liściastych</w:t>
            </w:r>
          </w:p>
        </w:tc>
        <w:tc>
          <w:tcPr>
            <w:tcW w:w="700" w:type="pct"/>
            <w:shd w:val="clear" w:color="auto" w:fill="auto"/>
          </w:tcPr>
          <w:p w14:paraId="4CAA675B" w14:textId="4862485F" w:rsidR="00891581" w:rsidRPr="00360D5D" w:rsidRDefault="00891581" w:rsidP="00BA51AD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HA</w:t>
            </w:r>
          </w:p>
        </w:tc>
      </w:tr>
      <w:tr w:rsidR="00891581" w:rsidRPr="00360D5D" w14:paraId="66A1D471" w14:textId="77777777" w:rsidTr="00804A64">
        <w:trPr>
          <w:trHeight w:val="625"/>
          <w:jc w:val="center"/>
        </w:trPr>
        <w:tc>
          <w:tcPr>
            <w:tcW w:w="467" w:type="pct"/>
            <w:shd w:val="clear" w:color="auto" w:fill="auto"/>
          </w:tcPr>
          <w:p w14:paraId="10AA3417" w14:textId="30022B6B" w:rsidR="00891581" w:rsidRPr="0051655A" w:rsidRDefault="00591955" w:rsidP="0089158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825D79"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.2</w:t>
            </w:r>
          </w:p>
        </w:tc>
        <w:tc>
          <w:tcPr>
            <w:tcW w:w="871" w:type="pct"/>
            <w:shd w:val="clear" w:color="auto" w:fill="auto"/>
          </w:tcPr>
          <w:p w14:paraId="6C9D1225" w14:textId="6085A329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TW-HOD2</w:t>
            </w:r>
          </w:p>
        </w:tc>
        <w:tc>
          <w:tcPr>
            <w:tcW w:w="925" w:type="pct"/>
            <w:shd w:val="clear" w:color="auto" w:fill="auto"/>
          </w:tcPr>
          <w:p w14:paraId="60CE13B2" w14:textId="4A93DD00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TW-HOD2</w:t>
            </w:r>
          </w:p>
        </w:tc>
        <w:tc>
          <w:tcPr>
            <w:tcW w:w="2037" w:type="pct"/>
            <w:shd w:val="clear" w:color="auto" w:fill="auto"/>
            <w:vAlign w:val="center"/>
          </w:tcPr>
          <w:p w14:paraId="5CD6700D" w14:textId="7D7F308F" w:rsidR="00891581" w:rsidRPr="00360D5D" w:rsidRDefault="00891581" w:rsidP="00891581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Wycinanie drzew w trzebieżach wczesnych wielogatunkowych</w:t>
            </w:r>
          </w:p>
        </w:tc>
        <w:tc>
          <w:tcPr>
            <w:tcW w:w="700" w:type="pct"/>
            <w:shd w:val="clear" w:color="auto" w:fill="auto"/>
          </w:tcPr>
          <w:p w14:paraId="29957B24" w14:textId="1376EC2B" w:rsidR="00891581" w:rsidRPr="00360D5D" w:rsidRDefault="00891581" w:rsidP="00BA51AD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HA</w:t>
            </w:r>
          </w:p>
        </w:tc>
      </w:tr>
      <w:tr w:rsidR="00891581" w:rsidRPr="00360D5D" w14:paraId="7BD45741" w14:textId="77777777" w:rsidTr="00804A64">
        <w:trPr>
          <w:trHeight w:val="625"/>
          <w:jc w:val="center"/>
        </w:trPr>
        <w:tc>
          <w:tcPr>
            <w:tcW w:w="467" w:type="pct"/>
            <w:shd w:val="clear" w:color="auto" w:fill="auto"/>
          </w:tcPr>
          <w:p w14:paraId="005CE0B7" w14:textId="1D07076A" w:rsidR="00891581" w:rsidRPr="0051655A" w:rsidRDefault="00591955" w:rsidP="0089158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825D79"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.3</w:t>
            </w:r>
          </w:p>
        </w:tc>
        <w:tc>
          <w:tcPr>
            <w:tcW w:w="871" w:type="pct"/>
            <w:shd w:val="clear" w:color="auto" w:fill="auto"/>
          </w:tcPr>
          <w:p w14:paraId="06257206" w14:textId="01D151C3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TP-HOD1</w:t>
            </w:r>
          </w:p>
        </w:tc>
        <w:tc>
          <w:tcPr>
            <w:tcW w:w="925" w:type="pct"/>
            <w:shd w:val="clear" w:color="auto" w:fill="auto"/>
          </w:tcPr>
          <w:p w14:paraId="659403BB" w14:textId="25921641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TP-HOD1</w:t>
            </w:r>
          </w:p>
        </w:tc>
        <w:tc>
          <w:tcPr>
            <w:tcW w:w="2037" w:type="pct"/>
            <w:shd w:val="clear" w:color="auto" w:fill="auto"/>
            <w:vAlign w:val="bottom"/>
          </w:tcPr>
          <w:p w14:paraId="7A6003F1" w14:textId="544ED7CE" w:rsidR="00891581" w:rsidRPr="00360D5D" w:rsidRDefault="00891581" w:rsidP="00891581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Wycinanie drzew w trzebieżach późnych iglastych lub liściastych</w:t>
            </w:r>
          </w:p>
        </w:tc>
        <w:tc>
          <w:tcPr>
            <w:tcW w:w="700" w:type="pct"/>
            <w:shd w:val="clear" w:color="auto" w:fill="auto"/>
          </w:tcPr>
          <w:p w14:paraId="50843AE6" w14:textId="6FB9DDCA" w:rsidR="00891581" w:rsidRPr="00360D5D" w:rsidRDefault="00891581" w:rsidP="00BA51AD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HA</w:t>
            </w:r>
          </w:p>
        </w:tc>
      </w:tr>
      <w:tr w:rsidR="00891581" w:rsidRPr="00360D5D" w14:paraId="04997D43" w14:textId="77777777" w:rsidTr="00804A64">
        <w:trPr>
          <w:trHeight w:val="625"/>
          <w:jc w:val="center"/>
        </w:trPr>
        <w:tc>
          <w:tcPr>
            <w:tcW w:w="467" w:type="pct"/>
            <w:shd w:val="clear" w:color="auto" w:fill="auto"/>
          </w:tcPr>
          <w:p w14:paraId="2A79FFD5" w14:textId="6902D6F4" w:rsidR="00891581" w:rsidRPr="0051655A" w:rsidRDefault="00591955" w:rsidP="00891581">
            <w:pPr>
              <w:suppressAutoHyphens w:val="0"/>
              <w:spacing w:before="120" w:after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1</w:t>
            </w:r>
            <w:r w:rsidR="00825D79"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0</w:t>
            </w:r>
            <w:r w:rsidRPr="0051655A"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  <w:t>.4</w:t>
            </w:r>
          </w:p>
        </w:tc>
        <w:tc>
          <w:tcPr>
            <w:tcW w:w="871" w:type="pct"/>
            <w:shd w:val="clear" w:color="auto" w:fill="auto"/>
          </w:tcPr>
          <w:p w14:paraId="25584C92" w14:textId="563A4E9A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TP-HOD2</w:t>
            </w:r>
          </w:p>
        </w:tc>
        <w:tc>
          <w:tcPr>
            <w:tcW w:w="925" w:type="pct"/>
            <w:shd w:val="clear" w:color="auto" w:fill="auto"/>
          </w:tcPr>
          <w:p w14:paraId="477E4DBD" w14:textId="706C84F7" w:rsidR="00891581" w:rsidRPr="00360D5D" w:rsidRDefault="00891581" w:rsidP="00891581">
            <w:pPr>
              <w:suppressAutoHyphens w:val="0"/>
              <w:spacing w:before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TP-HOD2</w:t>
            </w:r>
          </w:p>
        </w:tc>
        <w:tc>
          <w:tcPr>
            <w:tcW w:w="2037" w:type="pct"/>
            <w:shd w:val="clear" w:color="auto" w:fill="auto"/>
            <w:vAlign w:val="bottom"/>
          </w:tcPr>
          <w:p w14:paraId="53791730" w14:textId="487E740F" w:rsidR="00891581" w:rsidRPr="00360D5D" w:rsidRDefault="00891581" w:rsidP="00891581">
            <w:pPr>
              <w:suppressAutoHyphens w:val="0"/>
              <w:spacing w:before="120" w:after="120"/>
              <w:rPr>
                <w:rFonts w:ascii="Cambria" w:hAnsi="Cambria"/>
                <w:sz w:val="22"/>
                <w:szCs w:val="22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Wycinanie drzew w trzebieżach późnych wielogatunkowych</w:t>
            </w:r>
          </w:p>
        </w:tc>
        <w:tc>
          <w:tcPr>
            <w:tcW w:w="700" w:type="pct"/>
            <w:shd w:val="clear" w:color="auto" w:fill="auto"/>
          </w:tcPr>
          <w:p w14:paraId="677B69DF" w14:textId="36375005" w:rsidR="00891581" w:rsidRPr="00360D5D" w:rsidRDefault="00891581" w:rsidP="00BA51AD">
            <w:pPr>
              <w:suppressAutoHyphens w:val="0"/>
              <w:spacing w:before="120"/>
              <w:jc w:val="center"/>
              <w:rPr>
                <w:rFonts w:ascii="Cambria" w:eastAsia="Calibri" w:hAnsi="Cambria" w:cs="Arial"/>
                <w:bCs/>
                <w:iCs/>
                <w:sz w:val="22"/>
                <w:szCs w:val="22"/>
                <w:lang w:eastAsia="pl-PL"/>
              </w:rPr>
            </w:pPr>
            <w:r w:rsidRPr="00ED6A3B">
              <w:rPr>
                <w:rFonts w:ascii="Cambria" w:hAnsi="Cambria" w:cs="Arial"/>
                <w:sz w:val="22"/>
                <w:szCs w:val="22"/>
              </w:rPr>
              <w:t>HA</w:t>
            </w:r>
          </w:p>
        </w:tc>
      </w:tr>
    </w:tbl>
    <w:p w14:paraId="775CC46F" w14:textId="6D852A1B" w:rsidR="00F11201" w:rsidRPr="00D87316" w:rsidRDefault="00BA51AD" w:rsidP="0089158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eastAsia="Calibri" w:hAnsi="Cambria" w:cstheme="minorHAnsi"/>
          <w:b/>
          <w:sz w:val="22"/>
          <w:szCs w:val="22"/>
          <w:lang w:eastAsia="en-US"/>
        </w:rPr>
        <w:t>Standard technologii prac obejmuje</w:t>
      </w:r>
      <w:r w:rsidR="00F11201" w:rsidRPr="00D87316">
        <w:rPr>
          <w:rFonts w:ascii="Cambria" w:hAnsi="Cambria" w:cs="Arial"/>
          <w:b/>
          <w:bCs/>
          <w:sz w:val="22"/>
          <w:szCs w:val="22"/>
        </w:rPr>
        <w:t>:</w:t>
      </w:r>
    </w:p>
    <w:p w14:paraId="079A680A" w14:textId="14003EAE" w:rsidR="00F63C7F" w:rsidRDefault="00F63C7F" w:rsidP="00F11201">
      <w:pPr>
        <w:spacing w:before="120"/>
        <w:ind w:left="567" w:hanging="567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 </w:t>
      </w:r>
      <w:r w:rsidR="00420DE2">
        <w:rPr>
          <w:rFonts w:ascii="Cambria" w:hAnsi="Cambria" w:cs="Arial"/>
          <w:sz w:val="22"/>
          <w:szCs w:val="22"/>
        </w:rPr>
        <w:t>p</w:t>
      </w:r>
      <w:r w:rsidRPr="00F63C7F">
        <w:rPr>
          <w:rFonts w:ascii="Cambria" w:hAnsi="Cambria" w:cs="Arial"/>
          <w:sz w:val="22"/>
          <w:szCs w:val="22"/>
        </w:rPr>
        <w:t>race przygotowawcze związane z przygotowaniem miejsca do ścinki</w:t>
      </w:r>
      <w:r>
        <w:rPr>
          <w:rFonts w:ascii="Cambria" w:hAnsi="Cambria" w:cs="Arial"/>
          <w:sz w:val="22"/>
          <w:szCs w:val="22"/>
        </w:rPr>
        <w:t>,</w:t>
      </w:r>
    </w:p>
    <w:p w14:paraId="3CE8C212" w14:textId="60A5AA6E" w:rsidR="00F11201" w:rsidRPr="00ED6A3B" w:rsidRDefault="00F11201" w:rsidP="00F11201">
      <w:pPr>
        <w:spacing w:before="12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ED6A3B">
        <w:rPr>
          <w:rFonts w:ascii="Cambria" w:hAnsi="Cambria" w:cs="Arial"/>
          <w:sz w:val="22"/>
          <w:szCs w:val="22"/>
        </w:rPr>
        <w:t>-          </w:t>
      </w:r>
      <w:r w:rsidR="00420DE2">
        <w:rPr>
          <w:rFonts w:ascii="Cambria" w:hAnsi="Cambria" w:cs="Arial"/>
          <w:sz w:val="22"/>
          <w:szCs w:val="22"/>
        </w:rPr>
        <w:t>w</w:t>
      </w:r>
      <w:r w:rsidRPr="00ED6A3B">
        <w:rPr>
          <w:rFonts w:ascii="Cambria" w:hAnsi="Cambria" w:cs="Arial"/>
          <w:sz w:val="22"/>
          <w:szCs w:val="22"/>
        </w:rPr>
        <w:t>ycięcie drzew nieprzewidzianych do pozyskania surowca drzewnego (cienkich, wadliwych, przygłuszonych, zamierających, itp.) przy pomocy siekiery lub pilarki i pilarki na wysięgniku, przerzedzanie nadmiernie zagęszczonych partii drzewostanu i</w:t>
      </w:r>
      <w:r w:rsidR="00825D79">
        <w:rPr>
          <w:rFonts w:ascii="Cambria" w:hAnsi="Cambria" w:cs="Arial"/>
          <w:sz w:val="22"/>
          <w:szCs w:val="22"/>
        </w:rPr>
        <w:t> </w:t>
      </w:r>
      <w:r w:rsidRPr="00ED6A3B">
        <w:rPr>
          <w:rFonts w:ascii="Cambria" w:hAnsi="Cambria" w:cs="Arial"/>
          <w:sz w:val="22"/>
          <w:szCs w:val="22"/>
        </w:rPr>
        <w:t>pozostawienie wyciętych drzewek do naturalnego rozkładu, układając je po ścięciu na ziemi,</w:t>
      </w:r>
    </w:p>
    <w:p w14:paraId="486A0E2C" w14:textId="5A727230" w:rsidR="00F11201" w:rsidRPr="00ED6A3B" w:rsidRDefault="00F11201" w:rsidP="00F11201">
      <w:pPr>
        <w:spacing w:before="12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ED6A3B">
        <w:rPr>
          <w:rFonts w:ascii="Cambria" w:hAnsi="Cambria" w:cs="Arial"/>
          <w:sz w:val="22"/>
          <w:szCs w:val="22"/>
        </w:rPr>
        <w:t>-           </w:t>
      </w:r>
      <w:r w:rsidR="00420DE2">
        <w:rPr>
          <w:rFonts w:ascii="Cambria" w:hAnsi="Cambria" w:cs="Arial"/>
          <w:sz w:val="22"/>
          <w:szCs w:val="22"/>
        </w:rPr>
        <w:t>d</w:t>
      </w:r>
      <w:r w:rsidRPr="00ED6A3B">
        <w:rPr>
          <w:rFonts w:ascii="Cambria" w:hAnsi="Cambria" w:cs="Arial"/>
          <w:sz w:val="22"/>
          <w:szCs w:val="22"/>
        </w:rPr>
        <w:t>rzewa usuwane w czasie tego zabiegu muszą zostać obalone i pozostawione bez okrzesania,</w:t>
      </w:r>
    </w:p>
    <w:p w14:paraId="27AE7B76" w14:textId="7ED84A7E" w:rsidR="00F11201" w:rsidRDefault="00F11201" w:rsidP="00F11201">
      <w:pPr>
        <w:spacing w:before="120"/>
        <w:ind w:left="567" w:hanging="567"/>
        <w:jc w:val="both"/>
        <w:rPr>
          <w:rFonts w:ascii="Cambria" w:hAnsi="Cambria" w:cs="Arial"/>
          <w:sz w:val="22"/>
          <w:szCs w:val="22"/>
        </w:rPr>
      </w:pPr>
      <w:r w:rsidRPr="00ED6A3B">
        <w:rPr>
          <w:rFonts w:ascii="Cambria" w:hAnsi="Cambria" w:cs="Arial"/>
          <w:sz w:val="22"/>
          <w:szCs w:val="22"/>
        </w:rPr>
        <w:t>-           </w:t>
      </w:r>
      <w:r w:rsidR="00420DE2">
        <w:rPr>
          <w:rFonts w:ascii="Cambria" w:hAnsi="Cambria" w:cs="Arial"/>
          <w:sz w:val="22"/>
          <w:szCs w:val="22"/>
        </w:rPr>
        <w:t>w</w:t>
      </w:r>
      <w:r w:rsidRPr="00ED6A3B">
        <w:rPr>
          <w:rFonts w:ascii="Cambria" w:hAnsi="Cambria" w:cs="Arial"/>
          <w:sz w:val="22"/>
          <w:szCs w:val="22"/>
        </w:rPr>
        <w:t xml:space="preserve">ykonawca zobowiązany jest do usunięcia wg wskazań wyciętych w czasie zabiegu drzew oraz gałęzi z dróg, rowów znajdujących się na powierzchni oraz </w:t>
      </w:r>
      <w:r w:rsidR="00D87316">
        <w:rPr>
          <w:rFonts w:ascii="Cambria" w:hAnsi="Cambria" w:cs="Arial"/>
          <w:sz w:val="22"/>
          <w:szCs w:val="22"/>
        </w:rPr>
        <w:t>w</w:t>
      </w:r>
      <w:r w:rsidRPr="00ED6A3B">
        <w:rPr>
          <w:rFonts w:ascii="Cambria" w:hAnsi="Cambria" w:cs="Arial"/>
          <w:sz w:val="22"/>
          <w:szCs w:val="22"/>
        </w:rPr>
        <w:t xml:space="preserve"> bezpośrednim sąsiedztwie gruntów obcej własności.</w:t>
      </w:r>
    </w:p>
    <w:p w14:paraId="7A38B615" w14:textId="77777777" w:rsidR="00825D79" w:rsidRDefault="00825D79" w:rsidP="00825D7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6CB31FD" w14:textId="77777777" w:rsidR="00BA51AD" w:rsidRDefault="00BA51AD" w:rsidP="00F11201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</w:p>
    <w:p w14:paraId="57A1DEB4" w14:textId="28AD2E05" w:rsidR="00F11201" w:rsidRPr="00ED6A3B" w:rsidRDefault="00F11201" w:rsidP="00F11201">
      <w:pPr>
        <w:spacing w:before="120"/>
        <w:jc w:val="both"/>
        <w:rPr>
          <w:rFonts w:ascii="Cambria" w:hAnsi="Cambria"/>
          <w:b/>
          <w:bCs/>
          <w:sz w:val="22"/>
          <w:szCs w:val="22"/>
        </w:rPr>
      </w:pPr>
      <w:r w:rsidRPr="00ED6A3B">
        <w:rPr>
          <w:rFonts w:ascii="Cambria" w:hAnsi="Cambria"/>
          <w:b/>
          <w:bCs/>
          <w:sz w:val="22"/>
          <w:szCs w:val="22"/>
        </w:rPr>
        <w:t>Procedura odbioru:</w:t>
      </w:r>
    </w:p>
    <w:p w14:paraId="77E981C5" w14:textId="77777777" w:rsidR="00F11201" w:rsidRPr="00ED6A3B" w:rsidRDefault="00F11201" w:rsidP="00F11201">
      <w:pPr>
        <w:spacing w:before="120"/>
        <w:jc w:val="both"/>
        <w:rPr>
          <w:rFonts w:ascii="Cambria" w:hAnsi="Cambria"/>
          <w:sz w:val="22"/>
          <w:szCs w:val="22"/>
        </w:rPr>
      </w:pPr>
      <w:r w:rsidRPr="00ED6A3B">
        <w:rPr>
          <w:rFonts w:ascii="Cambria" w:hAnsi="Cambria"/>
          <w:sz w:val="22"/>
          <w:szCs w:val="22"/>
        </w:rPr>
        <w:t>Dla prac, gdzie jednostką rozliczeniową jest hektar [HA]</w:t>
      </w:r>
    </w:p>
    <w:p w14:paraId="54244F5D" w14:textId="08139043" w:rsidR="00F11201" w:rsidRPr="00ED6A3B" w:rsidRDefault="00F11201" w:rsidP="00F11201">
      <w:pPr>
        <w:spacing w:before="120"/>
        <w:jc w:val="both"/>
        <w:rPr>
          <w:rFonts w:ascii="Cambria" w:hAnsi="Cambria"/>
          <w:i/>
          <w:iCs/>
          <w:sz w:val="22"/>
          <w:szCs w:val="22"/>
        </w:rPr>
      </w:pPr>
      <w:r w:rsidRPr="00ED6A3B">
        <w:rPr>
          <w:rFonts w:ascii="Cambria" w:hAnsi="Cambria"/>
          <w:sz w:val="22"/>
          <w:szCs w:val="22"/>
        </w:rPr>
        <w:t>Odbiór prac nastąpi poprzez zweryfikowanie prawidłowości ich wykonania z opisem czynności i</w:t>
      </w:r>
      <w:r w:rsidR="00825D79">
        <w:rPr>
          <w:rFonts w:ascii="Cambria" w:hAnsi="Cambria"/>
          <w:sz w:val="22"/>
          <w:szCs w:val="22"/>
        </w:rPr>
        <w:t> </w:t>
      </w:r>
      <w:r w:rsidRPr="00ED6A3B">
        <w:rPr>
          <w:rFonts w:ascii="Cambria" w:hAnsi="Cambria"/>
          <w:sz w:val="22"/>
          <w:szCs w:val="22"/>
        </w:rPr>
        <w:t xml:space="preserve">zleceniem oraz pomiar powierzchni zabiegu (np. przy pomocy: dalmierza, taśmy mierniczej, GPS, itp.). Zlecona </w:t>
      </w:r>
      <w:r w:rsidRPr="00ED6A3B">
        <w:rPr>
          <w:rFonts w:ascii="Cambria" w:hAnsi="Cambria"/>
          <w:i/>
          <w:iCs/>
          <w:sz w:val="22"/>
          <w:szCs w:val="22"/>
        </w:rPr>
        <w:t>p</w:t>
      </w:r>
      <w:r w:rsidRPr="00ED6A3B">
        <w:rPr>
          <w:rFonts w:ascii="Cambria" w:hAnsi="Cambria"/>
          <w:sz w:val="22"/>
          <w:szCs w:val="22"/>
        </w:rPr>
        <w:t xml:space="preserve">owierzchnia powinna być pomniejszona o istniejące w wydzieleniu takie elementy jak: szlaki operacyjne, drogi, kępy drzewostanu nie objęte zabiegiem, bagna itp. </w:t>
      </w:r>
    </w:p>
    <w:p w14:paraId="100572BD" w14:textId="77777777" w:rsidR="00F11201" w:rsidRPr="00ED6A3B" w:rsidRDefault="00F11201" w:rsidP="00F11201">
      <w:pPr>
        <w:spacing w:before="120"/>
        <w:rPr>
          <w:rFonts w:ascii="Cambria" w:hAnsi="Cambria"/>
          <w:sz w:val="22"/>
          <w:szCs w:val="22"/>
        </w:rPr>
      </w:pPr>
      <w:r w:rsidRPr="00ED6A3B">
        <w:rPr>
          <w:rFonts w:ascii="Cambria" w:hAnsi="Cambria"/>
          <w:i/>
          <w:iCs/>
          <w:sz w:val="22"/>
          <w:szCs w:val="22"/>
        </w:rPr>
        <w:t>(rozliczenie z dokładnością do dwóch miejsc po przecinku)</w:t>
      </w:r>
    </w:p>
    <w:p w14:paraId="75103DC9" w14:textId="77777777" w:rsidR="00223E2F" w:rsidRPr="00ED6A3B" w:rsidRDefault="00223E2F">
      <w:pPr>
        <w:rPr>
          <w:rFonts w:ascii="Cambria" w:hAnsi="Cambria"/>
          <w:sz w:val="22"/>
          <w:szCs w:val="22"/>
        </w:rPr>
      </w:pPr>
    </w:p>
    <w:sectPr w:rsidR="00223E2F" w:rsidRPr="00ED6A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201"/>
    <w:rsid w:val="00017B49"/>
    <w:rsid w:val="000A39FD"/>
    <w:rsid w:val="00223E2F"/>
    <w:rsid w:val="00407288"/>
    <w:rsid w:val="00420DE2"/>
    <w:rsid w:val="0051655A"/>
    <w:rsid w:val="00543338"/>
    <w:rsid w:val="00591955"/>
    <w:rsid w:val="006C10D2"/>
    <w:rsid w:val="00754C0A"/>
    <w:rsid w:val="00757016"/>
    <w:rsid w:val="00806B9D"/>
    <w:rsid w:val="00825D79"/>
    <w:rsid w:val="00891581"/>
    <w:rsid w:val="008E7C96"/>
    <w:rsid w:val="00935BD6"/>
    <w:rsid w:val="0093618E"/>
    <w:rsid w:val="009771DE"/>
    <w:rsid w:val="00A75467"/>
    <w:rsid w:val="00B80ADC"/>
    <w:rsid w:val="00BA51AD"/>
    <w:rsid w:val="00C731CE"/>
    <w:rsid w:val="00D83962"/>
    <w:rsid w:val="00D87316"/>
    <w:rsid w:val="00D97294"/>
    <w:rsid w:val="00E34FDE"/>
    <w:rsid w:val="00ED6A3B"/>
    <w:rsid w:val="00F11201"/>
    <w:rsid w:val="00F63C7F"/>
    <w:rsid w:val="00FA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6F46B"/>
  <w15:docId w15:val="{F9C9E03D-6B8A-4946-9C5B-EF30B664B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20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8pt">
    <w:name w:val="Styl 8 pt"/>
    <w:basedOn w:val="Domylnaczcionkaakapitu"/>
    <w:rsid w:val="00F11201"/>
    <w:rPr>
      <w:rFonts w:ascii="Arial" w:hAnsi="Arial" w:cs="Arial" w:hint="default"/>
      <w:strike w:val="0"/>
      <w:dstrike w:val="0"/>
      <w:u w:val="none"/>
      <w:effect w:val="none"/>
      <w:vertAlign w:val="baseli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6A3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6A3B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9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9F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39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9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9F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5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263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RDLP w Zielonej Górze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Żygalski</dc:creator>
  <cp:lastModifiedBy>Marta Wiler</cp:lastModifiedBy>
  <cp:revision>17</cp:revision>
  <dcterms:created xsi:type="dcterms:W3CDTF">2021-04-29T20:13:00Z</dcterms:created>
  <dcterms:modified xsi:type="dcterms:W3CDTF">2023-07-12T12:46:00Z</dcterms:modified>
</cp:coreProperties>
</file>