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0C80F12" w14:textId="026D5226" w:rsidR="00CD19A0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w trybie licytacji ustnej na </w:t>
      </w:r>
      <w:r w:rsidR="000B02B2">
        <w:rPr>
          <w:rFonts w:ascii="Arial" w:eastAsia="Times New Roman" w:hAnsi="Arial" w:cs="Arial"/>
          <w:sz w:val="18"/>
          <w:szCs w:val="18"/>
        </w:rPr>
        <w:t xml:space="preserve">zbycie </w:t>
      </w:r>
      <w:r w:rsidR="00B23A85" w:rsidRPr="000B02B2">
        <w:rPr>
          <w:rFonts w:ascii="Arial" w:eastAsia="Times New Roman" w:hAnsi="Arial" w:cs="Arial"/>
          <w:sz w:val="18"/>
          <w:szCs w:val="18"/>
        </w:rPr>
        <w:t xml:space="preserve">prawa własności nieruchomości gruntowej </w:t>
      </w:r>
      <w:r w:rsidR="00CD19A0">
        <w:rPr>
          <w:rFonts w:ascii="Arial" w:eastAsia="Times New Roman" w:hAnsi="Arial" w:cs="Arial"/>
          <w:sz w:val="18"/>
          <w:szCs w:val="18"/>
        </w:rPr>
        <w:t>niezabudowanej, oznaczonej geodezyjnie jako działka nr 268, km 4, obręb Brzezinka o powierzchni 680,00 m</w:t>
      </w:r>
      <w:r w:rsidR="00CD19A0" w:rsidRPr="00CD19A0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CD19A0">
        <w:rPr>
          <w:rFonts w:ascii="Arial" w:eastAsia="Times New Roman" w:hAnsi="Arial" w:cs="Arial"/>
          <w:sz w:val="18"/>
          <w:szCs w:val="18"/>
        </w:rPr>
        <w:t xml:space="preserve">, </w:t>
      </w:r>
      <w:r w:rsidR="00CD19A0" w:rsidRPr="00CD19A0">
        <w:rPr>
          <w:rFonts w:ascii="Arial" w:eastAsia="Times New Roman" w:hAnsi="Arial" w:cs="Arial"/>
          <w:sz w:val="18"/>
          <w:szCs w:val="18"/>
        </w:rPr>
        <w:t xml:space="preserve">wpisanej do księgi wieczystej nr KA1L/00011309/9, położonej </w:t>
      </w:r>
      <w:r w:rsidR="00CD19A0" w:rsidRPr="00CD19A0">
        <w:rPr>
          <w:rFonts w:ascii="Arial" w:eastAsia="Times New Roman" w:hAnsi="Arial" w:cs="Arial"/>
          <w:sz w:val="18"/>
          <w:szCs w:val="18"/>
        </w:rPr>
        <w:br/>
        <w:t>w Mysłowicach przy ul. Fabrycznej</w:t>
      </w:r>
      <w:r w:rsidR="00CD19A0">
        <w:rPr>
          <w:rFonts w:ascii="Arial" w:eastAsia="Times New Roman" w:hAnsi="Arial" w:cs="Arial"/>
          <w:sz w:val="18"/>
          <w:szCs w:val="18"/>
        </w:rPr>
        <w:t>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0EDA2F0C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CD19A0">
        <w:rPr>
          <w:rFonts w:ascii="Arial" w:eastAsia="Times New Roman" w:hAnsi="Arial" w:cs="Arial"/>
          <w:b/>
          <w:sz w:val="18"/>
          <w:szCs w:val="18"/>
        </w:rPr>
        <w:t>235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CD19A0">
        <w:rPr>
          <w:rFonts w:ascii="Arial" w:eastAsia="Times New Roman" w:hAnsi="Arial" w:cs="Arial"/>
          <w:b/>
          <w:sz w:val="18"/>
          <w:szCs w:val="18"/>
        </w:rPr>
        <w:t>23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CD19A0">
        <w:rPr>
          <w:rFonts w:ascii="Arial" w:eastAsia="Times New Roman" w:hAnsi="Arial" w:cs="Arial"/>
          <w:b/>
          <w:sz w:val="18"/>
          <w:szCs w:val="18"/>
        </w:rPr>
        <w:t>5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CD19A0">
        <w:rPr>
          <w:rFonts w:ascii="Arial" w:eastAsia="Times New Roman" w:hAnsi="Arial" w:cs="Arial"/>
          <w:b/>
          <w:sz w:val="18"/>
          <w:szCs w:val="18"/>
        </w:rPr>
        <w:t>3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36C0DEDE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</w:t>
      </w:r>
      <w:r w:rsidR="00CD19A0">
        <w:rPr>
          <w:rFonts w:ascii="Arial" w:hAnsi="Arial" w:cs="Arial"/>
          <w:b/>
          <w:bCs/>
          <w:sz w:val="18"/>
          <w:szCs w:val="18"/>
        </w:rPr>
        <w:t>23%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7A49C625" w14:textId="64BD7869" w:rsidR="00D85E09" w:rsidRDefault="00A941D5" w:rsidP="00A941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941D5">
        <w:rPr>
          <w:rFonts w:ascii="Arial" w:hAnsi="Arial" w:cs="Arial"/>
          <w:sz w:val="18"/>
          <w:szCs w:val="18"/>
        </w:rPr>
        <w:t xml:space="preserve">Opisywana nieruchomość oznaczona geodezyjnie jako </w:t>
      </w:r>
      <w:r w:rsidR="00CD19A0">
        <w:rPr>
          <w:rFonts w:ascii="Arial" w:eastAsia="Times New Roman" w:hAnsi="Arial" w:cs="Arial"/>
          <w:sz w:val="18"/>
          <w:szCs w:val="18"/>
        </w:rPr>
        <w:t>działka nr 268, km 4, obręb Brzezinka o powierzchni 680,00 m</w:t>
      </w:r>
      <w:r w:rsidR="00CD19A0" w:rsidRPr="00CD19A0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CD19A0">
        <w:rPr>
          <w:rFonts w:ascii="Arial" w:eastAsia="Times New Roman" w:hAnsi="Arial" w:cs="Arial"/>
          <w:sz w:val="18"/>
          <w:szCs w:val="18"/>
        </w:rPr>
        <w:t xml:space="preserve">, </w:t>
      </w:r>
      <w:r w:rsidR="00CD19A0" w:rsidRPr="00CD19A0">
        <w:rPr>
          <w:rFonts w:ascii="Arial" w:eastAsia="Times New Roman" w:hAnsi="Arial" w:cs="Arial"/>
          <w:sz w:val="18"/>
          <w:szCs w:val="18"/>
        </w:rPr>
        <w:t>wpisan</w:t>
      </w:r>
      <w:r w:rsidR="00CD19A0">
        <w:rPr>
          <w:rFonts w:ascii="Arial" w:eastAsia="Times New Roman" w:hAnsi="Arial" w:cs="Arial"/>
          <w:sz w:val="18"/>
          <w:szCs w:val="18"/>
        </w:rPr>
        <w:t>a</w:t>
      </w:r>
      <w:r w:rsidR="00CD19A0" w:rsidRPr="00CD19A0">
        <w:rPr>
          <w:rFonts w:ascii="Arial" w:eastAsia="Times New Roman" w:hAnsi="Arial" w:cs="Arial"/>
          <w:sz w:val="18"/>
          <w:szCs w:val="18"/>
        </w:rPr>
        <w:t xml:space="preserve"> do księgi wieczystej nr KA1L/00011309/9, położon</w:t>
      </w:r>
      <w:r w:rsidR="00CD19A0">
        <w:rPr>
          <w:rFonts w:ascii="Arial" w:eastAsia="Times New Roman" w:hAnsi="Arial" w:cs="Arial"/>
          <w:sz w:val="18"/>
          <w:szCs w:val="18"/>
        </w:rPr>
        <w:t xml:space="preserve">a </w:t>
      </w:r>
      <w:r w:rsidR="00CD19A0" w:rsidRPr="00CD19A0">
        <w:rPr>
          <w:rFonts w:ascii="Arial" w:eastAsia="Times New Roman" w:hAnsi="Arial" w:cs="Arial"/>
          <w:sz w:val="18"/>
          <w:szCs w:val="18"/>
        </w:rPr>
        <w:t>w Mysłowicach przy ul. Fabrycznej</w:t>
      </w:r>
      <w:r w:rsidRPr="00A941D5">
        <w:rPr>
          <w:rFonts w:ascii="Arial" w:hAnsi="Arial" w:cs="Arial"/>
          <w:sz w:val="18"/>
          <w:szCs w:val="18"/>
        </w:rPr>
        <w:t xml:space="preserve">, stanowi własność Śląsko – Dąbrowskiej Spółki Mieszkaniowej Sp. z o.o. </w:t>
      </w:r>
    </w:p>
    <w:p w14:paraId="5CCB8C5C" w14:textId="77777777" w:rsidR="007A3B06" w:rsidRDefault="007A3B06" w:rsidP="007A3B06">
      <w:pPr>
        <w:spacing w:after="0" w:line="192" w:lineRule="auto"/>
        <w:jc w:val="both"/>
        <w:rPr>
          <w:rFonts w:ascii="Arial" w:hAnsi="Arial" w:cs="Arial"/>
          <w:sz w:val="18"/>
          <w:szCs w:val="18"/>
        </w:rPr>
      </w:pPr>
    </w:p>
    <w:p w14:paraId="434CCAC1" w14:textId="02660991" w:rsidR="00CD19A0" w:rsidRDefault="00CD19A0" w:rsidP="00CD19A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D19A0">
        <w:rPr>
          <w:rFonts w:ascii="Arial" w:eastAsia="Times New Roman" w:hAnsi="Arial" w:cs="Arial"/>
          <w:sz w:val="18"/>
          <w:szCs w:val="18"/>
        </w:rPr>
        <w:t>Przedmiotowa nieruchomość stanowi teren niezabudowany o regularnym kształcie zbliżonym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CD19A0">
        <w:rPr>
          <w:rFonts w:ascii="Arial" w:eastAsia="Times New Roman" w:hAnsi="Arial" w:cs="Arial"/>
          <w:sz w:val="18"/>
          <w:szCs w:val="18"/>
        </w:rPr>
        <w:t xml:space="preserve">do prostokąta. </w:t>
      </w:r>
    </w:p>
    <w:p w14:paraId="0FEF6301" w14:textId="77777777" w:rsidR="007A3B06" w:rsidRPr="00CD19A0" w:rsidRDefault="007A3B06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40B251A" w14:textId="05C5937F" w:rsidR="00CD19A0" w:rsidRPr="001B07DA" w:rsidRDefault="00CD19A0" w:rsidP="00CD19A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D19A0">
        <w:rPr>
          <w:rFonts w:ascii="Arial" w:eastAsia="Times New Roman" w:hAnsi="Arial" w:cs="Arial"/>
          <w:sz w:val="18"/>
          <w:szCs w:val="18"/>
        </w:rPr>
        <w:t>Teren w całości porośnięty nieurządzoną zielenią oraz nieuzbrojony (przez południowo – wschodni narożnik działki przebiega fragment sieci kanalizacji deszczowej</w:t>
      </w:r>
      <w:r w:rsidR="00790098">
        <w:rPr>
          <w:rFonts w:ascii="Arial" w:eastAsia="Times New Roman" w:hAnsi="Arial" w:cs="Arial"/>
          <w:sz w:val="18"/>
          <w:szCs w:val="18"/>
        </w:rPr>
        <w:t xml:space="preserve"> użytkowanej przez osoby trzecie</w:t>
      </w:r>
      <w:r w:rsidRPr="00CD19A0">
        <w:rPr>
          <w:rFonts w:ascii="Arial" w:eastAsia="Times New Roman" w:hAnsi="Arial" w:cs="Arial"/>
          <w:sz w:val="18"/>
          <w:szCs w:val="18"/>
        </w:rPr>
        <w:t xml:space="preserve"> a nadto, w gruncie zalegają pozostałości urządzeń stanowiących dawne przyłącza</w:t>
      </w:r>
      <w:r w:rsidR="00790098">
        <w:rPr>
          <w:rFonts w:ascii="Arial" w:eastAsia="Times New Roman" w:hAnsi="Arial" w:cs="Arial"/>
          <w:sz w:val="18"/>
          <w:szCs w:val="18"/>
        </w:rPr>
        <w:t xml:space="preserve"> </w:t>
      </w:r>
      <w:r w:rsidRPr="00CD19A0">
        <w:rPr>
          <w:rFonts w:ascii="Arial" w:eastAsia="Times New Roman" w:hAnsi="Arial" w:cs="Arial"/>
          <w:sz w:val="18"/>
          <w:szCs w:val="18"/>
        </w:rPr>
        <w:t>do sieci po zlikwidowanym budynku</w:t>
      </w:r>
      <w:r w:rsidR="00022EFE">
        <w:rPr>
          <w:rFonts w:ascii="Arial" w:eastAsia="Times New Roman" w:hAnsi="Arial" w:cs="Arial"/>
          <w:sz w:val="18"/>
          <w:szCs w:val="18"/>
        </w:rPr>
        <w:t>)</w:t>
      </w:r>
      <w:r w:rsidR="006F08C3" w:rsidRPr="006F08C3">
        <w:rPr>
          <w:rFonts w:ascii="Arial" w:eastAsia="Times New Roman" w:hAnsi="Arial" w:cs="Arial"/>
          <w:sz w:val="18"/>
          <w:szCs w:val="18"/>
        </w:rPr>
        <w:t>.</w:t>
      </w:r>
    </w:p>
    <w:p w14:paraId="750DC346" w14:textId="77777777" w:rsidR="007A3B06" w:rsidRPr="00CD19A0" w:rsidRDefault="007A3B06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EA9DF61" w14:textId="0A08930B" w:rsidR="004F3725" w:rsidRDefault="00CD19A0" w:rsidP="007A3B0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D19A0">
        <w:rPr>
          <w:rFonts w:ascii="Arial" w:eastAsia="Times New Roman" w:hAnsi="Arial" w:cs="Arial"/>
          <w:sz w:val="18"/>
          <w:szCs w:val="18"/>
        </w:rPr>
        <w:t>Nieruchomość posiada bezpośredni dostęp do drogi publicznej</w:t>
      </w:r>
      <w:r>
        <w:rPr>
          <w:rFonts w:ascii="Arial" w:eastAsia="Times New Roman" w:hAnsi="Arial" w:cs="Arial"/>
          <w:sz w:val="18"/>
          <w:szCs w:val="18"/>
        </w:rPr>
        <w:t xml:space="preserve"> od strony ul. Fabrycznej. </w:t>
      </w:r>
      <w:bookmarkStart w:id="1" w:name="_Hlk123124086"/>
    </w:p>
    <w:p w14:paraId="748E1F73" w14:textId="77777777" w:rsidR="007A3B06" w:rsidRPr="007A3B06" w:rsidRDefault="007A3B06" w:rsidP="007A3B06">
      <w:pPr>
        <w:spacing w:after="0" w:line="192" w:lineRule="auto"/>
        <w:jc w:val="both"/>
        <w:rPr>
          <w:rFonts w:ascii="Arial" w:eastAsia="Times New Roman" w:hAnsi="Arial" w:cs="Arial"/>
          <w:sz w:val="18"/>
          <w:szCs w:val="18"/>
        </w:rPr>
      </w:pPr>
    </w:p>
    <w:bookmarkEnd w:id="1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65D38396" w14:textId="2A4EDEC8" w:rsidR="00C93A62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obowiązuje miejscowy plan zagospodarowania przestrzennego </w:t>
      </w:r>
      <w:r w:rsidR="00C93A62">
        <w:rPr>
          <w:rFonts w:ascii="Arial" w:hAnsi="Arial" w:cs="Arial"/>
          <w:sz w:val="18"/>
          <w:szCs w:val="18"/>
          <w:lang w:eastAsia="en-US"/>
        </w:rPr>
        <w:t xml:space="preserve">„Brzezinka Zachodnia”, zatwierdzony Uchwałą Rady Miasta Mysłowice Nr L/778/18 z dnia 26.04.2018r. </w:t>
      </w:r>
    </w:p>
    <w:p w14:paraId="7A903F6C" w14:textId="77777777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planu przedmiotowa nieruchomość znajduje się na obszarze oznaczonym symbolem:  </w:t>
      </w:r>
    </w:p>
    <w:p w14:paraId="4A4E6A7A" w14:textId="67AEE46A" w:rsidR="00A6716B" w:rsidRDefault="00C93A62" w:rsidP="00343BD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7.</w:t>
      </w:r>
      <w:r w:rsidR="0022507E">
        <w:rPr>
          <w:rFonts w:ascii="Arial" w:hAnsi="Arial" w:cs="Arial"/>
          <w:b/>
          <w:bCs/>
          <w:sz w:val="18"/>
          <w:szCs w:val="18"/>
          <w:lang w:eastAsia="en-US"/>
        </w:rPr>
        <w:t>M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N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tereny zabudowy mieszkaniowej jednorodzinnej</w:t>
      </w:r>
    </w:p>
    <w:p w14:paraId="646F0DFB" w14:textId="77777777" w:rsidR="002D2F9B" w:rsidRPr="002D2F9B" w:rsidRDefault="002D2F9B" w:rsidP="002D2F9B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2D2F9B">
        <w:rPr>
          <w:rFonts w:ascii="Arial" w:hAnsi="Arial" w:cs="Arial"/>
          <w:b/>
          <w:bCs/>
          <w:sz w:val="18"/>
          <w:szCs w:val="18"/>
          <w:lang w:eastAsia="en-US"/>
        </w:rPr>
        <w:t>UWAGA!</w:t>
      </w:r>
    </w:p>
    <w:p w14:paraId="3F316150" w14:textId="0CC7B67B" w:rsidR="002D2F9B" w:rsidRDefault="002D2F9B" w:rsidP="002D2F9B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D2F9B">
        <w:rPr>
          <w:rFonts w:ascii="Arial" w:hAnsi="Arial" w:cs="Arial"/>
          <w:sz w:val="18"/>
          <w:szCs w:val="18"/>
        </w:rPr>
        <w:t>Niezależnie od podanych wyżej informacji Nabywca odpowiada za samodzielne zapoznanie się ze stanem prawnym i faktycznym nieruchomości.</w:t>
      </w:r>
    </w:p>
    <w:p w14:paraId="59F606EB" w14:textId="77777777" w:rsidR="002D2F9B" w:rsidRPr="002D2F9B" w:rsidRDefault="002D2F9B" w:rsidP="002D2F9B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A65E73E" w14:textId="6D074958" w:rsidR="00343BD3" w:rsidRPr="00343BD3" w:rsidRDefault="007515BE" w:rsidP="000722A7">
      <w:pPr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4E516B">
        <w:rPr>
          <w:rFonts w:ascii="Arial" w:eastAsia="Times New Roman" w:hAnsi="Arial" w:cs="Arial"/>
          <w:bCs/>
          <w:iCs/>
          <w:sz w:val="18"/>
          <w:szCs w:val="18"/>
          <w:u w:val="single"/>
        </w:rPr>
        <w:t>Termin i miejsce aukcji:</w:t>
      </w:r>
      <w:r w:rsidRPr="004E516B">
        <w:rPr>
          <w:rFonts w:ascii="Arial" w:eastAsia="Times New Roman" w:hAnsi="Arial" w:cs="Arial"/>
          <w:bCs/>
          <w:iCs/>
          <w:sz w:val="18"/>
          <w:szCs w:val="18"/>
        </w:rPr>
        <w:t xml:space="preserve"> </w:t>
      </w:r>
    </w:p>
    <w:p w14:paraId="6FEED4DA" w14:textId="3D6C41E2" w:rsidR="00343BD3" w:rsidRPr="00343BD3" w:rsidRDefault="00343BD3" w:rsidP="00343BD3">
      <w:pPr>
        <w:pStyle w:val="NormalnyWeb"/>
        <w:jc w:val="both"/>
      </w:pPr>
      <w:r w:rsidRPr="00343BD3">
        <w:rPr>
          <w:rFonts w:ascii="Arial" w:eastAsiaTheme="minorEastAsia" w:hAnsi="Arial" w:cs="Arial"/>
          <w:sz w:val="18"/>
          <w:szCs w:val="18"/>
          <w:lang w:eastAsia="x-none"/>
        </w:rPr>
        <w:t>Ekspozycja ogłoszenia w dniach</w:t>
      </w:r>
      <w:r>
        <w:rPr>
          <w:rFonts w:ascii="Arial" w:hAnsi="Arial" w:cs="Arial"/>
          <w:sz w:val="21"/>
          <w:szCs w:val="21"/>
        </w:rPr>
        <w:t xml:space="preserve"> </w:t>
      </w:r>
      <w:r w:rsidRPr="008D506B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 w:rsidR="00D02C85">
        <w:rPr>
          <w:rFonts w:ascii="Arial" w:hAnsi="Arial" w:cs="Arial"/>
          <w:b/>
          <w:bCs/>
          <w:sz w:val="18"/>
          <w:szCs w:val="18"/>
          <w:lang w:eastAsia="x-none"/>
        </w:rPr>
        <w:t>17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.0</w:t>
      </w:r>
      <w:r w:rsidR="002D2F9B">
        <w:rPr>
          <w:rFonts w:ascii="Arial" w:hAnsi="Arial" w:cs="Arial"/>
          <w:b/>
          <w:bCs/>
          <w:sz w:val="18"/>
          <w:szCs w:val="18"/>
          <w:lang w:eastAsia="x-none"/>
        </w:rPr>
        <w:t>5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8D506B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 w:rsidR="002D2F9B">
        <w:rPr>
          <w:rFonts w:ascii="Arial" w:hAnsi="Arial" w:cs="Arial"/>
          <w:b/>
          <w:bCs/>
          <w:sz w:val="18"/>
          <w:szCs w:val="18"/>
          <w:lang w:eastAsia="x-none"/>
        </w:rPr>
        <w:t>21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.0</w:t>
      </w:r>
      <w:r w:rsidR="002D2F9B">
        <w:rPr>
          <w:rFonts w:ascii="Arial" w:hAnsi="Arial" w:cs="Arial"/>
          <w:b/>
          <w:bCs/>
          <w:sz w:val="18"/>
          <w:szCs w:val="18"/>
          <w:lang w:eastAsia="x-none"/>
        </w:rPr>
        <w:t>6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.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8D506B">
        <w:rPr>
          <w:rFonts w:ascii="Arial" w:hAnsi="Arial" w:cs="Arial"/>
          <w:b/>
          <w:bCs/>
          <w:sz w:val="18"/>
          <w:szCs w:val="18"/>
          <w:lang w:eastAsia="x-none"/>
        </w:rPr>
        <w:t xml:space="preserve"> r.</w:t>
      </w:r>
    </w:p>
    <w:p w14:paraId="71591107" w14:textId="33D9EA84" w:rsidR="000722A7" w:rsidRPr="008D506B" w:rsidRDefault="002D2F9B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26</w:t>
      </w:r>
      <w:r w:rsidR="000B6EEF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czerwca</w:t>
      </w:r>
      <w:r w:rsidR="000B6EEF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>202</w:t>
      </w:r>
      <w:r w:rsidR="008D506B" w:rsidRPr="008D506B">
        <w:rPr>
          <w:rFonts w:ascii="Arial" w:eastAsia="Times New Roman" w:hAnsi="Arial" w:cs="Arial"/>
          <w:b/>
          <w:sz w:val="18"/>
          <w:szCs w:val="18"/>
        </w:rPr>
        <w:t>4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 xml:space="preserve"> roku o godzinie </w:t>
      </w:r>
      <w:r>
        <w:rPr>
          <w:rFonts w:ascii="Arial" w:eastAsia="Times New Roman" w:hAnsi="Arial" w:cs="Arial"/>
          <w:b/>
          <w:sz w:val="18"/>
          <w:szCs w:val="18"/>
        </w:rPr>
        <w:t>09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>:</w:t>
      </w:r>
      <w:r w:rsidR="00572328" w:rsidRPr="008D506B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8D506B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8D506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8D506B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8D506B">
        <w:rPr>
          <w:rFonts w:ascii="Arial" w:eastAsia="Times New Roman" w:hAnsi="Arial" w:cs="Arial"/>
          <w:sz w:val="18"/>
          <w:szCs w:val="18"/>
        </w:rPr>
        <w:br/>
        <w:t>w Katowicach (</w:t>
      </w:r>
      <w:r w:rsidR="00025688" w:rsidRPr="008D506B">
        <w:rPr>
          <w:rFonts w:ascii="Arial" w:eastAsia="Times New Roman" w:hAnsi="Arial" w:cs="Arial"/>
          <w:sz w:val="18"/>
          <w:szCs w:val="18"/>
        </w:rPr>
        <w:t>1</w:t>
      </w:r>
      <w:r w:rsidR="007515BE" w:rsidRPr="008D506B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8D506B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sz w:val="18"/>
          <w:szCs w:val="18"/>
        </w:rPr>
        <w:tab/>
      </w:r>
    </w:p>
    <w:p w14:paraId="5FABEFD8" w14:textId="5DDD468D" w:rsidR="00700776" w:rsidRPr="008D506B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D506B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8D506B">
        <w:rPr>
          <w:rFonts w:ascii="Arial" w:hAnsi="Arial" w:cs="Arial"/>
          <w:sz w:val="18"/>
          <w:szCs w:val="18"/>
        </w:rPr>
        <w:t>2</w:t>
      </w:r>
      <w:r w:rsidRPr="008D506B">
        <w:rPr>
          <w:rFonts w:ascii="Arial" w:hAnsi="Arial" w:cs="Arial"/>
          <w:sz w:val="18"/>
          <w:szCs w:val="18"/>
        </w:rPr>
        <w:t xml:space="preserve">7 lub kom. </w:t>
      </w:r>
      <w:r w:rsidR="00D34C27" w:rsidRPr="008D506B">
        <w:rPr>
          <w:rFonts w:ascii="Arial" w:hAnsi="Arial" w:cs="Arial"/>
          <w:sz w:val="18"/>
          <w:szCs w:val="18"/>
        </w:rPr>
        <w:t>698-641-906</w:t>
      </w:r>
      <w:r w:rsidRPr="008D506B">
        <w:rPr>
          <w:rFonts w:ascii="Arial" w:hAnsi="Arial" w:cs="Arial"/>
          <w:sz w:val="18"/>
          <w:szCs w:val="18"/>
        </w:rPr>
        <w:t xml:space="preserve">. </w:t>
      </w:r>
      <w:r w:rsidR="00D34C27" w:rsidRPr="008D506B">
        <w:rPr>
          <w:rFonts w:ascii="Arial" w:hAnsi="Arial" w:cs="Arial"/>
          <w:sz w:val="18"/>
          <w:szCs w:val="18"/>
        </w:rPr>
        <w:t>Dominik Czerny</w:t>
      </w:r>
      <w:r w:rsidRPr="008D506B">
        <w:rPr>
          <w:rFonts w:ascii="Arial" w:hAnsi="Arial" w:cs="Arial"/>
          <w:sz w:val="18"/>
          <w:szCs w:val="18"/>
        </w:rPr>
        <w:t>.</w:t>
      </w:r>
    </w:p>
    <w:p w14:paraId="4C10511A" w14:textId="77777777" w:rsidR="00F64157" w:rsidRDefault="00F64157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042858C" w14:textId="77777777" w:rsidR="00C853CB" w:rsidRDefault="00C853CB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BF84049" w14:textId="77777777" w:rsidR="00C853CB" w:rsidRPr="008D506B" w:rsidRDefault="00C853CB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Pr="004E516B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18"/>
          <w:szCs w:val="18"/>
          <w:u w:val="single"/>
        </w:rPr>
      </w:pPr>
      <w:r w:rsidRPr="004E516B">
        <w:rPr>
          <w:rFonts w:ascii="Arial" w:eastAsia="Times New Roman" w:hAnsi="Arial" w:cs="Arial"/>
          <w:bCs/>
          <w:iCs/>
          <w:sz w:val="18"/>
          <w:szCs w:val="18"/>
          <w:u w:val="single"/>
        </w:rPr>
        <w:lastRenderedPageBreak/>
        <w:t>Warunki przystąpienia do aukcji:</w:t>
      </w:r>
    </w:p>
    <w:p w14:paraId="4C07ECDD" w14:textId="13F35682" w:rsidR="007515BE" w:rsidRPr="008D506B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8D506B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8D506B">
        <w:rPr>
          <w:rFonts w:ascii="Arial" w:eastAsia="Times New Roman" w:hAnsi="Arial" w:cs="Arial"/>
          <w:b/>
          <w:sz w:val="18"/>
          <w:szCs w:val="18"/>
        </w:rPr>
        <w:t>wadium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  <w:r w:rsidRPr="008D506B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2D2F9B">
        <w:rPr>
          <w:rFonts w:ascii="Arial" w:eastAsia="Times New Roman" w:hAnsi="Arial" w:cs="Arial"/>
          <w:b/>
          <w:sz w:val="18"/>
          <w:szCs w:val="18"/>
        </w:rPr>
        <w:t>21</w:t>
      </w:r>
      <w:r w:rsidR="00325674" w:rsidRPr="008D506B">
        <w:rPr>
          <w:rFonts w:ascii="Arial" w:eastAsia="Times New Roman" w:hAnsi="Arial" w:cs="Arial"/>
          <w:b/>
          <w:sz w:val="18"/>
          <w:szCs w:val="18"/>
        </w:rPr>
        <w:t>.</w:t>
      </w:r>
      <w:r w:rsidR="00343BD3">
        <w:rPr>
          <w:rFonts w:ascii="Arial" w:eastAsia="Times New Roman" w:hAnsi="Arial" w:cs="Arial"/>
          <w:b/>
          <w:sz w:val="18"/>
          <w:szCs w:val="18"/>
        </w:rPr>
        <w:t>0</w:t>
      </w:r>
      <w:r w:rsidR="002D2F9B">
        <w:rPr>
          <w:rFonts w:ascii="Arial" w:eastAsia="Times New Roman" w:hAnsi="Arial" w:cs="Arial"/>
          <w:b/>
          <w:sz w:val="18"/>
          <w:szCs w:val="18"/>
        </w:rPr>
        <w:t>6</w:t>
      </w:r>
      <w:r w:rsidR="004A3E7C" w:rsidRPr="008D506B">
        <w:rPr>
          <w:rFonts w:ascii="Arial" w:eastAsia="Times New Roman" w:hAnsi="Arial" w:cs="Arial"/>
          <w:b/>
          <w:sz w:val="18"/>
          <w:szCs w:val="18"/>
        </w:rPr>
        <w:t>.</w:t>
      </w:r>
      <w:r w:rsidRPr="008D506B">
        <w:rPr>
          <w:rFonts w:ascii="Arial" w:eastAsia="Times New Roman" w:hAnsi="Arial" w:cs="Arial"/>
          <w:b/>
          <w:sz w:val="18"/>
          <w:szCs w:val="18"/>
        </w:rPr>
        <w:t>202</w:t>
      </w:r>
      <w:r w:rsidR="00343BD3">
        <w:rPr>
          <w:rFonts w:ascii="Arial" w:eastAsia="Times New Roman" w:hAnsi="Arial" w:cs="Arial"/>
          <w:b/>
          <w:sz w:val="18"/>
          <w:szCs w:val="18"/>
        </w:rPr>
        <w:t>4</w:t>
      </w:r>
      <w:r w:rsidRPr="008D506B">
        <w:rPr>
          <w:rFonts w:ascii="Arial" w:eastAsia="Times New Roman" w:hAnsi="Arial" w:cs="Arial"/>
          <w:b/>
          <w:sz w:val="18"/>
          <w:szCs w:val="18"/>
        </w:rPr>
        <w:t>r</w:t>
      </w:r>
      <w:r w:rsidR="00343BD3">
        <w:rPr>
          <w:rFonts w:ascii="Arial" w:eastAsia="Times New Roman" w:hAnsi="Arial" w:cs="Arial"/>
          <w:b/>
          <w:sz w:val="18"/>
          <w:szCs w:val="18"/>
        </w:rPr>
        <w:t>.</w:t>
      </w:r>
      <w:r w:rsidRPr="008D506B">
        <w:rPr>
          <w:rFonts w:ascii="Arial" w:eastAsia="Times New Roman" w:hAnsi="Arial" w:cs="Arial"/>
          <w:sz w:val="18"/>
          <w:szCs w:val="18"/>
        </w:rPr>
        <w:t xml:space="preserve"> - decyduje data wpływu kwoty wadium  na konto Spółki:  </w:t>
      </w:r>
      <w:r w:rsidRPr="008D506B">
        <w:rPr>
          <w:rFonts w:ascii="Arial" w:eastAsia="Times New Roman" w:hAnsi="Arial" w:cs="Arial"/>
          <w:b/>
          <w:sz w:val="18"/>
          <w:szCs w:val="18"/>
        </w:rPr>
        <w:t>PKO BP</w:t>
      </w:r>
      <w:r w:rsidRPr="008D506B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8D506B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8D506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2102062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</w:t>
      </w:r>
      <w:r w:rsidRPr="0022507E">
        <w:rPr>
          <w:rFonts w:ascii="Arial" w:eastAsia="Times New Roman" w:hAnsi="Arial" w:cs="Arial"/>
          <w:bCs/>
          <w:sz w:val="18"/>
          <w:szCs w:val="18"/>
        </w:rPr>
        <w:t>wadium</w:t>
      </w:r>
      <w:r w:rsidR="0022507E" w:rsidRPr="0022507E"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="0022507E" w:rsidRPr="0022507E">
        <w:rPr>
          <w:rFonts w:ascii="Arial" w:eastAsia="Times New Roman" w:hAnsi="Arial" w:cs="Arial"/>
          <w:b/>
          <w:sz w:val="18"/>
          <w:szCs w:val="18"/>
        </w:rPr>
        <w:t>a także aprobatą przedmiotu aukcji.</w:t>
      </w:r>
      <w:r w:rsidR="0022507E">
        <w:rPr>
          <w:rFonts w:ascii="Arial" w:hAnsi="Arial" w:cs="Arial"/>
          <w:sz w:val="21"/>
          <w:szCs w:val="21"/>
        </w:rPr>
        <w:t xml:space="preserve">  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7366CB5E" w14:textId="2F630C7A" w:rsidR="00A6716B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>Aukcja jest ważna bez względu na liczbę je</w:t>
      </w:r>
      <w:r w:rsidR="000B02B2">
        <w:rPr>
          <w:rFonts w:ascii="Arial" w:eastAsia="Times New Roman" w:hAnsi="Arial" w:cs="Arial"/>
          <w:b/>
          <w:sz w:val="18"/>
          <w:szCs w:val="18"/>
        </w:rPr>
        <w:t>j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uczestników, jeżeli przynajmniej jeden uczestnik aukcji zaoferuje 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6CCC4458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72FB"/>
    <w:multiLevelType w:val="hybridMultilevel"/>
    <w:tmpl w:val="8A90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13C7F"/>
    <w:rsid w:val="000165D0"/>
    <w:rsid w:val="000228C3"/>
    <w:rsid w:val="00022EFE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02B2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45977"/>
    <w:rsid w:val="00150715"/>
    <w:rsid w:val="001542D2"/>
    <w:rsid w:val="00161737"/>
    <w:rsid w:val="00162785"/>
    <w:rsid w:val="00177409"/>
    <w:rsid w:val="001912D2"/>
    <w:rsid w:val="00192C1D"/>
    <w:rsid w:val="001A355F"/>
    <w:rsid w:val="001A4D1D"/>
    <w:rsid w:val="001B07DA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507E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D2F9B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477F"/>
    <w:rsid w:val="00334A15"/>
    <w:rsid w:val="003407D1"/>
    <w:rsid w:val="003423E1"/>
    <w:rsid w:val="00343BD3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054C"/>
    <w:rsid w:val="004314D5"/>
    <w:rsid w:val="004326F6"/>
    <w:rsid w:val="00444838"/>
    <w:rsid w:val="00453B08"/>
    <w:rsid w:val="00476266"/>
    <w:rsid w:val="004821D8"/>
    <w:rsid w:val="00482597"/>
    <w:rsid w:val="00492FFC"/>
    <w:rsid w:val="004A3707"/>
    <w:rsid w:val="004A3E7C"/>
    <w:rsid w:val="004A64BA"/>
    <w:rsid w:val="004A6D90"/>
    <w:rsid w:val="004A74E3"/>
    <w:rsid w:val="004B74E5"/>
    <w:rsid w:val="004D0F61"/>
    <w:rsid w:val="004D3B12"/>
    <w:rsid w:val="004E4438"/>
    <w:rsid w:val="004E516B"/>
    <w:rsid w:val="004F0F10"/>
    <w:rsid w:val="004F3725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72328"/>
    <w:rsid w:val="005752C3"/>
    <w:rsid w:val="00591C63"/>
    <w:rsid w:val="00594D87"/>
    <w:rsid w:val="00596E98"/>
    <w:rsid w:val="005A05C1"/>
    <w:rsid w:val="005A05DB"/>
    <w:rsid w:val="005B35A7"/>
    <w:rsid w:val="005B5D21"/>
    <w:rsid w:val="005B65CD"/>
    <w:rsid w:val="005E32A7"/>
    <w:rsid w:val="005F52D6"/>
    <w:rsid w:val="00604C6D"/>
    <w:rsid w:val="0061332F"/>
    <w:rsid w:val="006148E8"/>
    <w:rsid w:val="006336D9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6D28A5"/>
    <w:rsid w:val="006F08C3"/>
    <w:rsid w:val="00700776"/>
    <w:rsid w:val="007118E9"/>
    <w:rsid w:val="00715352"/>
    <w:rsid w:val="00715F28"/>
    <w:rsid w:val="00730111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90098"/>
    <w:rsid w:val="007A2C2D"/>
    <w:rsid w:val="007A3B06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22117"/>
    <w:rsid w:val="00824C2B"/>
    <w:rsid w:val="008400E7"/>
    <w:rsid w:val="0084122C"/>
    <w:rsid w:val="00846176"/>
    <w:rsid w:val="00850EE6"/>
    <w:rsid w:val="008549E8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D506B"/>
    <w:rsid w:val="008E4216"/>
    <w:rsid w:val="009005F8"/>
    <w:rsid w:val="00913191"/>
    <w:rsid w:val="00913BF4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755F"/>
    <w:rsid w:val="00A13A45"/>
    <w:rsid w:val="00A334F4"/>
    <w:rsid w:val="00A339FB"/>
    <w:rsid w:val="00A35EB3"/>
    <w:rsid w:val="00A46195"/>
    <w:rsid w:val="00A51684"/>
    <w:rsid w:val="00A538EF"/>
    <w:rsid w:val="00A6092A"/>
    <w:rsid w:val="00A64046"/>
    <w:rsid w:val="00A6716B"/>
    <w:rsid w:val="00A725DE"/>
    <w:rsid w:val="00A73E7A"/>
    <w:rsid w:val="00A74385"/>
    <w:rsid w:val="00A81B31"/>
    <w:rsid w:val="00A8418D"/>
    <w:rsid w:val="00A87028"/>
    <w:rsid w:val="00A92036"/>
    <w:rsid w:val="00A93354"/>
    <w:rsid w:val="00A941D5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03580"/>
    <w:rsid w:val="00B22373"/>
    <w:rsid w:val="00B23A85"/>
    <w:rsid w:val="00B35F07"/>
    <w:rsid w:val="00B54E16"/>
    <w:rsid w:val="00B55814"/>
    <w:rsid w:val="00B57758"/>
    <w:rsid w:val="00B60827"/>
    <w:rsid w:val="00B673DE"/>
    <w:rsid w:val="00B8553C"/>
    <w:rsid w:val="00BA066F"/>
    <w:rsid w:val="00BA2581"/>
    <w:rsid w:val="00BB3A71"/>
    <w:rsid w:val="00BB4F2B"/>
    <w:rsid w:val="00BC6E44"/>
    <w:rsid w:val="00BC7054"/>
    <w:rsid w:val="00BC7E78"/>
    <w:rsid w:val="00BD4656"/>
    <w:rsid w:val="00BF0733"/>
    <w:rsid w:val="00C00CE8"/>
    <w:rsid w:val="00C024F4"/>
    <w:rsid w:val="00C1097C"/>
    <w:rsid w:val="00C117DB"/>
    <w:rsid w:val="00C14C9F"/>
    <w:rsid w:val="00C213F3"/>
    <w:rsid w:val="00C233FA"/>
    <w:rsid w:val="00C40945"/>
    <w:rsid w:val="00C459F1"/>
    <w:rsid w:val="00C47B8A"/>
    <w:rsid w:val="00C51A4B"/>
    <w:rsid w:val="00C853CB"/>
    <w:rsid w:val="00C864F1"/>
    <w:rsid w:val="00C86D8C"/>
    <w:rsid w:val="00C93A62"/>
    <w:rsid w:val="00C94E56"/>
    <w:rsid w:val="00C9611B"/>
    <w:rsid w:val="00C97087"/>
    <w:rsid w:val="00CA5633"/>
    <w:rsid w:val="00CA665E"/>
    <w:rsid w:val="00CC3B79"/>
    <w:rsid w:val="00CD0E71"/>
    <w:rsid w:val="00CD19A0"/>
    <w:rsid w:val="00CE3313"/>
    <w:rsid w:val="00CF3232"/>
    <w:rsid w:val="00CF554C"/>
    <w:rsid w:val="00CF67C8"/>
    <w:rsid w:val="00D0219A"/>
    <w:rsid w:val="00D02C85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85E09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2558C"/>
    <w:rsid w:val="00F33801"/>
    <w:rsid w:val="00F44540"/>
    <w:rsid w:val="00F55A82"/>
    <w:rsid w:val="00F55BDD"/>
    <w:rsid w:val="00F563F2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2BF1"/>
    <w:rsid w:val="00FC6068"/>
    <w:rsid w:val="00FD76FB"/>
    <w:rsid w:val="00FD7A9E"/>
    <w:rsid w:val="00FD7CB1"/>
    <w:rsid w:val="00FE40D2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paragraph" w:styleId="NormalnyWeb">
    <w:name w:val="Normal (Web)"/>
    <w:basedOn w:val="Normalny"/>
    <w:uiPriority w:val="99"/>
    <w:unhideWhenUsed/>
    <w:rsid w:val="0034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2024-05-16T11:52:00Z</cp:lastPrinted>
  <dcterms:created xsi:type="dcterms:W3CDTF">2024-05-20T10:27:00Z</dcterms:created>
  <dcterms:modified xsi:type="dcterms:W3CDTF">2024-05-20T10:27:00Z</dcterms:modified>
</cp:coreProperties>
</file>