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3E" w:rsidRPr="001F663E" w:rsidRDefault="00256EA1" w:rsidP="001F663E">
      <w:pPr>
        <w:pStyle w:val="TYTUAKTUprzedmiotregulacjiustawylubrozporzdzenia"/>
      </w:pPr>
      <w:r>
        <w:t>Rozporządzenie Ministra…</w:t>
      </w:r>
    </w:p>
    <w:p w:rsidR="001F663E" w:rsidRPr="001F663E" w:rsidRDefault="00F82AE6" w:rsidP="001F663E">
      <w:pPr>
        <w:pStyle w:val="TYTUAKTUprzedmiotregulacjiustawylubrozporzdzenia"/>
      </w:pPr>
      <w:proofErr w:type="gramStart"/>
      <w:r w:rsidRPr="00F82AE6">
        <w:t>w</w:t>
      </w:r>
      <w:proofErr w:type="gramEnd"/>
      <w:r w:rsidRPr="00F82AE6">
        <w:t xml:space="preserve"> sprawie ustaleń planu ogólnego gminy oraz sposobu dokumentowania procedury przygotowania i uchwalenia planu ogólnego gminy</w:t>
      </w:r>
    </w:p>
    <w:p w:rsidR="001F663E" w:rsidRPr="001F663E" w:rsidRDefault="00F82AE6" w:rsidP="001F663E">
      <w:pPr>
        <w:pStyle w:val="TYTUAKTUprzedmiotregulacjiustawylubrozporzdzenia"/>
      </w:pPr>
      <w:proofErr w:type="gramStart"/>
      <w:r>
        <w:t>z</w:t>
      </w:r>
      <w:proofErr w:type="gramEnd"/>
      <w:r>
        <w:t xml:space="preserve"> dnia ………..2022</w:t>
      </w:r>
      <w:r w:rsidR="001F663E" w:rsidRPr="001F663E">
        <w:t xml:space="preserve"> </w:t>
      </w:r>
      <w:proofErr w:type="gramStart"/>
      <w:r w:rsidR="001F663E" w:rsidRPr="001F663E">
        <w:t>r</w:t>
      </w:r>
      <w:proofErr w:type="gramEnd"/>
      <w:r w:rsidR="001F663E" w:rsidRPr="001F663E">
        <w:t>.</w:t>
      </w:r>
    </w:p>
    <w:p w:rsidR="001F663E" w:rsidRPr="001F663E" w:rsidRDefault="001F663E" w:rsidP="001F663E">
      <w:pPr>
        <w:pStyle w:val="NIEARTTEKSTtekstnieartykuowanynppodstprawnarozplubpreambua"/>
      </w:pPr>
      <w:r w:rsidRPr="001F663E">
        <w:t xml:space="preserve">Na podstawie art. 4 ust. 2 ustawy </w:t>
      </w:r>
      <w:r w:rsidR="00276B2D" w:rsidRPr="00231D1D">
        <w:t xml:space="preserve">z dnia 27 marca 2003 r. </w:t>
      </w:r>
      <w:r w:rsidRPr="001F663E">
        <w:t xml:space="preserve">o planowaniu i zagospodarowaniu przestrzennym (Dz.U. … </w:t>
      </w:r>
      <w:proofErr w:type="gramStart"/>
      <w:r w:rsidRPr="001F663E">
        <w:t>poz</w:t>
      </w:r>
      <w:proofErr w:type="gramEnd"/>
      <w:r w:rsidRPr="001F663E">
        <w:t>. …..)</w:t>
      </w:r>
      <w:r w:rsidR="00276B2D">
        <w:t>, zwanej dalej „ustawą”</w:t>
      </w:r>
      <w:r w:rsidRPr="001F663E">
        <w:t xml:space="preserve"> zarządza się, co następuje:</w:t>
      </w:r>
    </w:p>
    <w:p w:rsidR="001F663E" w:rsidRPr="001F663E" w:rsidRDefault="001F663E" w:rsidP="001F663E"/>
    <w:p w:rsidR="001F663E" w:rsidRPr="001F663E" w:rsidRDefault="001F663E" w:rsidP="001F663E">
      <w:pPr>
        <w:pStyle w:val="ARTartustawynprozporzdzenia"/>
      </w:pPr>
      <w:r w:rsidRPr="001F663E">
        <w:t>§ 1. Rozporządzenie określa:</w:t>
      </w:r>
    </w:p>
    <w:p w:rsidR="00AE4388" w:rsidRDefault="003207BD" w:rsidP="001F663E">
      <w:pPr>
        <w:pStyle w:val="PKTpunkt"/>
      </w:pPr>
      <w:proofErr w:type="gramStart"/>
      <w:r>
        <w:t>1</w:t>
      </w:r>
      <w:r w:rsidR="001F663E">
        <w:t>)</w:t>
      </w:r>
      <w:r w:rsidR="001F663E">
        <w:tab/>
      </w:r>
      <w:r w:rsidR="00AE4388">
        <w:t>zasady</w:t>
      </w:r>
      <w:proofErr w:type="gramEnd"/>
      <w:r w:rsidR="00AE4388">
        <w:t xml:space="preserve"> wyznaczania granic obszaru uzupełniania zabudowy</w:t>
      </w:r>
      <w:r w:rsidR="007E77EA">
        <w:t>;</w:t>
      </w:r>
    </w:p>
    <w:p w:rsidR="007E77EA" w:rsidRDefault="00AE4388" w:rsidP="001F663E">
      <w:pPr>
        <w:pStyle w:val="PKTpunkt"/>
      </w:pPr>
      <w:proofErr w:type="gramStart"/>
      <w:r>
        <w:t>2)</w:t>
      </w:r>
      <w:r>
        <w:tab/>
      </w:r>
      <w:r w:rsidR="000250FB">
        <w:t>charakterystykę</w:t>
      </w:r>
      <w:proofErr w:type="gramEnd"/>
      <w:r w:rsidR="000250FB">
        <w:t xml:space="preserve"> stref </w:t>
      </w:r>
      <w:r w:rsidR="00A92AD4">
        <w:t>planistycznych</w:t>
      </w:r>
      <w:r w:rsidR="000250FB">
        <w:t xml:space="preserve">, obejmującą </w:t>
      </w:r>
      <w:r w:rsidR="00A416F5">
        <w:t>profil funkcjonalny</w:t>
      </w:r>
      <w:r w:rsidR="00A416F5" w:rsidRPr="001F663E">
        <w:t xml:space="preserve"> stref planistycznych</w:t>
      </w:r>
      <w:r w:rsidR="00342A37">
        <w:t>, wartość w</w:t>
      </w:r>
      <w:r w:rsidR="00342A37" w:rsidRPr="00342A37">
        <w:t>skaźnik</w:t>
      </w:r>
      <w:r w:rsidR="00342A37">
        <w:t>a</w:t>
      </w:r>
      <w:r w:rsidR="00342A37" w:rsidRPr="00342A37">
        <w:t xml:space="preserve"> korelacji chłonności zabudowy i intensywności </w:t>
      </w:r>
      <w:r w:rsidR="00944CBB">
        <w:t xml:space="preserve">zabudowy </w:t>
      </w:r>
      <w:r w:rsidR="00342A37">
        <w:t>oraz wartość w</w:t>
      </w:r>
      <w:r w:rsidR="00342A37" w:rsidRPr="00342A37">
        <w:t>skaźnik</w:t>
      </w:r>
      <w:r w:rsidR="00342A37">
        <w:t>a</w:t>
      </w:r>
      <w:r w:rsidR="00342A37" w:rsidRPr="00342A37">
        <w:t xml:space="preserve"> minimalnej po</w:t>
      </w:r>
      <w:r w:rsidR="004420F6">
        <w:t>wierzchni biologicznie czynnej</w:t>
      </w:r>
      <w:r w:rsidR="00A416F5" w:rsidRPr="001F663E">
        <w:t>;</w:t>
      </w:r>
      <w:r w:rsidR="001F663E" w:rsidRPr="001F663E">
        <w:t xml:space="preserve"> </w:t>
      </w:r>
    </w:p>
    <w:p w:rsidR="007E77EA" w:rsidRDefault="00466364" w:rsidP="001F663E">
      <w:pPr>
        <w:pStyle w:val="PKTpunkt"/>
      </w:pPr>
      <w:proofErr w:type="gramStart"/>
      <w:r>
        <w:t>3</w:t>
      </w:r>
      <w:r w:rsidR="001F663E">
        <w:t>)</w:t>
      </w:r>
      <w:r w:rsidR="001F663E">
        <w:tab/>
      </w:r>
      <w:r w:rsidR="007E77EA">
        <w:t>zasady</w:t>
      </w:r>
      <w:proofErr w:type="gramEnd"/>
      <w:r w:rsidR="007E77EA">
        <w:t xml:space="preserve"> obliczania bilansu mieszkaniowego, w tym zapotrzebowania na nową zabudowę </w:t>
      </w:r>
      <w:r w:rsidR="00E148C4">
        <w:t xml:space="preserve">wyrażonego w liczbie mieszkańców </w:t>
      </w:r>
      <w:r w:rsidR="007E77EA">
        <w:t>oraz chłonności terenów niezabudowanych i luk w zabudowie;</w:t>
      </w:r>
    </w:p>
    <w:p w:rsidR="000250FB" w:rsidRDefault="007E77EA" w:rsidP="001F663E">
      <w:pPr>
        <w:pStyle w:val="PKTpunkt"/>
      </w:pPr>
      <w:proofErr w:type="gramStart"/>
      <w:r>
        <w:t>4)</w:t>
      </w:r>
      <w:r>
        <w:tab/>
      </w:r>
      <w:r w:rsidR="006C2001">
        <w:t>zasady</w:t>
      </w:r>
      <w:proofErr w:type="gramEnd"/>
      <w:r w:rsidR="006C2001">
        <w:t xml:space="preserve"> tworzenia katalogu stref planistycznych</w:t>
      </w:r>
      <w:r>
        <w:t>;</w:t>
      </w:r>
    </w:p>
    <w:p w:rsidR="003D7537" w:rsidRDefault="007E77EA" w:rsidP="001706EA">
      <w:pPr>
        <w:pStyle w:val="PKTpunkt"/>
      </w:pPr>
      <w:proofErr w:type="gramStart"/>
      <w:r>
        <w:t>5)</w:t>
      </w:r>
      <w:r>
        <w:tab/>
      </w:r>
      <w:r w:rsidRPr="00231D1D">
        <w:t>wymogi</w:t>
      </w:r>
      <w:proofErr w:type="gramEnd"/>
      <w:r w:rsidRPr="00231D1D">
        <w:t xml:space="preserve"> dokumentowania prac planistycznych</w:t>
      </w:r>
      <w:r>
        <w:t>.</w:t>
      </w:r>
    </w:p>
    <w:p w:rsidR="007E77EA" w:rsidRDefault="007E77EA" w:rsidP="00276B2D">
      <w:pPr>
        <w:pStyle w:val="ARTartustawynprozporzdzenia"/>
      </w:pPr>
      <w:r>
        <w:t xml:space="preserve">§ 2. </w:t>
      </w:r>
      <w:r w:rsidR="00E148C4">
        <w:t xml:space="preserve">1. </w:t>
      </w:r>
      <w:r>
        <w:t xml:space="preserve">Granice obszaru uzupełniania zabudowy </w:t>
      </w:r>
      <w:r w:rsidR="00977AC1">
        <w:t xml:space="preserve">wyznacza się </w:t>
      </w:r>
      <w:r w:rsidR="00977AC1" w:rsidRPr="000943C0">
        <w:t>w granicach niewykraczających poza obszar</w:t>
      </w:r>
      <w:r w:rsidR="00977AC1">
        <w:t xml:space="preserve"> określony poprzez </w:t>
      </w:r>
      <w:r>
        <w:t>wykonanie kolejno następujących czynności:</w:t>
      </w:r>
    </w:p>
    <w:p w:rsidR="007E77EA" w:rsidRDefault="007E77EA" w:rsidP="00276B2D">
      <w:pPr>
        <w:pStyle w:val="PKTpunkt"/>
      </w:pPr>
      <w:proofErr w:type="gramStart"/>
      <w:r>
        <w:t>1)</w:t>
      </w:r>
      <w:r>
        <w:tab/>
      </w:r>
      <w:r w:rsidR="00977AC1">
        <w:t>określa</w:t>
      </w:r>
      <w:proofErr w:type="gramEnd"/>
      <w:r>
        <w:t xml:space="preserve"> się zgrupowania nie mniej niż 5 budynków, pomiędzy którymi największa odległość nie przekracza 100 m, przy czym uwzględnia się następujące rodzaje budynków według Klasyfikacji Środków Trwałych (KŚT), o której mowa w przepisach wydanych na podstawie art. 40 ust. 2 ustawy z dnia 29 czerwca 1995 r. o statystyce publicznej</w:t>
      </w:r>
      <w:r w:rsidR="00276B2D">
        <w:t xml:space="preserve"> (Dz.U. …)</w:t>
      </w:r>
      <w:r>
        <w:t>:</w:t>
      </w:r>
    </w:p>
    <w:p w:rsidR="007E77EA" w:rsidRDefault="007E77EA" w:rsidP="00276B2D">
      <w:pPr>
        <w:pStyle w:val="LITlitera"/>
      </w:pPr>
      <w:r>
        <w:t>a</w:t>
      </w:r>
      <w:proofErr w:type="gramStart"/>
      <w:r>
        <w:t>)</w:t>
      </w:r>
      <w:r w:rsidR="00276B2D">
        <w:tab/>
      </w:r>
      <w:r>
        <w:t>budynki</w:t>
      </w:r>
      <w:proofErr w:type="gramEnd"/>
      <w:r>
        <w:t xml:space="preserve"> przemysłowe o symbolu 101,</w:t>
      </w:r>
    </w:p>
    <w:p w:rsidR="007E77EA" w:rsidRDefault="007E77EA" w:rsidP="00276B2D">
      <w:pPr>
        <w:pStyle w:val="LITlitera"/>
      </w:pPr>
      <w:r>
        <w:t>b</w:t>
      </w:r>
      <w:proofErr w:type="gramStart"/>
      <w:r>
        <w:t>)</w:t>
      </w:r>
      <w:r w:rsidR="00276B2D">
        <w:tab/>
      </w:r>
      <w:r>
        <w:t>budynki</w:t>
      </w:r>
      <w:proofErr w:type="gramEnd"/>
      <w:r>
        <w:t xml:space="preserve"> transportu i łączności o symbolu 102,</w:t>
      </w:r>
    </w:p>
    <w:p w:rsidR="007E77EA" w:rsidRDefault="007E77EA" w:rsidP="00276B2D">
      <w:pPr>
        <w:pStyle w:val="LITlitera"/>
      </w:pPr>
      <w:r>
        <w:t>c</w:t>
      </w:r>
      <w:proofErr w:type="gramStart"/>
      <w:r>
        <w:t>)</w:t>
      </w:r>
      <w:r w:rsidR="00276B2D">
        <w:tab/>
      </w:r>
      <w:r>
        <w:t>budynki</w:t>
      </w:r>
      <w:proofErr w:type="gramEnd"/>
      <w:r>
        <w:t xml:space="preserve"> handlowo-usługowe o symbolu 103,</w:t>
      </w:r>
    </w:p>
    <w:p w:rsidR="007E77EA" w:rsidRDefault="007E77EA" w:rsidP="00276B2D">
      <w:pPr>
        <w:pStyle w:val="LITlitera"/>
      </w:pPr>
      <w:r>
        <w:lastRenderedPageBreak/>
        <w:t>e</w:t>
      </w:r>
      <w:proofErr w:type="gramStart"/>
      <w:r>
        <w:t>)</w:t>
      </w:r>
      <w:r w:rsidR="00276B2D">
        <w:tab/>
      </w:r>
      <w:r>
        <w:t>budynki</w:t>
      </w:r>
      <w:proofErr w:type="gramEnd"/>
      <w:r>
        <w:t xml:space="preserve"> biurowe o symbolu 105,</w:t>
      </w:r>
    </w:p>
    <w:p w:rsidR="007E77EA" w:rsidRDefault="007E77EA" w:rsidP="00276B2D">
      <w:pPr>
        <w:pStyle w:val="LITlitera"/>
      </w:pPr>
      <w:r>
        <w:t>f</w:t>
      </w:r>
      <w:proofErr w:type="gramStart"/>
      <w:r>
        <w:t>)</w:t>
      </w:r>
      <w:r w:rsidR="00276B2D">
        <w:tab/>
      </w:r>
      <w:r>
        <w:t>budynki</w:t>
      </w:r>
      <w:proofErr w:type="gramEnd"/>
      <w:r>
        <w:t xml:space="preserve"> szpitali i inne opieki zdrowotnej o symbolu 106,</w:t>
      </w:r>
    </w:p>
    <w:p w:rsidR="007E77EA" w:rsidRDefault="007E77EA" w:rsidP="00276B2D">
      <w:pPr>
        <w:pStyle w:val="LITlitera"/>
      </w:pPr>
      <w:r>
        <w:t>g</w:t>
      </w:r>
      <w:proofErr w:type="gramStart"/>
      <w:r>
        <w:t>)</w:t>
      </w:r>
      <w:r w:rsidR="00276B2D">
        <w:tab/>
      </w:r>
      <w:r>
        <w:t>budynki</w:t>
      </w:r>
      <w:proofErr w:type="gramEnd"/>
      <w:r>
        <w:t xml:space="preserve"> oświaty, nauki i kultury oraz budynki sportowe o symbolu 107,</w:t>
      </w:r>
    </w:p>
    <w:p w:rsidR="007E77EA" w:rsidRDefault="007E77EA" w:rsidP="00276B2D">
      <w:pPr>
        <w:pStyle w:val="LITlitera"/>
      </w:pPr>
      <w:r>
        <w:t>h</w:t>
      </w:r>
      <w:proofErr w:type="gramStart"/>
      <w:r>
        <w:t>)</w:t>
      </w:r>
      <w:r w:rsidR="00276B2D">
        <w:tab/>
      </w:r>
      <w:r>
        <w:t>budynki</w:t>
      </w:r>
      <w:proofErr w:type="gramEnd"/>
      <w:r>
        <w:t xml:space="preserve"> produkcyjne, usługowe i gospodarcze dla rolnictwa o symbolu 108</w:t>
      </w:r>
    </w:p>
    <w:p w:rsidR="007E77EA" w:rsidRDefault="007E77EA" w:rsidP="00276B2D">
      <w:pPr>
        <w:pStyle w:val="LITlitera"/>
      </w:pPr>
      <w:r>
        <w:t>h</w:t>
      </w:r>
      <w:proofErr w:type="gramStart"/>
      <w:r>
        <w:t>)</w:t>
      </w:r>
      <w:r w:rsidR="00276B2D">
        <w:tab/>
      </w:r>
      <w:r>
        <w:t>budynki</w:t>
      </w:r>
      <w:proofErr w:type="gramEnd"/>
      <w:r>
        <w:t xml:space="preserve"> mieszkalne o symbolu 110;</w:t>
      </w:r>
    </w:p>
    <w:p w:rsidR="007E77EA" w:rsidRDefault="007E77EA" w:rsidP="00276B2D">
      <w:pPr>
        <w:pStyle w:val="PKTpunkt"/>
      </w:pPr>
      <w:proofErr w:type="gramStart"/>
      <w:r>
        <w:t>2)</w:t>
      </w:r>
      <w:r>
        <w:tab/>
        <w:t>wyznacza</w:t>
      </w:r>
      <w:proofErr w:type="gramEnd"/>
      <w:r>
        <w:t xml:space="preserve"> się obszar poprzez obrys poprowadzony w odległości 50 m od budynków położonych w zgrupow</w:t>
      </w:r>
      <w:r w:rsidR="00977AC1">
        <w:t>aniach</w:t>
      </w:r>
      <w:r>
        <w:t>, o których mowa pkt. 1;</w:t>
      </w:r>
    </w:p>
    <w:p w:rsidR="007E77EA" w:rsidRDefault="007E77EA" w:rsidP="00276B2D">
      <w:pPr>
        <w:pStyle w:val="PKTpunkt"/>
      </w:pPr>
      <w:proofErr w:type="gramStart"/>
      <w:r>
        <w:t>3)</w:t>
      </w:r>
      <w:r>
        <w:tab/>
        <w:t>do</w:t>
      </w:r>
      <w:proofErr w:type="gramEnd"/>
      <w:r>
        <w:t xml:space="preserve"> wyznaczonego w pkt. 2 obszaru dodaje się </w:t>
      </w:r>
      <w:r w:rsidR="00977AC1">
        <w:t>obszary</w:t>
      </w:r>
      <w:r>
        <w:t xml:space="preserve"> o powierzchni nie większej niż 10 000 m² ograniczone z każdej strony obrysem, o którym mowa w pkt 2, </w:t>
      </w:r>
    </w:p>
    <w:p w:rsidR="007E77EA" w:rsidRDefault="007E77EA" w:rsidP="00276B2D">
      <w:pPr>
        <w:pStyle w:val="PKTpunkt"/>
      </w:pPr>
      <w:proofErr w:type="gramStart"/>
      <w:r>
        <w:t>4)</w:t>
      </w:r>
      <w:r>
        <w:tab/>
        <w:t>od</w:t>
      </w:r>
      <w:proofErr w:type="gramEnd"/>
      <w:r>
        <w:t xml:space="preserve"> obszaru, o którym mowa w pkt</w:t>
      </w:r>
      <w:r w:rsidRPr="00AA0D30">
        <w:t>. 3</w:t>
      </w:r>
      <w:r w:rsidR="00977AC1" w:rsidRPr="00AA0D30">
        <w:t>,</w:t>
      </w:r>
      <w:r w:rsidRPr="00AA0D30">
        <w:t xml:space="preserve"> odejmuje się </w:t>
      </w:r>
      <w:r>
        <w:t xml:space="preserve">obszar </w:t>
      </w:r>
      <w:r w:rsidR="00733DE3">
        <w:t xml:space="preserve">ograniczony obrysem, o którym mowa w pkt 2 oraz </w:t>
      </w:r>
      <w:r w:rsidR="00977AC1">
        <w:t xml:space="preserve">krzywą </w:t>
      </w:r>
      <w:r>
        <w:t>poprowadzon</w:t>
      </w:r>
      <w:r w:rsidR="00977AC1">
        <w:t xml:space="preserve">ą wewnątrz obszaru, o którym mowa w pkt. 3, </w:t>
      </w:r>
      <w:r>
        <w:t>w odległości 45 m</w:t>
      </w:r>
      <w:r w:rsidR="00977AC1">
        <w:t xml:space="preserve"> od granicy obszaru, o którym mowa w pkt. 3;</w:t>
      </w:r>
    </w:p>
    <w:p w:rsidR="00E148C4" w:rsidRDefault="00E148C4" w:rsidP="00276B2D">
      <w:pPr>
        <w:pStyle w:val="USTustnpkodeksu"/>
      </w:pPr>
      <w:r>
        <w:t xml:space="preserve">2. Dopuszcza się rozszerzenie granic obszaru uzupełniania </w:t>
      </w:r>
      <w:proofErr w:type="gramStart"/>
      <w:r>
        <w:t xml:space="preserve">zabudowy </w:t>
      </w:r>
      <w:r w:rsidR="00AE23FE">
        <w:t>wyznaczonego</w:t>
      </w:r>
      <w:proofErr w:type="gramEnd"/>
      <w:r>
        <w:t xml:space="preserve"> </w:t>
      </w:r>
      <w:r w:rsidR="00AE23FE">
        <w:t>w sposób określony w</w:t>
      </w:r>
      <w:r>
        <w:t xml:space="preserve"> ust. 1, uwzględniając lokalne uwarunkowania, jednak nie więcej niż o 50% powierzchni tego obszaru.</w:t>
      </w:r>
    </w:p>
    <w:p w:rsidR="00314C13" w:rsidRDefault="00E148C4" w:rsidP="00276B2D">
      <w:pPr>
        <w:pStyle w:val="USTustnpkodeksu"/>
      </w:pPr>
      <w:r>
        <w:t xml:space="preserve">3. Wykonanie poszczególnych czynności opisanych w ust. 1 i 2 dokumentuje się w </w:t>
      </w:r>
      <w:proofErr w:type="gramStart"/>
      <w:r>
        <w:t>formie danych</w:t>
      </w:r>
      <w:proofErr w:type="gramEnd"/>
      <w:r>
        <w:t xml:space="preserve"> przestrzennych w ramach dokumentacji prac planistycznych.</w:t>
      </w:r>
    </w:p>
    <w:p w:rsidR="00314C13" w:rsidRDefault="00314C13" w:rsidP="001706EA">
      <w:pPr>
        <w:pStyle w:val="ARTartustawynprozporzdzenia"/>
      </w:pPr>
      <w:r>
        <w:t xml:space="preserve">§ 3. 1. Charakterystykę stref </w:t>
      </w:r>
      <w:r w:rsidR="00733DE3">
        <w:t>planistycznych</w:t>
      </w:r>
      <w:r>
        <w:t xml:space="preserve">, </w:t>
      </w:r>
      <w:proofErr w:type="gramStart"/>
      <w:r>
        <w:t>obejmującą profil</w:t>
      </w:r>
      <w:proofErr w:type="gramEnd"/>
      <w:r>
        <w:t xml:space="preserve"> funkcjonalny</w:t>
      </w:r>
      <w:r w:rsidRPr="001F663E">
        <w:t xml:space="preserve"> stref planistycznych</w:t>
      </w:r>
      <w:r>
        <w:t>, wartość w</w:t>
      </w:r>
      <w:r w:rsidRPr="00342A37">
        <w:t>skaźnik</w:t>
      </w:r>
      <w:r>
        <w:t>a</w:t>
      </w:r>
      <w:r w:rsidRPr="00342A37">
        <w:t xml:space="preserve"> korelacji chłonności zabudowy i intensywności </w:t>
      </w:r>
      <w:r>
        <w:t>zabudowy oraz wartość w</w:t>
      </w:r>
      <w:r w:rsidRPr="00342A37">
        <w:t>skaźnik</w:t>
      </w:r>
      <w:r>
        <w:t>a</w:t>
      </w:r>
      <w:r w:rsidRPr="00342A37">
        <w:t xml:space="preserve"> minimalnej po</w:t>
      </w:r>
      <w:r>
        <w:t>wierzchni biologicznie czynnej, określa</w:t>
      </w:r>
      <w:r w:rsidR="001706EA">
        <w:t xml:space="preserve"> </w:t>
      </w:r>
      <w:r>
        <w:t>załącznik</w:t>
      </w:r>
      <w:r w:rsidRPr="001F663E">
        <w:t xml:space="preserve"> nr 1; </w:t>
      </w:r>
    </w:p>
    <w:p w:rsidR="00314C13" w:rsidRPr="001706EA" w:rsidRDefault="00314C13" w:rsidP="001706EA">
      <w:pPr>
        <w:pStyle w:val="USTustnpkodeksu"/>
      </w:pPr>
      <w:r w:rsidRPr="001706EA">
        <w:t>2.</w:t>
      </w:r>
      <w:r w:rsidRPr="001706EA">
        <w:tab/>
        <w:t xml:space="preserve">W każdej strefie </w:t>
      </w:r>
      <w:r w:rsidR="00733DE3">
        <w:t>planistyczne</w:t>
      </w:r>
      <w:r w:rsidRPr="001706EA">
        <w:t xml:space="preserve">j funkcja </w:t>
      </w:r>
      <w:r w:rsidR="00733DE3">
        <w:t>uzupełniająca</w:t>
      </w:r>
      <w:r w:rsidR="00A92AD4">
        <w:t xml:space="preserve"> obok terenów określonych</w:t>
      </w:r>
      <w:r w:rsidRPr="001706EA">
        <w:t xml:space="preserve"> w załączniku nr </w:t>
      </w:r>
      <w:r w:rsidR="001706EA">
        <w:t xml:space="preserve">1 </w:t>
      </w:r>
      <w:r w:rsidRPr="001706EA">
        <w:t>obejmuje tereny:</w:t>
      </w:r>
    </w:p>
    <w:p w:rsidR="00314C13" w:rsidRDefault="00314C13" w:rsidP="00276B2D">
      <w:pPr>
        <w:pStyle w:val="PKTpunkt"/>
      </w:pPr>
      <w:proofErr w:type="gramStart"/>
      <w:r>
        <w:t>1)</w:t>
      </w:r>
      <w:r>
        <w:tab/>
        <w:t>komunikacji</w:t>
      </w:r>
      <w:proofErr w:type="gramEnd"/>
      <w:r>
        <w:t>;</w:t>
      </w:r>
    </w:p>
    <w:p w:rsidR="00314C13" w:rsidRDefault="00314C13" w:rsidP="00276B2D">
      <w:pPr>
        <w:pStyle w:val="PKTpunkt"/>
      </w:pPr>
      <w:proofErr w:type="gramStart"/>
      <w:r>
        <w:t>2)</w:t>
      </w:r>
      <w:r>
        <w:tab/>
        <w:t>infrastruktury</w:t>
      </w:r>
      <w:proofErr w:type="gramEnd"/>
      <w:r>
        <w:t xml:space="preserve"> technicznej, o powierzchni </w:t>
      </w:r>
      <w:r w:rsidR="001706EA">
        <w:t xml:space="preserve">nie </w:t>
      </w:r>
      <w:r>
        <w:t>większej niż 0,5 ha.</w:t>
      </w:r>
    </w:p>
    <w:p w:rsidR="00AE23FE" w:rsidRDefault="00605E43" w:rsidP="00605E43">
      <w:pPr>
        <w:pStyle w:val="ARTartustawynprozporzdzenia"/>
      </w:pPr>
      <w:r>
        <w:t>§ 5</w:t>
      </w:r>
      <w:r w:rsidRPr="001F663E">
        <w:t xml:space="preserve">. 1. </w:t>
      </w:r>
      <w:r w:rsidR="00AE23FE">
        <w:t>Kata</w:t>
      </w:r>
      <w:r w:rsidR="00FF0F28">
        <w:t xml:space="preserve">log </w:t>
      </w:r>
      <w:proofErr w:type="gramStart"/>
      <w:r w:rsidR="00FF0F28">
        <w:t xml:space="preserve">stref </w:t>
      </w:r>
      <w:r w:rsidR="00733DE3">
        <w:t>planistycznych</w:t>
      </w:r>
      <w:r w:rsidR="00FF0F28" w:rsidRPr="001F663E">
        <w:t>, o którym</w:t>
      </w:r>
      <w:proofErr w:type="gramEnd"/>
      <w:r w:rsidR="00FF0F28" w:rsidRPr="001F663E">
        <w:t xml:space="preserve"> mowa w art. </w:t>
      </w:r>
      <w:r w:rsidR="00FF0F28">
        <w:t>13e</w:t>
      </w:r>
      <w:r w:rsidR="00FF0F28" w:rsidRPr="001F663E">
        <w:t xml:space="preserve"> ust. 2</w:t>
      </w:r>
      <w:r w:rsidR="00FF0F28">
        <w:t xml:space="preserve"> ustawy, zawiera wymienienie stref </w:t>
      </w:r>
      <w:r w:rsidR="00733DE3">
        <w:t>planistycznych</w:t>
      </w:r>
      <w:r w:rsidR="00FF0F28">
        <w:t>, wraz z określeniem paramentów i wskaźników urbanistycznych na zasadach określonych w art. 13e ust. 3 i 4 ustawy.</w:t>
      </w:r>
    </w:p>
    <w:p w:rsidR="00605E43" w:rsidRPr="001F663E" w:rsidRDefault="00FF0F28" w:rsidP="00276B2D">
      <w:pPr>
        <w:pStyle w:val="USTustnpkodeksu"/>
      </w:pPr>
      <w:r>
        <w:t xml:space="preserve">2. </w:t>
      </w:r>
      <w:r w:rsidR="00605E43" w:rsidRPr="001F663E">
        <w:t xml:space="preserve">W katalogu, o którym mowa w art. </w:t>
      </w:r>
      <w:r w:rsidR="00605E43">
        <w:t>13e</w:t>
      </w:r>
      <w:r w:rsidR="00605E43" w:rsidRPr="001F663E">
        <w:t xml:space="preserve"> ust. 2</w:t>
      </w:r>
      <w:r>
        <w:t xml:space="preserve"> ustawy</w:t>
      </w:r>
      <w:r w:rsidR="00AE23FE">
        <w:t>,</w:t>
      </w:r>
      <w:r w:rsidR="00605E43" w:rsidRPr="001F663E">
        <w:t xml:space="preserve"> dopuszcza się wyznaczenie więcej niż jednej strefy planistycznej o tej samej nazwie i profilu funkcjonalnym różniących się wartościami </w:t>
      </w:r>
      <w:r w:rsidR="00605E43" w:rsidRPr="00231D1D">
        <w:t>parametrów i wskaźników urbanistycznych</w:t>
      </w:r>
      <w:r w:rsidR="00605E43">
        <w:t>.</w:t>
      </w:r>
    </w:p>
    <w:p w:rsidR="00605E43" w:rsidRDefault="00FF0F28" w:rsidP="00276B2D">
      <w:pPr>
        <w:pStyle w:val="USTustnpkodeksu"/>
      </w:pPr>
      <w:r>
        <w:t>3</w:t>
      </w:r>
      <w:r w:rsidR="00605E43" w:rsidRPr="001F663E">
        <w:t>. Strefy planistyczne wyznaczone w katalogu</w:t>
      </w:r>
      <w:r w:rsidRPr="001F663E">
        <w:t xml:space="preserve">, o którym mowa w art. </w:t>
      </w:r>
      <w:r>
        <w:t>13e</w:t>
      </w:r>
      <w:r w:rsidRPr="001F663E">
        <w:t xml:space="preserve"> ust. 2</w:t>
      </w:r>
      <w:r>
        <w:t xml:space="preserve"> ustawy</w:t>
      </w:r>
      <w:r w:rsidR="00605E43">
        <w:t>,</w:t>
      </w:r>
      <w:r w:rsidR="00605E43" w:rsidRPr="001F663E">
        <w:t xml:space="preserve"> </w:t>
      </w:r>
      <w:r w:rsidR="00605E43">
        <w:t>oznacza</w:t>
      </w:r>
      <w:r w:rsidR="00605E43" w:rsidRPr="001F663E">
        <w:t xml:space="preserve"> się stosując </w:t>
      </w:r>
      <w:r w:rsidR="00605E43">
        <w:t xml:space="preserve">symbol literowy określony zgodnie z załącznikiem nr 1 oraz kolejne </w:t>
      </w:r>
      <w:r w:rsidR="00605E43" w:rsidRPr="001F663E">
        <w:lastRenderedPageBreak/>
        <w:t xml:space="preserve">liczby całkowite. Strefy </w:t>
      </w:r>
      <w:r w:rsidR="00605E43">
        <w:t xml:space="preserve">planistyczne w części </w:t>
      </w:r>
      <w:proofErr w:type="gramStart"/>
      <w:r w:rsidR="00605E43">
        <w:t>graficznej</w:t>
      </w:r>
      <w:r w:rsidR="00605E43" w:rsidRPr="001F663E">
        <w:t xml:space="preserve"> planu</w:t>
      </w:r>
      <w:proofErr w:type="gramEnd"/>
      <w:r w:rsidR="00605E43" w:rsidRPr="001F663E">
        <w:t xml:space="preserve"> ogólnego oznacza się zgodnie z </w:t>
      </w:r>
      <w:r w:rsidR="00605E43">
        <w:t>oznaczeniem</w:t>
      </w:r>
      <w:r w:rsidR="00605E43" w:rsidRPr="001F663E">
        <w:t xml:space="preserve"> przyjęt</w:t>
      </w:r>
      <w:r w:rsidR="00605E43">
        <w:t>ym</w:t>
      </w:r>
      <w:r w:rsidR="00605E43" w:rsidRPr="001F663E">
        <w:t xml:space="preserve"> w katalogu.</w:t>
      </w:r>
    </w:p>
    <w:p w:rsidR="00763B95" w:rsidRDefault="0024648F" w:rsidP="00276B2D">
      <w:pPr>
        <w:pStyle w:val="ARTartustawynprozporzdzenia"/>
      </w:pPr>
      <w:r>
        <w:t xml:space="preserve">§ </w:t>
      </w:r>
      <w:r w:rsidR="00E148C4">
        <w:t>4</w:t>
      </w:r>
      <w:r w:rsidR="00763B95">
        <w:t xml:space="preserve">. </w:t>
      </w:r>
      <w:r>
        <w:t xml:space="preserve">1. </w:t>
      </w:r>
      <w:r w:rsidR="00763B95">
        <w:t>Zapotrzebowanie na nową zabudowę</w:t>
      </w:r>
      <w:r w:rsidR="000250FB">
        <w:t xml:space="preserve"> mieszkaniową</w:t>
      </w:r>
      <w:r w:rsidR="00E148C4">
        <w:t xml:space="preserve"> wyrażone w liczbie mieszkańców </w:t>
      </w:r>
      <w:r w:rsidR="00763B95">
        <w:t>oblicza się na podstawie wzoru:</w:t>
      </w:r>
    </w:p>
    <w:p w:rsidR="00763B95" w:rsidRPr="0049673C" w:rsidRDefault="00763B95" w:rsidP="00763B95">
      <w:pPr>
        <w:pStyle w:val="LITlitera"/>
        <w:rPr>
          <w:szCs w:val="24"/>
        </w:rPr>
      </w:pPr>
      <w:r w:rsidRPr="00EB0A11">
        <w:rPr>
          <w:szCs w:val="24"/>
        </w:rPr>
        <w:t>ZAP = M</w:t>
      </w:r>
      <w:r w:rsidRPr="00EB0A11">
        <w:rPr>
          <w:szCs w:val="24"/>
          <w:vertAlign w:val="subscript"/>
        </w:rPr>
        <w:t xml:space="preserve">20 </w:t>
      </w:r>
      <w:r w:rsidRPr="00EB0A11">
        <w:rPr>
          <w:szCs w:val="24"/>
        </w:rPr>
        <w:t>– PUM</w:t>
      </w:r>
      <w:r w:rsidRPr="00EB0A11">
        <w:rPr>
          <w:szCs w:val="24"/>
          <w:vertAlign w:val="subscript"/>
        </w:rPr>
        <w:t>0</w:t>
      </w:r>
      <w:r>
        <w:rPr>
          <w:szCs w:val="24"/>
        </w:rPr>
        <w:t>/[</w:t>
      </w:r>
      <w:r w:rsidRPr="00EB0A11">
        <w:rPr>
          <w:szCs w:val="24"/>
        </w:rPr>
        <w:t>P</w:t>
      </w:r>
      <w:r w:rsidRPr="00EB0A11">
        <w:rPr>
          <w:szCs w:val="24"/>
          <w:vertAlign w:val="subscript"/>
        </w:rPr>
        <w:t>0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+ </w:t>
      </w:r>
      <w:r w:rsidRPr="00EB0A11">
        <w:rPr>
          <w:szCs w:val="24"/>
        </w:rPr>
        <w:t>2(P</w:t>
      </w:r>
      <w:r w:rsidRPr="00EB0A11">
        <w:rPr>
          <w:szCs w:val="24"/>
          <w:vertAlign w:val="subscript"/>
        </w:rPr>
        <w:t>0</w:t>
      </w:r>
      <w:r w:rsidRPr="00EB0A11">
        <w:rPr>
          <w:szCs w:val="24"/>
        </w:rPr>
        <w:t xml:space="preserve"> - P</w:t>
      </w:r>
      <w:r w:rsidRPr="00EB0A11">
        <w:rPr>
          <w:szCs w:val="24"/>
          <w:vertAlign w:val="subscript"/>
        </w:rPr>
        <w:t>-10</w:t>
      </w:r>
      <w:r w:rsidRPr="00EB0A11">
        <w:rPr>
          <w:szCs w:val="24"/>
        </w:rPr>
        <w:t>)</w:t>
      </w:r>
      <w:r>
        <w:rPr>
          <w:szCs w:val="24"/>
        </w:rPr>
        <w:t>]</w:t>
      </w:r>
    </w:p>
    <w:p w:rsidR="00763B95" w:rsidRPr="00D16318" w:rsidRDefault="00763B95" w:rsidP="00763B95">
      <w:pPr>
        <w:spacing w:line="240" w:lineRule="auto"/>
        <w:jc w:val="both"/>
        <w:rPr>
          <w:i/>
          <w:color w:val="FF0000"/>
          <w:sz w:val="20"/>
        </w:rPr>
      </w:pPr>
    </w:p>
    <w:p w:rsidR="00763B95" w:rsidRPr="00EB0A11" w:rsidRDefault="00763B95" w:rsidP="00763B95">
      <w:pPr>
        <w:pStyle w:val="LITlitera"/>
        <w:rPr>
          <w:sz w:val="20"/>
        </w:rPr>
      </w:pPr>
      <w:r w:rsidRPr="00EB0A11">
        <w:rPr>
          <w:sz w:val="20"/>
        </w:rPr>
        <w:t>ZAP</w:t>
      </w:r>
      <w:r w:rsidRPr="00EB0A11">
        <w:rPr>
          <w:sz w:val="20"/>
          <w:vertAlign w:val="subscript"/>
        </w:rPr>
        <w:t xml:space="preserve"> </w:t>
      </w:r>
      <w:r w:rsidRPr="00EB0A11">
        <w:rPr>
          <w:sz w:val="20"/>
        </w:rPr>
        <w:t xml:space="preserve">– zapotrzebowanie na nową </w:t>
      </w:r>
      <w:proofErr w:type="gramStart"/>
      <w:r w:rsidRPr="00EB0A11">
        <w:rPr>
          <w:sz w:val="20"/>
        </w:rPr>
        <w:t>zabudowę wyrażone</w:t>
      </w:r>
      <w:proofErr w:type="gramEnd"/>
      <w:r w:rsidRPr="00EB0A11">
        <w:rPr>
          <w:sz w:val="20"/>
        </w:rPr>
        <w:t xml:space="preserve"> w liczbie </w:t>
      </w:r>
      <w:r>
        <w:rPr>
          <w:sz w:val="20"/>
        </w:rPr>
        <w:t>mieszkańców</w:t>
      </w:r>
      <w:r w:rsidRPr="00EB0A11">
        <w:rPr>
          <w:sz w:val="20"/>
        </w:rPr>
        <w:t xml:space="preserve">, dla których należy przewidzieć nowe tereny budowlane   </w:t>
      </w:r>
    </w:p>
    <w:p w:rsidR="00763B95" w:rsidRPr="00EB0A11" w:rsidRDefault="00763B95" w:rsidP="00763B95">
      <w:pPr>
        <w:pStyle w:val="LITlitera"/>
        <w:rPr>
          <w:sz w:val="20"/>
        </w:rPr>
      </w:pPr>
      <w:r w:rsidRPr="00EB0A11">
        <w:rPr>
          <w:sz w:val="20"/>
        </w:rPr>
        <w:t>PUM</w:t>
      </w:r>
      <w:r w:rsidRPr="00EB0A11">
        <w:rPr>
          <w:sz w:val="20"/>
          <w:vertAlign w:val="subscript"/>
        </w:rPr>
        <w:t xml:space="preserve">0 </w:t>
      </w:r>
      <w:r w:rsidRPr="00EB0A11">
        <w:rPr>
          <w:sz w:val="20"/>
        </w:rPr>
        <w:t>–</w:t>
      </w:r>
      <w:r w:rsidR="00ED55DB">
        <w:rPr>
          <w:sz w:val="20"/>
        </w:rPr>
        <w:t xml:space="preserve"> </w:t>
      </w:r>
      <w:r w:rsidRPr="00EB0A11">
        <w:rPr>
          <w:sz w:val="20"/>
        </w:rPr>
        <w:t xml:space="preserve">łączna powierzchnia użytkowa mieszkań w gminie </w:t>
      </w:r>
      <w:r>
        <w:rPr>
          <w:sz w:val="20"/>
        </w:rPr>
        <w:t>zgodna z najnowszymi danymi udostępnianymi przez statystykę publiczną</w:t>
      </w:r>
    </w:p>
    <w:p w:rsidR="00763B95" w:rsidRPr="00EB0A11" w:rsidRDefault="00763B95" w:rsidP="00763B95">
      <w:pPr>
        <w:pStyle w:val="LITlitera"/>
        <w:rPr>
          <w:sz w:val="20"/>
        </w:rPr>
      </w:pPr>
      <w:proofErr w:type="gramStart"/>
      <w:r w:rsidRPr="00EB0A11">
        <w:rPr>
          <w:sz w:val="20"/>
        </w:rPr>
        <w:t>M</w:t>
      </w:r>
      <w:r w:rsidRPr="00EB0A11">
        <w:rPr>
          <w:sz w:val="20"/>
          <w:vertAlign w:val="subscript"/>
        </w:rPr>
        <w:t xml:space="preserve">20  </w:t>
      </w:r>
      <w:r w:rsidRPr="00EB0A11">
        <w:rPr>
          <w:sz w:val="20"/>
        </w:rPr>
        <w:t>- prognozowana</w:t>
      </w:r>
      <w:proofErr w:type="gramEnd"/>
      <w:r w:rsidRPr="00EB0A11">
        <w:rPr>
          <w:sz w:val="20"/>
        </w:rPr>
        <w:t xml:space="preserve"> w perspektywie 20 lat </w:t>
      </w:r>
      <w:r>
        <w:rPr>
          <w:sz w:val="20"/>
        </w:rPr>
        <w:t xml:space="preserve">od daty najnowszych dostępnych danych </w:t>
      </w:r>
      <w:r w:rsidRPr="00EB0A11">
        <w:rPr>
          <w:sz w:val="20"/>
        </w:rPr>
        <w:t>liczba mieszkańców gminy</w:t>
      </w:r>
      <w:r>
        <w:rPr>
          <w:sz w:val="20"/>
        </w:rPr>
        <w:t xml:space="preserve"> w oparciu o dane udostępniane przez statystykę publiczną</w:t>
      </w:r>
      <w:r w:rsidRPr="00EB0A11">
        <w:rPr>
          <w:sz w:val="20"/>
        </w:rPr>
        <w:t>.</w:t>
      </w:r>
    </w:p>
    <w:p w:rsidR="00763B95" w:rsidRPr="00EB0A11" w:rsidRDefault="00763B95" w:rsidP="00763B95">
      <w:pPr>
        <w:pStyle w:val="LITlitera"/>
        <w:rPr>
          <w:sz w:val="20"/>
        </w:rPr>
      </w:pPr>
      <w:r w:rsidRPr="00EB0A11">
        <w:rPr>
          <w:sz w:val="20"/>
        </w:rPr>
        <w:t>P</w:t>
      </w:r>
      <w:r w:rsidRPr="00EB0A11">
        <w:rPr>
          <w:sz w:val="20"/>
          <w:vertAlign w:val="subscript"/>
        </w:rPr>
        <w:t xml:space="preserve">0 </w:t>
      </w:r>
      <w:r w:rsidRPr="00EB0A11">
        <w:rPr>
          <w:sz w:val="20"/>
        </w:rPr>
        <w:t xml:space="preserve">–powierzchnia użytkowa mieszkań w gminie na jednego </w:t>
      </w:r>
      <w:proofErr w:type="gramStart"/>
      <w:r w:rsidRPr="00EB0A11">
        <w:rPr>
          <w:sz w:val="20"/>
        </w:rPr>
        <w:t>mieszkańca</w:t>
      </w:r>
      <w:r>
        <w:rPr>
          <w:sz w:val="20"/>
        </w:rPr>
        <w:t xml:space="preserve"> zgodna</w:t>
      </w:r>
      <w:proofErr w:type="gramEnd"/>
      <w:r>
        <w:rPr>
          <w:sz w:val="20"/>
        </w:rPr>
        <w:t xml:space="preserve"> z najnowszymi danymi udostępnianymi przez statystykę publiczną</w:t>
      </w:r>
    </w:p>
    <w:p w:rsidR="00763B95" w:rsidRPr="00EB0A11" w:rsidRDefault="00763B95" w:rsidP="00763B95">
      <w:pPr>
        <w:pStyle w:val="LITlitera"/>
        <w:rPr>
          <w:sz w:val="20"/>
        </w:rPr>
      </w:pPr>
      <w:r w:rsidRPr="00EB0A11">
        <w:rPr>
          <w:sz w:val="20"/>
        </w:rPr>
        <w:t>P</w:t>
      </w:r>
      <w:r w:rsidRPr="00EB0A11">
        <w:rPr>
          <w:sz w:val="20"/>
          <w:vertAlign w:val="subscript"/>
        </w:rPr>
        <w:t xml:space="preserve">-10 </w:t>
      </w:r>
      <w:r w:rsidRPr="00EB0A11">
        <w:rPr>
          <w:sz w:val="20"/>
        </w:rPr>
        <w:t xml:space="preserve">– powierzchnia użytkowa mieszkań w gminie na jednego </w:t>
      </w:r>
      <w:proofErr w:type="gramStart"/>
      <w:r w:rsidRPr="00EB0A11">
        <w:rPr>
          <w:sz w:val="20"/>
        </w:rPr>
        <w:t xml:space="preserve">mieszkańca </w:t>
      </w:r>
      <w:r>
        <w:rPr>
          <w:sz w:val="20"/>
        </w:rPr>
        <w:t>zgodna</w:t>
      </w:r>
      <w:proofErr w:type="gramEnd"/>
      <w:r>
        <w:rPr>
          <w:sz w:val="20"/>
        </w:rPr>
        <w:t xml:space="preserve"> z danymi udostępnianymi przez statystykę publiczną</w:t>
      </w:r>
      <w:r w:rsidRPr="00EB0A11" w:rsidDel="00F0108F">
        <w:rPr>
          <w:sz w:val="20"/>
        </w:rPr>
        <w:t xml:space="preserve"> </w:t>
      </w:r>
      <w:r>
        <w:rPr>
          <w:sz w:val="20"/>
        </w:rPr>
        <w:t xml:space="preserve">na </w:t>
      </w:r>
      <w:r w:rsidRPr="00EB0A11">
        <w:rPr>
          <w:sz w:val="20"/>
        </w:rPr>
        <w:t xml:space="preserve">10 lat przed </w:t>
      </w:r>
      <w:r>
        <w:rPr>
          <w:sz w:val="20"/>
        </w:rPr>
        <w:t xml:space="preserve">datą najnowszych dostępnych danych. </w:t>
      </w:r>
    </w:p>
    <w:p w:rsidR="00763B95" w:rsidRDefault="00763B95" w:rsidP="00763B95">
      <w:pPr>
        <w:pStyle w:val="LITlitera"/>
        <w:ind w:left="0" w:firstLine="0"/>
        <w:rPr>
          <w:i/>
          <w:color w:val="FF0000"/>
          <w:sz w:val="20"/>
        </w:rPr>
      </w:pPr>
    </w:p>
    <w:p w:rsidR="00763B95" w:rsidRDefault="0024648F" w:rsidP="00763B95">
      <w:pPr>
        <w:pStyle w:val="USTustnpkodeksu"/>
      </w:pPr>
      <w:r>
        <w:t>2</w:t>
      </w:r>
      <w:r w:rsidR="00763B95">
        <w:t xml:space="preserve">. Chłonność </w:t>
      </w:r>
      <w:r w:rsidR="000250FB">
        <w:t>terenów</w:t>
      </w:r>
      <w:r w:rsidR="00763B95">
        <w:t xml:space="preserve"> niezabudowanych</w:t>
      </w:r>
      <w:r w:rsidR="00763B95" w:rsidRPr="00B41A81">
        <w:t xml:space="preserve"> </w:t>
      </w:r>
      <w:r w:rsidR="00E148C4">
        <w:t>i</w:t>
      </w:r>
      <w:r w:rsidR="000250FB">
        <w:t xml:space="preserve"> luk w zabudowie w strefach, o których mowa w art. </w:t>
      </w:r>
      <w:r w:rsidR="00E148C4">
        <w:t>13c</w:t>
      </w:r>
      <w:r w:rsidR="000250FB">
        <w:t xml:space="preserve"> </w:t>
      </w:r>
      <w:proofErr w:type="gramStart"/>
      <w:r w:rsidR="000250FB">
        <w:t xml:space="preserve">pkt 1-3 </w:t>
      </w:r>
      <w:r w:rsidR="00763B95">
        <w:t xml:space="preserve"> oblicza</w:t>
      </w:r>
      <w:proofErr w:type="gramEnd"/>
      <w:r w:rsidR="00763B95">
        <w:t xml:space="preserve"> się na podstawie wzoru:</w:t>
      </w:r>
    </w:p>
    <w:p w:rsidR="00763B95" w:rsidRPr="007926AA" w:rsidRDefault="00763B95" w:rsidP="00763B95">
      <w:pPr>
        <w:ind w:left="567"/>
        <w:jc w:val="both"/>
        <w:rPr>
          <w:szCs w:val="24"/>
        </w:rPr>
      </w:pPr>
      <w:proofErr w:type="spellStart"/>
      <w:r w:rsidRPr="007926AA">
        <w:rPr>
          <w:szCs w:val="24"/>
        </w:rPr>
        <w:t>Ch</w:t>
      </w:r>
      <w:proofErr w:type="spellEnd"/>
      <w:r w:rsidRPr="007926AA">
        <w:rPr>
          <w:szCs w:val="24"/>
        </w:rPr>
        <w:t xml:space="preserve"> = I x </w:t>
      </w:r>
      <w:proofErr w:type="spellStart"/>
      <w:r w:rsidRPr="007926AA">
        <w:rPr>
          <w:szCs w:val="24"/>
        </w:rPr>
        <w:t>W</w:t>
      </w:r>
      <w:r w:rsidRPr="007926AA">
        <w:rPr>
          <w:szCs w:val="24"/>
          <w:vertAlign w:val="subscript"/>
        </w:rPr>
        <w:t>kor</w:t>
      </w:r>
      <w:proofErr w:type="spellEnd"/>
      <w:r w:rsidRPr="007926AA">
        <w:rPr>
          <w:szCs w:val="24"/>
        </w:rPr>
        <w:t xml:space="preserve"> x P</w:t>
      </w:r>
      <w:r w:rsidRPr="007926AA">
        <w:rPr>
          <w:szCs w:val="24"/>
          <w:vertAlign w:val="subscript"/>
        </w:rPr>
        <w:t xml:space="preserve">st </w:t>
      </w:r>
    </w:p>
    <w:p w:rsidR="00763B95" w:rsidRPr="007926AA" w:rsidRDefault="00763B95" w:rsidP="00763B95">
      <w:pPr>
        <w:pStyle w:val="LITlitera"/>
        <w:ind w:left="0" w:firstLine="0"/>
        <w:rPr>
          <w:sz w:val="20"/>
        </w:rPr>
      </w:pPr>
    </w:p>
    <w:p w:rsidR="00763B95" w:rsidRPr="007926AA" w:rsidRDefault="00763B95" w:rsidP="00763B95">
      <w:pPr>
        <w:pStyle w:val="LITlitera"/>
        <w:rPr>
          <w:sz w:val="20"/>
        </w:rPr>
      </w:pPr>
      <w:proofErr w:type="spellStart"/>
      <w:r w:rsidRPr="007926AA">
        <w:rPr>
          <w:sz w:val="20"/>
        </w:rPr>
        <w:t>Ch</w:t>
      </w:r>
      <w:proofErr w:type="spellEnd"/>
      <w:r w:rsidRPr="007926AA">
        <w:rPr>
          <w:sz w:val="20"/>
          <w:vertAlign w:val="subscript"/>
        </w:rPr>
        <w:t xml:space="preserve"> </w:t>
      </w:r>
      <w:r w:rsidRPr="007926AA">
        <w:rPr>
          <w:sz w:val="20"/>
        </w:rPr>
        <w:t xml:space="preserve">– </w:t>
      </w:r>
      <w:proofErr w:type="gramStart"/>
      <w:r w:rsidRPr="007926AA">
        <w:rPr>
          <w:sz w:val="20"/>
        </w:rPr>
        <w:t>chłonność strefy</w:t>
      </w:r>
      <w:proofErr w:type="gramEnd"/>
      <w:r w:rsidRPr="007926AA">
        <w:rPr>
          <w:sz w:val="20"/>
        </w:rPr>
        <w:t xml:space="preserve"> wyrażona w liczbie mieszkańców </w:t>
      </w:r>
    </w:p>
    <w:p w:rsidR="00763B95" w:rsidRPr="007926AA" w:rsidRDefault="00763B95" w:rsidP="00763B95">
      <w:pPr>
        <w:pStyle w:val="LITlitera"/>
        <w:rPr>
          <w:sz w:val="20"/>
        </w:rPr>
      </w:pPr>
      <w:r w:rsidRPr="007926AA">
        <w:rPr>
          <w:sz w:val="20"/>
        </w:rPr>
        <w:t>P</w:t>
      </w:r>
      <w:r w:rsidRPr="007926AA">
        <w:rPr>
          <w:sz w:val="20"/>
          <w:vertAlign w:val="subscript"/>
        </w:rPr>
        <w:t>st</w:t>
      </w:r>
      <w:r w:rsidRPr="007926AA">
        <w:rPr>
          <w:sz w:val="20"/>
        </w:rPr>
        <w:t xml:space="preserve"> – powierzchnia </w:t>
      </w:r>
      <w:r w:rsidR="008F001A" w:rsidRPr="008F001A">
        <w:rPr>
          <w:sz w:val="20"/>
        </w:rPr>
        <w:t xml:space="preserve">terenów niezabudowanych i luk w zabudowie </w:t>
      </w:r>
      <w:r w:rsidRPr="007926AA">
        <w:rPr>
          <w:sz w:val="20"/>
        </w:rPr>
        <w:t>w ramach strefy planistycznej</w:t>
      </w:r>
      <w:r w:rsidR="000250FB" w:rsidRPr="007926AA">
        <w:rPr>
          <w:sz w:val="20"/>
        </w:rPr>
        <w:t xml:space="preserve"> wyrażona w hektarach</w:t>
      </w:r>
    </w:p>
    <w:p w:rsidR="00763B95" w:rsidRPr="00276B2D" w:rsidRDefault="00763B95" w:rsidP="00763B95">
      <w:pPr>
        <w:pStyle w:val="LITlitera"/>
        <w:rPr>
          <w:sz w:val="20"/>
        </w:rPr>
      </w:pPr>
      <w:r w:rsidRPr="007926AA">
        <w:rPr>
          <w:sz w:val="20"/>
        </w:rPr>
        <w:t xml:space="preserve">I – </w:t>
      </w:r>
      <w:r w:rsidR="00276B2D">
        <w:rPr>
          <w:sz w:val="20"/>
        </w:rPr>
        <w:t xml:space="preserve">wartość maksymalnej </w:t>
      </w:r>
      <w:proofErr w:type="gramStart"/>
      <w:r w:rsidRPr="007926AA">
        <w:rPr>
          <w:sz w:val="20"/>
        </w:rPr>
        <w:t>intensywnoś</w:t>
      </w:r>
      <w:r w:rsidR="00276B2D">
        <w:rPr>
          <w:sz w:val="20"/>
        </w:rPr>
        <w:t>ci</w:t>
      </w:r>
      <w:r w:rsidRPr="007926AA">
        <w:rPr>
          <w:sz w:val="20"/>
        </w:rPr>
        <w:t xml:space="preserve"> zabudowy</w:t>
      </w:r>
      <w:proofErr w:type="gramEnd"/>
      <w:r w:rsidR="00276B2D">
        <w:rPr>
          <w:sz w:val="20"/>
        </w:rPr>
        <w:t xml:space="preserve"> wyznaczonej dla strefy na podstawie art. </w:t>
      </w:r>
      <w:r w:rsidR="00276B2D" w:rsidRPr="00276B2D">
        <w:rPr>
          <w:sz w:val="20"/>
        </w:rPr>
        <w:t>13e ust. 3 ustawy</w:t>
      </w:r>
    </w:p>
    <w:p w:rsidR="00763B95" w:rsidRDefault="00763B95" w:rsidP="00763B95">
      <w:pPr>
        <w:pStyle w:val="LITlitera"/>
        <w:rPr>
          <w:sz w:val="20"/>
        </w:rPr>
      </w:pPr>
      <w:proofErr w:type="spellStart"/>
      <w:r w:rsidRPr="007926AA">
        <w:rPr>
          <w:sz w:val="20"/>
        </w:rPr>
        <w:t>W</w:t>
      </w:r>
      <w:r w:rsidRPr="007926AA">
        <w:rPr>
          <w:sz w:val="20"/>
          <w:vertAlign w:val="subscript"/>
        </w:rPr>
        <w:t>kor</w:t>
      </w:r>
      <w:proofErr w:type="spellEnd"/>
      <w:r w:rsidRPr="007926AA">
        <w:rPr>
          <w:sz w:val="20"/>
          <w:vertAlign w:val="subscript"/>
        </w:rPr>
        <w:t xml:space="preserve"> </w:t>
      </w:r>
      <w:r w:rsidRPr="007926AA">
        <w:rPr>
          <w:sz w:val="20"/>
        </w:rPr>
        <w:t xml:space="preserve">– </w:t>
      </w:r>
      <w:r w:rsidR="00276B2D">
        <w:rPr>
          <w:sz w:val="20"/>
        </w:rPr>
        <w:t>wskaźnik</w:t>
      </w:r>
      <w:r w:rsidRPr="007926AA">
        <w:rPr>
          <w:sz w:val="20"/>
        </w:rPr>
        <w:t xml:space="preserve"> korelacji </w:t>
      </w:r>
      <w:r w:rsidR="00022F6F" w:rsidRPr="007926AA">
        <w:rPr>
          <w:sz w:val="20"/>
        </w:rPr>
        <w:t xml:space="preserve">chłonności i </w:t>
      </w:r>
      <w:proofErr w:type="gramStart"/>
      <w:r w:rsidR="00022F6F" w:rsidRPr="007926AA">
        <w:rPr>
          <w:sz w:val="20"/>
        </w:rPr>
        <w:t xml:space="preserve">intensywności </w:t>
      </w:r>
      <w:r w:rsidR="00276B2D">
        <w:rPr>
          <w:sz w:val="20"/>
        </w:rPr>
        <w:t>zabudowy</w:t>
      </w:r>
      <w:proofErr w:type="gramEnd"/>
      <w:r w:rsidR="00276B2D">
        <w:rPr>
          <w:sz w:val="20"/>
        </w:rPr>
        <w:t xml:space="preserve"> dla strefy określony w załączniku nr 1</w:t>
      </w:r>
    </w:p>
    <w:p w:rsidR="00276B2D" w:rsidRPr="007926AA" w:rsidRDefault="00276B2D" w:rsidP="00763B95">
      <w:pPr>
        <w:pStyle w:val="LITlitera"/>
        <w:rPr>
          <w:sz w:val="20"/>
        </w:rPr>
      </w:pPr>
    </w:p>
    <w:p w:rsidR="007926AA" w:rsidRDefault="007926AA" w:rsidP="00276B2D">
      <w:pPr>
        <w:pStyle w:val="ARTartustawynprozporzdzenia"/>
      </w:pPr>
      <w:r>
        <w:t>§ 6</w:t>
      </w:r>
      <w:r w:rsidRPr="001F663E">
        <w:t xml:space="preserve">. </w:t>
      </w:r>
      <w:r w:rsidRPr="002619B2">
        <w:t>1.</w:t>
      </w:r>
      <w:r w:rsidRPr="003F202C">
        <w:t xml:space="preserve"> </w:t>
      </w:r>
      <w:r>
        <w:t>Z przebiegu czynności,</w:t>
      </w:r>
      <w:r w:rsidRPr="009248E7">
        <w:t xml:space="preserve"> o których mowa w art. </w:t>
      </w:r>
      <w:r>
        <w:t>13i oraz 13j</w:t>
      </w:r>
      <w:r w:rsidRPr="009248E7">
        <w:t xml:space="preserve"> ustawy</w:t>
      </w:r>
      <w:r>
        <w:t xml:space="preserve"> </w:t>
      </w:r>
      <w:r w:rsidRPr="002619B2">
        <w:t>z dnia 27 marca 2003 r. o planowaniu i</w:t>
      </w:r>
      <w:r>
        <w:t> </w:t>
      </w:r>
      <w:r w:rsidRPr="002619B2">
        <w:t>zagospodarowaniu przestrzennym (Dz.</w:t>
      </w:r>
      <w:r>
        <w:t xml:space="preserve"> </w:t>
      </w:r>
      <w:r w:rsidRPr="002619B2">
        <w:t xml:space="preserve">U. </w:t>
      </w:r>
      <w:proofErr w:type="gramStart"/>
      <w:r w:rsidRPr="002619B2">
        <w:t>z</w:t>
      </w:r>
      <w:proofErr w:type="gramEnd"/>
      <w:r w:rsidRPr="002619B2">
        <w:t xml:space="preserve"> 2021</w:t>
      </w:r>
      <w:r>
        <w:t xml:space="preserve"> r.</w:t>
      </w:r>
      <w:r w:rsidRPr="002619B2">
        <w:t xml:space="preserve"> poz. 741, 784</w:t>
      </w:r>
      <w:r>
        <w:t xml:space="preserve">, </w:t>
      </w:r>
      <w:r w:rsidRPr="002619B2">
        <w:t>922</w:t>
      </w:r>
      <w:r>
        <w:t>, 1873 i 1986</w:t>
      </w:r>
      <w:r w:rsidRPr="002619B2">
        <w:t>)</w:t>
      </w:r>
      <w:r>
        <w:t>, zwanej dalej ustawą</w:t>
      </w:r>
      <w:r w:rsidRPr="009248E7">
        <w:t xml:space="preserve">, </w:t>
      </w:r>
      <w:r>
        <w:t>sporządza się dokumentację prac planistycznych, składającą się z</w:t>
      </w:r>
      <w:r w:rsidRPr="002619B2">
        <w:t>:</w:t>
      </w:r>
    </w:p>
    <w:p w:rsidR="007926AA" w:rsidRDefault="007926AA" w:rsidP="007926AA">
      <w:pPr>
        <w:pStyle w:val="PKTpunkt"/>
      </w:pPr>
      <w:proofErr w:type="gramStart"/>
      <w:r w:rsidRPr="002619B2">
        <w:t>1)</w:t>
      </w:r>
      <w:r w:rsidRPr="002619B2">
        <w:tab/>
      </w:r>
      <w:r w:rsidRPr="00060D0A">
        <w:t>wszystkich</w:t>
      </w:r>
      <w:proofErr w:type="gramEnd"/>
      <w:r w:rsidRPr="00060D0A">
        <w:t xml:space="preserve"> wersji danych przestrzennych utworzonych dla projektu planu </w:t>
      </w:r>
      <w:r>
        <w:t>ogólnego</w:t>
      </w:r>
      <w:r w:rsidRPr="00060D0A">
        <w:t>, o których mowa w art. 67c ust.1 ustawy</w:t>
      </w:r>
      <w:r>
        <w:t>;</w:t>
      </w:r>
      <w:r w:rsidRPr="002619B2">
        <w:t xml:space="preserve"> </w:t>
      </w:r>
    </w:p>
    <w:p w:rsidR="007926AA" w:rsidRDefault="007926AA" w:rsidP="007926AA">
      <w:pPr>
        <w:pStyle w:val="PKTpunkt"/>
      </w:pPr>
      <w:proofErr w:type="gramStart"/>
      <w:r>
        <w:t>2)</w:t>
      </w:r>
      <w:r>
        <w:tab/>
        <w:t>uzasadnienia</w:t>
      </w:r>
      <w:proofErr w:type="gramEnd"/>
      <w:r>
        <w:t xml:space="preserve"> planu ogólnego, o którym mowa w art. 13h ustawy;</w:t>
      </w:r>
    </w:p>
    <w:p w:rsidR="007926AA" w:rsidRPr="00667CBF" w:rsidRDefault="007926AA" w:rsidP="007926AA">
      <w:pPr>
        <w:pStyle w:val="PKTpunkt"/>
      </w:pPr>
      <w:proofErr w:type="gramStart"/>
      <w:r>
        <w:lastRenderedPageBreak/>
        <w:t>3</w:t>
      </w:r>
      <w:r w:rsidRPr="00667CBF">
        <w:t>)</w:t>
      </w:r>
      <w:r w:rsidRPr="00667CBF">
        <w:tab/>
        <w:t>prognozy</w:t>
      </w:r>
      <w:proofErr w:type="gramEnd"/>
      <w:r w:rsidRPr="00667CBF">
        <w:t xml:space="preserve"> oddziaływania na środowisko, a w przypadku odstąpienia od przeprowadzenia strategicznej oceny oddziaływania na środowisko – dokumentów poświadczających zgodę właściwych organów;</w:t>
      </w:r>
    </w:p>
    <w:p w:rsidR="007926AA" w:rsidRPr="002619B2" w:rsidRDefault="007926AA" w:rsidP="007926AA">
      <w:pPr>
        <w:pStyle w:val="PKTpunkt"/>
      </w:pPr>
      <w:proofErr w:type="gramStart"/>
      <w:r>
        <w:t>4)</w:t>
      </w:r>
      <w:r>
        <w:tab/>
      </w:r>
      <w:r w:rsidRPr="002619B2">
        <w:t>uchwały</w:t>
      </w:r>
      <w:proofErr w:type="gramEnd"/>
      <w:r w:rsidRPr="002619B2">
        <w:t xml:space="preserve"> rady gminy o przystąpieniu do sporządzenia planu </w:t>
      </w:r>
      <w:r>
        <w:t xml:space="preserve">ogólnego, o której mowa w art. </w:t>
      </w:r>
      <w:r w:rsidRPr="002619B2">
        <w:t>1</w:t>
      </w:r>
      <w:r>
        <w:t xml:space="preserve">3i ust. 1 </w:t>
      </w:r>
      <w:r w:rsidRPr="002619B2">
        <w:t xml:space="preserve">ustawy; </w:t>
      </w:r>
    </w:p>
    <w:p w:rsidR="007926AA" w:rsidRPr="00C20CD2" w:rsidRDefault="007926AA" w:rsidP="007926AA">
      <w:pPr>
        <w:pStyle w:val="PKTpunkt"/>
      </w:pPr>
      <w:proofErr w:type="gramStart"/>
      <w:r>
        <w:t>5</w:t>
      </w:r>
      <w:r w:rsidRPr="002619B2">
        <w:t>)</w:t>
      </w:r>
      <w:r w:rsidRPr="002619B2">
        <w:tab/>
        <w:t>dowodów</w:t>
      </w:r>
      <w:proofErr w:type="gramEnd"/>
      <w:r>
        <w:t xml:space="preserve"> publikacji</w:t>
      </w:r>
      <w:r w:rsidRPr="002619B2">
        <w:t xml:space="preserve"> ogłoszeń</w:t>
      </w:r>
      <w:r w:rsidRPr="00C20CD2">
        <w:t xml:space="preserve"> </w:t>
      </w:r>
      <w:r w:rsidRPr="00231D1D">
        <w:t>o podjęciu uchwały o przystąpieniu do sporządzania planu ogólnego</w:t>
      </w:r>
      <w:r>
        <w:t xml:space="preserve"> oraz</w:t>
      </w:r>
      <w:r w:rsidRPr="00231D1D">
        <w:t xml:space="preserve"> sposobach, miejscach i terminach prowadzenia konsultacji </w:t>
      </w:r>
      <w:r w:rsidRPr="00C20CD2">
        <w:t>społecznych, zgodnie z art. 8g ustawy;</w:t>
      </w:r>
    </w:p>
    <w:p w:rsidR="007926AA" w:rsidRPr="00C20CD2" w:rsidRDefault="007926AA" w:rsidP="007926AA">
      <w:pPr>
        <w:pStyle w:val="PKTpunkt"/>
      </w:pPr>
      <w:proofErr w:type="gramStart"/>
      <w:r>
        <w:t>6</w:t>
      </w:r>
      <w:r w:rsidRPr="00C20CD2">
        <w:t>)</w:t>
      </w:r>
      <w:r w:rsidRPr="00C20CD2">
        <w:tab/>
        <w:t>zawiadomień</w:t>
      </w:r>
      <w:proofErr w:type="gramEnd"/>
      <w:r w:rsidRPr="00C20CD2">
        <w:t xml:space="preserve"> instytucji i organów właściwych do uzgadniania i opiniowania projektu planu </w:t>
      </w:r>
      <w:r w:rsidRPr="00060D0A">
        <w:t>ogólnego</w:t>
      </w:r>
      <w:r w:rsidRPr="00C20CD2">
        <w:t xml:space="preserve"> o podjęciu uchwały o przystąpieniu do sporządzenia planu </w:t>
      </w:r>
      <w:r>
        <w:t>ogólnego</w:t>
      </w:r>
      <w:r w:rsidRPr="00C20CD2">
        <w:t xml:space="preserve">, wraz z dowodami ich doręczenia; </w:t>
      </w:r>
    </w:p>
    <w:p w:rsidR="007926AA" w:rsidRPr="00667CBF" w:rsidRDefault="007926AA" w:rsidP="007926AA">
      <w:pPr>
        <w:pStyle w:val="PKTpunkt"/>
      </w:pPr>
      <w:proofErr w:type="gramStart"/>
      <w:r>
        <w:t>7</w:t>
      </w:r>
      <w:r w:rsidRPr="00C20CD2">
        <w:t>)</w:t>
      </w:r>
      <w:r w:rsidRPr="00C20CD2">
        <w:tab/>
        <w:t>wykazu</w:t>
      </w:r>
      <w:proofErr w:type="gramEnd"/>
      <w:r w:rsidRPr="00C20CD2">
        <w:t xml:space="preserve"> wniosków złożonych do planu </w:t>
      </w:r>
      <w:r w:rsidRPr="00060D0A">
        <w:t>ogólnego</w:t>
      </w:r>
      <w:r w:rsidRPr="00C20CD2">
        <w:t xml:space="preserve">, którego </w:t>
      </w:r>
      <w:r w:rsidRPr="00667CBF">
        <w:t>wzór określa z</w:t>
      </w:r>
      <w:r w:rsidR="002D3D58">
        <w:t>ałącznik nr 2</w:t>
      </w:r>
      <w:r w:rsidRPr="00667CBF">
        <w:t xml:space="preserve"> do rozporządzenia; </w:t>
      </w:r>
    </w:p>
    <w:p w:rsidR="007926AA" w:rsidRPr="00667CBF" w:rsidRDefault="007926AA" w:rsidP="007926AA">
      <w:pPr>
        <w:pStyle w:val="PKTpunkt"/>
      </w:pPr>
      <w:proofErr w:type="gramStart"/>
      <w:r>
        <w:t>8</w:t>
      </w:r>
      <w:r w:rsidRPr="00667CBF">
        <w:t>)</w:t>
      </w:r>
      <w:r w:rsidRPr="00667CBF">
        <w:tab/>
        <w:t>wystąpień</w:t>
      </w:r>
      <w:proofErr w:type="gramEnd"/>
      <w:r w:rsidRPr="00667CBF">
        <w:t xml:space="preserve"> do właściwych instytucji i organów o uzgodnienie projektu planu </w:t>
      </w:r>
      <w:r w:rsidRPr="00060D0A">
        <w:t>ogólnego</w:t>
      </w:r>
      <w:r w:rsidRPr="00667CBF">
        <w:t xml:space="preserve"> oraz o opinie dotyczące rozwiązań przyjętych w projekcie planu </w:t>
      </w:r>
      <w:r w:rsidRPr="00060D0A">
        <w:t>ogólnego</w:t>
      </w:r>
      <w:r w:rsidRPr="00667CBF">
        <w:t>, wraz z dowodami ich doręczenia;</w:t>
      </w:r>
    </w:p>
    <w:p w:rsidR="007926AA" w:rsidRPr="00667CBF" w:rsidRDefault="007926AA" w:rsidP="007926AA">
      <w:pPr>
        <w:pStyle w:val="PKTpunkt"/>
      </w:pPr>
      <w:proofErr w:type="gramStart"/>
      <w:r>
        <w:t>9</w:t>
      </w:r>
      <w:r w:rsidRPr="00667CBF">
        <w:t>)</w:t>
      </w:r>
      <w:r w:rsidRPr="00667CBF">
        <w:tab/>
        <w:t>wykazu</w:t>
      </w:r>
      <w:proofErr w:type="gramEnd"/>
      <w:r w:rsidRPr="00667CBF">
        <w:t xml:space="preserve"> uzgodnień i opinii do projektu planu </w:t>
      </w:r>
      <w:r>
        <w:t>ogólnego</w:t>
      </w:r>
      <w:r w:rsidRPr="00667CBF">
        <w:t>, którego wzór określa z</w:t>
      </w:r>
      <w:r w:rsidR="002D3D58">
        <w:t>ałącznik nr 3</w:t>
      </w:r>
      <w:r w:rsidRPr="00667CBF">
        <w:t xml:space="preserve"> do rozporządzenia; </w:t>
      </w:r>
    </w:p>
    <w:p w:rsidR="007926AA" w:rsidRPr="00667CBF" w:rsidRDefault="007926AA" w:rsidP="007926AA">
      <w:pPr>
        <w:pStyle w:val="PKTpunkt"/>
      </w:pPr>
      <w:proofErr w:type="gramStart"/>
      <w:r w:rsidRPr="00667CBF">
        <w:t>1</w:t>
      </w:r>
      <w:r w:rsidRPr="00060D0A">
        <w:t>0</w:t>
      </w:r>
      <w:r w:rsidRPr="00667CBF">
        <w:t>)</w:t>
      </w:r>
      <w:r w:rsidRPr="00667CBF">
        <w:tab/>
        <w:t>dowodów</w:t>
      </w:r>
      <w:proofErr w:type="gramEnd"/>
      <w:r w:rsidRPr="00667CBF">
        <w:t xml:space="preserve"> publikacji ogłoszeń o rozpoczęciu konsultacji społecznych, zgodnie z art. 8g ustawy;</w:t>
      </w:r>
    </w:p>
    <w:p w:rsidR="007926AA" w:rsidRPr="00667CBF" w:rsidRDefault="007926AA" w:rsidP="007926AA">
      <w:pPr>
        <w:pStyle w:val="PKTpunkt"/>
      </w:pPr>
      <w:proofErr w:type="gramStart"/>
      <w:r w:rsidRPr="00667CBF">
        <w:t>1</w:t>
      </w:r>
      <w:r>
        <w:t>1</w:t>
      </w:r>
      <w:r w:rsidR="002D3D58">
        <w:t>)</w:t>
      </w:r>
      <w:r w:rsidR="002D3D58">
        <w:tab/>
      </w:r>
      <w:r w:rsidRPr="00956B67">
        <w:t>raportu</w:t>
      </w:r>
      <w:proofErr w:type="gramEnd"/>
      <w:r w:rsidRPr="00956B67">
        <w:t xml:space="preserve"> z konsultacji społecznych, o którym mowa w art. 8j ust. 1 ustawy</w:t>
      </w:r>
      <w:r w:rsidR="001759B3">
        <w:t xml:space="preserve">, w tym wykazu </w:t>
      </w:r>
      <w:r w:rsidR="001759B3">
        <w:rPr>
          <w:rFonts w:eastAsia="Times New Roman" w:cs="Times"/>
          <w:color w:val="000000"/>
          <w:szCs w:val="24"/>
        </w:rPr>
        <w:t>zgłoszonych uwag, którego wzór określa załącznik nr 4 do rozporządzenia</w:t>
      </w:r>
      <w:r w:rsidRPr="00667CBF">
        <w:t>;</w:t>
      </w:r>
    </w:p>
    <w:p w:rsidR="007926AA" w:rsidRPr="00060D0A" w:rsidRDefault="007926AA" w:rsidP="007926AA">
      <w:pPr>
        <w:pStyle w:val="PKTpunkt"/>
      </w:pPr>
      <w:proofErr w:type="gramStart"/>
      <w:r w:rsidRPr="00060D0A">
        <w:t>1</w:t>
      </w:r>
      <w:r>
        <w:t>2</w:t>
      </w:r>
      <w:r w:rsidRPr="00060D0A">
        <w:t>)</w:t>
      </w:r>
      <w:r w:rsidRPr="00060D0A">
        <w:tab/>
        <w:t>dowodów</w:t>
      </w:r>
      <w:proofErr w:type="gramEnd"/>
      <w:r w:rsidRPr="00060D0A">
        <w:t xml:space="preserve"> udostępnienia planu ogólnego w rejestrze, o którym mowa w art.</w:t>
      </w:r>
      <w:r>
        <w:t xml:space="preserve"> </w:t>
      </w:r>
      <w:r w:rsidRPr="00060D0A">
        <w:t>67d ustawy;</w:t>
      </w:r>
    </w:p>
    <w:p w:rsidR="007926AA" w:rsidRPr="00060D0A" w:rsidRDefault="007926AA" w:rsidP="007926AA">
      <w:pPr>
        <w:pStyle w:val="PKTpunkt"/>
      </w:pPr>
      <w:proofErr w:type="gramStart"/>
      <w:r w:rsidRPr="00060D0A">
        <w:t>1</w:t>
      </w:r>
      <w:r>
        <w:t>3</w:t>
      </w:r>
      <w:r w:rsidRPr="00060D0A">
        <w:t>)</w:t>
      </w:r>
      <w:r w:rsidRPr="00060D0A">
        <w:tab/>
        <w:t>listy</w:t>
      </w:r>
      <w:proofErr w:type="gramEnd"/>
      <w:r w:rsidRPr="00060D0A">
        <w:t xml:space="preserve"> osób, które sporządziły projekt planu ogólnego, zawierającej imię i nazwisko, z podaniem informacji o spełnieniu warunku, o którym mowa w art. 5 ustawy</w:t>
      </w:r>
      <w:r>
        <w:t>.</w:t>
      </w:r>
    </w:p>
    <w:p w:rsidR="007926AA" w:rsidRPr="00060D0A" w:rsidRDefault="007926AA" w:rsidP="007926AA">
      <w:pPr>
        <w:pStyle w:val="USTustnpkodeksu"/>
      </w:pPr>
      <w:r w:rsidRPr="00060D0A">
        <w:t>2. Dokumentację prac planistycznych prowadzi się w sposób uporządkowany w postaci elektronicznej, zawierającej dokumenty cyfrowe lub cyfrowe odwzorowanie dokumentów papierowych.</w:t>
      </w:r>
    </w:p>
    <w:p w:rsidR="000250FB" w:rsidRDefault="007926AA" w:rsidP="007926AA">
      <w:pPr>
        <w:pStyle w:val="USTustnpkodeksu"/>
      </w:pPr>
      <w:r w:rsidRPr="00060D0A">
        <w:t xml:space="preserve">3. Dokumentację prac planistycznych porządkuje się zgodnie z kolejnością określoną w ust. 1. Dopuszczalne formaty plików wchodzących w skład dokumentacji prac planistycznych są zgodne z wymienionymi w przepisach wykonawczych wydanych na podstawie art. 18 pkt 3 ustawy z dnia 17 lutego 2005 r. o informatyzacji </w:t>
      </w:r>
      <w:proofErr w:type="gramStart"/>
      <w:r w:rsidRPr="00060D0A">
        <w:t>działalności podmiotów</w:t>
      </w:r>
      <w:proofErr w:type="gramEnd"/>
      <w:r w:rsidRPr="00060D0A">
        <w:t xml:space="preserve"> realizujących zadania publiczne (Dz. U. </w:t>
      </w:r>
      <w:proofErr w:type="gramStart"/>
      <w:r w:rsidRPr="00060D0A">
        <w:t>z</w:t>
      </w:r>
      <w:proofErr w:type="gramEnd"/>
      <w:r w:rsidRPr="00060D0A">
        <w:t xml:space="preserve"> 2021 r. poz. 2070).</w:t>
      </w:r>
    </w:p>
    <w:p w:rsidR="001F663E" w:rsidRDefault="007926AA" w:rsidP="00256EA1">
      <w:pPr>
        <w:pStyle w:val="ARTartustawynprozporzdzenia"/>
      </w:pPr>
      <w:r>
        <w:lastRenderedPageBreak/>
        <w:t>§ 7</w:t>
      </w:r>
      <w:r w:rsidRPr="001F663E">
        <w:t xml:space="preserve">. </w:t>
      </w:r>
      <w:r w:rsidR="001F663E" w:rsidRPr="001F663E">
        <w:t xml:space="preserve">Rozporządzenie wchodzi w życie z dniem ………….. </w:t>
      </w:r>
      <w:proofErr w:type="gramStart"/>
      <w:r w:rsidR="001F663E" w:rsidRPr="001F663E">
        <w:t>r</w:t>
      </w:r>
      <w:proofErr w:type="gramEnd"/>
      <w:r w:rsidR="001F663E" w:rsidRPr="001F663E">
        <w:t>.</w:t>
      </w:r>
      <w:r w:rsidR="001F663E" w:rsidRPr="001F663E">
        <w:endnoteReference w:customMarkFollows="1" w:id="1"/>
        <w:t xml:space="preserve"> </w:t>
      </w:r>
    </w:p>
    <w:p w:rsidR="00256EA1" w:rsidRPr="001F663E" w:rsidRDefault="00256EA1" w:rsidP="00256EA1">
      <w:pPr>
        <w:pStyle w:val="ARTartustawynprozporzdzenia"/>
      </w:pPr>
    </w:p>
    <w:p w:rsidR="00261A16" w:rsidRPr="00737F6A" w:rsidRDefault="00261A16" w:rsidP="00737F6A">
      <w:bookmarkStart w:id="0" w:name="_GoBack"/>
      <w:bookmarkEnd w:id="0"/>
    </w:p>
    <w:sectPr w:rsidR="00261A16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FF" w:rsidRDefault="001E12FF">
      <w:r>
        <w:separator/>
      </w:r>
    </w:p>
  </w:endnote>
  <w:endnote w:type="continuationSeparator" w:id="0">
    <w:p w:rsidR="001E12FF" w:rsidRDefault="001E12FF">
      <w:r>
        <w:continuationSeparator/>
      </w:r>
    </w:p>
  </w:endnote>
  <w:endnote w:id="1">
    <w:p w:rsidR="000250FB" w:rsidRDefault="000250FB"/>
    <w:p w:rsidR="001F663E" w:rsidRDefault="001F663E" w:rsidP="001F6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FF" w:rsidRDefault="001E12FF">
      <w:r>
        <w:separator/>
      </w:r>
    </w:p>
  </w:footnote>
  <w:footnote w:type="continuationSeparator" w:id="0">
    <w:p w:rsidR="001E12FF" w:rsidRDefault="001E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A0D30">
      <w:rPr>
        <w:noProof/>
      </w:rPr>
      <w:t>5</w:t>
    </w:r>
    <w:r>
      <w:rPr>
        <w:noProof/>
      </w:rPr>
      <w:fldChar w:fldCharType="end"/>
    </w:r>
    <w:r>
      <w:t xml:space="preserve"> –</w:t>
    </w:r>
  </w:p>
  <w:p w:rsidR="00A14DE3" w:rsidRDefault="00A14D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F560A6D"/>
    <w:multiLevelType w:val="hybridMultilevel"/>
    <w:tmpl w:val="2DB044FA"/>
    <w:lvl w:ilvl="0" w:tplc="1804AEF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2EF07B2B"/>
    <w:multiLevelType w:val="hybridMultilevel"/>
    <w:tmpl w:val="071E6490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B831AB"/>
    <w:multiLevelType w:val="hybridMultilevel"/>
    <w:tmpl w:val="AFE43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>
    <w:nsid w:val="55DA4C2C"/>
    <w:multiLevelType w:val="hybridMultilevel"/>
    <w:tmpl w:val="2D00D5CE"/>
    <w:lvl w:ilvl="0" w:tplc="89364F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>
    <w:nsid w:val="58BB3EDA"/>
    <w:multiLevelType w:val="hybridMultilevel"/>
    <w:tmpl w:val="4E8EF9A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7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19"/>
  </w:num>
  <w:num w:numId="4">
    <w:abstractNumId w:val="19"/>
  </w:num>
  <w:num w:numId="5">
    <w:abstractNumId w:val="40"/>
  </w:num>
  <w:num w:numId="6">
    <w:abstractNumId w:val="36"/>
  </w:num>
  <w:num w:numId="7">
    <w:abstractNumId w:val="40"/>
  </w:num>
  <w:num w:numId="8">
    <w:abstractNumId w:val="36"/>
  </w:num>
  <w:num w:numId="9">
    <w:abstractNumId w:val="40"/>
  </w:num>
  <w:num w:numId="10">
    <w:abstractNumId w:val="36"/>
  </w:num>
  <w:num w:numId="11">
    <w:abstractNumId w:val="15"/>
  </w:num>
  <w:num w:numId="12">
    <w:abstractNumId w:val="10"/>
  </w:num>
  <w:num w:numId="13">
    <w:abstractNumId w:val="16"/>
  </w:num>
  <w:num w:numId="14">
    <w:abstractNumId w:val="28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7"/>
  </w:num>
  <w:num w:numId="29">
    <w:abstractNumId w:val="41"/>
  </w:num>
  <w:num w:numId="30">
    <w:abstractNumId w:val="37"/>
  </w:num>
  <w:num w:numId="31">
    <w:abstractNumId w:val="20"/>
  </w:num>
  <w:num w:numId="32">
    <w:abstractNumId w:val="11"/>
  </w:num>
  <w:num w:numId="33">
    <w:abstractNumId w:val="35"/>
  </w:num>
  <w:num w:numId="34">
    <w:abstractNumId w:val="21"/>
  </w:num>
  <w:num w:numId="35">
    <w:abstractNumId w:val="18"/>
  </w:num>
  <w:num w:numId="36">
    <w:abstractNumId w:val="24"/>
  </w:num>
  <w:num w:numId="37">
    <w:abstractNumId w:val="29"/>
  </w:num>
  <w:num w:numId="38">
    <w:abstractNumId w:val="26"/>
  </w:num>
  <w:num w:numId="39">
    <w:abstractNumId w:val="14"/>
  </w:num>
  <w:num w:numId="40">
    <w:abstractNumId w:val="33"/>
  </w:num>
  <w:num w:numId="41">
    <w:abstractNumId w:val="31"/>
  </w:num>
  <w:num w:numId="42">
    <w:abstractNumId w:val="22"/>
  </w:num>
  <w:num w:numId="43">
    <w:abstractNumId w:val="39"/>
  </w:num>
  <w:num w:numId="44">
    <w:abstractNumId w:val="13"/>
  </w:num>
  <w:num w:numId="45">
    <w:abstractNumId w:val="23"/>
  </w:num>
  <w:num w:numId="46">
    <w:abstractNumId w:val="34"/>
  </w:num>
  <w:num w:numId="47">
    <w:abstractNumId w:val="12"/>
  </w:num>
  <w:num w:numId="48">
    <w:abstractNumId w:val="3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3E"/>
    <w:rsid w:val="000012DA"/>
    <w:rsid w:val="0000246E"/>
    <w:rsid w:val="00003862"/>
    <w:rsid w:val="00012A35"/>
    <w:rsid w:val="00016099"/>
    <w:rsid w:val="00017DC2"/>
    <w:rsid w:val="00021522"/>
    <w:rsid w:val="00022F6F"/>
    <w:rsid w:val="00023471"/>
    <w:rsid w:val="00023F13"/>
    <w:rsid w:val="000250FB"/>
    <w:rsid w:val="00026AF5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477E6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46BB"/>
    <w:rsid w:val="000B5B2D"/>
    <w:rsid w:val="000B5DCE"/>
    <w:rsid w:val="000C05BA"/>
    <w:rsid w:val="000C0E8F"/>
    <w:rsid w:val="000C4BC4"/>
    <w:rsid w:val="000D0110"/>
    <w:rsid w:val="000D09BC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212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288B"/>
    <w:rsid w:val="0015667C"/>
    <w:rsid w:val="00157110"/>
    <w:rsid w:val="0015742A"/>
    <w:rsid w:val="00157DA1"/>
    <w:rsid w:val="00163147"/>
    <w:rsid w:val="00164C57"/>
    <w:rsid w:val="00164C9D"/>
    <w:rsid w:val="001706EA"/>
    <w:rsid w:val="00172F7A"/>
    <w:rsid w:val="00173150"/>
    <w:rsid w:val="00173390"/>
    <w:rsid w:val="001736F0"/>
    <w:rsid w:val="00173BB3"/>
    <w:rsid w:val="001740D0"/>
    <w:rsid w:val="00174F2C"/>
    <w:rsid w:val="001759B3"/>
    <w:rsid w:val="00180692"/>
    <w:rsid w:val="00180F2A"/>
    <w:rsid w:val="00184B91"/>
    <w:rsid w:val="00184D4A"/>
    <w:rsid w:val="00186EC1"/>
    <w:rsid w:val="00191534"/>
    <w:rsid w:val="00191E1F"/>
    <w:rsid w:val="00192C57"/>
    <w:rsid w:val="0019473B"/>
    <w:rsid w:val="001952B1"/>
    <w:rsid w:val="00196E39"/>
    <w:rsid w:val="00197649"/>
    <w:rsid w:val="001A01FB"/>
    <w:rsid w:val="001A10E9"/>
    <w:rsid w:val="001A183D"/>
    <w:rsid w:val="001A2116"/>
    <w:rsid w:val="001A2B65"/>
    <w:rsid w:val="001A3CD3"/>
    <w:rsid w:val="001A5BEF"/>
    <w:rsid w:val="001A7F15"/>
    <w:rsid w:val="001B23AB"/>
    <w:rsid w:val="001B342E"/>
    <w:rsid w:val="001B649B"/>
    <w:rsid w:val="001C1832"/>
    <w:rsid w:val="001C188C"/>
    <w:rsid w:val="001D1783"/>
    <w:rsid w:val="001D53CD"/>
    <w:rsid w:val="001D55A3"/>
    <w:rsid w:val="001D5AF5"/>
    <w:rsid w:val="001E12FF"/>
    <w:rsid w:val="001E1E73"/>
    <w:rsid w:val="001E4E0C"/>
    <w:rsid w:val="001E526D"/>
    <w:rsid w:val="001E5655"/>
    <w:rsid w:val="001F1832"/>
    <w:rsid w:val="001F220F"/>
    <w:rsid w:val="001F25B3"/>
    <w:rsid w:val="001F6616"/>
    <w:rsid w:val="001F663E"/>
    <w:rsid w:val="00202BD4"/>
    <w:rsid w:val="00204A97"/>
    <w:rsid w:val="002114EF"/>
    <w:rsid w:val="002166AD"/>
    <w:rsid w:val="00217871"/>
    <w:rsid w:val="00221ED8"/>
    <w:rsid w:val="002231EA"/>
    <w:rsid w:val="00223FDF"/>
    <w:rsid w:val="0022621B"/>
    <w:rsid w:val="002279C0"/>
    <w:rsid w:val="0023727E"/>
    <w:rsid w:val="00242081"/>
    <w:rsid w:val="00243777"/>
    <w:rsid w:val="002441CD"/>
    <w:rsid w:val="0024648F"/>
    <w:rsid w:val="002501A3"/>
    <w:rsid w:val="0025166C"/>
    <w:rsid w:val="002555D4"/>
    <w:rsid w:val="00256EA1"/>
    <w:rsid w:val="00261A16"/>
    <w:rsid w:val="00263522"/>
    <w:rsid w:val="00263D36"/>
    <w:rsid w:val="00264EC6"/>
    <w:rsid w:val="00271013"/>
    <w:rsid w:val="00273FE4"/>
    <w:rsid w:val="00274BB3"/>
    <w:rsid w:val="002765B4"/>
    <w:rsid w:val="00276A94"/>
    <w:rsid w:val="00276B2D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1DAD"/>
    <w:rsid w:val="002B23B8"/>
    <w:rsid w:val="002B4429"/>
    <w:rsid w:val="002B68A6"/>
    <w:rsid w:val="002B7FAF"/>
    <w:rsid w:val="002D0C4F"/>
    <w:rsid w:val="002D1364"/>
    <w:rsid w:val="002D3D58"/>
    <w:rsid w:val="002D491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4C13"/>
    <w:rsid w:val="003207B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2A37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32D8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B60"/>
    <w:rsid w:val="003C1D49"/>
    <w:rsid w:val="003C35C4"/>
    <w:rsid w:val="003D12C2"/>
    <w:rsid w:val="003D31B9"/>
    <w:rsid w:val="003D3867"/>
    <w:rsid w:val="003D753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0A09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20F6"/>
    <w:rsid w:val="00444F83"/>
    <w:rsid w:val="00445F4D"/>
    <w:rsid w:val="004504C0"/>
    <w:rsid w:val="004550FB"/>
    <w:rsid w:val="0045771F"/>
    <w:rsid w:val="0046111A"/>
    <w:rsid w:val="00462946"/>
    <w:rsid w:val="00463F43"/>
    <w:rsid w:val="00464B94"/>
    <w:rsid w:val="004653A8"/>
    <w:rsid w:val="00465A0B"/>
    <w:rsid w:val="00466364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3844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539B"/>
    <w:rsid w:val="00570191"/>
    <w:rsid w:val="00570570"/>
    <w:rsid w:val="005718F4"/>
    <w:rsid w:val="00572512"/>
    <w:rsid w:val="00573A23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1D4F"/>
    <w:rsid w:val="00597024"/>
    <w:rsid w:val="005A0274"/>
    <w:rsid w:val="005A095C"/>
    <w:rsid w:val="005A1DF5"/>
    <w:rsid w:val="005A669D"/>
    <w:rsid w:val="005A75D8"/>
    <w:rsid w:val="005B713E"/>
    <w:rsid w:val="005C03B6"/>
    <w:rsid w:val="005C348E"/>
    <w:rsid w:val="005C65F7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5E43"/>
    <w:rsid w:val="00607A93"/>
    <w:rsid w:val="00610C08"/>
    <w:rsid w:val="00611F74"/>
    <w:rsid w:val="006125F1"/>
    <w:rsid w:val="0061323C"/>
    <w:rsid w:val="00615772"/>
    <w:rsid w:val="00621256"/>
    <w:rsid w:val="00621FCC"/>
    <w:rsid w:val="00622E4B"/>
    <w:rsid w:val="006333DA"/>
    <w:rsid w:val="00635134"/>
    <w:rsid w:val="006356E2"/>
    <w:rsid w:val="006401E7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2001"/>
    <w:rsid w:val="006C419E"/>
    <w:rsid w:val="006C4A31"/>
    <w:rsid w:val="006C5AC2"/>
    <w:rsid w:val="006C6AFB"/>
    <w:rsid w:val="006D18BC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3DE3"/>
    <w:rsid w:val="00736A64"/>
    <w:rsid w:val="00737F6A"/>
    <w:rsid w:val="007410B6"/>
    <w:rsid w:val="007416DC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B95"/>
    <w:rsid w:val="00764A67"/>
    <w:rsid w:val="00770F6B"/>
    <w:rsid w:val="00771883"/>
    <w:rsid w:val="00776DC2"/>
    <w:rsid w:val="00776DEA"/>
    <w:rsid w:val="00780122"/>
    <w:rsid w:val="0078214B"/>
    <w:rsid w:val="0078498A"/>
    <w:rsid w:val="007878FE"/>
    <w:rsid w:val="00792207"/>
    <w:rsid w:val="007926AA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4806"/>
    <w:rsid w:val="007C5BB7"/>
    <w:rsid w:val="007D07D5"/>
    <w:rsid w:val="007D1C64"/>
    <w:rsid w:val="007D32DD"/>
    <w:rsid w:val="007D6DCE"/>
    <w:rsid w:val="007D72C4"/>
    <w:rsid w:val="007E2CFE"/>
    <w:rsid w:val="007E59C9"/>
    <w:rsid w:val="007E77EA"/>
    <w:rsid w:val="007F0072"/>
    <w:rsid w:val="007F2EB6"/>
    <w:rsid w:val="007F54C3"/>
    <w:rsid w:val="00802949"/>
    <w:rsid w:val="0080301E"/>
    <w:rsid w:val="0080365F"/>
    <w:rsid w:val="00810919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F12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01A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0C9"/>
    <w:rsid w:val="00917CE5"/>
    <w:rsid w:val="009217C0"/>
    <w:rsid w:val="00925241"/>
    <w:rsid w:val="00925CEC"/>
    <w:rsid w:val="00926A3F"/>
    <w:rsid w:val="0092794E"/>
    <w:rsid w:val="00930D30"/>
    <w:rsid w:val="009332A2"/>
    <w:rsid w:val="00934AAF"/>
    <w:rsid w:val="00937598"/>
    <w:rsid w:val="0093790B"/>
    <w:rsid w:val="00943751"/>
    <w:rsid w:val="00944CBB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7326"/>
    <w:rsid w:val="009719F1"/>
    <w:rsid w:val="00977AC1"/>
    <w:rsid w:val="00984E03"/>
    <w:rsid w:val="00987B40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45B"/>
    <w:rsid w:val="009E3E77"/>
    <w:rsid w:val="009E3FAB"/>
    <w:rsid w:val="009E5B3F"/>
    <w:rsid w:val="009E6617"/>
    <w:rsid w:val="009E749E"/>
    <w:rsid w:val="009E7D90"/>
    <w:rsid w:val="009F1AB0"/>
    <w:rsid w:val="009F501D"/>
    <w:rsid w:val="00A039D5"/>
    <w:rsid w:val="00A046AD"/>
    <w:rsid w:val="00A079C1"/>
    <w:rsid w:val="00A10FA6"/>
    <w:rsid w:val="00A12520"/>
    <w:rsid w:val="00A12F8D"/>
    <w:rsid w:val="00A130FD"/>
    <w:rsid w:val="00A13D6D"/>
    <w:rsid w:val="00A14769"/>
    <w:rsid w:val="00A14DE3"/>
    <w:rsid w:val="00A16151"/>
    <w:rsid w:val="00A16EC6"/>
    <w:rsid w:val="00A17C06"/>
    <w:rsid w:val="00A2126E"/>
    <w:rsid w:val="00A21706"/>
    <w:rsid w:val="00A24FCC"/>
    <w:rsid w:val="00A26A90"/>
    <w:rsid w:val="00A26B27"/>
    <w:rsid w:val="00A270B5"/>
    <w:rsid w:val="00A30E4F"/>
    <w:rsid w:val="00A32253"/>
    <w:rsid w:val="00A3310E"/>
    <w:rsid w:val="00A333A0"/>
    <w:rsid w:val="00A37E70"/>
    <w:rsid w:val="00A416F5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15EE"/>
    <w:rsid w:val="00A824DD"/>
    <w:rsid w:val="00A83676"/>
    <w:rsid w:val="00A83B7B"/>
    <w:rsid w:val="00A84274"/>
    <w:rsid w:val="00A850F3"/>
    <w:rsid w:val="00A864E3"/>
    <w:rsid w:val="00A92AD4"/>
    <w:rsid w:val="00A94574"/>
    <w:rsid w:val="00A95936"/>
    <w:rsid w:val="00A96265"/>
    <w:rsid w:val="00A97084"/>
    <w:rsid w:val="00AA0D30"/>
    <w:rsid w:val="00AA1C2C"/>
    <w:rsid w:val="00AA2C64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6F54"/>
    <w:rsid w:val="00AD7CF1"/>
    <w:rsid w:val="00AE23FE"/>
    <w:rsid w:val="00AE4179"/>
    <w:rsid w:val="00AE4388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795"/>
    <w:rsid w:val="00AF7DF5"/>
    <w:rsid w:val="00B006E5"/>
    <w:rsid w:val="00B024C2"/>
    <w:rsid w:val="00B0704E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55BA"/>
    <w:rsid w:val="00B70E22"/>
    <w:rsid w:val="00B774CB"/>
    <w:rsid w:val="00B801D8"/>
    <w:rsid w:val="00B80402"/>
    <w:rsid w:val="00B80B9A"/>
    <w:rsid w:val="00B830B7"/>
    <w:rsid w:val="00B848EA"/>
    <w:rsid w:val="00B84B2B"/>
    <w:rsid w:val="00B90500"/>
    <w:rsid w:val="00B9176C"/>
    <w:rsid w:val="00B935A4"/>
    <w:rsid w:val="00B944F2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CF3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33DD"/>
    <w:rsid w:val="00C14763"/>
    <w:rsid w:val="00C16141"/>
    <w:rsid w:val="00C2363F"/>
    <w:rsid w:val="00C236C8"/>
    <w:rsid w:val="00C258DA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34B5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7E13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2AEF"/>
    <w:rsid w:val="00D32CC6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7E1D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4D9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48C4"/>
    <w:rsid w:val="00E170B7"/>
    <w:rsid w:val="00E177DD"/>
    <w:rsid w:val="00E20900"/>
    <w:rsid w:val="00E20C7F"/>
    <w:rsid w:val="00E2396E"/>
    <w:rsid w:val="00E24728"/>
    <w:rsid w:val="00E276AC"/>
    <w:rsid w:val="00E33634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036"/>
    <w:rsid w:val="00EC0F5A"/>
    <w:rsid w:val="00EC4265"/>
    <w:rsid w:val="00EC4CEB"/>
    <w:rsid w:val="00EC659E"/>
    <w:rsid w:val="00ED2072"/>
    <w:rsid w:val="00ED2AE0"/>
    <w:rsid w:val="00ED5553"/>
    <w:rsid w:val="00ED55DB"/>
    <w:rsid w:val="00ED5E36"/>
    <w:rsid w:val="00ED6961"/>
    <w:rsid w:val="00EF0B96"/>
    <w:rsid w:val="00EF3486"/>
    <w:rsid w:val="00EF3B4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21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AE6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C475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06DD"/>
    <w:rsid w:val="00FF0F28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7416D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1F66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7416D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1F66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kmiecik\AppData\Local\Temp\Temp1_szablon_4.0-2.zi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F76621-A932-4C0F-B4C1-EBE9B7F1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5</Pages>
  <Words>1156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Grzegorz Kmiecik</dc:creator>
  <cp:lastModifiedBy>Renata Rustecka-Banach</cp:lastModifiedBy>
  <cp:revision>4</cp:revision>
  <cp:lastPrinted>2012-04-23T06:39:00Z</cp:lastPrinted>
  <dcterms:created xsi:type="dcterms:W3CDTF">2021-12-30T12:04:00Z</dcterms:created>
  <dcterms:modified xsi:type="dcterms:W3CDTF">2021-12-31T12:58:00Z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