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48" w:rsidRPr="00A25BCA" w:rsidRDefault="00F644E5">
      <w:pPr>
        <w:tabs>
          <w:tab w:val="center" w:pos="1418"/>
        </w:tabs>
        <w:snapToGrid w:val="0"/>
        <w:ind w:right="15"/>
        <w:jc w:val="right"/>
        <w:rPr>
          <w:sz w:val="24"/>
          <w:szCs w:val="24"/>
        </w:rPr>
      </w:pPr>
      <w:bookmarkStart w:id="0" w:name="_GoBack"/>
      <w:bookmarkEnd w:id="0"/>
      <w:r w:rsidRPr="00A25BCA">
        <w:rPr>
          <w:sz w:val="24"/>
          <w:szCs w:val="24"/>
        </w:rPr>
        <w:t xml:space="preserve">Łódź, 30 listopada 2022 </w:t>
      </w:r>
      <w:r w:rsidR="00726D62" w:rsidRPr="00A25BCA">
        <w:rPr>
          <w:sz w:val="24"/>
          <w:szCs w:val="24"/>
        </w:rPr>
        <w:t>r.</w:t>
      </w:r>
    </w:p>
    <w:p w:rsidR="00EB3748" w:rsidRPr="00A25BCA" w:rsidRDefault="00726D62" w:rsidP="00DC6B8A">
      <w:pPr>
        <w:tabs>
          <w:tab w:val="center" w:pos="1418"/>
        </w:tabs>
        <w:rPr>
          <w:sz w:val="24"/>
          <w:szCs w:val="24"/>
        </w:rPr>
      </w:pPr>
      <w:r w:rsidRPr="00A25BCA">
        <w:rPr>
          <w:sz w:val="24"/>
          <w:szCs w:val="24"/>
        </w:rPr>
        <w:tab/>
      </w:r>
      <w:r w:rsidR="006366F5" w:rsidRPr="00A25BCA">
        <w:rPr>
          <w:sz w:val="24"/>
          <w:szCs w:val="24"/>
        </w:rPr>
        <w:t>GPB-I.747.20</w:t>
      </w:r>
      <w:r w:rsidRPr="00A25BCA">
        <w:rPr>
          <w:sz w:val="24"/>
          <w:szCs w:val="24"/>
        </w:rPr>
        <w:t>.2022</w:t>
      </w:r>
    </w:p>
    <w:p w:rsidR="00402556" w:rsidRPr="00E62854" w:rsidRDefault="00DC6B8A" w:rsidP="00402556">
      <w:pPr>
        <w:snapToGrid w:val="0"/>
        <w:ind w:left="709"/>
        <w:rPr>
          <w:sz w:val="24"/>
          <w:szCs w:val="24"/>
        </w:rPr>
      </w:pPr>
      <w:r w:rsidRPr="00E62854">
        <w:rPr>
          <w:sz w:val="24"/>
          <w:szCs w:val="24"/>
        </w:rPr>
        <w:t>MM/</w:t>
      </w:r>
      <w:r w:rsidR="006366F5" w:rsidRPr="00E62854">
        <w:rPr>
          <w:sz w:val="24"/>
          <w:szCs w:val="24"/>
        </w:rPr>
        <w:t>KKw/SG</w:t>
      </w:r>
    </w:p>
    <w:p w:rsidR="00402556" w:rsidRPr="00E62854" w:rsidRDefault="00402556" w:rsidP="00402556">
      <w:pPr>
        <w:snapToGrid w:val="0"/>
        <w:ind w:left="709"/>
        <w:rPr>
          <w:sz w:val="24"/>
          <w:szCs w:val="24"/>
        </w:rPr>
      </w:pPr>
    </w:p>
    <w:p w:rsidR="00DC6B8A" w:rsidRPr="00E62854" w:rsidRDefault="00325F7F" w:rsidP="00DC6B8A">
      <w:pPr>
        <w:spacing w:line="276" w:lineRule="auto"/>
        <w:jc w:val="center"/>
        <w:rPr>
          <w:b/>
          <w:sz w:val="24"/>
          <w:szCs w:val="24"/>
        </w:rPr>
      </w:pPr>
      <w:r w:rsidRPr="00E62854">
        <w:rPr>
          <w:b/>
          <w:sz w:val="24"/>
          <w:szCs w:val="24"/>
        </w:rPr>
        <w:t xml:space="preserve">DECYZJA NR </w:t>
      </w:r>
      <w:r w:rsidR="00C90336">
        <w:rPr>
          <w:b/>
          <w:sz w:val="24"/>
          <w:szCs w:val="24"/>
        </w:rPr>
        <w:t xml:space="preserve"> 25</w:t>
      </w:r>
      <w:r w:rsidRPr="00E62854">
        <w:rPr>
          <w:b/>
          <w:sz w:val="24"/>
          <w:szCs w:val="24"/>
        </w:rPr>
        <w:t xml:space="preserve"> </w:t>
      </w:r>
      <w:r w:rsidR="00DC6B8A" w:rsidRPr="00E62854">
        <w:rPr>
          <w:b/>
          <w:sz w:val="24"/>
          <w:szCs w:val="24"/>
        </w:rPr>
        <w:t xml:space="preserve">/ 2022 </w:t>
      </w:r>
    </w:p>
    <w:p w:rsidR="00DC6B8A" w:rsidRPr="00E62854" w:rsidRDefault="00DC6B8A" w:rsidP="00DC6B8A">
      <w:pPr>
        <w:spacing w:line="276" w:lineRule="auto"/>
        <w:jc w:val="center"/>
        <w:rPr>
          <w:b/>
          <w:sz w:val="24"/>
          <w:szCs w:val="24"/>
        </w:rPr>
      </w:pPr>
      <w:r w:rsidRPr="00E62854">
        <w:rPr>
          <w:b/>
          <w:sz w:val="24"/>
          <w:szCs w:val="24"/>
        </w:rPr>
        <w:t xml:space="preserve">o ustaleniu lokalizacji linii kolejowej </w:t>
      </w:r>
    </w:p>
    <w:p w:rsidR="00DC6B8A" w:rsidRPr="00E62854" w:rsidRDefault="00DC6B8A" w:rsidP="00DC6B8A">
      <w:pPr>
        <w:widowControl w:val="0"/>
        <w:spacing w:line="360" w:lineRule="auto"/>
        <w:ind w:firstLine="284"/>
        <w:jc w:val="both"/>
        <w:rPr>
          <w:rFonts w:eastAsia="SimSun"/>
          <w:sz w:val="24"/>
          <w:szCs w:val="24"/>
          <w:lang w:bidi="hi-IN"/>
        </w:rPr>
      </w:pPr>
    </w:p>
    <w:p w:rsidR="00DC66CD" w:rsidRPr="00E62854" w:rsidRDefault="00DC6B8A" w:rsidP="00AB4688">
      <w:pPr>
        <w:widowControl w:val="0"/>
        <w:spacing w:after="240" w:line="360" w:lineRule="auto"/>
        <w:ind w:firstLine="709"/>
        <w:jc w:val="both"/>
        <w:rPr>
          <w:rFonts w:eastAsia="SimSun"/>
          <w:sz w:val="24"/>
          <w:szCs w:val="24"/>
          <w:lang w:bidi="hi-IN"/>
        </w:rPr>
      </w:pPr>
      <w:r w:rsidRPr="00E62854">
        <w:rPr>
          <w:rFonts w:eastAsia="SimSun"/>
          <w:sz w:val="24"/>
          <w:szCs w:val="24"/>
          <w:lang w:bidi="hi-IN"/>
        </w:rPr>
        <w:t xml:space="preserve">Na podstawie art. 9o ust. 1 pkt 2 i ust. 2, art. 9q ust. 1 i art. 9w ust. 1 ustawy z dnia 28 marca 2003 r. o transporcie kolejowym (Dz. U. z 2021 r. poz. 1984 z późn. zm.) – zwanej dalej </w:t>
      </w:r>
      <w:r w:rsidRPr="00E62854">
        <w:rPr>
          <w:rFonts w:eastAsia="SimSun"/>
          <w:i/>
          <w:sz w:val="24"/>
          <w:szCs w:val="24"/>
          <w:lang w:bidi="hi-IN"/>
        </w:rPr>
        <w:t>ustawą</w:t>
      </w:r>
      <w:r w:rsidRPr="00E62854">
        <w:rPr>
          <w:rFonts w:eastAsia="SimSun"/>
          <w:sz w:val="24"/>
          <w:szCs w:val="24"/>
          <w:lang w:bidi="hi-IN"/>
        </w:rPr>
        <w:t xml:space="preserve">, </w:t>
      </w:r>
      <w:r w:rsidR="00402556" w:rsidRPr="00E62854">
        <w:rPr>
          <w:rFonts w:eastAsia="SimSun"/>
          <w:sz w:val="24"/>
          <w:szCs w:val="24"/>
          <w:lang w:bidi="hi-IN"/>
        </w:rPr>
        <w:t xml:space="preserve">w powiązaniu z art. 46 ustawy z dnia 22 lipca 2022 r. o usprawnieniu procesu inwestycyjnego Centralnego Portu Komunikacyjnego (Dz. U. z 2022 r. poz. 1846), </w:t>
      </w:r>
      <w:r w:rsidR="00CA5BAE" w:rsidRPr="00E62854">
        <w:rPr>
          <w:rFonts w:eastAsia="SimSun"/>
          <w:sz w:val="24"/>
          <w:szCs w:val="24"/>
          <w:lang w:bidi="hi-IN"/>
        </w:rPr>
        <w:t>oraz</w:t>
      </w:r>
      <w:r w:rsidRPr="00E62854">
        <w:rPr>
          <w:sz w:val="24"/>
          <w:szCs w:val="24"/>
        </w:rPr>
        <w:t xml:space="preserve"> art. 119 ust. 1 pkt 2 </w:t>
      </w:r>
      <w:r w:rsidR="00CA5BAE" w:rsidRPr="00E62854">
        <w:rPr>
          <w:sz w:val="24"/>
          <w:szCs w:val="24"/>
        </w:rPr>
        <w:t xml:space="preserve">i art. 119 ust. 2 pkt 1 </w:t>
      </w:r>
      <w:r w:rsidRPr="00E62854">
        <w:rPr>
          <w:sz w:val="24"/>
          <w:szCs w:val="24"/>
        </w:rPr>
        <w:t>ustawy z dnia 10 maja 2018 r. o Centralnym Porcie Komunikacyjnym (Dz. U. z 2021 r. poz. 1354 z późn. zm.)</w:t>
      </w:r>
      <w:r w:rsidR="00B10B03" w:rsidRPr="00E62854">
        <w:rPr>
          <w:sz w:val="24"/>
          <w:szCs w:val="24"/>
        </w:rPr>
        <w:t>, w powiązaniu z § 1 i pkt I Lp. 9 załącznika do rozporządzenia Rady Ministrów z dnia 26 stycznia 2021 r. w sprawie wykazu Inwestycji Towarzyszących w zakresie Centralnego Portu Komunikacyjnego (Dz. U. poz. 225)</w:t>
      </w:r>
      <w:r w:rsidR="00D42113" w:rsidRPr="00E62854">
        <w:rPr>
          <w:sz w:val="24"/>
          <w:szCs w:val="24"/>
        </w:rPr>
        <w:t>,</w:t>
      </w:r>
      <w:r w:rsidR="00B10B03" w:rsidRPr="00E62854">
        <w:rPr>
          <w:sz w:val="24"/>
          <w:szCs w:val="24"/>
        </w:rPr>
        <w:t xml:space="preserve"> </w:t>
      </w:r>
      <w:r w:rsidR="00526276" w:rsidRPr="00E62854">
        <w:rPr>
          <w:rFonts w:eastAsia="SimSun"/>
          <w:sz w:val="24"/>
          <w:szCs w:val="24"/>
          <w:lang w:bidi="hi-IN"/>
        </w:rPr>
        <w:t>oraz art. 104 ustawy z dnia 14 </w:t>
      </w:r>
      <w:r w:rsidRPr="00E62854">
        <w:rPr>
          <w:rFonts w:eastAsia="SimSun"/>
          <w:sz w:val="24"/>
          <w:szCs w:val="24"/>
          <w:lang w:bidi="hi-IN"/>
        </w:rPr>
        <w:t>czerwca 1960 r. – Kodeks postępowania administracyjnego (Dz. U. z 202</w:t>
      </w:r>
      <w:r w:rsidR="00AC78F6" w:rsidRPr="00E62854">
        <w:rPr>
          <w:rFonts w:eastAsia="SimSun"/>
          <w:sz w:val="24"/>
          <w:szCs w:val="24"/>
          <w:lang w:bidi="hi-IN"/>
        </w:rPr>
        <w:t>2 r. poz. 2000</w:t>
      </w:r>
      <w:r w:rsidRPr="00E62854">
        <w:rPr>
          <w:rFonts w:eastAsia="SimSun"/>
          <w:sz w:val="24"/>
          <w:szCs w:val="24"/>
          <w:lang w:bidi="hi-IN"/>
        </w:rPr>
        <w:t xml:space="preserve"> </w:t>
      </w:r>
      <w:r w:rsidR="00D35692" w:rsidRPr="00E62854">
        <w:rPr>
          <w:rFonts w:eastAsia="SimSun"/>
          <w:sz w:val="24"/>
          <w:szCs w:val="24"/>
          <w:lang w:bidi="hi-IN"/>
        </w:rPr>
        <w:t>z późn. zm.</w:t>
      </w:r>
      <w:r w:rsidRPr="00E62854">
        <w:rPr>
          <w:rFonts w:eastAsia="SimSun"/>
          <w:sz w:val="24"/>
          <w:szCs w:val="24"/>
          <w:lang w:bidi="hi-IN"/>
        </w:rPr>
        <w:t xml:space="preserve">) – zwanej dalej </w:t>
      </w:r>
      <w:r w:rsidRPr="00E62854">
        <w:rPr>
          <w:rFonts w:eastAsia="SimSun"/>
          <w:i/>
          <w:sz w:val="24"/>
          <w:szCs w:val="24"/>
          <w:lang w:bidi="hi-IN"/>
        </w:rPr>
        <w:t>Kpa</w:t>
      </w:r>
      <w:r w:rsidRPr="00E62854">
        <w:rPr>
          <w:rFonts w:eastAsia="SimSun"/>
          <w:sz w:val="24"/>
          <w:szCs w:val="24"/>
          <w:lang w:bidi="hi-IN"/>
        </w:rPr>
        <w:t xml:space="preserve">, po  rozpatrzeniu wniosku </w:t>
      </w:r>
      <w:r w:rsidR="00696F1D" w:rsidRPr="00E62854">
        <w:rPr>
          <w:rFonts w:eastAsia="SimSun"/>
          <w:sz w:val="24"/>
          <w:szCs w:val="24"/>
          <w:lang w:bidi="hi-IN"/>
        </w:rPr>
        <w:t xml:space="preserve">z </w:t>
      </w:r>
      <w:r w:rsidR="00A1541D" w:rsidRPr="00E62854">
        <w:rPr>
          <w:rFonts w:eastAsia="SimSun"/>
          <w:sz w:val="24"/>
          <w:szCs w:val="24"/>
          <w:lang w:bidi="hi-IN"/>
        </w:rPr>
        <w:t>14</w:t>
      </w:r>
      <w:r w:rsidRPr="00E62854">
        <w:rPr>
          <w:rFonts w:eastAsia="SimSun"/>
          <w:sz w:val="24"/>
          <w:szCs w:val="24"/>
          <w:lang w:bidi="hi-IN"/>
        </w:rPr>
        <w:t> </w:t>
      </w:r>
      <w:r w:rsidR="00B10B03" w:rsidRPr="00E62854">
        <w:rPr>
          <w:rFonts w:eastAsia="SimSun"/>
          <w:sz w:val="24"/>
          <w:szCs w:val="24"/>
          <w:lang w:bidi="hi-IN"/>
        </w:rPr>
        <w:t xml:space="preserve"> </w:t>
      </w:r>
      <w:r w:rsidR="00696F1D" w:rsidRPr="00E62854">
        <w:rPr>
          <w:rFonts w:eastAsia="SimSun"/>
          <w:sz w:val="24"/>
          <w:szCs w:val="24"/>
          <w:lang w:bidi="hi-IN"/>
        </w:rPr>
        <w:t>lipca</w:t>
      </w:r>
      <w:r w:rsidRPr="00E62854">
        <w:rPr>
          <w:rFonts w:eastAsia="SimSun"/>
          <w:sz w:val="24"/>
          <w:szCs w:val="24"/>
          <w:lang w:bidi="hi-IN"/>
        </w:rPr>
        <w:t> 2022 r.</w:t>
      </w:r>
      <w:r w:rsidR="00C90336">
        <w:rPr>
          <w:rFonts w:eastAsia="SimSun"/>
          <w:sz w:val="24"/>
          <w:szCs w:val="24"/>
          <w:lang w:bidi="hi-IN"/>
        </w:rPr>
        <w:t xml:space="preserve"> (data wpływu: 15 lipca 2022 r.)</w:t>
      </w:r>
      <w:r w:rsidRPr="00E62854">
        <w:rPr>
          <w:rFonts w:eastAsia="SimSun"/>
          <w:sz w:val="24"/>
          <w:szCs w:val="24"/>
          <w:lang w:bidi="hi-IN"/>
        </w:rPr>
        <w:t>, złożonego</w:t>
      </w:r>
      <w:r w:rsidR="00B10B03" w:rsidRPr="00E62854">
        <w:rPr>
          <w:rFonts w:eastAsia="SimSun"/>
          <w:sz w:val="24"/>
          <w:szCs w:val="24"/>
          <w:lang w:bidi="hi-IN"/>
        </w:rPr>
        <w:t xml:space="preserve"> </w:t>
      </w:r>
      <w:r w:rsidR="00C90336">
        <w:rPr>
          <w:rFonts w:eastAsia="SimSun"/>
          <w:sz w:val="24"/>
          <w:szCs w:val="24"/>
          <w:lang w:bidi="hi-IN"/>
        </w:rPr>
        <w:t> </w:t>
      </w:r>
      <w:r w:rsidRPr="00E62854">
        <w:rPr>
          <w:rFonts w:eastAsia="SimSun"/>
          <w:sz w:val="24"/>
          <w:szCs w:val="24"/>
          <w:lang w:bidi="hi-IN"/>
        </w:rPr>
        <w:t>przez</w:t>
      </w:r>
      <w:r w:rsidR="005D2AFD" w:rsidRPr="00E62854">
        <w:rPr>
          <w:rFonts w:eastAsia="SimSun"/>
          <w:sz w:val="24"/>
          <w:szCs w:val="24"/>
          <w:lang w:bidi="hi-IN"/>
        </w:rPr>
        <w:t> </w:t>
      </w:r>
      <w:r w:rsidR="00B10B03" w:rsidRPr="00E62854">
        <w:rPr>
          <w:rFonts w:eastAsia="SimSun"/>
          <w:sz w:val="24"/>
          <w:szCs w:val="24"/>
          <w:lang w:bidi="hi-IN"/>
        </w:rPr>
        <w:t xml:space="preserve"> </w:t>
      </w:r>
      <w:r w:rsidRPr="00E62854">
        <w:rPr>
          <w:rFonts w:eastAsia="SimSun"/>
          <w:sz w:val="24"/>
          <w:szCs w:val="24"/>
          <w:lang w:bidi="hi-IN"/>
        </w:rPr>
        <w:t>pełnomocnika Centraln</w:t>
      </w:r>
      <w:r w:rsidR="00402556" w:rsidRPr="00E62854">
        <w:rPr>
          <w:rFonts w:eastAsia="SimSun"/>
          <w:sz w:val="24"/>
          <w:szCs w:val="24"/>
          <w:lang w:bidi="hi-IN"/>
        </w:rPr>
        <w:t>ego Portu Komunikacyjnego sp. z </w:t>
      </w:r>
      <w:r w:rsidRPr="00E62854">
        <w:rPr>
          <w:rFonts w:eastAsia="SimSun"/>
          <w:sz w:val="24"/>
          <w:szCs w:val="24"/>
          <w:lang w:bidi="hi-IN"/>
        </w:rPr>
        <w:t>o.o., u</w:t>
      </w:r>
      <w:r w:rsidR="00622D95" w:rsidRPr="00E62854">
        <w:rPr>
          <w:rFonts w:eastAsia="SimSun"/>
          <w:sz w:val="24"/>
          <w:szCs w:val="24"/>
          <w:lang w:bidi="hi-IN"/>
        </w:rPr>
        <w:t>zupełnionego</w:t>
      </w:r>
      <w:r w:rsidR="00B10B03" w:rsidRPr="00E62854">
        <w:rPr>
          <w:rFonts w:eastAsia="SimSun"/>
          <w:sz w:val="24"/>
          <w:szCs w:val="24"/>
          <w:lang w:bidi="hi-IN"/>
        </w:rPr>
        <w:t xml:space="preserve"> </w:t>
      </w:r>
      <w:r w:rsidR="00ED015D" w:rsidRPr="00E62854">
        <w:rPr>
          <w:rFonts w:eastAsia="SimSun"/>
          <w:sz w:val="24"/>
          <w:szCs w:val="24"/>
          <w:lang w:bidi="hi-IN"/>
        </w:rPr>
        <w:t>17</w:t>
      </w:r>
      <w:r w:rsidR="00C90336">
        <w:rPr>
          <w:rFonts w:eastAsia="SimSun"/>
          <w:sz w:val="24"/>
          <w:szCs w:val="24"/>
          <w:lang w:bidi="hi-IN"/>
        </w:rPr>
        <w:t> </w:t>
      </w:r>
      <w:r w:rsidR="005D2AFD" w:rsidRPr="00E62854">
        <w:rPr>
          <w:rFonts w:eastAsia="SimSun"/>
          <w:sz w:val="24"/>
          <w:szCs w:val="24"/>
          <w:lang w:bidi="hi-IN"/>
        </w:rPr>
        <w:t xml:space="preserve">sierpnia </w:t>
      </w:r>
      <w:r w:rsidR="00622D95" w:rsidRPr="00E62854">
        <w:rPr>
          <w:rFonts w:eastAsia="SimSun"/>
          <w:sz w:val="24"/>
          <w:szCs w:val="24"/>
          <w:lang w:bidi="hi-IN"/>
        </w:rPr>
        <w:t>2022</w:t>
      </w:r>
      <w:r w:rsidR="005D2AFD" w:rsidRPr="00E62854">
        <w:rPr>
          <w:rFonts w:eastAsia="SimSun"/>
          <w:sz w:val="24"/>
          <w:szCs w:val="24"/>
          <w:lang w:bidi="hi-IN"/>
        </w:rPr>
        <w:t> </w:t>
      </w:r>
      <w:r w:rsidR="00622D95" w:rsidRPr="00E62854">
        <w:rPr>
          <w:rFonts w:eastAsia="SimSun"/>
          <w:sz w:val="24"/>
          <w:szCs w:val="24"/>
          <w:lang w:bidi="hi-IN"/>
        </w:rPr>
        <w:t>r.</w:t>
      </w:r>
      <w:r w:rsidR="009D500A" w:rsidRPr="00E62854">
        <w:rPr>
          <w:rFonts w:eastAsia="SimSun"/>
          <w:sz w:val="24"/>
          <w:szCs w:val="24"/>
          <w:lang w:bidi="hi-IN"/>
        </w:rPr>
        <w:t xml:space="preserve">, </w:t>
      </w:r>
      <w:r w:rsidR="00AB4688" w:rsidRPr="00E62854">
        <w:rPr>
          <w:rFonts w:eastAsia="SimSun"/>
          <w:sz w:val="24"/>
          <w:szCs w:val="24"/>
          <w:lang w:bidi="hi-IN"/>
        </w:rPr>
        <w:t xml:space="preserve">30 </w:t>
      </w:r>
      <w:r w:rsidR="0090697B" w:rsidRPr="00E62854">
        <w:rPr>
          <w:rFonts w:eastAsia="SimSun"/>
          <w:sz w:val="24"/>
          <w:szCs w:val="24"/>
          <w:lang w:bidi="hi-IN"/>
        </w:rPr>
        <w:t>września</w:t>
      </w:r>
      <w:r w:rsidR="00AB4688" w:rsidRPr="00E62854">
        <w:rPr>
          <w:rFonts w:eastAsia="SimSun"/>
          <w:sz w:val="24"/>
          <w:szCs w:val="24"/>
          <w:lang w:bidi="hi-IN"/>
        </w:rPr>
        <w:t xml:space="preserve"> 2022 r., </w:t>
      </w:r>
      <w:r w:rsidR="00BD0ABC" w:rsidRPr="00E62854">
        <w:rPr>
          <w:rFonts w:eastAsia="SimSun"/>
          <w:sz w:val="24"/>
          <w:szCs w:val="24"/>
          <w:lang w:bidi="hi-IN"/>
        </w:rPr>
        <w:t>24 </w:t>
      </w:r>
      <w:r w:rsidR="00EE2B9A" w:rsidRPr="00E62854">
        <w:rPr>
          <w:rFonts w:eastAsia="SimSun"/>
          <w:sz w:val="24"/>
          <w:szCs w:val="24"/>
          <w:lang w:bidi="hi-IN"/>
        </w:rPr>
        <w:t>października 2022 r.</w:t>
      </w:r>
      <w:r w:rsidR="0054415B" w:rsidRPr="00E62854">
        <w:rPr>
          <w:rFonts w:eastAsia="SimSun"/>
          <w:sz w:val="24"/>
          <w:szCs w:val="24"/>
          <w:lang w:bidi="hi-IN"/>
        </w:rPr>
        <w:t xml:space="preserve">, </w:t>
      </w:r>
      <w:r w:rsidR="00741FB9" w:rsidRPr="00E62854">
        <w:rPr>
          <w:rFonts w:eastAsia="SimSun"/>
          <w:sz w:val="24"/>
          <w:szCs w:val="24"/>
          <w:lang w:bidi="hi-IN"/>
        </w:rPr>
        <w:t>7</w:t>
      </w:r>
      <w:r w:rsidR="00920CC4" w:rsidRPr="00E62854">
        <w:rPr>
          <w:rFonts w:eastAsia="SimSun"/>
          <w:sz w:val="24"/>
          <w:szCs w:val="24"/>
          <w:lang w:bidi="hi-IN"/>
        </w:rPr>
        <w:t xml:space="preserve"> </w:t>
      </w:r>
      <w:r w:rsidR="0054415B" w:rsidRPr="00E62854">
        <w:rPr>
          <w:rFonts w:eastAsia="SimSun"/>
          <w:sz w:val="24"/>
          <w:szCs w:val="24"/>
          <w:lang w:bidi="hi-IN"/>
        </w:rPr>
        <w:t xml:space="preserve">i 9 </w:t>
      </w:r>
      <w:r w:rsidR="00920CC4" w:rsidRPr="00E62854">
        <w:rPr>
          <w:rFonts w:eastAsia="SimSun"/>
          <w:sz w:val="24"/>
          <w:szCs w:val="24"/>
          <w:lang w:bidi="hi-IN"/>
        </w:rPr>
        <w:t xml:space="preserve">listopada 2022 r. </w:t>
      </w:r>
      <w:r w:rsidR="00B10B03" w:rsidRPr="00E62854">
        <w:rPr>
          <w:rFonts w:eastAsia="SimSun"/>
          <w:sz w:val="24"/>
          <w:szCs w:val="24"/>
          <w:lang w:bidi="hi-IN"/>
        </w:rPr>
        <w:t>oraz </w:t>
      </w:r>
      <w:r w:rsidR="006246D3" w:rsidRPr="00E62854">
        <w:rPr>
          <w:rFonts w:eastAsia="SimSun"/>
          <w:sz w:val="24"/>
          <w:szCs w:val="24"/>
          <w:lang w:bidi="hi-IN"/>
        </w:rPr>
        <w:t xml:space="preserve">zmienionego 2 </w:t>
      </w:r>
      <w:r w:rsidR="00B10B03" w:rsidRPr="00E62854">
        <w:rPr>
          <w:rFonts w:eastAsia="SimSun"/>
          <w:sz w:val="24"/>
          <w:szCs w:val="24"/>
          <w:lang w:bidi="hi-IN"/>
        </w:rPr>
        <w:t>i </w:t>
      </w:r>
      <w:r w:rsidR="00C827AC" w:rsidRPr="00E62854">
        <w:rPr>
          <w:rFonts w:eastAsia="SimSun"/>
          <w:sz w:val="24"/>
          <w:szCs w:val="24"/>
          <w:lang w:bidi="hi-IN"/>
        </w:rPr>
        <w:t xml:space="preserve">7 </w:t>
      </w:r>
      <w:r w:rsidR="00304355" w:rsidRPr="00E62854">
        <w:rPr>
          <w:rFonts w:eastAsia="SimSun"/>
          <w:sz w:val="24"/>
          <w:szCs w:val="24"/>
          <w:lang w:bidi="hi-IN"/>
        </w:rPr>
        <w:t>listopada 2022 r.</w:t>
      </w:r>
      <w:r w:rsidRPr="00E62854">
        <w:rPr>
          <w:rFonts w:eastAsia="SimSun"/>
          <w:sz w:val="24"/>
          <w:szCs w:val="24"/>
          <w:lang w:bidi="hi-IN"/>
        </w:rPr>
        <w:t>, o wydanie decyzji o</w:t>
      </w:r>
      <w:r w:rsidR="00145021" w:rsidRPr="00E62854">
        <w:rPr>
          <w:rFonts w:eastAsia="SimSun"/>
          <w:sz w:val="24"/>
          <w:szCs w:val="24"/>
          <w:lang w:bidi="hi-IN"/>
        </w:rPr>
        <w:t> </w:t>
      </w:r>
      <w:r w:rsidRPr="00E62854">
        <w:rPr>
          <w:rFonts w:eastAsia="SimSun"/>
          <w:sz w:val="24"/>
          <w:szCs w:val="24"/>
          <w:lang w:bidi="hi-IN"/>
        </w:rPr>
        <w:t>ustaleniu lokalizacji linii kolejowej dla </w:t>
      </w:r>
      <w:r w:rsidRPr="00E62854">
        <w:rPr>
          <w:sz w:val="24"/>
          <w:szCs w:val="24"/>
        </w:rPr>
        <w:t>zadania pn.: ,,</w:t>
      </w:r>
      <w:r w:rsidRPr="00E62854">
        <w:rPr>
          <w:i/>
          <w:sz w:val="24"/>
          <w:szCs w:val="24"/>
        </w:rPr>
        <w:t>Budowa tunelu</w:t>
      </w:r>
      <w:r w:rsidR="00304355" w:rsidRPr="00E62854">
        <w:rPr>
          <w:i/>
          <w:sz w:val="24"/>
          <w:szCs w:val="24"/>
        </w:rPr>
        <w:t> </w:t>
      </w:r>
      <w:r w:rsidRPr="00E62854">
        <w:rPr>
          <w:i/>
          <w:sz w:val="24"/>
          <w:szCs w:val="24"/>
        </w:rPr>
        <w:t>dalekobieżnego w</w:t>
      </w:r>
      <w:r w:rsidR="00145021" w:rsidRPr="00E62854">
        <w:rPr>
          <w:i/>
          <w:sz w:val="24"/>
          <w:szCs w:val="24"/>
        </w:rPr>
        <w:t> </w:t>
      </w:r>
      <w:r w:rsidRPr="00E62854">
        <w:rPr>
          <w:i/>
          <w:sz w:val="24"/>
          <w:szCs w:val="24"/>
        </w:rPr>
        <w:t>Łodzi w cią</w:t>
      </w:r>
      <w:r w:rsidR="00622D95" w:rsidRPr="00E62854">
        <w:rPr>
          <w:i/>
          <w:sz w:val="24"/>
          <w:szCs w:val="24"/>
        </w:rPr>
        <w:t xml:space="preserve">gu </w:t>
      </w:r>
      <w:r w:rsidR="00046E3F" w:rsidRPr="00E62854">
        <w:rPr>
          <w:i/>
          <w:sz w:val="24"/>
          <w:szCs w:val="24"/>
        </w:rPr>
        <w:t>linii kolejowej Nr </w:t>
      </w:r>
      <w:r w:rsidR="00622D95" w:rsidRPr="00E62854">
        <w:rPr>
          <w:i/>
          <w:sz w:val="24"/>
          <w:szCs w:val="24"/>
        </w:rPr>
        <w:t>85 wraz z </w:t>
      </w:r>
      <w:r w:rsidRPr="00E62854">
        <w:rPr>
          <w:i/>
          <w:sz w:val="24"/>
          <w:szCs w:val="24"/>
        </w:rPr>
        <w:t>włączeniem w linię kolejową Nr 14, odcinek</w:t>
      </w:r>
      <w:r w:rsidR="00900976" w:rsidRPr="00E62854">
        <w:rPr>
          <w:i/>
          <w:sz w:val="24"/>
          <w:szCs w:val="24"/>
        </w:rPr>
        <w:t xml:space="preserve"> tunelu pomiędzy komorą Fabryczna a k</w:t>
      </w:r>
      <w:r w:rsidRPr="00E62854">
        <w:rPr>
          <w:i/>
          <w:sz w:val="24"/>
          <w:szCs w:val="24"/>
        </w:rPr>
        <w:t>omor</w:t>
      </w:r>
      <w:r w:rsidR="00900976" w:rsidRPr="00E62854">
        <w:rPr>
          <w:i/>
          <w:sz w:val="24"/>
          <w:szCs w:val="24"/>
        </w:rPr>
        <w:t>ą</w:t>
      </w:r>
      <w:r w:rsidRPr="00E62854">
        <w:rPr>
          <w:i/>
          <w:sz w:val="24"/>
          <w:szCs w:val="24"/>
        </w:rPr>
        <w:t xml:space="preserve"> </w:t>
      </w:r>
      <w:r w:rsidR="00900976" w:rsidRPr="00E62854">
        <w:rPr>
          <w:i/>
          <w:sz w:val="24"/>
          <w:szCs w:val="24"/>
        </w:rPr>
        <w:t>Retkinia</w:t>
      </w:r>
      <w:r w:rsidRPr="00E62854">
        <w:rPr>
          <w:sz w:val="24"/>
          <w:szCs w:val="24"/>
        </w:rPr>
        <w:t>”,</w:t>
      </w:r>
    </w:p>
    <w:p w:rsidR="00DC6B8A" w:rsidRPr="00E62854" w:rsidRDefault="00DC6B8A" w:rsidP="00DC6B8A">
      <w:pPr>
        <w:widowControl w:val="0"/>
        <w:spacing w:line="360" w:lineRule="auto"/>
        <w:jc w:val="center"/>
        <w:rPr>
          <w:rFonts w:eastAsia="SimSun"/>
          <w:sz w:val="24"/>
          <w:szCs w:val="24"/>
          <w:lang w:bidi="hi-IN"/>
        </w:rPr>
      </w:pPr>
      <w:r w:rsidRPr="00E62854">
        <w:rPr>
          <w:rFonts w:eastAsia="SimSun"/>
          <w:b/>
          <w:sz w:val="24"/>
          <w:szCs w:val="24"/>
          <w:lang w:bidi="hi-IN"/>
        </w:rPr>
        <w:t xml:space="preserve">ustalam </w:t>
      </w:r>
    </w:p>
    <w:p w:rsidR="00DC6B8A" w:rsidRPr="00E62854" w:rsidRDefault="00DC6B8A" w:rsidP="00DC6B8A">
      <w:pPr>
        <w:widowControl w:val="0"/>
        <w:spacing w:line="360" w:lineRule="auto"/>
        <w:jc w:val="center"/>
        <w:rPr>
          <w:rFonts w:eastAsia="SimSun"/>
          <w:b/>
          <w:sz w:val="24"/>
          <w:szCs w:val="24"/>
          <w:lang w:bidi="hi-IN"/>
        </w:rPr>
      </w:pPr>
      <w:r w:rsidRPr="00E62854">
        <w:rPr>
          <w:rFonts w:eastAsia="SimSun"/>
          <w:b/>
          <w:bCs/>
          <w:sz w:val="24"/>
          <w:szCs w:val="24"/>
          <w:lang w:bidi="hi-IN"/>
        </w:rPr>
        <w:t xml:space="preserve">dla </w:t>
      </w:r>
      <w:r w:rsidRPr="00E62854">
        <w:rPr>
          <w:rFonts w:eastAsia="SimSun"/>
          <w:b/>
          <w:sz w:val="24"/>
          <w:szCs w:val="24"/>
          <w:lang w:bidi="hi-IN"/>
        </w:rPr>
        <w:t xml:space="preserve">Centralnego Portu Komunikacyjnego sp. z o.o. </w:t>
      </w:r>
    </w:p>
    <w:p w:rsidR="00DC6B8A" w:rsidRPr="00E62854" w:rsidRDefault="00DC6B8A" w:rsidP="00DC6B8A">
      <w:pPr>
        <w:widowControl w:val="0"/>
        <w:tabs>
          <w:tab w:val="center" w:pos="4535"/>
          <w:tab w:val="left" w:pos="7084"/>
        </w:tabs>
        <w:spacing w:line="360" w:lineRule="auto"/>
        <w:jc w:val="center"/>
        <w:rPr>
          <w:rFonts w:eastAsia="SimSun"/>
          <w:b/>
          <w:sz w:val="24"/>
          <w:szCs w:val="24"/>
          <w:lang w:bidi="hi-IN"/>
        </w:rPr>
      </w:pPr>
      <w:r w:rsidRPr="00E62854">
        <w:rPr>
          <w:rFonts w:eastAsia="SimSun"/>
          <w:b/>
          <w:sz w:val="24"/>
          <w:szCs w:val="24"/>
          <w:lang w:bidi="hi-IN"/>
        </w:rPr>
        <w:t xml:space="preserve">lokalizację linii kolejowej </w:t>
      </w:r>
    </w:p>
    <w:p w:rsidR="00DC6B8A" w:rsidRPr="00E62854" w:rsidRDefault="00DC6B8A" w:rsidP="00DC6B8A">
      <w:pPr>
        <w:widowControl w:val="0"/>
        <w:tabs>
          <w:tab w:val="center" w:pos="4535"/>
          <w:tab w:val="left" w:pos="7084"/>
        </w:tabs>
        <w:spacing w:line="360" w:lineRule="auto"/>
        <w:jc w:val="center"/>
        <w:rPr>
          <w:rFonts w:eastAsia="SimSun"/>
          <w:b/>
          <w:lang w:bidi="hi-IN"/>
        </w:rPr>
      </w:pPr>
    </w:p>
    <w:p w:rsidR="004856E6" w:rsidRPr="00E62854" w:rsidRDefault="00DC6B8A" w:rsidP="00DC6B8A">
      <w:pPr>
        <w:spacing w:line="360" w:lineRule="auto"/>
        <w:jc w:val="both"/>
        <w:rPr>
          <w:sz w:val="24"/>
        </w:rPr>
      </w:pPr>
      <w:r w:rsidRPr="00E62854">
        <w:rPr>
          <w:rFonts w:eastAsia="SimSun"/>
          <w:sz w:val="24"/>
          <w:szCs w:val="24"/>
          <w:lang w:bidi="hi-IN"/>
        </w:rPr>
        <w:t>dla </w:t>
      </w:r>
      <w:r w:rsidRPr="00E62854">
        <w:rPr>
          <w:sz w:val="24"/>
          <w:szCs w:val="24"/>
        </w:rPr>
        <w:t>zadania pn.: ,,</w:t>
      </w:r>
      <w:r w:rsidRPr="00E62854">
        <w:rPr>
          <w:i/>
          <w:sz w:val="24"/>
          <w:szCs w:val="24"/>
        </w:rPr>
        <w:t>Budowa tunelu dalekobieżnego w Łodzi w cią</w:t>
      </w:r>
      <w:r w:rsidR="004856E6" w:rsidRPr="00E62854">
        <w:rPr>
          <w:i/>
          <w:sz w:val="24"/>
          <w:szCs w:val="24"/>
        </w:rPr>
        <w:t>gu linii kolejowej Nr 85 wraz z </w:t>
      </w:r>
      <w:r w:rsidRPr="00E62854">
        <w:rPr>
          <w:i/>
          <w:sz w:val="24"/>
          <w:szCs w:val="24"/>
        </w:rPr>
        <w:t xml:space="preserve">włączeniem w linię kolejową Nr 14, odcinek </w:t>
      </w:r>
      <w:r w:rsidR="00900976" w:rsidRPr="00E62854">
        <w:rPr>
          <w:i/>
          <w:sz w:val="24"/>
          <w:szCs w:val="24"/>
        </w:rPr>
        <w:t>tunelu pomiędzy k</w:t>
      </w:r>
      <w:r w:rsidRPr="00E62854">
        <w:rPr>
          <w:i/>
          <w:sz w:val="24"/>
          <w:szCs w:val="24"/>
        </w:rPr>
        <w:t>omor</w:t>
      </w:r>
      <w:r w:rsidR="00900976" w:rsidRPr="00E62854">
        <w:rPr>
          <w:i/>
          <w:sz w:val="24"/>
          <w:szCs w:val="24"/>
        </w:rPr>
        <w:t>ą</w:t>
      </w:r>
      <w:r w:rsidRPr="00E62854">
        <w:rPr>
          <w:i/>
          <w:sz w:val="24"/>
          <w:szCs w:val="24"/>
        </w:rPr>
        <w:t xml:space="preserve"> </w:t>
      </w:r>
      <w:r w:rsidR="00881148" w:rsidRPr="00E62854">
        <w:rPr>
          <w:i/>
          <w:sz w:val="24"/>
          <w:szCs w:val="24"/>
        </w:rPr>
        <w:t>Fabryczna</w:t>
      </w:r>
      <w:r w:rsidR="00900976" w:rsidRPr="00E62854">
        <w:rPr>
          <w:i/>
          <w:sz w:val="24"/>
          <w:szCs w:val="24"/>
        </w:rPr>
        <w:t xml:space="preserve"> a komorą Retkinia</w:t>
      </w:r>
      <w:r w:rsidRPr="00E62854">
        <w:rPr>
          <w:sz w:val="24"/>
          <w:szCs w:val="24"/>
        </w:rPr>
        <w:t>”</w:t>
      </w:r>
      <w:r w:rsidRPr="00E62854">
        <w:rPr>
          <w:sz w:val="24"/>
        </w:rPr>
        <w:t>, zlokalizowanej na nieruchomościach bądź ich częściach, oznaczonych w  ewidencji gruntów, zgodnie z poniższym Wykazem 1.</w:t>
      </w:r>
    </w:p>
    <w:p w:rsidR="008650B0" w:rsidRDefault="008650B0" w:rsidP="00DC6B8A">
      <w:pPr>
        <w:spacing w:line="360" w:lineRule="auto"/>
        <w:jc w:val="both"/>
        <w:rPr>
          <w:b/>
          <w:sz w:val="24"/>
        </w:rPr>
      </w:pPr>
    </w:p>
    <w:p w:rsidR="00DC6B8A" w:rsidRPr="00E62854" w:rsidRDefault="00DC6B8A" w:rsidP="00DC6B8A">
      <w:pPr>
        <w:spacing w:line="360" w:lineRule="auto"/>
        <w:jc w:val="both"/>
        <w:rPr>
          <w:b/>
          <w:sz w:val="24"/>
        </w:rPr>
      </w:pPr>
      <w:r w:rsidRPr="00E62854">
        <w:rPr>
          <w:b/>
          <w:sz w:val="24"/>
        </w:rPr>
        <w:lastRenderedPageBreak/>
        <w:t xml:space="preserve">Wykaz 1 </w:t>
      </w:r>
    </w:p>
    <w:p w:rsidR="00DC6B8A" w:rsidRPr="00E62854" w:rsidRDefault="00DC6B8A" w:rsidP="00402556">
      <w:pPr>
        <w:spacing w:line="360" w:lineRule="auto"/>
        <w:jc w:val="both"/>
        <w:rPr>
          <w:b/>
          <w:sz w:val="24"/>
        </w:rPr>
      </w:pPr>
      <w:r w:rsidRPr="00E62854">
        <w:rPr>
          <w:b/>
          <w:sz w:val="24"/>
        </w:rPr>
        <w:t>Miasto Łódź:</w:t>
      </w:r>
    </w:p>
    <w:p w:rsidR="00FE03DF" w:rsidRPr="00E62854" w:rsidRDefault="00FE03DF" w:rsidP="00FE03DF">
      <w:pPr>
        <w:spacing w:line="360" w:lineRule="auto"/>
        <w:jc w:val="both"/>
        <w:rPr>
          <w:sz w:val="24"/>
          <w:szCs w:val="24"/>
        </w:rPr>
      </w:pPr>
      <w:r w:rsidRPr="00E62854">
        <w:rPr>
          <w:b/>
          <w:sz w:val="24"/>
          <w:szCs w:val="24"/>
        </w:rPr>
        <w:t>obr. S-6</w:t>
      </w:r>
      <w:r w:rsidRPr="00E62854">
        <w:rPr>
          <w:sz w:val="24"/>
          <w:szCs w:val="24"/>
        </w:rPr>
        <w:t>: działki nr ewid. : 2/6, 2/7, 2/9, 2/10, 2/11, 3/1, 4/5, 4/11, 4/12, 8/45, 8/53, 8/54, 8/55, 15/1, 16, 17/1, 17/3, 18/3, 18/5, 18/6, 19/1, 20/3, 21/3, 26/14, 32/22, 32/23, 32/31, 32/33, 35/3, 35/4, 36/10, 37/6, 37/8, 38/25, 38/29, 38/30, 38/31, 38/32, 38/33, 38/34, 38/35, 38/36, 38/37, 40/4, 40/5, 41/2, 41/3, 42/12, 42/13, 42/14, 42/15, 42/16, 42/17, 42/18, 43/12, 43/13, 43/14, 49/1, 50, 51, 52/1, 53/23, 63/9, 63/10, 63/11, 63/13, 324/21, 324/29, 324/32, 324/33, 324/34, 324/36</w:t>
      </w:r>
      <w:r w:rsidR="002F06E7" w:rsidRPr="00E62854">
        <w:rPr>
          <w:sz w:val="24"/>
          <w:szCs w:val="24"/>
        </w:rPr>
        <w:t>;</w:t>
      </w:r>
    </w:p>
    <w:p w:rsidR="00FE03DF" w:rsidRPr="00E62854" w:rsidRDefault="00FE03DF" w:rsidP="00FE03DF">
      <w:pPr>
        <w:spacing w:line="360" w:lineRule="auto"/>
        <w:jc w:val="both"/>
        <w:rPr>
          <w:sz w:val="24"/>
          <w:szCs w:val="24"/>
        </w:rPr>
      </w:pPr>
      <w:r w:rsidRPr="00E62854">
        <w:rPr>
          <w:b/>
          <w:sz w:val="24"/>
          <w:szCs w:val="24"/>
        </w:rPr>
        <w:t>obr. P-16</w:t>
      </w:r>
      <w:r w:rsidRPr="00E62854">
        <w:rPr>
          <w:sz w:val="24"/>
          <w:szCs w:val="24"/>
        </w:rPr>
        <w:t>: działki nr ewid.: 47/1, 42/70, 55/12, 55/13</w:t>
      </w:r>
      <w:r w:rsidR="002F06E7" w:rsidRPr="00E62854">
        <w:rPr>
          <w:sz w:val="24"/>
          <w:szCs w:val="24"/>
        </w:rPr>
        <w:t>;</w:t>
      </w:r>
      <w:r w:rsidRPr="00E62854">
        <w:rPr>
          <w:sz w:val="24"/>
          <w:szCs w:val="24"/>
        </w:rPr>
        <w:t xml:space="preserve"> </w:t>
      </w:r>
    </w:p>
    <w:p w:rsidR="00FE03DF" w:rsidRPr="00E62854" w:rsidRDefault="00FE03DF" w:rsidP="00FE03DF">
      <w:pPr>
        <w:spacing w:line="360" w:lineRule="auto"/>
        <w:jc w:val="both"/>
        <w:rPr>
          <w:sz w:val="24"/>
          <w:szCs w:val="24"/>
        </w:rPr>
      </w:pPr>
      <w:r w:rsidRPr="00E62854">
        <w:rPr>
          <w:b/>
          <w:sz w:val="24"/>
          <w:szCs w:val="24"/>
        </w:rPr>
        <w:t>obr. P-17</w:t>
      </w:r>
      <w:r w:rsidRPr="00E62854">
        <w:rPr>
          <w:sz w:val="24"/>
          <w:szCs w:val="24"/>
        </w:rPr>
        <w:t>: działki nr ewid. : 13/33, 13/34, 13/35, 13/36, 13/37, 13/48, 13/60, 15/9, 15/20, 15/21, 15/55, 15/56, 15/73, 31/3, 31/4, 31/17, 41/2, 41/3, 41/4, 41/22, 41/24, 41/27, 41/28, 41/26 (41/31, 41/32), 52/1, 52/3, 52/4, 56/1, 57/5, 57/6, 57/7</w:t>
      </w:r>
      <w:r w:rsidR="002F06E7" w:rsidRPr="00E62854">
        <w:rPr>
          <w:sz w:val="24"/>
          <w:szCs w:val="24"/>
        </w:rPr>
        <w:t>;</w:t>
      </w:r>
      <w:r w:rsidRPr="00E62854">
        <w:rPr>
          <w:sz w:val="24"/>
          <w:szCs w:val="24"/>
        </w:rPr>
        <w:t xml:space="preserve"> </w:t>
      </w:r>
    </w:p>
    <w:p w:rsidR="00FE03DF" w:rsidRPr="00E62854" w:rsidRDefault="00FE03DF" w:rsidP="00FE03DF">
      <w:pPr>
        <w:spacing w:line="360" w:lineRule="auto"/>
        <w:jc w:val="both"/>
        <w:rPr>
          <w:sz w:val="24"/>
          <w:szCs w:val="24"/>
        </w:rPr>
      </w:pPr>
      <w:r w:rsidRPr="00E62854">
        <w:rPr>
          <w:b/>
          <w:sz w:val="24"/>
          <w:szCs w:val="24"/>
        </w:rPr>
        <w:t>obr. P-18</w:t>
      </w:r>
      <w:r w:rsidRPr="00E62854">
        <w:rPr>
          <w:sz w:val="24"/>
          <w:szCs w:val="24"/>
        </w:rPr>
        <w:t>: działki nr ewid. : 1/21, 1/22, 1/25, 1/35, 2/1, 2/2</w:t>
      </w:r>
      <w:r w:rsidR="002F06E7" w:rsidRPr="00E62854">
        <w:rPr>
          <w:sz w:val="24"/>
          <w:szCs w:val="24"/>
        </w:rPr>
        <w:t>;</w:t>
      </w:r>
    </w:p>
    <w:p w:rsidR="00FE03DF" w:rsidRPr="00E62854" w:rsidRDefault="00FE03DF" w:rsidP="00FE03DF">
      <w:pPr>
        <w:spacing w:line="360" w:lineRule="auto"/>
        <w:jc w:val="both"/>
        <w:rPr>
          <w:sz w:val="24"/>
          <w:szCs w:val="24"/>
        </w:rPr>
      </w:pPr>
      <w:r w:rsidRPr="00E62854">
        <w:rPr>
          <w:b/>
          <w:sz w:val="24"/>
          <w:szCs w:val="24"/>
        </w:rPr>
        <w:t>obr. P-19</w:t>
      </w:r>
      <w:r w:rsidRPr="00E62854">
        <w:rPr>
          <w:sz w:val="24"/>
          <w:szCs w:val="24"/>
        </w:rPr>
        <w:t>: działki nr ewid: 13/3, 13/4, 13/7, 13/9, 31/1, 34/1, 35, 43/2, 44, 45, 46, 47, 48, 49, 50, 59, 60/1, 60/2, 61, 62, 63/1, 63/2, 64/2, 64/3, 64/4, 64/5, 65, 66, 67, 71, 72, 73, 74, 75, 76, 77/1, 77/2, 78, 79/19, 79/20, 80, 95/2, 95/3, 96/2, 96/3, 97/9, 97/11, 97/12, 98, 99, 115/3, 116/1, 117/1, 118, 178, 179, 181/1, 182, 186/2, 187/1, 187/2, 189, 190/1, 190/2, 191, 192, 193, 194, 195, 196, 202/1, 203/2, 204/1, 204/2 (204/3, 204/4), 206/2, 207, 210, 211/</w:t>
      </w:r>
      <w:r w:rsidR="00653342" w:rsidRPr="00E62854">
        <w:rPr>
          <w:sz w:val="24"/>
          <w:szCs w:val="24"/>
        </w:rPr>
        <w:t>6, 211/7</w:t>
      </w:r>
      <w:r w:rsidRPr="00E62854">
        <w:rPr>
          <w:sz w:val="24"/>
          <w:szCs w:val="24"/>
        </w:rPr>
        <w:t>, 212/1, 212/2, 213/1, 283, 284, 285/1, 285/2</w:t>
      </w:r>
      <w:r w:rsidR="002F06E7" w:rsidRPr="00E62854">
        <w:rPr>
          <w:sz w:val="24"/>
          <w:szCs w:val="24"/>
        </w:rPr>
        <w:t>;</w:t>
      </w:r>
    </w:p>
    <w:p w:rsidR="00FE03DF" w:rsidRPr="00E62854" w:rsidRDefault="00FE03DF" w:rsidP="00FE03DF">
      <w:pPr>
        <w:spacing w:line="360" w:lineRule="auto"/>
        <w:jc w:val="both"/>
        <w:rPr>
          <w:sz w:val="24"/>
          <w:szCs w:val="24"/>
        </w:rPr>
      </w:pPr>
      <w:r w:rsidRPr="00E62854">
        <w:rPr>
          <w:b/>
          <w:sz w:val="24"/>
          <w:szCs w:val="24"/>
        </w:rPr>
        <w:t>obr. P-26</w:t>
      </w:r>
      <w:r w:rsidRPr="00E62854">
        <w:rPr>
          <w:sz w:val="24"/>
          <w:szCs w:val="24"/>
        </w:rPr>
        <w:t>: działki nr ewid.: 77/2, 98/51, 98/52, 98/53, 98/138, 98/178, 98/180, 98/182, 98/200, 98/204, 98/255, 98/256, 98/268, 98/269, 98/270, 98/275, 113/23, 114/86, 114/136, 114/137, 114/138, 114/139, 114/140, 114/141, 114/142, 114/143, 114/144, 114/145, 114/146, 114/147, 114/149, 114/152, 114/153, 114/154, 114/155, 114/181, 114/182, 114/184, 114/191, 114/203, 114/205</w:t>
      </w:r>
      <w:r w:rsidR="002F06E7" w:rsidRPr="00E62854">
        <w:rPr>
          <w:sz w:val="24"/>
          <w:szCs w:val="24"/>
        </w:rPr>
        <w:t>;</w:t>
      </w:r>
    </w:p>
    <w:p w:rsidR="00FE03DF" w:rsidRPr="00E62854" w:rsidRDefault="00FE03DF" w:rsidP="00FE03DF">
      <w:pPr>
        <w:spacing w:line="360" w:lineRule="auto"/>
        <w:jc w:val="both"/>
        <w:rPr>
          <w:sz w:val="24"/>
          <w:szCs w:val="24"/>
        </w:rPr>
      </w:pPr>
      <w:r w:rsidRPr="00E62854">
        <w:rPr>
          <w:b/>
          <w:sz w:val="24"/>
          <w:szCs w:val="24"/>
        </w:rPr>
        <w:t>obr. P-27</w:t>
      </w:r>
      <w:r w:rsidRPr="00E62854">
        <w:rPr>
          <w:sz w:val="24"/>
          <w:szCs w:val="24"/>
        </w:rPr>
        <w:t xml:space="preserve">: działki nr ewid.: 51/15, 51/16, 51/21, 66/11, 66/13, 66/17, 66/18, 66/19, 67/8, 68/8, 68/9, 69/6, 69/10, 69/12, 69/13, 69/16, 69/17, 70/4, 70/22, 70/24, 70/62, 70/63, 109/4, 109/7, 109/9, 109/10, 109/12, 109/16, 109/17, 109/18, 109/19, 109/21, 109/22, 109/23, 109/24, 109/25, 109/26, 109/27, 109/28, 118/1, 118/2, 119/1, 134/3, 135, 153, 154/1, 154/2, 154/3, 154/4, 176/5, 176/23, 176/27, 184/1, 184/2, 186/42, 186/48, 186/49, 186/50, 186/51, 191/2, 192/1, 192/6, 192/7, 192/8, 353/10, 353/16, 381/1, 382/4, 408/7, 408/9, 409/1, 409/22, 595/38 (595/118, 595/119), 595/39, 595/40, 595/41, 595/49, 595/51, 595/57, 595/71 (595/120, 595/121),  595/73, 595/74, 595/75, 595/76, 595/77, 595/78, 595/79, 595/80, 595/81, 595/82 (595/110, 595/111), 595/83, 595/91, 595/92, 595/96, 595/101, 595/103 (595/116, 595/117), 595/105 (595/112, 595/113), 595/106 (595/114, 595/115), 595/107, 595/108, 595/109, 596/14, 596/15, 596/108, 596/111, 596/201, 596/210, 596/211, 596/212, 596/214, 612/3, 612/4    </w:t>
      </w:r>
    </w:p>
    <w:p w:rsidR="00FE03DF" w:rsidRPr="00E62854" w:rsidRDefault="00FE03DF" w:rsidP="00FE03DF">
      <w:pPr>
        <w:spacing w:line="360" w:lineRule="auto"/>
        <w:jc w:val="both"/>
        <w:rPr>
          <w:rFonts w:eastAsia="SimSun"/>
          <w:sz w:val="24"/>
          <w:szCs w:val="24"/>
          <w:lang w:bidi="hi-IN"/>
        </w:rPr>
      </w:pPr>
      <w:r w:rsidRPr="00E62854">
        <w:rPr>
          <w:sz w:val="24"/>
          <w:szCs w:val="24"/>
          <w:lang w:eastAsia="ar-SA"/>
        </w:rPr>
        <w:t>(</w:t>
      </w:r>
      <w:r w:rsidR="009A432E" w:rsidRPr="00E62854">
        <w:rPr>
          <w:sz w:val="24"/>
          <w:szCs w:val="24"/>
          <w:lang w:eastAsia="ar-SA"/>
        </w:rPr>
        <w:t>w</w:t>
      </w:r>
      <w:r w:rsidRPr="00E62854">
        <w:rPr>
          <w:sz w:val="24"/>
          <w:szCs w:val="24"/>
          <w:lang w:eastAsia="ar-SA"/>
        </w:rPr>
        <w:t xml:space="preserve"> nawiasach podano numery działek po podziale geodezyjnym, objęte inwestycją).</w:t>
      </w:r>
    </w:p>
    <w:p w:rsidR="00DC6B8A" w:rsidRPr="00E62854" w:rsidRDefault="00DC6B8A" w:rsidP="00DC6B8A">
      <w:pPr>
        <w:numPr>
          <w:ilvl w:val="0"/>
          <w:numId w:val="3"/>
        </w:numPr>
        <w:spacing w:line="360" w:lineRule="auto"/>
        <w:ind w:left="426" w:hanging="426"/>
        <w:contextualSpacing/>
        <w:jc w:val="both"/>
        <w:rPr>
          <w:b/>
          <w:sz w:val="24"/>
        </w:rPr>
      </w:pPr>
      <w:r w:rsidRPr="00E62854">
        <w:rPr>
          <w:b/>
          <w:sz w:val="24"/>
        </w:rPr>
        <w:lastRenderedPageBreak/>
        <w:t xml:space="preserve">Oznaczenie terenu inwestycji </w:t>
      </w:r>
    </w:p>
    <w:p w:rsidR="00DC6B8A" w:rsidRPr="00E62854" w:rsidRDefault="00DC6B8A" w:rsidP="00DC6B8A">
      <w:pPr>
        <w:spacing w:line="360" w:lineRule="auto"/>
        <w:ind w:left="360"/>
        <w:jc w:val="both"/>
        <w:rPr>
          <w:sz w:val="24"/>
        </w:rPr>
      </w:pPr>
      <w:r w:rsidRPr="00E62854">
        <w:rPr>
          <w:sz w:val="24"/>
        </w:rPr>
        <w:t xml:space="preserve">Teren inwestycji, oznaczony linią przerywaną koloru ciemnoniebieskiego, przedstawiony został na załączniku graficznym, sporządzonym z wykorzystaniem: </w:t>
      </w:r>
    </w:p>
    <w:p w:rsidR="00A972CA" w:rsidRPr="00E62854" w:rsidRDefault="00DC6B8A" w:rsidP="00A972CA">
      <w:pPr>
        <w:numPr>
          <w:ilvl w:val="0"/>
          <w:numId w:val="24"/>
        </w:numPr>
        <w:spacing w:line="360" w:lineRule="auto"/>
        <w:ind w:left="709" w:hanging="283"/>
        <w:contextualSpacing/>
        <w:jc w:val="both"/>
        <w:rPr>
          <w:sz w:val="24"/>
          <w:szCs w:val="24"/>
        </w:rPr>
      </w:pPr>
      <w:r w:rsidRPr="00E62854">
        <w:rPr>
          <w:rFonts w:eastAsia="SimSun"/>
          <w:sz w:val="24"/>
          <w:szCs w:val="24"/>
          <w:lang w:bidi="hi-IN"/>
        </w:rPr>
        <w:t xml:space="preserve">kopii mapy do celów projektowych w skali 1:500, wykonanej na podstawie </w:t>
      </w:r>
      <w:r w:rsidRPr="00E62854">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P.106104.9.2022.125 z 3 lutego 2022 r.),</w:t>
      </w:r>
    </w:p>
    <w:p w:rsidR="00381473" w:rsidRPr="00E62854" w:rsidRDefault="00381473" w:rsidP="00381473">
      <w:pPr>
        <w:numPr>
          <w:ilvl w:val="0"/>
          <w:numId w:val="24"/>
        </w:numPr>
        <w:spacing w:line="360" w:lineRule="auto"/>
        <w:ind w:left="709" w:hanging="283"/>
        <w:contextualSpacing/>
        <w:jc w:val="both"/>
        <w:rPr>
          <w:sz w:val="24"/>
          <w:szCs w:val="24"/>
        </w:rPr>
      </w:pPr>
      <w:r w:rsidRPr="00E62854">
        <w:rPr>
          <w:rFonts w:eastAsia="SimSun"/>
          <w:sz w:val="24"/>
          <w:szCs w:val="24"/>
          <w:lang w:bidi="hi-IN"/>
        </w:rPr>
        <w:t xml:space="preserve">kopii mapy do celów projektowych w skali 1:500, wykonanej na podstawie </w:t>
      </w:r>
      <w:r w:rsidRPr="00E62854">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P.106104.9.2022.362 z 25 kwietnia 2022 r.),</w:t>
      </w:r>
    </w:p>
    <w:p w:rsidR="00381473" w:rsidRPr="00E62854" w:rsidRDefault="00C54302" w:rsidP="00381473">
      <w:pPr>
        <w:numPr>
          <w:ilvl w:val="0"/>
          <w:numId w:val="24"/>
        </w:numPr>
        <w:spacing w:line="360" w:lineRule="auto"/>
        <w:ind w:left="709" w:hanging="283"/>
        <w:contextualSpacing/>
        <w:jc w:val="both"/>
        <w:rPr>
          <w:sz w:val="24"/>
          <w:szCs w:val="24"/>
        </w:rPr>
      </w:pPr>
      <w:r w:rsidRPr="00E62854">
        <w:rPr>
          <w:rFonts w:eastAsia="SimSun"/>
          <w:sz w:val="24"/>
          <w:szCs w:val="24"/>
          <w:lang w:bidi="hi-IN"/>
        </w:rPr>
        <w:t xml:space="preserve">kopii mapy do celów projektowych w skali 1:500, wykonanej na podstawie </w:t>
      </w:r>
      <w:r w:rsidRPr="00E62854">
        <w:rPr>
          <w:sz w:val="24"/>
          <w:szCs w:val="24"/>
        </w:rPr>
        <w:t>mapy sytuacyjno-wysokościowej, zawierającej oświadczenie wykonawcy prac geodezyjnych o uzyskaniu pozytywnego wyniku weryfikacji przez Prezydenta Miasta Łodzi, wykonującego zadania z zakresu administracji rządowej – Łódzkiego Ośrodka Geodezji, opracowanego operatu technicznego (protokół weryfikacji Nr </w:t>
      </w:r>
      <w:r w:rsidR="002D3734" w:rsidRPr="00E62854">
        <w:rPr>
          <w:sz w:val="24"/>
          <w:szCs w:val="24"/>
        </w:rPr>
        <w:t>ZDT.ZOPG.4134.5562.2022_p1</w:t>
      </w:r>
      <w:r w:rsidR="00510B1F" w:rsidRPr="00E62854">
        <w:rPr>
          <w:sz w:val="24"/>
          <w:szCs w:val="24"/>
        </w:rPr>
        <w:t xml:space="preserve"> </w:t>
      </w:r>
      <w:r w:rsidRPr="00E62854">
        <w:rPr>
          <w:sz w:val="24"/>
          <w:szCs w:val="24"/>
        </w:rPr>
        <w:t xml:space="preserve">z </w:t>
      </w:r>
      <w:r w:rsidR="00F0496C" w:rsidRPr="00E62854">
        <w:rPr>
          <w:sz w:val="24"/>
          <w:szCs w:val="24"/>
        </w:rPr>
        <w:t>2</w:t>
      </w:r>
      <w:r w:rsidR="002D3734" w:rsidRPr="00E62854">
        <w:rPr>
          <w:sz w:val="24"/>
          <w:szCs w:val="24"/>
        </w:rPr>
        <w:t>3</w:t>
      </w:r>
      <w:r w:rsidR="00F0496C" w:rsidRPr="00E62854">
        <w:rPr>
          <w:sz w:val="24"/>
          <w:szCs w:val="24"/>
        </w:rPr>
        <w:t xml:space="preserve"> </w:t>
      </w:r>
      <w:r w:rsidR="002D3734" w:rsidRPr="00E62854">
        <w:rPr>
          <w:sz w:val="24"/>
          <w:szCs w:val="24"/>
        </w:rPr>
        <w:t>września</w:t>
      </w:r>
      <w:r w:rsidRPr="00E62854">
        <w:rPr>
          <w:sz w:val="24"/>
          <w:szCs w:val="24"/>
        </w:rPr>
        <w:t xml:space="preserve"> 2022 r.),</w:t>
      </w:r>
    </w:p>
    <w:p w:rsidR="00CF4560" w:rsidRPr="00E62854" w:rsidRDefault="00CF4560" w:rsidP="003D1BE3">
      <w:pPr>
        <w:numPr>
          <w:ilvl w:val="0"/>
          <w:numId w:val="24"/>
        </w:numPr>
        <w:spacing w:line="360" w:lineRule="auto"/>
        <w:ind w:left="709" w:hanging="283"/>
        <w:contextualSpacing/>
        <w:jc w:val="both"/>
        <w:rPr>
          <w:sz w:val="24"/>
          <w:szCs w:val="24"/>
        </w:rPr>
      </w:pPr>
      <w:r w:rsidRPr="00E62854">
        <w:rPr>
          <w:sz w:val="24"/>
        </w:rPr>
        <w:t xml:space="preserve">kopii mapy zasadniczej w postaci rastrowej w skali 1:500, </w:t>
      </w:r>
      <w:r w:rsidRPr="00E62854">
        <w:rPr>
          <w:rFonts w:eastAsia="NSimSun"/>
          <w:bCs/>
          <w:kern w:val="0"/>
          <w:sz w:val="24"/>
          <w:szCs w:val="24"/>
          <w:lang w:bidi="hi-IN"/>
        </w:rPr>
        <w:t xml:space="preserve">pochodzącej z materiałów państwowego zasobu geodezyjnego i  kartograficznego Prezydenta Miasta Łodzi </w:t>
      </w:r>
      <w:r w:rsidRPr="00E62854">
        <w:rPr>
          <w:sz w:val="24"/>
          <w:szCs w:val="24"/>
        </w:rPr>
        <w:t>wykonującego zadania z zakresu administracji rządowej – Łódzkiego Ośrodka Geodezji (identyfikator materiału państwowego zasobu geodezyjnego i kartograficznego – P.1061.2014.7, numer</w:t>
      </w:r>
      <w:r w:rsidR="004E4ACB" w:rsidRPr="00E62854">
        <w:rPr>
          <w:sz w:val="24"/>
          <w:szCs w:val="24"/>
        </w:rPr>
        <w:t>y</w:t>
      </w:r>
      <w:r w:rsidRPr="00E62854">
        <w:rPr>
          <w:sz w:val="24"/>
          <w:szCs w:val="24"/>
        </w:rPr>
        <w:t xml:space="preserve"> licencji upoważniając</w:t>
      </w:r>
      <w:r w:rsidR="004E4ACB" w:rsidRPr="00E62854">
        <w:rPr>
          <w:sz w:val="24"/>
          <w:szCs w:val="24"/>
        </w:rPr>
        <w:t>ych</w:t>
      </w:r>
      <w:r w:rsidRPr="00E62854">
        <w:rPr>
          <w:sz w:val="24"/>
          <w:szCs w:val="24"/>
        </w:rPr>
        <w:t xml:space="preserve"> do wykorzystania ww. materiału: ZDT.ZOPG.4133.40</w:t>
      </w:r>
      <w:r w:rsidR="004E4ACB" w:rsidRPr="00E62854">
        <w:rPr>
          <w:sz w:val="24"/>
          <w:szCs w:val="24"/>
        </w:rPr>
        <w:t>32</w:t>
      </w:r>
      <w:r w:rsidRPr="00E62854">
        <w:rPr>
          <w:sz w:val="24"/>
          <w:szCs w:val="24"/>
        </w:rPr>
        <w:t>.2022_1061_P</w:t>
      </w:r>
      <w:r w:rsidR="004E4ACB" w:rsidRPr="00E62854">
        <w:rPr>
          <w:sz w:val="24"/>
          <w:szCs w:val="24"/>
        </w:rPr>
        <w:t>, ZDT.ZOPG.4133.4031.2022_1061_P</w:t>
      </w:r>
      <w:r w:rsidR="00C16028" w:rsidRPr="00E62854">
        <w:rPr>
          <w:sz w:val="24"/>
          <w:szCs w:val="24"/>
        </w:rPr>
        <w:t xml:space="preserve"> </w:t>
      </w:r>
      <w:r w:rsidR="004E4ACB" w:rsidRPr="00E62854">
        <w:rPr>
          <w:sz w:val="24"/>
          <w:szCs w:val="24"/>
        </w:rPr>
        <w:t>z</w:t>
      </w:r>
      <w:r w:rsidR="001040F2" w:rsidRPr="00E62854">
        <w:rPr>
          <w:sz w:val="24"/>
          <w:szCs w:val="24"/>
        </w:rPr>
        <w:t> </w:t>
      </w:r>
      <w:r w:rsidR="004E4ACB" w:rsidRPr="00E62854">
        <w:rPr>
          <w:sz w:val="24"/>
          <w:szCs w:val="24"/>
        </w:rPr>
        <w:t>8</w:t>
      </w:r>
      <w:r w:rsidR="001040F2" w:rsidRPr="00E62854">
        <w:rPr>
          <w:sz w:val="24"/>
          <w:szCs w:val="24"/>
        </w:rPr>
        <w:t> </w:t>
      </w:r>
      <w:r w:rsidR="004E4ACB" w:rsidRPr="00E62854">
        <w:rPr>
          <w:sz w:val="24"/>
          <w:szCs w:val="24"/>
        </w:rPr>
        <w:t>lipca</w:t>
      </w:r>
      <w:r w:rsidR="001040F2" w:rsidRPr="00E62854">
        <w:rPr>
          <w:sz w:val="24"/>
          <w:szCs w:val="24"/>
        </w:rPr>
        <w:t> </w:t>
      </w:r>
      <w:r w:rsidR="004E4ACB" w:rsidRPr="00E62854">
        <w:rPr>
          <w:sz w:val="24"/>
          <w:szCs w:val="24"/>
        </w:rPr>
        <w:t>2022 r.)</w:t>
      </w:r>
      <w:r w:rsidRPr="00E62854">
        <w:rPr>
          <w:sz w:val="24"/>
          <w:szCs w:val="24"/>
        </w:rPr>
        <w:t>,</w:t>
      </w:r>
    </w:p>
    <w:p w:rsidR="003D1BE3" w:rsidRPr="00E62854" w:rsidRDefault="00DC6B8A" w:rsidP="003D1BE3">
      <w:pPr>
        <w:numPr>
          <w:ilvl w:val="0"/>
          <w:numId w:val="24"/>
        </w:numPr>
        <w:spacing w:line="360" w:lineRule="auto"/>
        <w:ind w:left="709" w:hanging="283"/>
        <w:contextualSpacing/>
        <w:jc w:val="both"/>
        <w:rPr>
          <w:sz w:val="24"/>
          <w:szCs w:val="24"/>
        </w:rPr>
      </w:pPr>
      <w:r w:rsidRPr="00E62854">
        <w:rPr>
          <w:sz w:val="24"/>
        </w:rPr>
        <w:t xml:space="preserve">kopii mapy zasadniczej w postaci rastrowej w skali 1:500, </w:t>
      </w:r>
      <w:r w:rsidRPr="00E62854">
        <w:rPr>
          <w:rFonts w:eastAsia="NSimSun"/>
          <w:bCs/>
          <w:kern w:val="0"/>
          <w:sz w:val="24"/>
          <w:szCs w:val="24"/>
          <w:lang w:bidi="hi-IN"/>
        </w:rPr>
        <w:t xml:space="preserve">pochodzącej z materiałów państwowego zasobu geodezyjnego i  kartograficznego Prezydenta Miasta Łodzi </w:t>
      </w:r>
      <w:r w:rsidRPr="00E62854">
        <w:rPr>
          <w:sz w:val="24"/>
          <w:szCs w:val="24"/>
        </w:rPr>
        <w:t>wykonującego zadania z zakresu administracji rządowej – Łódzkiego Ośrodka Geodezji (identyfikator materiału państwowego zasobu geodezyjnego i kartograficznego – P.1061.2014.7, numer</w:t>
      </w:r>
      <w:r w:rsidR="00B503D2" w:rsidRPr="00E62854">
        <w:rPr>
          <w:sz w:val="24"/>
          <w:szCs w:val="24"/>
        </w:rPr>
        <w:t>y</w:t>
      </w:r>
      <w:r w:rsidRPr="00E62854">
        <w:rPr>
          <w:sz w:val="24"/>
          <w:szCs w:val="24"/>
        </w:rPr>
        <w:t xml:space="preserve"> licencji upoważniając</w:t>
      </w:r>
      <w:r w:rsidR="003576F8" w:rsidRPr="00E62854">
        <w:rPr>
          <w:sz w:val="24"/>
          <w:szCs w:val="24"/>
        </w:rPr>
        <w:t>ych</w:t>
      </w:r>
      <w:r w:rsidRPr="00E62854">
        <w:rPr>
          <w:sz w:val="24"/>
          <w:szCs w:val="24"/>
        </w:rPr>
        <w:t xml:space="preserve"> do wykorzystania ww. materiału: </w:t>
      </w:r>
      <w:r w:rsidR="00204538" w:rsidRPr="00E62854">
        <w:rPr>
          <w:sz w:val="24"/>
          <w:szCs w:val="24"/>
        </w:rPr>
        <w:t>ZDT.ZOPG.4133.4043.2022_1061_P</w:t>
      </w:r>
      <w:r w:rsidR="003576F8" w:rsidRPr="00E62854">
        <w:rPr>
          <w:sz w:val="24"/>
          <w:szCs w:val="24"/>
        </w:rPr>
        <w:t>, ZDT.ZOPG.4133.4039.2022_1061_P, ZDT.ZOPG.4133.4040.2022_1061_P</w:t>
      </w:r>
      <w:r w:rsidR="00856787" w:rsidRPr="00E62854">
        <w:rPr>
          <w:sz w:val="24"/>
          <w:szCs w:val="24"/>
        </w:rPr>
        <w:t xml:space="preserve">, </w:t>
      </w:r>
      <w:r w:rsidR="00856787" w:rsidRPr="00E62854">
        <w:rPr>
          <w:sz w:val="24"/>
          <w:szCs w:val="24"/>
        </w:rPr>
        <w:lastRenderedPageBreak/>
        <w:t>ZDT.ZOPG.4133.4038.2022_1061_P</w:t>
      </w:r>
      <w:r w:rsidR="003576F8" w:rsidRPr="00E62854">
        <w:rPr>
          <w:sz w:val="24"/>
          <w:szCs w:val="24"/>
        </w:rPr>
        <w:t xml:space="preserve"> </w:t>
      </w:r>
      <w:r w:rsidR="00E822E0" w:rsidRPr="00E62854">
        <w:rPr>
          <w:sz w:val="24"/>
          <w:szCs w:val="24"/>
        </w:rPr>
        <w:t>ZDT.ZOPG.4133.4036.2022_1061_P</w:t>
      </w:r>
      <w:r w:rsidR="00871E92" w:rsidRPr="00E62854">
        <w:rPr>
          <w:sz w:val="24"/>
          <w:szCs w:val="24"/>
        </w:rPr>
        <w:t>,</w:t>
      </w:r>
      <w:r w:rsidR="00E822E0" w:rsidRPr="00E62854">
        <w:rPr>
          <w:sz w:val="24"/>
          <w:szCs w:val="24"/>
        </w:rPr>
        <w:t xml:space="preserve"> </w:t>
      </w:r>
      <w:r w:rsidR="00BE0D1B" w:rsidRPr="00E62854">
        <w:rPr>
          <w:sz w:val="24"/>
          <w:szCs w:val="24"/>
        </w:rPr>
        <w:t xml:space="preserve"> ZDT.ZOPG.4133.4035.2022_1061_P</w:t>
      </w:r>
      <w:r w:rsidR="00381473" w:rsidRPr="00E62854">
        <w:rPr>
          <w:sz w:val="24"/>
          <w:szCs w:val="24"/>
        </w:rPr>
        <w:t xml:space="preserve">, ZDT.ZOPG.4133.4033.2022_1061_P </w:t>
      </w:r>
      <w:r w:rsidRPr="00E62854">
        <w:rPr>
          <w:sz w:val="24"/>
          <w:szCs w:val="24"/>
        </w:rPr>
        <w:t>z 1</w:t>
      </w:r>
      <w:r w:rsidR="00510B1F" w:rsidRPr="00E62854">
        <w:rPr>
          <w:sz w:val="24"/>
          <w:szCs w:val="24"/>
        </w:rPr>
        <w:t>1</w:t>
      </w:r>
      <w:r w:rsidRPr="00E62854">
        <w:rPr>
          <w:sz w:val="24"/>
          <w:szCs w:val="24"/>
        </w:rPr>
        <w:t> lipca 2022 r.),</w:t>
      </w:r>
    </w:p>
    <w:p w:rsidR="002331B4" w:rsidRPr="00E62854" w:rsidRDefault="002331B4" w:rsidP="003D1BE3">
      <w:pPr>
        <w:numPr>
          <w:ilvl w:val="0"/>
          <w:numId w:val="24"/>
        </w:numPr>
        <w:spacing w:line="360" w:lineRule="auto"/>
        <w:ind w:left="709" w:hanging="283"/>
        <w:contextualSpacing/>
        <w:jc w:val="both"/>
        <w:rPr>
          <w:sz w:val="24"/>
          <w:szCs w:val="24"/>
        </w:rPr>
      </w:pPr>
      <w:r w:rsidRPr="00E62854">
        <w:rPr>
          <w:sz w:val="24"/>
        </w:rPr>
        <w:t xml:space="preserve">kopii mapy zasadniczej w postaci rastrowej i wektorowej w skali 1:500, </w:t>
      </w:r>
      <w:r w:rsidRPr="00E62854">
        <w:rPr>
          <w:rFonts w:eastAsia="NSimSun"/>
          <w:bCs/>
          <w:kern w:val="0"/>
          <w:sz w:val="24"/>
          <w:szCs w:val="24"/>
          <w:lang w:bidi="hi-IN"/>
        </w:rPr>
        <w:t xml:space="preserve">pochodzącej z materiałów państwowego zasobu geodezyjnego i  kartograficznego Prezydenta Miasta Łodzi </w:t>
      </w:r>
      <w:r w:rsidRPr="00E62854">
        <w:rPr>
          <w:sz w:val="24"/>
          <w:szCs w:val="24"/>
        </w:rPr>
        <w:t>wykonującego zadania z zakresu administracji rządowej – Łódzkiego Ośrodka Geodezji (identyfikator materiału państwowego zasobu geodezyjnego i kartograficznego – P.1061.2014.7, numer licencji upoważniającej do wykorzystania ww. materiału: ZDT.ZOPG.4133.5235.2022_1061_P z 7 września 2022 r.),</w:t>
      </w:r>
    </w:p>
    <w:p w:rsidR="0008179D" w:rsidRPr="00E62854" w:rsidRDefault="00381473" w:rsidP="00381473">
      <w:pPr>
        <w:numPr>
          <w:ilvl w:val="0"/>
          <w:numId w:val="24"/>
        </w:numPr>
        <w:spacing w:line="360" w:lineRule="auto"/>
        <w:ind w:left="709" w:hanging="283"/>
        <w:contextualSpacing/>
        <w:jc w:val="both"/>
        <w:rPr>
          <w:sz w:val="24"/>
          <w:szCs w:val="24"/>
        </w:rPr>
      </w:pPr>
      <w:r w:rsidRPr="00E62854">
        <w:rPr>
          <w:sz w:val="24"/>
        </w:rPr>
        <w:t xml:space="preserve">kopii mapy zasadniczej w postaci rastrowej i wektorowej w skali 1:500, </w:t>
      </w:r>
      <w:r w:rsidRPr="00E62854">
        <w:rPr>
          <w:rFonts w:eastAsia="NSimSun"/>
          <w:bCs/>
          <w:kern w:val="0"/>
          <w:sz w:val="24"/>
          <w:szCs w:val="24"/>
          <w:lang w:bidi="hi-IN"/>
        </w:rPr>
        <w:t xml:space="preserve">pochodzącej z materiałów państwowego zasobu geodezyjnego i  kartograficznego Prezydenta Miasta Łodzi </w:t>
      </w:r>
      <w:r w:rsidRPr="00E62854">
        <w:rPr>
          <w:sz w:val="24"/>
          <w:szCs w:val="24"/>
        </w:rPr>
        <w:t>wykonującego zadania z zakresu administracji rządowej – Łódzkiego Ośrodka Geodezji (identyfikator materiału państwowego zasobu geodezyjnego i kartograficznego – P.1061.2014.7, numer licencji upoważniającej do wykorzystania ww. materiału: ZDT.ZOPG.4133.4768.2022_1061_P z 12 sierpnia 2022 r.),</w:t>
      </w:r>
    </w:p>
    <w:p w:rsidR="003D1BE3" w:rsidRPr="00E62854" w:rsidRDefault="00FE2027" w:rsidP="004E4ACB">
      <w:pPr>
        <w:numPr>
          <w:ilvl w:val="0"/>
          <w:numId w:val="24"/>
        </w:numPr>
        <w:spacing w:line="360" w:lineRule="auto"/>
        <w:ind w:left="709" w:hanging="283"/>
        <w:contextualSpacing/>
        <w:jc w:val="both"/>
        <w:rPr>
          <w:sz w:val="24"/>
          <w:szCs w:val="24"/>
        </w:rPr>
      </w:pPr>
      <w:r w:rsidRPr="00E62854">
        <w:rPr>
          <w:rFonts w:eastAsia="SimSun"/>
          <w:sz w:val="24"/>
          <w:szCs w:val="24"/>
          <w:lang w:bidi="hi-IN"/>
        </w:rPr>
        <w:t>kopii mapy do celów projektowych w skali 1:500</w:t>
      </w:r>
      <w:r w:rsidR="004E4ACB" w:rsidRPr="00E62854">
        <w:rPr>
          <w:sz w:val="24"/>
          <w:szCs w:val="24"/>
        </w:rPr>
        <w:t>, pochodzącej z Kolejowego Ośrodka Dokumentacji Geodezyjnej i Kartograficznej w Warszawie</w:t>
      </w:r>
      <w:r w:rsidR="003D1BE3" w:rsidRPr="00E62854">
        <w:rPr>
          <w:sz w:val="24"/>
          <w:szCs w:val="24"/>
        </w:rPr>
        <w:t>, opatrzonej klauzulą potwierdzającą przyjęcie operatu technicznego do ww. zasobu (identyfikator ewidencyjny materiału zasobu operatu technicznego – 6321.490.2021, data wpisu: 2 marca 2022 r.),</w:t>
      </w:r>
    </w:p>
    <w:p w:rsidR="007C0A45" w:rsidRPr="00E62854" w:rsidRDefault="00D5433D" w:rsidP="003D1BE3">
      <w:pPr>
        <w:numPr>
          <w:ilvl w:val="0"/>
          <w:numId w:val="24"/>
        </w:numPr>
        <w:spacing w:line="360" w:lineRule="auto"/>
        <w:ind w:left="709" w:hanging="283"/>
        <w:contextualSpacing/>
        <w:jc w:val="both"/>
        <w:rPr>
          <w:sz w:val="24"/>
          <w:szCs w:val="24"/>
        </w:rPr>
      </w:pPr>
      <w:r w:rsidRPr="00E62854">
        <w:rPr>
          <w:sz w:val="24"/>
          <w:szCs w:val="24"/>
        </w:rPr>
        <w:t xml:space="preserve">kopii mapy do celów projektowych w skali 1:500, opracowanej na podstawie mapy sytuacyjno-wysokościowej, pochodzącej z Ośrodka Dokumentacji Geodezyjnej i Kartograficznej Rejonowego Zarządu Infrastruktury w Bydgoszczy, opatrzonej klauzulą potwierdzającą przyjęcie operatu technicznego do ww. zasobu (identyfikator ewidencyjny zasobu operatu technicznego – 8156-21, data wpisu: 18 marca 2022 r.), </w:t>
      </w:r>
    </w:p>
    <w:p w:rsidR="00DC6B8A" w:rsidRPr="00E62854" w:rsidRDefault="00DC6B8A" w:rsidP="00DC6B8A">
      <w:pPr>
        <w:spacing w:line="360" w:lineRule="auto"/>
        <w:ind w:left="360"/>
        <w:jc w:val="both"/>
        <w:rPr>
          <w:rFonts w:eastAsia="SimSun"/>
          <w:sz w:val="24"/>
          <w:szCs w:val="24"/>
          <w:lang w:bidi="hi-IN"/>
        </w:rPr>
      </w:pPr>
      <w:r w:rsidRPr="00E62854">
        <w:rPr>
          <w:rFonts w:eastAsia="SimSun"/>
          <w:sz w:val="24"/>
          <w:szCs w:val="24"/>
          <w:lang w:bidi="hi-IN"/>
        </w:rPr>
        <w:t>stanowiącym załącznik Nr 1 do niniejszej</w:t>
      </w:r>
      <w:r w:rsidRPr="00E62854">
        <w:rPr>
          <w:rFonts w:eastAsia="SimSun"/>
          <w:bCs/>
          <w:sz w:val="24"/>
          <w:szCs w:val="24"/>
          <w:lang w:bidi="hi-IN"/>
        </w:rPr>
        <w:t xml:space="preserve"> decyzji</w:t>
      </w:r>
      <w:r w:rsidR="00082421" w:rsidRPr="00E62854">
        <w:rPr>
          <w:rFonts w:eastAsia="SimSun"/>
          <w:bCs/>
          <w:sz w:val="24"/>
          <w:szCs w:val="24"/>
          <w:lang w:bidi="hi-IN"/>
        </w:rPr>
        <w:t xml:space="preserve"> (Ark. 1 – Ark. 6)</w:t>
      </w:r>
      <w:r w:rsidRPr="00E62854">
        <w:rPr>
          <w:rFonts w:eastAsia="SimSun"/>
          <w:bCs/>
          <w:sz w:val="24"/>
          <w:szCs w:val="24"/>
          <w:lang w:bidi="hi-IN"/>
        </w:rPr>
        <w:t>.</w:t>
      </w:r>
      <w:r w:rsidRPr="00E62854">
        <w:rPr>
          <w:sz w:val="24"/>
        </w:rPr>
        <w:t xml:space="preserve"> </w:t>
      </w:r>
    </w:p>
    <w:p w:rsidR="00DC6B8A" w:rsidRPr="00E62854" w:rsidRDefault="00082421" w:rsidP="00DC6B8A">
      <w:pPr>
        <w:spacing w:line="360" w:lineRule="auto"/>
        <w:ind w:left="360"/>
        <w:jc w:val="both"/>
        <w:rPr>
          <w:sz w:val="24"/>
        </w:rPr>
      </w:pPr>
      <w:r w:rsidRPr="00E62854">
        <w:rPr>
          <w:sz w:val="24"/>
        </w:rPr>
        <w:t>Teren inwestycji</w:t>
      </w:r>
      <w:r w:rsidR="00DC6B8A" w:rsidRPr="00E62854">
        <w:rPr>
          <w:sz w:val="24"/>
        </w:rPr>
        <w:t xml:space="preserve"> tworzą łącznie: </w:t>
      </w:r>
    </w:p>
    <w:p w:rsidR="007946BC" w:rsidRPr="00E62854" w:rsidRDefault="007946BC" w:rsidP="00DC6B8A">
      <w:pPr>
        <w:widowControl w:val="0"/>
        <w:numPr>
          <w:ilvl w:val="0"/>
          <w:numId w:val="4"/>
        </w:numPr>
        <w:tabs>
          <w:tab w:val="left" w:pos="426"/>
        </w:tabs>
        <w:spacing w:line="360" w:lineRule="auto"/>
        <w:jc w:val="both"/>
        <w:rPr>
          <w:rFonts w:eastAsia="SimSun"/>
          <w:sz w:val="24"/>
          <w:szCs w:val="24"/>
          <w:lang w:bidi="hi-IN"/>
        </w:rPr>
      </w:pPr>
      <w:r w:rsidRPr="00E62854">
        <w:rPr>
          <w:rFonts w:eastAsia="SimSun"/>
          <w:sz w:val="24"/>
          <w:szCs w:val="24"/>
          <w:lang w:bidi="hi-IN"/>
        </w:rPr>
        <w:t xml:space="preserve">nieruchomości, o których mowa w art. 9q ust. 1 pkt 7 </w:t>
      </w:r>
      <w:r w:rsidRPr="00E62854">
        <w:rPr>
          <w:rFonts w:eastAsia="SimSun"/>
          <w:i/>
          <w:sz w:val="24"/>
          <w:szCs w:val="24"/>
          <w:lang w:bidi="hi-IN"/>
        </w:rPr>
        <w:t>ustawy</w:t>
      </w:r>
      <w:r w:rsidRPr="00E62854">
        <w:rPr>
          <w:rFonts w:eastAsia="SimSun"/>
          <w:sz w:val="24"/>
          <w:szCs w:val="24"/>
          <w:lang w:bidi="hi-IN"/>
        </w:rPr>
        <w:t>, położone w liniach rozgraniczających teren inwestycji</w:t>
      </w:r>
      <w:r w:rsidR="00CE34A4" w:rsidRPr="00E62854">
        <w:rPr>
          <w:rFonts w:eastAsia="SimSun"/>
          <w:sz w:val="24"/>
          <w:szCs w:val="24"/>
          <w:lang w:bidi="hi-IN"/>
        </w:rPr>
        <w:t xml:space="preserve"> (</w:t>
      </w:r>
      <w:r w:rsidRPr="00E62854">
        <w:rPr>
          <w:rFonts w:eastAsia="SimSun"/>
          <w:sz w:val="24"/>
          <w:szCs w:val="24"/>
          <w:lang w:bidi="hi-IN"/>
        </w:rPr>
        <w:t>oznaczon</w:t>
      </w:r>
      <w:r w:rsidR="00CE34A4" w:rsidRPr="00E62854">
        <w:rPr>
          <w:rFonts w:eastAsia="SimSun"/>
          <w:sz w:val="24"/>
          <w:szCs w:val="24"/>
          <w:lang w:bidi="hi-IN"/>
        </w:rPr>
        <w:t>e</w:t>
      </w:r>
      <w:r w:rsidRPr="00E62854">
        <w:rPr>
          <w:rFonts w:eastAsia="SimSun"/>
          <w:sz w:val="24"/>
          <w:szCs w:val="24"/>
          <w:lang w:bidi="hi-IN"/>
        </w:rPr>
        <w:t xml:space="preserve"> linią przerywaną koloru pomarańczowego</w:t>
      </w:r>
      <w:r w:rsidR="00CE34A4" w:rsidRPr="00E62854">
        <w:rPr>
          <w:rFonts w:eastAsia="SimSun"/>
          <w:sz w:val="24"/>
          <w:szCs w:val="24"/>
          <w:lang w:bidi="hi-IN"/>
        </w:rPr>
        <w:t>)</w:t>
      </w:r>
      <w:r w:rsidRPr="00E62854">
        <w:rPr>
          <w:rFonts w:eastAsia="SimSun"/>
          <w:sz w:val="24"/>
          <w:szCs w:val="24"/>
          <w:lang w:bidi="hi-IN"/>
        </w:rPr>
        <w:t>,</w:t>
      </w:r>
    </w:p>
    <w:p w:rsidR="00DC6B8A" w:rsidRPr="00E62854" w:rsidRDefault="00DC6B8A" w:rsidP="00DC6B8A">
      <w:pPr>
        <w:widowControl w:val="0"/>
        <w:numPr>
          <w:ilvl w:val="0"/>
          <w:numId w:val="4"/>
        </w:numPr>
        <w:tabs>
          <w:tab w:val="left" w:pos="426"/>
        </w:tabs>
        <w:spacing w:line="360" w:lineRule="auto"/>
        <w:jc w:val="both"/>
        <w:rPr>
          <w:rFonts w:eastAsia="SimSun"/>
          <w:sz w:val="24"/>
          <w:szCs w:val="24"/>
          <w:lang w:bidi="hi-IN"/>
        </w:rPr>
      </w:pPr>
      <w:r w:rsidRPr="00E62854">
        <w:rPr>
          <w:rFonts w:eastAsia="SimSun"/>
          <w:sz w:val="24"/>
          <w:szCs w:val="24"/>
          <w:lang w:bidi="hi-IN"/>
        </w:rPr>
        <w:t xml:space="preserve">nieruchomości, w stosunku do których decyzja o ustaleniu lokalizacji linii kolejowej wywołuje skutek w postaci ograniczenia sposobu korzystania z nieruchomości, o którym mowa w art. 9s ust. 9 </w:t>
      </w:r>
      <w:r w:rsidRPr="00E62854">
        <w:rPr>
          <w:rFonts w:eastAsia="SimSun"/>
          <w:i/>
          <w:sz w:val="24"/>
          <w:szCs w:val="24"/>
          <w:lang w:bidi="hi-IN"/>
        </w:rPr>
        <w:t xml:space="preserve">ustawy </w:t>
      </w:r>
      <w:r w:rsidRPr="00E62854">
        <w:rPr>
          <w:rFonts w:eastAsia="SimSun"/>
          <w:sz w:val="24"/>
          <w:szCs w:val="24"/>
          <w:lang w:bidi="hi-IN"/>
        </w:rPr>
        <w:t>(oznaczone wypełnieniem koloru jasnoszarego</w:t>
      </w:r>
      <w:r w:rsidR="00883461" w:rsidRPr="00E62854">
        <w:rPr>
          <w:rFonts w:eastAsia="SimSun"/>
          <w:sz w:val="24"/>
          <w:szCs w:val="24"/>
          <w:lang w:bidi="hi-IN"/>
        </w:rPr>
        <w:t xml:space="preserve"> oraz </w:t>
      </w:r>
      <w:r w:rsidR="00D51788" w:rsidRPr="00E62854">
        <w:rPr>
          <w:rFonts w:eastAsia="SimSun"/>
          <w:sz w:val="24"/>
          <w:szCs w:val="24"/>
          <w:lang w:bidi="hi-IN"/>
        </w:rPr>
        <w:t>obwiednią w postaci różowej linii</w:t>
      </w:r>
      <w:r w:rsidR="00883461" w:rsidRPr="00E62854">
        <w:rPr>
          <w:rFonts w:eastAsia="SimSun"/>
          <w:sz w:val="24"/>
          <w:szCs w:val="24"/>
          <w:lang w:bidi="hi-IN"/>
        </w:rPr>
        <w:t xml:space="preserve"> przerywan</w:t>
      </w:r>
      <w:r w:rsidR="00D51788" w:rsidRPr="00E62854">
        <w:rPr>
          <w:rFonts w:eastAsia="SimSun"/>
          <w:sz w:val="24"/>
          <w:szCs w:val="24"/>
          <w:lang w:bidi="hi-IN"/>
        </w:rPr>
        <w:t>ej</w:t>
      </w:r>
      <w:r w:rsidRPr="00E62854">
        <w:rPr>
          <w:rFonts w:eastAsia="SimSun"/>
          <w:sz w:val="24"/>
          <w:szCs w:val="24"/>
          <w:lang w:bidi="hi-IN"/>
        </w:rPr>
        <w:t>),</w:t>
      </w:r>
    </w:p>
    <w:p w:rsidR="00DC6B8A" w:rsidRPr="00E62854" w:rsidRDefault="00A972CA" w:rsidP="00DC6B8A">
      <w:pPr>
        <w:numPr>
          <w:ilvl w:val="0"/>
          <w:numId w:val="4"/>
        </w:numPr>
        <w:spacing w:line="360" w:lineRule="auto"/>
        <w:contextualSpacing/>
        <w:jc w:val="both"/>
      </w:pPr>
      <w:r w:rsidRPr="00E62854">
        <w:rPr>
          <w:sz w:val="24"/>
        </w:rPr>
        <w:lastRenderedPageBreak/>
        <w:t>teren dróg publicznych</w:t>
      </w:r>
      <w:r w:rsidR="00DC6B8A" w:rsidRPr="00E62854">
        <w:rPr>
          <w:sz w:val="24"/>
        </w:rPr>
        <w:t xml:space="preserve">, o którym mowa w art. 9ya ust. 1 </w:t>
      </w:r>
      <w:r w:rsidR="00DC6B8A" w:rsidRPr="00E62854">
        <w:rPr>
          <w:i/>
          <w:sz w:val="24"/>
        </w:rPr>
        <w:t>ustawy</w:t>
      </w:r>
      <w:r w:rsidR="00DC6B8A" w:rsidRPr="00E62854">
        <w:rPr>
          <w:sz w:val="24"/>
        </w:rPr>
        <w:t xml:space="preserve"> (oznaczone szrafem w postaci </w:t>
      </w:r>
      <w:r w:rsidR="0042026D" w:rsidRPr="00E62854">
        <w:rPr>
          <w:sz w:val="24"/>
        </w:rPr>
        <w:t xml:space="preserve">drobnego </w:t>
      </w:r>
      <w:r w:rsidR="00DC6B8A" w:rsidRPr="00E62854">
        <w:rPr>
          <w:sz w:val="24"/>
        </w:rPr>
        <w:t>ukośnego kratkowania koloru niebieskiego).</w:t>
      </w:r>
    </w:p>
    <w:p w:rsidR="004856E6" w:rsidRPr="00E62854" w:rsidRDefault="00AE411F" w:rsidP="004C1899">
      <w:pPr>
        <w:spacing w:line="360" w:lineRule="auto"/>
        <w:ind w:firstLine="360"/>
        <w:jc w:val="both"/>
      </w:pPr>
      <w:r w:rsidRPr="00E62854">
        <w:rPr>
          <w:sz w:val="24"/>
        </w:rPr>
        <w:t xml:space="preserve">Zgodność kopii map do celów projektowych </w:t>
      </w:r>
      <w:r w:rsidR="00DC6B8A" w:rsidRPr="00E62854">
        <w:rPr>
          <w:sz w:val="24"/>
        </w:rPr>
        <w:t>z oryginałem została poświadczona przez uprawnionego geodetę.</w:t>
      </w:r>
    </w:p>
    <w:p w:rsidR="00DC6B8A" w:rsidRPr="00E62854" w:rsidRDefault="00DC6B8A" w:rsidP="00DC6B8A">
      <w:pPr>
        <w:widowControl w:val="0"/>
        <w:spacing w:line="360" w:lineRule="auto"/>
      </w:pPr>
      <w:r w:rsidRPr="00E62854">
        <w:rPr>
          <w:rFonts w:eastAsia="SimSun"/>
          <w:b/>
          <w:sz w:val="24"/>
          <w:szCs w:val="24"/>
          <w:lang w:bidi="hi-IN"/>
        </w:rPr>
        <w:t xml:space="preserve">II. Warunki techniczne realizacji inwestycji </w:t>
      </w:r>
    </w:p>
    <w:p w:rsidR="00DC6B8A" w:rsidRPr="00E62854" w:rsidRDefault="00DC6B8A" w:rsidP="00DC6B8A">
      <w:pPr>
        <w:widowControl w:val="0"/>
        <w:spacing w:line="360" w:lineRule="auto"/>
        <w:jc w:val="both"/>
      </w:pPr>
      <w:r w:rsidRPr="00E62854">
        <w:rPr>
          <w:rFonts w:eastAsia="SimSun"/>
          <w:b/>
          <w:sz w:val="24"/>
          <w:szCs w:val="24"/>
          <w:lang w:bidi="hi-IN"/>
        </w:rPr>
        <w:t xml:space="preserve">1. Ogólny opis inwestycji </w:t>
      </w:r>
    </w:p>
    <w:p w:rsidR="00FD3E1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Projektowane przedsięwzięcie, obejmujące budowę odcinka dwutorowej linii kolejowej Nr 85 w </w:t>
      </w:r>
      <w:r w:rsidR="00FE21E3" w:rsidRPr="00E62854">
        <w:rPr>
          <w:rFonts w:eastAsia="SimSun"/>
          <w:sz w:val="24"/>
          <w:szCs w:val="24"/>
          <w:lang w:bidi="hi-IN"/>
        </w:rPr>
        <w:t>tunelu</w:t>
      </w:r>
      <w:r w:rsidR="00BC4AE1" w:rsidRPr="00E62854">
        <w:rPr>
          <w:rFonts w:eastAsia="SimSun"/>
          <w:sz w:val="24"/>
          <w:szCs w:val="24"/>
          <w:lang w:bidi="hi-IN"/>
        </w:rPr>
        <w:t>,</w:t>
      </w:r>
      <w:r w:rsidR="00FE21E3" w:rsidRPr="00E62854">
        <w:rPr>
          <w:rFonts w:eastAsia="SimSun"/>
          <w:sz w:val="24"/>
          <w:szCs w:val="24"/>
          <w:lang w:bidi="hi-IN"/>
        </w:rPr>
        <w:t xml:space="preserve"> pomiędzy komorą</w:t>
      </w:r>
      <w:r w:rsidRPr="00E62854">
        <w:rPr>
          <w:rFonts w:eastAsia="SimSun"/>
          <w:sz w:val="24"/>
          <w:szCs w:val="24"/>
          <w:lang w:bidi="hi-IN"/>
        </w:rPr>
        <w:t xml:space="preserve"> </w:t>
      </w:r>
      <w:r w:rsidR="009E2B23" w:rsidRPr="00E62854">
        <w:rPr>
          <w:rFonts w:eastAsia="SimSun"/>
          <w:sz w:val="24"/>
          <w:szCs w:val="24"/>
          <w:lang w:bidi="hi-IN"/>
        </w:rPr>
        <w:t>Fabryczna</w:t>
      </w:r>
      <w:r w:rsidR="00FE21E3" w:rsidRPr="00E62854">
        <w:rPr>
          <w:rFonts w:eastAsia="SimSun"/>
          <w:sz w:val="24"/>
          <w:szCs w:val="24"/>
          <w:lang w:bidi="hi-IN"/>
        </w:rPr>
        <w:t xml:space="preserve"> a komorą Retk</w:t>
      </w:r>
      <w:r w:rsidR="00C169E3" w:rsidRPr="00E62854">
        <w:rPr>
          <w:rFonts w:eastAsia="SimSun"/>
          <w:sz w:val="24"/>
          <w:szCs w:val="24"/>
          <w:lang w:bidi="hi-IN"/>
        </w:rPr>
        <w:t>i</w:t>
      </w:r>
      <w:r w:rsidR="00FE21E3" w:rsidRPr="00E62854">
        <w:rPr>
          <w:rFonts w:eastAsia="SimSun"/>
          <w:sz w:val="24"/>
          <w:szCs w:val="24"/>
          <w:lang w:bidi="hi-IN"/>
        </w:rPr>
        <w:t>nia</w:t>
      </w:r>
      <w:r w:rsidR="00BC4AE1" w:rsidRPr="00E62854">
        <w:rPr>
          <w:rFonts w:eastAsia="SimSun"/>
          <w:sz w:val="24"/>
          <w:szCs w:val="24"/>
          <w:lang w:bidi="hi-IN"/>
        </w:rPr>
        <w:t>, stanowi część inwestycji pn. </w:t>
      </w:r>
      <w:r w:rsidRPr="00E62854">
        <w:rPr>
          <w:rFonts w:eastAsia="SimSun"/>
          <w:sz w:val="24"/>
          <w:szCs w:val="24"/>
          <w:lang w:bidi="hi-IN"/>
        </w:rPr>
        <w:t>,</w:t>
      </w:r>
      <w:r w:rsidR="00B2226F" w:rsidRPr="00E62854">
        <w:rPr>
          <w:rFonts w:eastAsia="SimSun"/>
          <w:sz w:val="24"/>
          <w:szCs w:val="24"/>
          <w:lang w:bidi="hi-IN"/>
        </w:rPr>
        <w:t>,Budowa tunelu dalekobieżnego w </w:t>
      </w:r>
      <w:r w:rsidRPr="00E62854">
        <w:rPr>
          <w:rFonts w:eastAsia="SimSun"/>
          <w:sz w:val="24"/>
          <w:szCs w:val="24"/>
          <w:lang w:bidi="hi-IN"/>
        </w:rPr>
        <w:t>Łodzi w cią</w:t>
      </w:r>
      <w:r w:rsidR="00FD3E1A" w:rsidRPr="00E62854">
        <w:rPr>
          <w:rFonts w:eastAsia="SimSun"/>
          <w:sz w:val="24"/>
          <w:szCs w:val="24"/>
          <w:lang w:bidi="hi-IN"/>
        </w:rPr>
        <w:t>gu linii kolejowej Nr 85 wraz z </w:t>
      </w:r>
      <w:r w:rsidRPr="00E62854">
        <w:rPr>
          <w:rFonts w:eastAsia="SimSun"/>
          <w:sz w:val="24"/>
          <w:szCs w:val="24"/>
          <w:lang w:bidi="hi-IN"/>
        </w:rPr>
        <w:t>włączeniem w linię kolejową Nr 14”.</w:t>
      </w:r>
    </w:p>
    <w:p w:rsidR="00BC4AE1" w:rsidRPr="00E62854" w:rsidRDefault="00BC4AE1" w:rsidP="00BC4AE1">
      <w:pPr>
        <w:widowControl w:val="0"/>
        <w:spacing w:line="360" w:lineRule="auto"/>
        <w:jc w:val="both"/>
        <w:rPr>
          <w:rFonts w:eastAsia="SimSun"/>
          <w:sz w:val="24"/>
          <w:szCs w:val="24"/>
          <w:lang w:bidi="hi-IN"/>
        </w:rPr>
      </w:pPr>
      <w:r w:rsidRPr="00E62854">
        <w:rPr>
          <w:rFonts w:eastAsia="SimSun"/>
          <w:sz w:val="24"/>
          <w:szCs w:val="24"/>
          <w:lang w:bidi="hi-IN"/>
        </w:rPr>
        <w:t>Na przedmiotowym odcinku ww. linia kolejowa wraz z infrastrukturą towarzyszącą będzie przebiegała:</w:t>
      </w:r>
    </w:p>
    <w:p w:rsidR="00651D5A" w:rsidRPr="00E62854" w:rsidRDefault="00BC4AE1" w:rsidP="00651D5A">
      <w:pPr>
        <w:pStyle w:val="Akapitzlist"/>
        <w:widowControl w:val="0"/>
        <w:numPr>
          <w:ilvl w:val="0"/>
          <w:numId w:val="42"/>
        </w:numPr>
        <w:spacing w:line="360" w:lineRule="auto"/>
        <w:ind w:left="426" w:hanging="426"/>
        <w:jc w:val="both"/>
        <w:rPr>
          <w:rFonts w:eastAsia="SimSun"/>
          <w:sz w:val="24"/>
          <w:szCs w:val="24"/>
          <w:lang w:bidi="hi-IN"/>
        </w:rPr>
      </w:pPr>
      <w:r w:rsidRPr="00E62854">
        <w:rPr>
          <w:rFonts w:eastAsia="SimSun"/>
          <w:sz w:val="24"/>
          <w:szCs w:val="24"/>
          <w:lang w:bidi="hi-IN"/>
        </w:rPr>
        <w:t>w tunelu, wykonywanym metodą specjalną w technologii drążonej maszyną TBM (Tunnel Boring Machine, Technologia Tarczowa),</w:t>
      </w:r>
    </w:p>
    <w:p w:rsidR="00BC4AE1" w:rsidRPr="00E62854" w:rsidRDefault="00BC4AE1" w:rsidP="00651D5A">
      <w:pPr>
        <w:pStyle w:val="Akapitzlist"/>
        <w:widowControl w:val="0"/>
        <w:numPr>
          <w:ilvl w:val="0"/>
          <w:numId w:val="42"/>
        </w:numPr>
        <w:spacing w:line="360" w:lineRule="auto"/>
        <w:ind w:left="426" w:hanging="426"/>
        <w:jc w:val="both"/>
        <w:rPr>
          <w:rFonts w:eastAsia="SimSun"/>
          <w:sz w:val="24"/>
          <w:szCs w:val="24"/>
          <w:lang w:bidi="hi-IN"/>
        </w:rPr>
      </w:pPr>
      <w:r w:rsidRPr="00E62854">
        <w:rPr>
          <w:rFonts w:eastAsia="SimSun"/>
          <w:sz w:val="24"/>
          <w:szCs w:val="24"/>
          <w:lang w:bidi="hi-IN"/>
        </w:rPr>
        <w:t>w komorach podziemnych (obiektach szlakowych), zapewniających prawidłową ewakuację z poziomu tunelu na powierzchnię terenu</w:t>
      </w:r>
      <w:r w:rsidR="00670682" w:rsidRPr="00E62854">
        <w:rPr>
          <w:rFonts w:eastAsia="SimSun"/>
          <w:sz w:val="24"/>
          <w:szCs w:val="24"/>
          <w:lang w:bidi="hi-IN"/>
        </w:rPr>
        <w:t>.</w:t>
      </w:r>
      <w:r w:rsidRPr="00E62854">
        <w:rPr>
          <w:rFonts w:eastAsia="SimSun"/>
          <w:sz w:val="24"/>
          <w:szCs w:val="24"/>
          <w:lang w:bidi="hi-IN"/>
        </w:rPr>
        <w:t xml:space="preserve"> </w:t>
      </w:r>
    </w:p>
    <w:p w:rsidR="00811ED6" w:rsidRPr="00E62854" w:rsidRDefault="00811ED6" w:rsidP="00DC6B8A">
      <w:pPr>
        <w:widowControl w:val="0"/>
        <w:spacing w:line="360" w:lineRule="auto"/>
        <w:jc w:val="both"/>
        <w:rPr>
          <w:rFonts w:eastAsia="SimSun"/>
          <w:sz w:val="24"/>
          <w:szCs w:val="24"/>
          <w:lang w:bidi="hi-IN"/>
        </w:rPr>
      </w:pPr>
      <w:r w:rsidRPr="00E62854">
        <w:rPr>
          <w:rFonts w:eastAsia="SimSun"/>
          <w:sz w:val="24"/>
          <w:szCs w:val="24"/>
          <w:lang w:bidi="hi-IN"/>
        </w:rPr>
        <w:t>Planowana inwestycja</w:t>
      </w:r>
      <w:r w:rsidR="0061691F" w:rsidRPr="00E62854">
        <w:rPr>
          <w:rFonts w:eastAsia="SimSun"/>
          <w:sz w:val="24"/>
          <w:szCs w:val="24"/>
          <w:lang w:bidi="hi-IN"/>
        </w:rPr>
        <w:t xml:space="preserve"> </w:t>
      </w:r>
      <w:r w:rsidR="00DC6B8A" w:rsidRPr="00E62854">
        <w:rPr>
          <w:rFonts w:eastAsia="SimSun"/>
          <w:sz w:val="24"/>
          <w:szCs w:val="24"/>
          <w:lang w:bidi="hi-IN"/>
        </w:rPr>
        <w:t>zlokalizowan</w:t>
      </w:r>
      <w:r w:rsidRPr="00E62854">
        <w:rPr>
          <w:rFonts w:eastAsia="SimSun"/>
          <w:sz w:val="24"/>
          <w:szCs w:val="24"/>
          <w:lang w:bidi="hi-IN"/>
        </w:rPr>
        <w:t>a</w:t>
      </w:r>
      <w:r w:rsidR="00F317EE" w:rsidRPr="00E62854">
        <w:rPr>
          <w:rFonts w:eastAsia="SimSun"/>
          <w:sz w:val="24"/>
          <w:szCs w:val="24"/>
          <w:lang w:bidi="hi-IN"/>
        </w:rPr>
        <w:t xml:space="preserve"> zostanie</w:t>
      </w:r>
      <w:r w:rsidRPr="00E62854">
        <w:rPr>
          <w:rFonts w:eastAsia="SimSun"/>
          <w:sz w:val="24"/>
          <w:szCs w:val="24"/>
          <w:lang w:bidi="hi-IN"/>
        </w:rPr>
        <w:t xml:space="preserve"> pomiędzy ul</w:t>
      </w:r>
      <w:r w:rsidR="00F317EE" w:rsidRPr="00E62854">
        <w:rPr>
          <w:rFonts w:eastAsia="SimSun"/>
          <w:sz w:val="24"/>
          <w:szCs w:val="24"/>
          <w:lang w:bidi="hi-IN"/>
        </w:rPr>
        <w:t>.</w:t>
      </w:r>
      <w:r w:rsidRPr="00E62854">
        <w:rPr>
          <w:rFonts w:eastAsia="SimSun"/>
          <w:sz w:val="24"/>
          <w:szCs w:val="24"/>
          <w:lang w:bidi="hi-IN"/>
        </w:rPr>
        <w:t xml:space="preserve"> Henryka Sienkiewicza </w:t>
      </w:r>
      <w:r w:rsidR="00F317EE" w:rsidRPr="00E62854">
        <w:rPr>
          <w:rFonts w:eastAsia="SimSun"/>
          <w:sz w:val="24"/>
          <w:szCs w:val="24"/>
          <w:lang w:bidi="hi-IN"/>
        </w:rPr>
        <w:t xml:space="preserve">(od strony wschodniej), gdzie graniczy z projektowaną komorą Fabryczna </w:t>
      </w:r>
      <w:r w:rsidR="001107A7">
        <w:rPr>
          <w:rFonts w:eastAsia="SimSun"/>
          <w:sz w:val="24"/>
          <w:szCs w:val="24"/>
          <w:lang w:bidi="hi-IN"/>
        </w:rPr>
        <w:t>(objętą odrębną decyzją) a </w:t>
      </w:r>
      <w:r w:rsidR="00F317EE" w:rsidRPr="00E62854">
        <w:rPr>
          <w:rFonts w:eastAsia="SimSun"/>
          <w:sz w:val="24"/>
          <w:szCs w:val="24"/>
          <w:lang w:bidi="hi-IN"/>
        </w:rPr>
        <w:t>dwupoziomowym węzłem drogowym na skrzyżowaniu Wa</w:t>
      </w:r>
      <w:r w:rsidR="001107A7">
        <w:rPr>
          <w:rFonts w:eastAsia="SimSun"/>
          <w:sz w:val="24"/>
          <w:szCs w:val="24"/>
          <w:lang w:bidi="hi-IN"/>
        </w:rPr>
        <w:t>ltera Janke/Bandurskiego, gdzie </w:t>
      </w:r>
      <w:r w:rsidR="00F317EE" w:rsidRPr="00E62854">
        <w:rPr>
          <w:rFonts w:eastAsia="SimSun"/>
          <w:sz w:val="24"/>
          <w:szCs w:val="24"/>
          <w:lang w:bidi="hi-IN"/>
        </w:rPr>
        <w:t>graniczy z komorą Retk</w:t>
      </w:r>
      <w:r w:rsidR="00D348F7" w:rsidRPr="00E62854">
        <w:rPr>
          <w:rFonts w:eastAsia="SimSun"/>
          <w:sz w:val="24"/>
          <w:szCs w:val="24"/>
          <w:lang w:bidi="hi-IN"/>
        </w:rPr>
        <w:t>i</w:t>
      </w:r>
      <w:r w:rsidR="00F317EE" w:rsidRPr="00E62854">
        <w:rPr>
          <w:rFonts w:eastAsia="SimSun"/>
          <w:sz w:val="24"/>
          <w:szCs w:val="24"/>
          <w:lang w:bidi="hi-IN"/>
        </w:rPr>
        <w:t>nia</w:t>
      </w:r>
      <w:r w:rsidR="001107A7">
        <w:rPr>
          <w:rFonts w:eastAsia="SimSun"/>
          <w:sz w:val="24"/>
          <w:szCs w:val="24"/>
          <w:lang w:bidi="hi-IN"/>
        </w:rPr>
        <w:t xml:space="preserve"> (objętą odrębną decyzją)</w:t>
      </w:r>
      <w:r w:rsidR="00F317EE" w:rsidRPr="00E62854">
        <w:rPr>
          <w:rFonts w:eastAsia="SimSun"/>
          <w:sz w:val="24"/>
          <w:szCs w:val="24"/>
          <w:lang w:bidi="hi-IN"/>
        </w:rPr>
        <w:t>.</w:t>
      </w:r>
      <w:r w:rsidRPr="00E62854">
        <w:rPr>
          <w:rFonts w:eastAsia="SimSun"/>
          <w:sz w:val="24"/>
          <w:szCs w:val="24"/>
          <w:lang w:bidi="hi-IN"/>
        </w:rPr>
        <w:t xml:space="preserve"> </w:t>
      </w:r>
      <w:r w:rsidR="00DC6B8A" w:rsidRPr="00E62854">
        <w:rPr>
          <w:rFonts w:eastAsia="SimSun"/>
          <w:sz w:val="24"/>
          <w:szCs w:val="24"/>
          <w:lang w:bidi="hi-IN"/>
        </w:rPr>
        <w:t xml:space="preserve"> </w:t>
      </w:r>
    </w:p>
    <w:p w:rsidR="00DC6B8A" w:rsidRPr="00E62854" w:rsidRDefault="00DC6B8A" w:rsidP="00DC6B8A">
      <w:pPr>
        <w:widowControl w:val="0"/>
        <w:spacing w:line="360" w:lineRule="auto"/>
        <w:jc w:val="both"/>
        <w:rPr>
          <w:rFonts w:eastAsia="SimSun"/>
          <w:sz w:val="24"/>
          <w:szCs w:val="24"/>
          <w:lang w:bidi="hi-IN"/>
        </w:rPr>
      </w:pPr>
      <w:r w:rsidRPr="00E62854">
        <w:rPr>
          <w:sz w:val="24"/>
          <w:szCs w:val="24"/>
        </w:rPr>
        <w:t>Realizacja inwestycji wymaga przebudowy istniejącej infrastruktury.</w:t>
      </w:r>
    </w:p>
    <w:p w:rsidR="00DC6B8A" w:rsidRPr="00E62854" w:rsidRDefault="00DC6B8A" w:rsidP="00DC6B8A">
      <w:pPr>
        <w:widowControl w:val="0"/>
        <w:spacing w:line="360" w:lineRule="auto"/>
        <w:jc w:val="both"/>
      </w:pPr>
      <w:r w:rsidRPr="00E62854">
        <w:rPr>
          <w:rFonts w:eastAsia="SimSun"/>
          <w:b/>
          <w:sz w:val="24"/>
          <w:szCs w:val="24"/>
          <w:lang w:bidi="hi-IN"/>
        </w:rPr>
        <w:t xml:space="preserve">2. Zakres przedmiotowej inwestycji </w:t>
      </w:r>
    </w:p>
    <w:p w:rsidR="00DC6B8A" w:rsidRPr="00E62854" w:rsidRDefault="00DC6B8A" w:rsidP="00DC6B8A">
      <w:pPr>
        <w:widowControl w:val="0"/>
        <w:spacing w:line="360" w:lineRule="auto"/>
        <w:jc w:val="both"/>
      </w:pPr>
      <w:r w:rsidRPr="00E62854">
        <w:rPr>
          <w:rFonts w:eastAsia="SimSun"/>
          <w:sz w:val="24"/>
          <w:szCs w:val="24"/>
          <w:lang w:bidi="hi-IN"/>
        </w:rPr>
        <w:t xml:space="preserve">W ramach projektowanej inwestycji planowane jest wykonanie </w:t>
      </w:r>
      <w:r w:rsidR="00197CF6" w:rsidRPr="00E62854">
        <w:rPr>
          <w:rFonts w:eastAsia="SimSun"/>
          <w:sz w:val="24"/>
          <w:szCs w:val="24"/>
          <w:lang w:bidi="hi-IN"/>
        </w:rPr>
        <w:t xml:space="preserve">m.in. </w:t>
      </w:r>
      <w:r w:rsidRPr="00E62854">
        <w:rPr>
          <w:rFonts w:eastAsia="SimSun"/>
          <w:sz w:val="24"/>
          <w:szCs w:val="24"/>
          <w:lang w:bidi="hi-IN"/>
        </w:rPr>
        <w:t xml:space="preserve">następujących robót budowlanych: </w:t>
      </w:r>
    </w:p>
    <w:p w:rsidR="00DC6B8A" w:rsidRPr="00E62854" w:rsidRDefault="00DC6B8A" w:rsidP="00DC6B8A">
      <w:pPr>
        <w:numPr>
          <w:ilvl w:val="0"/>
          <w:numId w:val="5"/>
        </w:numPr>
        <w:spacing w:line="360" w:lineRule="auto"/>
        <w:ind w:hanging="436"/>
        <w:jc w:val="both"/>
        <w:rPr>
          <w:sz w:val="24"/>
          <w:szCs w:val="24"/>
        </w:rPr>
      </w:pPr>
      <w:r w:rsidRPr="00E62854">
        <w:rPr>
          <w:sz w:val="24"/>
          <w:szCs w:val="24"/>
        </w:rPr>
        <w:t>wzmocnienie fundamentowania i konstrukcji istniejących budowli i obiektów</w:t>
      </w:r>
      <w:r w:rsidR="00E26B80" w:rsidRPr="00E62854">
        <w:rPr>
          <w:sz w:val="24"/>
          <w:szCs w:val="24"/>
        </w:rPr>
        <w:t xml:space="preserve"> budowlanych</w:t>
      </w:r>
      <w:r w:rsidRPr="00E62854">
        <w:rPr>
          <w:sz w:val="24"/>
          <w:szCs w:val="24"/>
        </w:rPr>
        <w:t>, w tym budynków i obiektów inżynier</w:t>
      </w:r>
      <w:r w:rsidR="00E26B80" w:rsidRPr="00E62854">
        <w:rPr>
          <w:sz w:val="24"/>
          <w:szCs w:val="24"/>
        </w:rPr>
        <w:t>yjnych</w:t>
      </w:r>
      <w:r w:rsidRPr="00E62854">
        <w:rPr>
          <w:sz w:val="24"/>
          <w:szCs w:val="24"/>
        </w:rPr>
        <w:t>,</w:t>
      </w:r>
    </w:p>
    <w:p w:rsidR="006F4631" w:rsidRPr="00E62854" w:rsidRDefault="006F4631" w:rsidP="006F4631">
      <w:pPr>
        <w:numPr>
          <w:ilvl w:val="0"/>
          <w:numId w:val="5"/>
        </w:numPr>
        <w:spacing w:line="360" w:lineRule="auto"/>
        <w:ind w:hanging="436"/>
        <w:jc w:val="both"/>
        <w:rPr>
          <w:sz w:val="24"/>
          <w:szCs w:val="24"/>
        </w:rPr>
      </w:pPr>
      <w:r w:rsidRPr="00E62854">
        <w:rPr>
          <w:sz w:val="24"/>
          <w:szCs w:val="24"/>
        </w:rPr>
        <w:t>wzmocnienie podłoża pod obiekty komór podziemnych (obiektów szlakowych) i tunelu,</w:t>
      </w:r>
    </w:p>
    <w:p w:rsidR="00DC6B8A" w:rsidRPr="00E62854" w:rsidRDefault="00DC6B8A" w:rsidP="006F4631">
      <w:pPr>
        <w:numPr>
          <w:ilvl w:val="0"/>
          <w:numId w:val="5"/>
        </w:numPr>
        <w:spacing w:line="360" w:lineRule="auto"/>
        <w:ind w:hanging="436"/>
        <w:jc w:val="both"/>
        <w:rPr>
          <w:sz w:val="24"/>
          <w:szCs w:val="24"/>
        </w:rPr>
      </w:pPr>
      <w:r w:rsidRPr="00E62854">
        <w:rPr>
          <w:sz w:val="24"/>
          <w:szCs w:val="24"/>
        </w:rPr>
        <w:t xml:space="preserve">budowa </w:t>
      </w:r>
      <w:r w:rsidR="0016797D" w:rsidRPr="00E62854">
        <w:rPr>
          <w:sz w:val="24"/>
          <w:szCs w:val="24"/>
        </w:rPr>
        <w:t xml:space="preserve">i przebudowa </w:t>
      </w:r>
      <w:r w:rsidR="00881248">
        <w:rPr>
          <w:sz w:val="24"/>
          <w:szCs w:val="24"/>
        </w:rPr>
        <w:t xml:space="preserve">podziemnych obiektów tunelu, w tym m.in. 5 </w:t>
      </w:r>
      <w:r w:rsidRPr="00E62854">
        <w:rPr>
          <w:sz w:val="24"/>
          <w:szCs w:val="24"/>
        </w:rPr>
        <w:t>kom</w:t>
      </w:r>
      <w:r w:rsidR="006F4631" w:rsidRPr="00E62854">
        <w:rPr>
          <w:sz w:val="24"/>
          <w:szCs w:val="24"/>
        </w:rPr>
        <w:t>ór podziemnych (o</w:t>
      </w:r>
      <w:r w:rsidR="00881248">
        <w:rPr>
          <w:sz w:val="24"/>
          <w:szCs w:val="24"/>
        </w:rPr>
        <w:t>biektów szlakowych</w:t>
      </w:r>
      <w:r w:rsidR="006F4631" w:rsidRPr="00E62854">
        <w:rPr>
          <w:sz w:val="24"/>
          <w:szCs w:val="24"/>
        </w:rPr>
        <w:t>)</w:t>
      </w:r>
      <w:r w:rsidRPr="00E62854">
        <w:rPr>
          <w:sz w:val="24"/>
          <w:szCs w:val="24"/>
        </w:rPr>
        <w:t>,</w:t>
      </w:r>
    </w:p>
    <w:p w:rsidR="006F4631" w:rsidRPr="00E62854" w:rsidRDefault="006F4631" w:rsidP="00DC6B8A">
      <w:pPr>
        <w:numPr>
          <w:ilvl w:val="0"/>
          <w:numId w:val="5"/>
        </w:numPr>
        <w:spacing w:line="360" w:lineRule="auto"/>
        <w:ind w:hanging="436"/>
        <w:jc w:val="both"/>
        <w:rPr>
          <w:sz w:val="24"/>
          <w:szCs w:val="24"/>
        </w:rPr>
      </w:pPr>
      <w:r w:rsidRPr="00E62854">
        <w:rPr>
          <w:sz w:val="24"/>
          <w:szCs w:val="24"/>
        </w:rPr>
        <w:t>budowa budowli zabezpieczającej konstrukcję tunelu przed oddziaływaniem przyszłych zamierzeń budowlanych,</w:t>
      </w:r>
    </w:p>
    <w:p w:rsidR="00DC6B8A" w:rsidRPr="00E62854" w:rsidRDefault="00DC6B8A" w:rsidP="00DC6B8A">
      <w:pPr>
        <w:numPr>
          <w:ilvl w:val="0"/>
          <w:numId w:val="5"/>
        </w:numPr>
        <w:spacing w:line="360" w:lineRule="auto"/>
        <w:ind w:hanging="436"/>
        <w:jc w:val="both"/>
        <w:rPr>
          <w:sz w:val="24"/>
          <w:szCs w:val="24"/>
        </w:rPr>
      </w:pPr>
      <w:r w:rsidRPr="00E62854">
        <w:rPr>
          <w:sz w:val="24"/>
          <w:szCs w:val="24"/>
        </w:rPr>
        <w:t xml:space="preserve">budowa linii kolejowej </w:t>
      </w:r>
      <w:r w:rsidR="00881248">
        <w:rPr>
          <w:sz w:val="24"/>
          <w:szCs w:val="24"/>
        </w:rPr>
        <w:t xml:space="preserve">w tunelu </w:t>
      </w:r>
      <w:r w:rsidRPr="00E62854">
        <w:rPr>
          <w:sz w:val="24"/>
          <w:szCs w:val="24"/>
        </w:rPr>
        <w:t>wraz z towarzyszącą infrastrukturą,</w:t>
      </w:r>
      <w:r w:rsidR="00881248">
        <w:rPr>
          <w:sz w:val="24"/>
          <w:szCs w:val="24"/>
        </w:rPr>
        <w:t xml:space="preserve"> w tym </w:t>
      </w:r>
      <w:r w:rsidR="006F4631" w:rsidRPr="00E62854">
        <w:rPr>
          <w:sz w:val="24"/>
          <w:szCs w:val="24"/>
        </w:rPr>
        <w:t>urządzeniami sterowania ruchem kolejowych (SRK),</w:t>
      </w:r>
    </w:p>
    <w:p w:rsidR="00DC6B8A" w:rsidRPr="00E62854" w:rsidRDefault="00DC6B8A" w:rsidP="00DC6B8A">
      <w:pPr>
        <w:numPr>
          <w:ilvl w:val="0"/>
          <w:numId w:val="5"/>
        </w:numPr>
        <w:spacing w:line="360" w:lineRule="auto"/>
        <w:ind w:hanging="436"/>
        <w:jc w:val="both"/>
        <w:rPr>
          <w:sz w:val="24"/>
          <w:szCs w:val="24"/>
        </w:rPr>
      </w:pPr>
      <w:r w:rsidRPr="00E62854">
        <w:rPr>
          <w:sz w:val="24"/>
          <w:szCs w:val="24"/>
        </w:rPr>
        <w:lastRenderedPageBreak/>
        <w:t>budowa</w:t>
      </w:r>
      <w:r w:rsidR="00724E43" w:rsidRPr="00E62854">
        <w:rPr>
          <w:sz w:val="24"/>
          <w:szCs w:val="24"/>
        </w:rPr>
        <w:t xml:space="preserve"> i przebudowa </w:t>
      </w:r>
      <w:r w:rsidRPr="00E62854">
        <w:rPr>
          <w:sz w:val="24"/>
          <w:szCs w:val="24"/>
        </w:rPr>
        <w:t xml:space="preserve">naziemnych obiektów budowlanych </w:t>
      </w:r>
      <w:r w:rsidR="00724E43" w:rsidRPr="00E62854">
        <w:rPr>
          <w:sz w:val="24"/>
          <w:szCs w:val="24"/>
        </w:rPr>
        <w:t xml:space="preserve">związanych z obsługą linii kolejowej i tunelu </w:t>
      </w:r>
      <w:r w:rsidRPr="00E62854">
        <w:rPr>
          <w:sz w:val="24"/>
          <w:szCs w:val="24"/>
        </w:rPr>
        <w:t>(m. in. klatek ewakuacyjnych, pomieszczeń technicznych</w:t>
      </w:r>
      <w:r w:rsidR="00600099" w:rsidRPr="00E62854">
        <w:rPr>
          <w:sz w:val="24"/>
          <w:szCs w:val="24"/>
        </w:rPr>
        <w:t>, komunikacji pionowej i poziomej</w:t>
      </w:r>
      <w:r w:rsidRPr="00E62854">
        <w:rPr>
          <w:sz w:val="24"/>
          <w:szCs w:val="24"/>
        </w:rPr>
        <w:t>)</w:t>
      </w:r>
      <w:r w:rsidR="00600099" w:rsidRPr="00E62854">
        <w:rPr>
          <w:sz w:val="24"/>
          <w:szCs w:val="24"/>
        </w:rPr>
        <w:t xml:space="preserve"> wraz z niezbędną infrastrukturą towarzyszącą,</w:t>
      </w:r>
    </w:p>
    <w:p w:rsidR="00DC6B8A" w:rsidRPr="00E62854" w:rsidRDefault="00600099" w:rsidP="00DC6B8A">
      <w:pPr>
        <w:numPr>
          <w:ilvl w:val="0"/>
          <w:numId w:val="5"/>
        </w:numPr>
        <w:spacing w:line="360" w:lineRule="auto"/>
        <w:ind w:hanging="436"/>
        <w:jc w:val="both"/>
        <w:rPr>
          <w:sz w:val="24"/>
          <w:szCs w:val="24"/>
        </w:rPr>
      </w:pPr>
      <w:r w:rsidRPr="00E62854">
        <w:rPr>
          <w:sz w:val="24"/>
          <w:szCs w:val="24"/>
        </w:rPr>
        <w:t>odtworzenie</w:t>
      </w:r>
      <w:r w:rsidR="00763CCC" w:rsidRPr="00E62854">
        <w:rPr>
          <w:sz w:val="24"/>
          <w:szCs w:val="24"/>
        </w:rPr>
        <w:t xml:space="preserve">, </w:t>
      </w:r>
      <w:r w:rsidR="00DC6B8A" w:rsidRPr="00E62854">
        <w:rPr>
          <w:sz w:val="24"/>
          <w:szCs w:val="24"/>
        </w:rPr>
        <w:t>przebudowa</w:t>
      </w:r>
      <w:r w:rsidR="00763CCC" w:rsidRPr="00E62854">
        <w:rPr>
          <w:sz w:val="24"/>
          <w:szCs w:val="24"/>
        </w:rPr>
        <w:t xml:space="preserve"> i </w:t>
      </w:r>
      <w:r w:rsidR="00DC6B8A" w:rsidRPr="00E62854">
        <w:rPr>
          <w:sz w:val="24"/>
          <w:szCs w:val="24"/>
        </w:rPr>
        <w:t xml:space="preserve">budowa układu drogowego </w:t>
      </w:r>
      <w:r w:rsidR="00235ECF" w:rsidRPr="00E62854">
        <w:rPr>
          <w:sz w:val="24"/>
          <w:szCs w:val="24"/>
        </w:rPr>
        <w:t>(wewnętrznego, publicznego, tramwajowego)</w:t>
      </w:r>
      <w:r w:rsidR="00763CCC" w:rsidRPr="00E62854">
        <w:rPr>
          <w:sz w:val="24"/>
          <w:szCs w:val="24"/>
        </w:rPr>
        <w:t xml:space="preserve">, w tym </w:t>
      </w:r>
      <w:r w:rsidR="00724E43" w:rsidRPr="00E62854">
        <w:rPr>
          <w:sz w:val="24"/>
          <w:szCs w:val="24"/>
        </w:rPr>
        <w:t xml:space="preserve">m.in. </w:t>
      </w:r>
      <w:r w:rsidRPr="00E62854">
        <w:rPr>
          <w:sz w:val="24"/>
          <w:szCs w:val="24"/>
        </w:rPr>
        <w:t xml:space="preserve">zjazdów, </w:t>
      </w:r>
      <w:r w:rsidR="00DC6B8A" w:rsidRPr="00E62854">
        <w:rPr>
          <w:sz w:val="24"/>
          <w:szCs w:val="24"/>
        </w:rPr>
        <w:t>placów manewrowych i postojowych dla</w:t>
      </w:r>
      <w:r w:rsidR="00763CCC" w:rsidRPr="00E62854">
        <w:rPr>
          <w:sz w:val="24"/>
          <w:szCs w:val="24"/>
        </w:rPr>
        <w:t> </w:t>
      </w:r>
      <w:r w:rsidR="00DC6B8A" w:rsidRPr="00E62854">
        <w:rPr>
          <w:sz w:val="24"/>
          <w:szCs w:val="24"/>
        </w:rPr>
        <w:t>obsługi obiekt</w:t>
      </w:r>
      <w:r w:rsidRPr="00E62854">
        <w:rPr>
          <w:sz w:val="24"/>
          <w:szCs w:val="24"/>
        </w:rPr>
        <w:t>ów</w:t>
      </w:r>
      <w:r w:rsidR="00DC6B8A" w:rsidRPr="00E62854">
        <w:rPr>
          <w:sz w:val="24"/>
          <w:szCs w:val="24"/>
        </w:rPr>
        <w:t xml:space="preserve"> kom</w:t>
      </w:r>
      <w:r w:rsidRPr="00E62854">
        <w:rPr>
          <w:sz w:val="24"/>
          <w:szCs w:val="24"/>
        </w:rPr>
        <w:t>ór</w:t>
      </w:r>
      <w:r w:rsidR="00DC6B8A" w:rsidRPr="00E62854">
        <w:rPr>
          <w:sz w:val="24"/>
          <w:szCs w:val="24"/>
        </w:rPr>
        <w:t xml:space="preserve"> i</w:t>
      </w:r>
      <w:r w:rsidR="00235ECF" w:rsidRPr="00E62854">
        <w:rPr>
          <w:sz w:val="24"/>
          <w:szCs w:val="24"/>
        </w:rPr>
        <w:t> </w:t>
      </w:r>
      <w:r w:rsidR="00D803B6" w:rsidRPr="00E62854">
        <w:rPr>
          <w:sz w:val="24"/>
          <w:szCs w:val="24"/>
        </w:rPr>
        <w:t>tunelu,</w:t>
      </w:r>
    </w:p>
    <w:p w:rsidR="00DC6B8A" w:rsidRPr="00E62854" w:rsidRDefault="00DC6B8A" w:rsidP="00DC6B8A">
      <w:pPr>
        <w:numPr>
          <w:ilvl w:val="0"/>
          <w:numId w:val="5"/>
        </w:numPr>
        <w:spacing w:line="360" w:lineRule="auto"/>
        <w:jc w:val="both"/>
        <w:rPr>
          <w:bCs/>
          <w:sz w:val="24"/>
          <w:szCs w:val="24"/>
        </w:rPr>
      </w:pPr>
      <w:r w:rsidRPr="00E62854">
        <w:rPr>
          <w:bCs/>
          <w:sz w:val="24"/>
          <w:szCs w:val="24"/>
        </w:rPr>
        <w:t>budowa</w:t>
      </w:r>
      <w:r w:rsidR="006F4631" w:rsidRPr="00E62854">
        <w:rPr>
          <w:bCs/>
          <w:sz w:val="24"/>
          <w:szCs w:val="24"/>
        </w:rPr>
        <w:t xml:space="preserve"> i </w:t>
      </w:r>
      <w:r w:rsidRPr="00E62854">
        <w:rPr>
          <w:bCs/>
          <w:sz w:val="24"/>
          <w:szCs w:val="24"/>
        </w:rPr>
        <w:t>przebudowa infrastruktury niezbędnej do funkcjon</w:t>
      </w:r>
      <w:r w:rsidR="00D803B6" w:rsidRPr="00E62854">
        <w:rPr>
          <w:bCs/>
          <w:sz w:val="24"/>
          <w:szCs w:val="24"/>
        </w:rPr>
        <w:t>owania linii kolejowej i tunelu</w:t>
      </w:r>
      <w:r w:rsidR="00600099" w:rsidRPr="00E62854">
        <w:rPr>
          <w:bCs/>
          <w:sz w:val="24"/>
          <w:szCs w:val="24"/>
        </w:rPr>
        <w:t xml:space="preserve"> oraz </w:t>
      </w:r>
      <w:r w:rsidR="006F4631" w:rsidRPr="00E62854">
        <w:rPr>
          <w:bCs/>
          <w:sz w:val="24"/>
          <w:szCs w:val="24"/>
        </w:rPr>
        <w:t>kom</w:t>
      </w:r>
      <w:r w:rsidR="00600099" w:rsidRPr="00E62854">
        <w:rPr>
          <w:bCs/>
          <w:sz w:val="24"/>
          <w:szCs w:val="24"/>
        </w:rPr>
        <w:t>ór</w:t>
      </w:r>
      <w:r w:rsidR="006F4631" w:rsidRPr="00E62854">
        <w:rPr>
          <w:bCs/>
          <w:sz w:val="24"/>
          <w:szCs w:val="24"/>
        </w:rPr>
        <w:t xml:space="preserve"> podziemny</w:t>
      </w:r>
      <w:r w:rsidR="00600099" w:rsidRPr="00E62854">
        <w:rPr>
          <w:bCs/>
          <w:sz w:val="24"/>
          <w:szCs w:val="24"/>
        </w:rPr>
        <w:t>ch, w tym m.in. sieci, przyłączy i instalacji, odwodnienia, zbiorników retencyjnych, przepompowni, zasilania elektroenergetycznego, oświetlenia,</w:t>
      </w:r>
      <w:r w:rsidRPr="00E62854">
        <w:rPr>
          <w:bCs/>
          <w:sz w:val="24"/>
          <w:szCs w:val="24"/>
        </w:rPr>
        <w:t xml:space="preserve"> </w:t>
      </w:r>
    </w:p>
    <w:p w:rsidR="00DC6B8A" w:rsidRPr="00E62854" w:rsidRDefault="00DC6B8A" w:rsidP="00DC6B8A">
      <w:pPr>
        <w:numPr>
          <w:ilvl w:val="0"/>
          <w:numId w:val="5"/>
        </w:numPr>
        <w:spacing w:line="360" w:lineRule="auto"/>
        <w:jc w:val="both"/>
        <w:rPr>
          <w:bCs/>
          <w:sz w:val="24"/>
          <w:szCs w:val="24"/>
        </w:rPr>
      </w:pPr>
      <w:r w:rsidRPr="00E62854">
        <w:rPr>
          <w:bCs/>
          <w:sz w:val="24"/>
          <w:szCs w:val="24"/>
        </w:rPr>
        <w:t xml:space="preserve">budowa i przebudowa </w:t>
      </w:r>
      <w:r w:rsidR="00125BBC">
        <w:rPr>
          <w:bCs/>
          <w:sz w:val="24"/>
          <w:szCs w:val="24"/>
        </w:rPr>
        <w:t xml:space="preserve">pozostałej </w:t>
      </w:r>
      <w:r w:rsidRPr="00E62854">
        <w:rPr>
          <w:bCs/>
          <w:sz w:val="24"/>
          <w:szCs w:val="24"/>
        </w:rPr>
        <w:t xml:space="preserve">infrastruktury (w tym </w:t>
      </w:r>
      <w:r w:rsidR="00D803B6" w:rsidRPr="00E62854">
        <w:rPr>
          <w:bCs/>
          <w:sz w:val="24"/>
          <w:szCs w:val="24"/>
        </w:rPr>
        <w:t>usunięcie ewentualnych kolizji),</w:t>
      </w:r>
    </w:p>
    <w:p w:rsidR="00DC6B8A" w:rsidRPr="00E62854" w:rsidRDefault="00D803B6" w:rsidP="00DC6B8A">
      <w:pPr>
        <w:numPr>
          <w:ilvl w:val="0"/>
          <w:numId w:val="5"/>
        </w:numPr>
        <w:spacing w:line="360" w:lineRule="auto"/>
        <w:jc w:val="both"/>
        <w:rPr>
          <w:bCs/>
          <w:sz w:val="24"/>
          <w:szCs w:val="24"/>
        </w:rPr>
      </w:pPr>
      <w:r w:rsidRPr="00E62854">
        <w:rPr>
          <w:bCs/>
          <w:sz w:val="24"/>
          <w:szCs w:val="24"/>
        </w:rPr>
        <w:t xml:space="preserve">odtworzenie, </w:t>
      </w:r>
      <w:r w:rsidR="00DC6B8A" w:rsidRPr="00E62854">
        <w:rPr>
          <w:bCs/>
          <w:sz w:val="24"/>
          <w:szCs w:val="24"/>
        </w:rPr>
        <w:t>przebudowa</w:t>
      </w:r>
      <w:r w:rsidR="00763CCC" w:rsidRPr="00E62854">
        <w:rPr>
          <w:bCs/>
          <w:sz w:val="24"/>
          <w:szCs w:val="24"/>
        </w:rPr>
        <w:t xml:space="preserve"> i </w:t>
      </w:r>
      <w:r w:rsidR="00DC6B8A" w:rsidRPr="00E62854">
        <w:rPr>
          <w:bCs/>
          <w:sz w:val="24"/>
          <w:szCs w:val="24"/>
        </w:rPr>
        <w:t xml:space="preserve">budowa </w:t>
      </w:r>
      <w:r w:rsidRPr="00E62854">
        <w:rPr>
          <w:bCs/>
          <w:sz w:val="24"/>
          <w:szCs w:val="24"/>
        </w:rPr>
        <w:t xml:space="preserve">innych </w:t>
      </w:r>
      <w:r w:rsidR="00DC6B8A" w:rsidRPr="00E62854">
        <w:rPr>
          <w:bCs/>
          <w:sz w:val="24"/>
          <w:szCs w:val="24"/>
        </w:rPr>
        <w:t>elementó</w:t>
      </w:r>
      <w:r w:rsidRPr="00E62854">
        <w:rPr>
          <w:bCs/>
          <w:sz w:val="24"/>
          <w:szCs w:val="24"/>
        </w:rPr>
        <w:t>w zagospodarowania terenu</w:t>
      </w:r>
      <w:r w:rsidR="001D4556" w:rsidRPr="00E62854">
        <w:rPr>
          <w:bCs/>
          <w:sz w:val="24"/>
          <w:szCs w:val="24"/>
        </w:rPr>
        <w:t xml:space="preserve"> związanych z inwestycją</w:t>
      </w:r>
      <w:r w:rsidRPr="00E62854">
        <w:rPr>
          <w:bCs/>
          <w:sz w:val="24"/>
          <w:szCs w:val="24"/>
        </w:rPr>
        <w:t>.</w:t>
      </w:r>
      <w:r w:rsidR="00DC6B8A" w:rsidRPr="00E62854">
        <w:rPr>
          <w:bCs/>
          <w:sz w:val="24"/>
          <w:szCs w:val="24"/>
        </w:rPr>
        <w:t xml:space="preserve"> </w:t>
      </w:r>
    </w:p>
    <w:p w:rsidR="00DC6B8A" w:rsidRPr="00E62854" w:rsidRDefault="00DC6B8A" w:rsidP="00DC6B8A">
      <w:pPr>
        <w:widowControl w:val="0"/>
        <w:spacing w:line="360" w:lineRule="auto"/>
        <w:jc w:val="both"/>
      </w:pPr>
      <w:r w:rsidRPr="00E62854">
        <w:rPr>
          <w:rFonts w:eastAsia="SimSun"/>
          <w:b/>
          <w:sz w:val="24"/>
          <w:szCs w:val="24"/>
          <w:lang w:bidi="hi-IN"/>
        </w:rPr>
        <w:t xml:space="preserve">3. Uwarunkowania prawne dotyczące realizacji inwestycji </w:t>
      </w:r>
    </w:p>
    <w:p w:rsidR="00DC6B8A" w:rsidRPr="00E62854" w:rsidRDefault="00DC6B8A" w:rsidP="00DC6B8A">
      <w:pPr>
        <w:widowControl w:val="0"/>
        <w:tabs>
          <w:tab w:val="left" w:pos="434"/>
        </w:tabs>
        <w:spacing w:line="360" w:lineRule="auto"/>
        <w:jc w:val="both"/>
      </w:pPr>
      <w:r w:rsidRPr="00E62854">
        <w:rPr>
          <w:rFonts w:eastAsia="SimSun"/>
          <w:sz w:val="24"/>
          <w:szCs w:val="24"/>
          <w:lang w:bidi="hi-IN"/>
        </w:rPr>
        <w:t xml:space="preserve">Projekt budowlany powinien uwzględniać warunki wynikające z: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ustawy z dnia 7 lipca 1994 r. – Prawo budowlane (Dz. U. z 2021 r. poz. 2351 z późn. zm.);</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ustawy z dnia 28 marca 2003 r. o transporcie kolejowym (Dz. U. z 2021 r. poz. 1984 z późn. zm.);</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ustawy z dnia 21 marca 1985 r. o drogach publicznych (Dz. U. z 2022 r. poz. 1693 z późn. zm.);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ustawy z dnia 10 kwietnia 1997 r. - Prawo energetyczne (Dz. U. z 2022 r. poz. 1385 z późn. zm.);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ustawy z dnia 20 lipca 2017 r. - Prawo wodne (Dz. U. z 2021 r. poz. 2233 z późn. zm.);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rozporządzenia Ministra Transportu i Gospodarki Morskiej z dnia 10 września 1998 r. w sprawie warunków technicznych, jakim powinny odpowiadać budowle kolejowe i ich usytuowanie (Dz. U. Nr 151 poz. 987 z późn. zm.);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rozporządzenia Ministra Infrastruktury i Rozwoju z dnia 20 października 2015 r. w sprawie warunków technicznych, jakim powinny odpowiadać skrzyżowania linii kolejowych oraz bocznic kolejowych z drogami i ich usytuowanie (Dz. U. z 2015 r. poz. 1744 z późn. zm.);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rozporządzenia Ministra </w:t>
      </w:r>
      <w:r w:rsidR="00E44B70" w:rsidRPr="00E62854">
        <w:rPr>
          <w:rFonts w:eastAsia="SimSun"/>
          <w:sz w:val="24"/>
          <w:szCs w:val="24"/>
          <w:lang w:bidi="hi-IN"/>
        </w:rPr>
        <w:t>Infrastruktury</w:t>
      </w:r>
      <w:r w:rsidRPr="00E62854">
        <w:rPr>
          <w:rFonts w:eastAsia="SimSun"/>
          <w:sz w:val="24"/>
          <w:szCs w:val="24"/>
          <w:lang w:bidi="hi-IN"/>
        </w:rPr>
        <w:t xml:space="preserve"> z dnia 2</w:t>
      </w:r>
      <w:r w:rsidR="00E44B70" w:rsidRPr="00E62854">
        <w:rPr>
          <w:rFonts w:eastAsia="SimSun"/>
          <w:sz w:val="24"/>
          <w:szCs w:val="24"/>
          <w:lang w:bidi="hi-IN"/>
        </w:rPr>
        <w:t>4</w:t>
      </w:r>
      <w:r w:rsidRPr="00E62854">
        <w:rPr>
          <w:rFonts w:eastAsia="SimSun"/>
          <w:sz w:val="24"/>
          <w:szCs w:val="24"/>
          <w:lang w:bidi="hi-IN"/>
        </w:rPr>
        <w:t xml:space="preserve"> </w:t>
      </w:r>
      <w:r w:rsidR="00E44B70" w:rsidRPr="00E62854">
        <w:rPr>
          <w:rFonts w:eastAsia="SimSun"/>
          <w:sz w:val="24"/>
          <w:szCs w:val="24"/>
          <w:lang w:bidi="hi-IN"/>
        </w:rPr>
        <w:t>czerwca 2022 r.</w:t>
      </w:r>
      <w:r w:rsidRPr="00E62854">
        <w:rPr>
          <w:rFonts w:eastAsia="SimSun"/>
          <w:sz w:val="24"/>
          <w:szCs w:val="24"/>
          <w:lang w:bidi="hi-IN"/>
        </w:rPr>
        <w:t xml:space="preserve"> w sprawie </w:t>
      </w:r>
      <w:r w:rsidR="00E44B70" w:rsidRPr="00E62854">
        <w:rPr>
          <w:rFonts w:eastAsia="SimSun"/>
          <w:sz w:val="24"/>
          <w:szCs w:val="24"/>
          <w:lang w:bidi="hi-IN"/>
        </w:rPr>
        <w:t>przepisów techniczno-budowlanych dotyczących dróg publicznych</w:t>
      </w:r>
      <w:r w:rsidRPr="00E62854">
        <w:rPr>
          <w:rFonts w:eastAsia="SimSun"/>
          <w:sz w:val="24"/>
          <w:szCs w:val="24"/>
          <w:lang w:bidi="hi-IN"/>
        </w:rPr>
        <w:t xml:space="preserve"> (Dz. U. z 20</w:t>
      </w:r>
      <w:r w:rsidR="00E44B70" w:rsidRPr="00E62854">
        <w:rPr>
          <w:rFonts w:eastAsia="SimSun"/>
          <w:sz w:val="24"/>
          <w:szCs w:val="24"/>
          <w:lang w:bidi="hi-IN"/>
        </w:rPr>
        <w:t>22</w:t>
      </w:r>
      <w:r w:rsidRPr="00E62854">
        <w:rPr>
          <w:rFonts w:eastAsia="SimSun"/>
          <w:sz w:val="24"/>
          <w:szCs w:val="24"/>
          <w:lang w:bidi="hi-IN"/>
        </w:rPr>
        <w:t xml:space="preserve"> r. poz. </w:t>
      </w:r>
      <w:r w:rsidR="00E44B70" w:rsidRPr="00E62854">
        <w:rPr>
          <w:rFonts w:eastAsia="SimSun"/>
          <w:sz w:val="24"/>
          <w:szCs w:val="24"/>
          <w:lang w:bidi="hi-IN"/>
        </w:rPr>
        <w:t>1518</w:t>
      </w:r>
      <w:r w:rsidRPr="00E62854">
        <w:rPr>
          <w:rFonts w:eastAsia="SimSun"/>
          <w:sz w:val="24"/>
          <w:szCs w:val="24"/>
          <w:lang w:bidi="hi-IN"/>
        </w:rPr>
        <w:t xml:space="preserve">);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 xml:space="preserve">rozporządzenia Ministra Infrastruktury z dnia 12 kwietnia 2002 r. w sprawie </w:t>
      </w:r>
      <w:r w:rsidRPr="00E62854">
        <w:rPr>
          <w:rFonts w:eastAsia="SimSun"/>
          <w:sz w:val="24"/>
          <w:szCs w:val="24"/>
          <w:lang w:bidi="hi-IN"/>
        </w:rPr>
        <w:lastRenderedPageBreak/>
        <w:t xml:space="preserve">warunków technicznych, jakim powinny odpowiadać budynki i ich usytuowanie (Dz. U. z 2022 r. poz. 1225 – j. t.);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rozporządzenia Ministra Transportu, Budownictwa i Gospodarki Morskiej z dnia 25 kwietnia 2012 r. w sprawie ustalania geotechnicznych warunków posadawiania obiekt</w:t>
      </w:r>
      <w:r w:rsidR="00663A05" w:rsidRPr="00E62854">
        <w:rPr>
          <w:rFonts w:eastAsia="SimSun"/>
          <w:sz w:val="24"/>
          <w:szCs w:val="24"/>
          <w:lang w:bidi="hi-IN"/>
        </w:rPr>
        <w:t>ów budowlanych (Dz. U.</w:t>
      </w:r>
      <w:r w:rsidRPr="00E62854">
        <w:rPr>
          <w:rFonts w:eastAsia="SimSun"/>
          <w:sz w:val="24"/>
          <w:szCs w:val="24"/>
          <w:lang w:bidi="hi-IN"/>
        </w:rPr>
        <w:t xml:space="preserve"> poz. 463)</w:t>
      </w:r>
      <w:r w:rsidRPr="00E62854">
        <w:rPr>
          <w:rFonts w:eastAsia="SimSun"/>
          <w:bCs/>
          <w:sz w:val="24"/>
          <w:szCs w:val="24"/>
          <w:lang w:bidi="hi-IN"/>
        </w:rPr>
        <w:t xml:space="preserve">;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sz w:val="24"/>
          <w:szCs w:val="24"/>
        </w:rPr>
        <w:t xml:space="preserve">rozporządzenia Ministra Infrastruktury z dnia 7 sierpnia 2008 r. 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 (Dz. U. z 2020 r. poz. 1247 – j.t.); </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bCs/>
          <w:sz w:val="24"/>
          <w:szCs w:val="24"/>
          <w:lang w:bidi="hi-IN"/>
        </w:rPr>
        <w:t xml:space="preserve">rozporządzenia Ministra Infrastruktury z dnia 18 lipca 2005 r. w sprawie ogólnych warunków prowadzenia ruchu kolejowego i sygnalizacji (Dz. U. z 2015 r. poz. 360 z późn. zm.); </w:t>
      </w:r>
    </w:p>
    <w:p w:rsidR="00DC6B8A" w:rsidRPr="006D6275" w:rsidRDefault="00DC6B8A" w:rsidP="00DC6B8A">
      <w:pPr>
        <w:widowControl w:val="0"/>
        <w:numPr>
          <w:ilvl w:val="0"/>
          <w:numId w:val="10"/>
        </w:numPr>
        <w:tabs>
          <w:tab w:val="clear" w:pos="709"/>
          <w:tab w:val="left" w:pos="720"/>
        </w:tabs>
        <w:spacing w:line="360" w:lineRule="auto"/>
        <w:ind w:hanging="436"/>
        <w:jc w:val="both"/>
      </w:pPr>
      <w:r w:rsidRPr="00E62854">
        <w:rPr>
          <w:rFonts w:eastAsia="SimSun"/>
          <w:bCs/>
          <w:sz w:val="24"/>
          <w:szCs w:val="24"/>
          <w:lang w:bidi="hi-IN"/>
        </w:rPr>
        <w:t xml:space="preserve">rozporządzenia Ministra Rozwoju z dnia 11 września 2020 r. w sprawie szczegółowego zakresu i formy projektu budowlanego (Dz. U. z 2022 r. poz. 1679 </w:t>
      </w:r>
      <w:r w:rsidRPr="00E62854">
        <w:rPr>
          <w:rFonts w:eastAsia="SimSun"/>
          <w:sz w:val="24"/>
          <w:szCs w:val="24"/>
          <w:lang w:bidi="hi-IN"/>
        </w:rPr>
        <w:t>– j.t.</w:t>
      </w:r>
      <w:r w:rsidRPr="00E62854">
        <w:rPr>
          <w:rFonts w:eastAsia="SimSun"/>
          <w:bCs/>
          <w:sz w:val="24"/>
          <w:szCs w:val="24"/>
          <w:lang w:bidi="hi-IN"/>
        </w:rPr>
        <w:t>);</w:t>
      </w:r>
    </w:p>
    <w:p w:rsidR="006D6275" w:rsidRPr="00E62854" w:rsidRDefault="006D6275" w:rsidP="00DC6B8A">
      <w:pPr>
        <w:widowControl w:val="0"/>
        <w:numPr>
          <w:ilvl w:val="0"/>
          <w:numId w:val="10"/>
        </w:numPr>
        <w:tabs>
          <w:tab w:val="clear" w:pos="709"/>
          <w:tab w:val="left" w:pos="720"/>
        </w:tabs>
        <w:spacing w:line="360" w:lineRule="auto"/>
        <w:ind w:hanging="436"/>
        <w:jc w:val="both"/>
      </w:pPr>
      <w:r w:rsidRPr="00E62854">
        <w:rPr>
          <w:sz w:val="24"/>
          <w:szCs w:val="24"/>
        </w:rPr>
        <w:t>r</w:t>
      </w:r>
      <w:r>
        <w:rPr>
          <w:sz w:val="24"/>
          <w:szCs w:val="24"/>
        </w:rPr>
        <w:t>ozporządzenia</w:t>
      </w:r>
      <w:r w:rsidRPr="00E62854">
        <w:rPr>
          <w:sz w:val="24"/>
          <w:szCs w:val="24"/>
        </w:rPr>
        <w:t xml:space="preserve"> Komisji UE nr 1303/2014 z dnia 18 listopada 2014 r. w sprawie technicznej specyfikacji interoperacyjności w zakresie aspektu „Bezpieczeństwo w tunelach kolejowych” systemu kolei w Unii Europejskiej</w:t>
      </w:r>
      <w:r>
        <w:rPr>
          <w:sz w:val="24"/>
          <w:szCs w:val="24"/>
        </w:rPr>
        <w:t xml:space="preserve"> (Dz. Urz. UE. L Nr 356, str. 394 z późn. zm.);</w:t>
      </w:r>
    </w:p>
    <w:p w:rsidR="00DC6B8A" w:rsidRPr="00E62854" w:rsidRDefault="00DC6B8A" w:rsidP="00DC6B8A">
      <w:pPr>
        <w:widowControl w:val="0"/>
        <w:numPr>
          <w:ilvl w:val="0"/>
          <w:numId w:val="10"/>
        </w:numPr>
        <w:tabs>
          <w:tab w:val="clear" w:pos="709"/>
          <w:tab w:val="left" w:pos="720"/>
        </w:tabs>
        <w:spacing w:line="360" w:lineRule="auto"/>
        <w:ind w:hanging="436"/>
        <w:jc w:val="both"/>
      </w:pPr>
      <w:r w:rsidRPr="00E62854">
        <w:rPr>
          <w:rFonts w:eastAsia="SimSun"/>
          <w:sz w:val="24"/>
          <w:szCs w:val="24"/>
          <w:lang w:bidi="hi-IN"/>
        </w:rPr>
        <w:t>Polskich Norm</w:t>
      </w:r>
    </w:p>
    <w:p w:rsidR="00DC6B8A" w:rsidRPr="00E62854" w:rsidRDefault="00DC6B8A" w:rsidP="00DC6B8A">
      <w:pPr>
        <w:widowControl w:val="0"/>
        <w:tabs>
          <w:tab w:val="left" w:pos="720"/>
        </w:tabs>
        <w:spacing w:line="360" w:lineRule="auto"/>
        <w:jc w:val="both"/>
      </w:pPr>
      <w:r w:rsidRPr="00E62854">
        <w:rPr>
          <w:rFonts w:eastAsia="SimSun"/>
          <w:bCs/>
          <w:sz w:val="24"/>
          <w:szCs w:val="24"/>
          <w:lang w:bidi="hi-IN"/>
        </w:rPr>
        <w:t xml:space="preserve">oraz innych przepisów mających zastosowanie w przedmiotowej sprawie. </w:t>
      </w:r>
    </w:p>
    <w:p w:rsidR="00DC6B8A" w:rsidRPr="00E62854" w:rsidRDefault="00DC6B8A" w:rsidP="00DC6B8A">
      <w:pPr>
        <w:widowControl w:val="0"/>
        <w:spacing w:line="360" w:lineRule="auto"/>
        <w:jc w:val="both"/>
      </w:pPr>
      <w:r w:rsidRPr="00E62854">
        <w:rPr>
          <w:rFonts w:eastAsia="SimSun"/>
          <w:b/>
          <w:sz w:val="24"/>
          <w:szCs w:val="24"/>
          <w:lang w:bidi="hi-IN"/>
        </w:rPr>
        <w:t xml:space="preserve">4. Ustalenia ogólne dotyczące warunków technicznych realizacji inwestycji </w:t>
      </w:r>
    </w:p>
    <w:p w:rsidR="00DC6B8A" w:rsidRPr="00E62854" w:rsidRDefault="00DC6B8A" w:rsidP="00DC6B8A">
      <w:pPr>
        <w:widowControl w:val="0"/>
        <w:numPr>
          <w:ilvl w:val="0"/>
          <w:numId w:val="7"/>
        </w:numPr>
        <w:spacing w:line="360" w:lineRule="auto"/>
        <w:jc w:val="both"/>
      </w:pPr>
      <w:r w:rsidRPr="00E62854">
        <w:rPr>
          <w:bCs/>
          <w:sz w:val="24"/>
          <w:szCs w:val="24"/>
        </w:rPr>
        <w:t xml:space="preserve">planowaną inwestycję należy realizować zgodnie z projektem budowlanym, opracowanym na podstawie przepisów prawa; </w:t>
      </w:r>
    </w:p>
    <w:p w:rsidR="00DC6B8A" w:rsidRPr="00E62854" w:rsidRDefault="00DC6B8A" w:rsidP="00DC6B8A">
      <w:pPr>
        <w:widowControl w:val="0"/>
        <w:numPr>
          <w:ilvl w:val="0"/>
          <w:numId w:val="7"/>
        </w:numPr>
        <w:spacing w:line="360" w:lineRule="auto"/>
        <w:jc w:val="both"/>
      </w:pPr>
      <w:r w:rsidRPr="00E62854">
        <w:rPr>
          <w:rFonts w:eastAsia="SimSun"/>
          <w:sz w:val="24"/>
          <w:szCs w:val="24"/>
          <w:lang w:bidi="hi-IN"/>
        </w:rPr>
        <w:t xml:space="preserve">przebieg projektowanych sieci infrastruktury technicznej oraz sposób wyeliminowania ewentualnych kolizji z istniejącymi sieciami należy uzgodnić z podmiotami, które nimi władają (gestorzy, zarządcy, właściciele). </w:t>
      </w:r>
    </w:p>
    <w:p w:rsidR="00DC6B8A" w:rsidRPr="00E62854" w:rsidRDefault="00DC6B8A" w:rsidP="00DC6B8A">
      <w:pPr>
        <w:widowControl w:val="0"/>
        <w:spacing w:line="360" w:lineRule="auto"/>
        <w:ind w:left="426" w:hanging="426"/>
        <w:jc w:val="both"/>
      </w:pPr>
      <w:r w:rsidRPr="00E62854">
        <w:rPr>
          <w:rFonts w:eastAsia="SimSun"/>
          <w:b/>
          <w:sz w:val="24"/>
          <w:szCs w:val="24"/>
          <w:lang w:bidi="hi-IN"/>
        </w:rPr>
        <w:t xml:space="preserve">III. Warunki wynikające z prawnie chronionych potrzeb ochrony środowiska, ochrony zabytków i dóbr kultury współczesnej oraz potrzeb obronności państwa </w:t>
      </w:r>
    </w:p>
    <w:p w:rsidR="00DC6B8A" w:rsidRPr="00E62854" w:rsidRDefault="00DC6B8A" w:rsidP="00DC6B8A">
      <w:pPr>
        <w:widowControl w:val="0"/>
        <w:spacing w:line="360" w:lineRule="auto"/>
        <w:jc w:val="both"/>
      </w:pPr>
      <w:r w:rsidRPr="00E62854">
        <w:rPr>
          <w:rFonts w:eastAsia="SimSun"/>
          <w:b/>
          <w:sz w:val="24"/>
          <w:szCs w:val="24"/>
          <w:lang w:bidi="hi-IN"/>
        </w:rPr>
        <w:t xml:space="preserve">1. Warunki wynikające z prawnie chronionych potrzeb ochrony środowiska </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Planowana inwestycja, polegająca na budowie odcinka linii kolejowej Nr 85 </w:t>
      </w:r>
      <w:r w:rsidR="00A23323" w:rsidRPr="00E62854">
        <w:rPr>
          <w:rFonts w:eastAsia="SimSun"/>
          <w:sz w:val="24"/>
          <w:szCs w:val="24"/>
          <w:lang w:bidi="hi-IN"/>
        </w:rPr>
        <w:t>wraz </w:t>
      </w:r>
      <w:r w:rsidR="00125BBC">
        <w:rPr>
          <w:rFonts w:eastAsia="SimSun"/>
          <w:sz w:val="24"/>
          <w:szCs w:val="24"/>
          <w:lang w:bidi="hi-IN"/>
        </w:rPr>
        <w:t>z </w:t>
      </w:r>
      <w:r w:rsidRPr="00E62854">
        <w:rPr>
          <w:rFonts w:eastAsia="SimSun"/>
          <w:sz w:val="24"/>
          <w:szCs w:val="24"/>
          <w:lang w:bidi="hi-IN"/>
        </w:rPr>
        <w:t xml:space="preserve">infrastrukturą niezbędną do jej funkcjonowania, w zakresie odcinka </w:t>
      </w:r>
      <w:r w:rsidR="00F8143F" w:rsidRPr="00E62854">
        <w:rPr>
          <w:rFonts w:eastAsia="SimSun"/>
          <w:sz w:val="24"/>
          <w:szCs w:val="24"/>
          <w:lang w:bidi="hi-IN"/>
        </w:rPr>
        <w:t>tunelu pomiędzy komorą</w:t>
      </w:r>
      <w:r w:rsidRPr="00E62854">
        <w:rPr>
          <w:rFonts w:eastAsia="SimSun"/>
          <w:sz w:val="24"/>
          <w:szCs w:val="24"/>
          <w:lang w:bidi="hi-IN"/>
        </w:rPr>
        <w:t xml:space="preserve"> </w:t>
      </w:r>
      <w:r w:rsidR="00701C8B" w:rsidRPr="00E62854">
        <w:rPr>
          <w:rFonts w:eastAsia="SimSun"/>
          <w:sz w:val="24"/>
          <w:szCs w:val="24"/>
          <w:lang w:bidi="hi-IN"/>
        </w:rPr>
        <w:t>Fabryczna</w:t>
      </w:r>
      <w:r w:rsidR="00F8143F" w:rsidRPr="00E62854">
        <w:rPr>
          <w:rFonts w:eastAsia="SimSun"/>
          <w:sz w:val="24"/>
          <w:szCs w:val="24"/>
          <w:lang w:bidi="hi-IN"/>
        </w:rPr>
        <w:t xml:space="preserve"> a komorą Retkinia</w:t>
      </w:r>
      <w:r w:rsidRPr="00E62854">
        <w:rPr>
          <w:sz w:val="24"/>
          <w:szCs w:val="24"/>
        </w:rPr>
        <w:t xml:space="preserve">, zaliczona jest </w:t>
      </w:r>
      <w:r w:rsidRPr="00E62854">
        <w:rPr>
          <w:rFonts w:eastAsia="SimSun"/>
          <w:sz w:val="24"/>
          <w:szCs w:val="24"/>
          <w:lang w:bidi="hi-IN"/>
        </w:rPr>
        <w:t>do przedsięwzięć mogących znacząco oddziaływać na środowisko na podstawie</w:t>
      </w:r>
      <w:r w:rsidRPr="00E62854">
        <w:rPr>
          <w:sz w:val="24"/>
          <w:szCs w:val="24"/>
        </w:rPr>
        <w:t xml:space="preserve"> rozporządzenia </w:t>
      </w:r>
      <w:r w:rsidRPr="00E62854">
        <w:rPr>
          <w:sz w:val="24"/>
          <w:szCs w:val="24"/>
          <w:lang w:bidi="hi-IN"/>
        </w:rPr>
        <w:t>Ra</w:t>
      </w:r>
      <w:r w:rsidR="00F8143F" w:rsidRPr="00E62854">
        <w:rPr>
          <w:sz w:val="24"/>
          <w:szCs w:val="24"/>
          <w:lang w:bidi="hi-IN"/>
        </w:rPr>
        <w:t>dy Ministrów z  dnia 10 września </w:t>
      </w:r>
      <w:r w:rsidRPr="00E62854">
        <w:rPr>
          <w:sz w:val="24"/>
          <w:szCs w:val="24"/>
          <w:lang w:bidi="hi-IN"/>
        </w:rPr>
        <w:t>2019 r. w sprawie przedsięwzięć mogących znacząco oddziaływać na środowisk</w:t>
      </w:r>
      <w:r w:rsidR="00A26081" w:rsidRPr="00E62854">
        <w:rPr>
          <w:sz w:val="24"/>
          <w:szCs w:val="24"/>
          <w:lang w:bidi="hi-IN"/>
        </w:rPr>
        <w:t xml:space="preserve">o </w:t>
      </w:r>
      <w:r w:rsidR="00A26081" w:rsidRPr="00E62854">
        <w:rPr>
          <w:sz w:val="24"/>
          <w:szCs w:val="24"/>
          <w:lang w:bidi="hi-IN"/>
        </w:rPr>
        <w:lastRenderedPageBreak/>
        <w:t>(Dz. U. z 2019 r. poz. 1839 z </w:t>
      </w:r>
      <w:r w:rsidRPr="00E62854">
        <w:rPr>
          <w:sz w:val="24"/>
          <w:szCs w:val="24"/>
          <w:lang w:bidi="hi-IN"/>
        </w:rPr>
        <w:t xml:space="preserve">późn. zm.). </w:t>
      </w:r>
    </w:p>
    <w:p w:rsidR="00DC6B8A" w:rsidRPr="00E62854" w:rsidRDefault="00DC6B8A" w:rsidP="00DC6B8A">
      <w:pPr>
        <w:widowControl w:val="0"/>
        <w:spacing w:line="360" w:lineRule="auto"/>
        <w:jc w:val="both"/>
      </w:pPr>
      <w:r w:rsidRPr="00E62854">
        <w:rPr>
          <w:sz w:val="24"/>
          <w:szCs w:val="24"/>
          <w:lang w:bidi="hi-IN"/>
        </w:rPr>
        <w:t xml:space="preserve">Wobec powyższego, zgodnie z art. </w:t>
      </w:r>
      <w:r w:rsidR="00766B9A" w:rsidRPr="00E62854">
        <w:rPr>
          <w:sz w:val="24"/>
          <w:szCs w:val="24"/>
          <w:lang w:bidi="hi-IN"/>
        </w:rPr>
        <w:t xml:space="preserve">71 ust. 2 i art. </w:t>
      </w:r>
      <w:r w:rsidRPr="00E62854">
        <w:rPr>
          <w:sz w:val="24"/>
          <w:szCs w:val="24"/>
          <w:lang w:bidi="hi-IN"/>
        </w:rPr>
        <w:t xml:space="preserve">72 ust. 1 pkt </w:t>
      </w:r>
      <w:r w:rsidR="00766B9A" w:rsidRPr="00E62854">
        <w:rPr>
          <w:sz w:val="24"/>
          <w:szCs w:val="24"/>
          <w:lang w:bidi="hi-IN"/>
        </w:rPr>
        <w:t>11 ustawy z dnia 3 października </w:t>
      </w:r>
      <w:r w:rsidRPr="00E62854">
        <w:rPr>
          <w:sz w:val="24"/>
          <w:szCs w:val="24"/>
          <w:lang w:bidi="hi-IN"/>
        </w:rPr>
        <w:t>2008 r. o udostępnianiu informacji o środowisku i jego ochronie, udziale społeczeństwa w ochronie środowiska oraz o ocenach oddziaływania na środowisko (Dz. U. z 2022 r. poz. 1029 z późn. zm.), planowana inwestycja wymagała</w:t>
      </w:r>
      <w:r w:rsidRPr="00E62854">
        <w:rPr>
          <w:sz w:val="24"/>
          <w:szCs w:val="24"/>
        </w:rPr>
        <w:t xml:space="preserve"> uzyskania decyzji o środowiskowych uwarunkowaniach. </w:t>
      </w:r>
    </w:p>
    <w:p w:rsidR="00D51788" w:rsidRPr="00E62854" w:rsidRDefault="00DC6B8A" w:rsidP="00DC6B8A">
      <w:pPr>
        <w:widowControl w:val="0"/>
        <w:spacing w:line="360" w:lineRule="auto"/>
        <w:jc w:val="both"/>
        <w:rPr>
          <w:sz w:val="24"/>
          <w:szCs w:val="24"/>
          <w:lang w:bidi="hi-IN"/>
        </w:rPr>
      </w:pPr>
      <w:r w:rsidRPr="00E62854">
        <w:rPr>
          <w:rFonts w:eastAsia="SimSun"/>
          <w:sz w:val="24"/>
          <w:szCs w:val="24"/>
          <w:lang w:bidi="hi-IN"/>
        </w:rPr>
        <w:t>Decyzję o środowiskowych uwarunkowaniach dla przedsięwzięcia pn.: „Budowa linii kolejowej na odcinku od dworca Łódź Fabryczna w kierunku dworca Łódź Kaliska do linii Nr 14 i 25 oraz linii Nr 15, której głównym elementem jest tunel średnicowy z podziemnymi przystankami oraz tunel KDP”, wydał</w:t>
      </w:r>
      <w:r w:rsidR="004F32FC" w:rsidRPr="00E62854">
        <w:rPr>
          <w:rFonts w:eastAsia="SimSun"/>
          <w:sz w:val="24"/>
          <w:szCs w:val="24"/>
          <w:lang w:bidi="hi-IN"/>
        </w:rPr>
        <w:t>, na rzecz PKP Polskich Linii</w:t>
      </w:r>
      <w:r w:rsidR="00D51788" w:rsidRPr="00E62854">
        <w:rPr>
          <w:rFonts w:eastAsia="SimSun"/>
          <w:sz w:val="24"/>
          <w:szCs w:val="24"/>
          <w:lang w:bidi="hi-IN"/>
        </w:rPr>
        <w:t xml:space="preserve"> Kolejowych S.A., 19 </w:t>
      </w:r>
      <w:r w:rsidRPr="00E62854">
        <w:rPr>
          <w:rFonts w:eastAsia="SimSun"/>
          <w:sz w:val="24"/>
          <w:szCs w:val="24"/>
          <w:lang w:bidi="hi-IN"/>
        </w:rPr>
        <w:t xml:space="preserve">grudnia 2012 r. Regionalny Dyrektor Ochrony Środowiska w Łodzi (dalej </w:t>
      </w:r>
      <w:r w:rsidRPr="00E62854">
        <w:rPr>
          <w:rFonts w:eastAsia="SimSun"/>
          <w:i/>
          <w:sz w:val="24"/>
          <w:szCs w:val="24"/>
          <w:lang w:bidi="hi-IN"/>
        </w:rPr>
        <w:t>RDOŚ</w:t>
      </w:r>
      <w:r w:rsidR="00D51788" w:rsidRPr="00E62854">
        <w:rPr>
          <w:rFonts w:eastAsia="SimSun"/>
          <w:sz w:val="24"/>
          <w:szCs w:val="24"/>
          <w:lang w:bidi="hi-IN"/>
        </w:rPr>
        <w:t>) pod </w:t>
      </w:r>
      <w:r w:rsidRPr="00E62854">
        <w:rPr>
          <w:rFonts w:eastAsia="SimSun"/>
          <w:sz w:val="24"/>
          <w:szCs w:val="24"/>
          <w:lang w:bidi="hi-IN"/>
        </w:rPr>
        <w:t xml:space="preserve">numerem 25/2012 (znak: WOOŚ.4210.37.2011.JCH.30). Powyższa decyzja zmieniona została decyzją własną </w:t>
      </w:r>
      <w:r w:rsidRPr="00E62854">
        <w:rPr>
          <w:rFonts w:eastAsia="SimSun"/>
          <w:i/>
          <w:sz w:val="24"/>
          <w:szCs w:val="24"/>
          <w:lang w:bidi="hi-IN"/>
        </w:rPr>
        <w:t>RDOŚ</w:t>
      </w:r>
      <w:r w:rsidRPr="00E62854">
        <w:rPr>
          <w:rFonts w:eastAsia="SimSun"/>
          <w:sz w:val="24"/>
          <w:szCs w:val="24"/>
          <w:lang w:bidi="hi-IN"/>
        </w:rPr>
        <w:t xml:space="preserve"> Nr 26/2016 z 20 października 2016 r. (znak: WOOŚ</w:t>
      </w:r>
      <w:r w:rsidRPr="00E62854">
        <w:rPr>
          <w:rFonts w:eastAsia="SimSun"/>
          <w:sz w:val="24"/>
          <w:szCs w:val="24"/>
          <w:lang w:bidi="hi-IN"/>
        </w:rPr>
        <w:noBreakHyphen/>
        <w:t>I.4201</w:t>
      </w:r>
      <w:r w:rsidR="00D51788" w:rsidRPr="00E62854">
        <w:rPr>
          <w:rFonts w:eastAsia="SimSun"/>
          <w:sz w:val="24"/>
          <w:szCs w:val="24"/>
          <w:lang w:bidi="hi-IN"/>
        </w:rPr>
        <w:t xml:space="preserve">.1.2016.JCH.11). Postanowieniem </w:t>
      </w:r>
      <w:r w:rsidRPr="00E62854">
        <w:rPr>
          <w:rFonts w:eastAsia="SimSun"/>
          <w:sz w:val="24"/>
          <w:szCs w:val="24"/>
          <w:lang w:bidi="hi-IN"/>
        </w:rPr>
        <w:t xml:space="preserve">z 25 kwietnia 2018 r. (znak: WOOŚ.420.121.2018.JCh) </w:t>
      </w:r>
      <w:r w:rsidRPr="00E62854">
        <w:rPr>
          <w:rFonts w:eastAsia="SimSun"/>
          <w:i/>
          <w:sz w:val="24"/>
          <w:szCs w:val="24"/>
          <w:lang w:bidi="hi-IN"/>
        </w:rPr>
        <w:t>RDOŚ</w:t>
      </w:r>
      <w:r w:rsidRPr="00E62854">
        <w:rPr>
          <w:rFonts w:eastAsia="SimSun"/>
          <w:sz w:val="24"/>
          <w:szCs w:val="24"/>
          <w:lang w:bidi="hi-IN"/>
        </w:rPr>
        <w:t xml:space="preserve"> sprostował oczywiste omyłki we własnych decyzjach Nr 25/2012 z 19 grudnia 2012 r. oraz Nr 26/2016 z 20 października 2016 r. Następnie Postanowieniem z 25 września 2018 r. (znak: WOOŚ.420.177.2018.JCh.3), wyraził stanowisko, że realizacja przedmiotowego przedsięwzięcia przebiega etapowo oraz nie zmieniły się warunki określone w pierwotnej decyzji o środowiskowych uwarunkowaniach oraz jej zmianie, co pozwala na złożenie przez </w:t>
      </w:r>
      <w:r w:rsidRPr="00E62854">
        <w:rPr>
          <w:rFonts w:eastAsia="SimSun"/>
          <w:i/>
          <w:sz w:val="24"/>
          <w:szCs w:val="24"/>
          <w:lang w:bidi="hi-IN"/>
        </w:rPr>
        <w:t>Inwestora</w:t>
      </w:r>
      <w:r w:rsidRPr="00E62854">
        <w:rPr>
          <w:rFonts w:eastAsia="SimSun"/>
          <w:sz w:val="24"/>
          <w:szCs w:val="24"/>
          <w:lang w:bidi="hi-IN"/>
        </w:rPr>
        <w:t xml:space="preserve"> wniosku o</w:t>
      </w:r>
      <w:r w:rsidR="000A6335" w:rsidRPr="00E62854">
        <w:rPr>
          <w:rFonts w:eastAsia="SimSun"/>
          <w:sz w:val="24"/>
          <w:szCs w:val="24"/>
          <w:lang w:bidi="hi-IN"/>
        </w:rPr>
        <w:t> </w:t>
      </w:r>
      <w:r w:rsidRPr="00E62854">
        <w:rPr>
          <w:rFonts w:eastAsia="SimSun"/>
          <w:sz w:val="24"/>
          <w:szCs w:val="24"/>
          <w:lang w:bidi="hi-IN"/>
        </w:rPr>
        <w:t xml:space="preserve">wydanie decyzji, o których mowa w art. 72 ust. 1 ww. ustawy o udostępnianiu informacji  </w:t>
      </w:r>
      <w:r w:rsidRPr="00E62854">
        <w:rPr>
          <w:sz w:val="24"/>
          <w:szCs w:val="24"/>
          <w:lang w:bidi="hi-IN"/>
        </w:rPr>
        <w:t>o środowisku i jego ochronie, udziale społeczeństwa w ochronie środowiska oraz o ocenach oddziaływania na środowisko, w terminie 10 lat, od dnia, w którym pierwotna decyzja o</w:t>
      </w:r>
      <w:r w:rsidR="000A6335" w:rsidRPr="00E62854">
        <w:rPr>
          <w:sz w:val="24"/>
          <w:szCs w:val="24"/>
          <w:lang w:bidi="hi-IN"/>
        </w:rPr>
        <w:t> </w:t>
      </w:r>
      <w:r w:rsidRPr="00E62854">
        <w:rPr>
          <w:sz w:val="24"/>
          <w:szCs w:val="24"/>
          <w:lang w:bidi="hi-IN"/>
        </w:rPr>
        <w:t xml:space="preserve">środowiskowych uwarunkowaniach stała się ostateczna. </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W dniu 25 czerwca 2021 r. </w:t>
      </w:r>
      <w:r w:rsidRPr="00E62854">
        <w:rPr>
          <w:rFonts w:eastAsia="SimSun"/>
          <w:i/>
          <w:sz w:val="24"/>
          <w:szCs w:val="24"/>
          <w:lang w:bidi="hi-IN"/>
        </w:rPr>
        <w:t>RDOŚ</w:t>
      </w:r>
      <w:r w:rsidRPr="00E62854">
        <w:rPr>
          <w:rFonts w:eastAsia="SimSun"/>
          <w:sz w:val="24"/>
          <w:szCs w:val="24"/>
          <w:lang w:bidi="hi-IN"/>
        </w:rPr>
        <w:t xml:space="preserve"> wydał decyzję Nr 11/2021 (znak:</w:t>
      </w:r>
      <w:r w:rsidR="000A6335" w:rsidRPr="00E62854">
        <w:rPr>
          <w:rFonts w:eastAsia="SimSun"/>
          <w:sz w:val="24"/>
          <w:szCs w:val="24"/>
          <w:lang w:bidi="hi-IN"/>
        </w:rPr>
        <w:t> </w:t>
      </w:r>
      <w:r w:rsidRPr="00E62854">
        <w:rPr>
          <w:rFonts w:eastAsia="SimSun"/>
          <w:sz w:val="24"/>
          <w:szCs w:val="24"/>
          <w:lang w:bidi="hi-IN"/>
        </w:rPr>
        <w:t>WOOŚ.420.6.2021.JCh/PTa.5) przenoszącą na rzecz Centra</w:t>
      </w:r>
      <w:r w:rsidR="00CE18E0" w:rsidRPr="00E62854">
        <w:rPr>
          <w:rFonts w:eastAsia="SimSun"/>
          <w:sz w:val="24"/>
          <w:szCs w:val="24"/>
          <w:lang w:bidi="hi-IN"/>
        </w:rPr>
        <w:t>lnego Portu Komunikacyjnego sp. </w:t>
      </w:r>
      <w:r w:rsidRPr="00E62854">
        <w:rPr>
          <w:rFonts w:eastAsia="SimSun"/>
          <w:sz w:val="24"/>
          <w:szCs w:val="24"/>
          <w:lang w:bidi="hi-IN"/>
        </w:rPr>
        <w:t>z o.o. ww. decyzję Nr 25/2012 z 19 grudnia 2012 r. o środowiskowych uwarunkowaniach, zmienioną decyzją Nr 26/2016 z 20 października 2016 r., w części dotyczącej przedsięwzięcia obejmującego swym zakresem wytrasowanie i budowę w</w:t>
      </w:r>
      <w:r w:rsidR="000A6335" w:rsidRPr="00E62854">
        <w:rPr>
          <w:rFonts w:eastAsia="SimSun"/>
          <w:sz w:val="24"/>
          <w:szCs w:val="24"/>
          <w:lang w:bidi="hi-IN"/>
        </w:rPr>
        <w:t> </w:t>
      </w:r>
      <w:r w:rsidRPr="00E62854">
        <w:rPr>
          <w:rFonts w:eastAsia="SimSun"/>
          <w:sz w:val="24"/>
          <w:szCs w:val="24"/>
          <w:lang w:bidi="hi-IN"/>
        </w:rPr>
        <w:t>granicach Łodzi linii kolejowej KDP – Kolej Dużych Prędkości oraz budowę tunelu z</w:t>
      </w:r>
      <w:r w:rsidR="000A6335" w:rsidRPr="00E62854">
        <w:rPr>
          <w:rFonts w:eastAsia="SimSun"/>
          <w:sz w:val="24"/>
          <w:szCs w:val="24"/>
          <w:lang w:bidi="hi-IN"/>
        </w:rPr>
        <w:t> </w:t>
      </w:r>
      <w:r w:rsidRPr="00E62854">
        <w:rPr>
          <w:rFonts w:eastAsia="SimSun"/>
          <w:sz w:val="24"/>
          <w:szCs w:val="24"/>
          <w:lang w:bidi="hi-IN"/>
        </w:rPr>
        <w:t>pełnym wyposażeniem w zakresie obiektów inżynierskich, budowę nawierzchni torowej, sieci trakcyjnej i układu zasilania sieci trakcyjnej, urządzeń sterowania ruchem kolejowym, teletechniki, systemu bezpieczeństwa, urządzeń elektroenergetycznych oraz usunięcie kolizji z</w:t>
      </w:r>
      <w:r w:rsidR="000A6335" w:rsidRPr="00E62854">
        <w:rPr>
          <w:rFonts w:eastAsia="SimSun"/>
          <w:sz w:val="24"/>
          <w:szCs w:val="24"/>
          <w:lang w:bidi="hi-IN"/>
        </w:rPr>
        <w:t> </w:t>
      </w:r>
      <w:r w:rsidRPr="00E62854">
        <w:rPr>
          <w:rFonts w:eastAsia="SimSun"/>
          <w:sz w:val="24"/>
          <w:szCs w:val="24"/>
          <w:lang w:bidi="hi-IN"/>
        </w:rPr>
        <w:t>istniejąc</w:t>
      </w:r>
      <w:r w:rsidR="007C4EDD" w:rsidRPr="00E62854">
        <w:rPr>
          <w:rFonts w:eastAsia="SimSun"/>
          <w:sz w:val="24"/>
          <w:szCs w:val="24"/>
          <w:lang w:bidi="hi-IN"/>
        </w:rPr>
        <w:t>ą</w:t>
      </w:r>
      <w:r w:rsidRPr="00E62854">
        <w:rPr>
          <w:rFonts w:eastAsia="SimSun"/>
          <w:sz w:val="24"/>
          <w:szCs w:val="24"/>
          <w:lang w:bidi="hi-IN"/>
        </w:rPr>
        <w:t xml:space="preserve"> infrastrukturą naziemną i podziemną, w tym rozbiórkę budynków dla trasy Kolei Dużych Prędkości</w:t>
      </w:r>
      <w:r w:rsidR="00242C68" w:rsidRPr="00E62854">
        <w:rPr>
          <w:rFonts w:eastAsia="SimSun"/>
          <w:sz w:val="24"/>
          <w:szCs w:val="24"/>
          <w:lang w:bidi="hi-IN"/>
        </w:rPr>
        <w:t>.</w:t>
      </w:r>
      <w:r w:rsidRPr="00E62854">
        <w:rPr>
          <w:rFonts w:eastAsia="SimSun"/>
          <w:sz w:val="24"/>
          <w:szCs w:val="24"/>
          <w:lang w:bidi="hi-IN"/>
        </w:rPr>
        <w:t xml:space="preserve"> </w:t>
      </w:r>
      <w:r w:rsidR="00CE18E0" w:rsidRPr="00E62854">
        <w:rPr>
          <w:rFonts w:eastAsia="SimSun"/>
          <w:sz w:val="24"/>
          <w:szCs w:val="24"/>
          <w:lang w:bidi="hi-IN"/>
        </w:rPr>
        <w:t>Decyzja przenosząca decyzję o środowiskowych uwarunkowaniach</w:t>
      </w:r>
      <w:r w:rsidRPr="00E62854">
        <w:rPr>
          <w:sz w:val="24"/>
          <w:szCs w:val="24"/>
        </w:rPr>
        <w:t xml:space="preserve"> </w:t>
      </w:r>
      <w:r w:rsidR="00CE18E0" w:rsidRPr="00E62854">
        <w:rPr>
          <w:rFonts w:eastAsia="SimSun"/>
          <w:sz w:val="24"/>
          <w:szCs w:val="24"/>
          <w:lang w:bidi="hi-IN"/>
        </w:rPr>
        <w:t>na</w:t>
      </w:r>
      <w:r w:rsidR="000A6335" w:rsidRPr="00E62854">
        <w:rPr>
          <w:rFonts w:eastAsia="SimSun"/>
          <w:sz w:val="24"/>
          <w:szCs w:val="24"/>
          <w:lang w:bidi="hi-IN"/>
        </w:rPr>
        <w:t> </w:t>
      </w:r>
      <w:r w:rsidR="00CE18E0" w:rsidRPr="00E62854">
        <w:rPr>
          <w:rFonts w:eastAsia="SimSun"/>
          <w:sz w:val="24"/>
          <w:szCs w:val="24"/>
          <w:lang w:bidi="hi-IN"/>
        </w:rPr>
        <w:t xml:space="preserve">rzecz Centralnego Portu Komunikacyjnego sp. z o.o. stała się ostateczna </w:t>
      </w:r>
      <w:r w:rsidRPr="00E62854">
        <w:rPr>
          <w:sz w:val="24"/>
          <w:szCs w:val="24"/>
        </w:rPr>
        <w:t>dni</w:t>
      </w:r>
      <w:r w:rsidR="00F53E82" w:rsidRPr="00E62854">
        <w:rPr>
          <w:sz w:val="24"/>
          <w:szCs w:val="24"/>
        </w:rPr>
        <w:t>u</w:t>
      </w:r>
      <w:r w:rsidRPr="00E62854">
        <w:rPr>
          <w:sz w:val="24"/>
          <w:szCs w:val="24"/>
        </w:rPr>
        <w:t xml:space="preserve"> </w:t>
      </w:r>
      <w:r w:rsidR="00021852">
        <w:rPr>
          <w:sz w:val="24"/>
          <w:szCs w:val="24"/>
        </w:rPr>
        <w:lastRenderedPageBreak/>
        <w:t>19 lipca 2021 r</w:t>
      </w:r>
      <w:r w:rsidRPr="00E62854">
        <w:rPr>
          <w:sz w:val="24"/>
          <w:szCs w:val="24"/>
        </w:rPr>
        <w:t>.</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Zgodnie z  ww. decyzjami </w:t>
      </w:r>
      <w:r w:rsidRPr="00E62854">
        <w:rPr>
          <w:rFonts w:eastAsia="SimSun"/>
          <w:i/>
          <w:sz w:val="24"/>
          <w:szCs w:val="24"/>
          <w:lang w:bidi="hi-IN"/>
        </w:rPr>
        <w:t>RDOŚ</w:t>
      </w:r>
      <w:r w:rsidRPr="00E62854">
        <w:rPr>
          <w:rFonts w:eastAsia="SimSun"/>
          <w:sz w:val="24"/>
          <w:szCs w:val="24"/>
          <w:lang w:bidi="hi-IN"/>
        </w:rPr>
        <w:t>, planowane zamierzenie inwestycyjne, swym zasięgiem i  oddziaływaniem nie będzie negatywnie oddziaływać na  środowisko przyrodnicze, w tym na obszary chronione, dla których ochrony zostały wyznaczone obszary Natura 2000. Teren objęty wnioskiem leży poza obszarami objętymi ochroną prawną w rozumieniu ustawy z dnia 16 kwietnia 2004 r. o ochronie przyrody (Dz. U. z 2022 r. poz. 916 z późn. zm.).</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Na mocy ww. decyzji </w:t>
      </w:r>
      <w:r w:rsidRPr="00E62854">
        <w:rPr>
          <w:rFonts w:eastAsia="SimSun"/>
          <w:i/>
          <w:sz w:val="24"/>
          <w:szCs w:val="24"/>
          <w:lang w:bidi="hi-IN"/>
        </w:rPr>
        <w:t>RDOŚ</w:t>
      </w:r>
      <w:r w:rsidRPr="00E62854">
        <w:rPr>
          <w:rFonts w:eastAsia="SimSun"/>
          <w:sz w:val="24"/>
          <w:szCs w:val="24"/>
          <w:lang w:bidi="hi-IN"/>
        </w:rPr>
        <w:t xml:space="preserve">, inwestycja podlega obowiązkowi przeprowadzenia oceny oddziaływania na środowisko w ramach postępowania w sprawie wydania decyzji o pozwoleniu na budowę. </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Do usuwania drzew i krzewów znajdujących się na nieruchomościach objętych decyzją o ustaleniu lokalizacji linii kolejowej, z wyjątkiem drzew i krzewów wpisanych do rejestru zabytków, nie stosuje się przepisów ww. ustawy o ochronie przyrody, w zakresie obowiązku uzyskiwania zezwoleń na ich usunięcie oraz opłat z tym związanych.  </w:t>
      </w:r>
    </w:p>
    <w:p w:rsidR="00DC6B8A" w:rsidRPr="00E62854" w:rsidRDefault="00DC6B8A" w:rsidP="00DC6B8A">
      <w:pPr>
        <w:widowControl w:val="0"/>
        <w:spacing w:line="360" w:lineRule="auto"/>
        <w:jc w:val="both"/>
      </w:pPr>
      <w:r w:rsidRPr="00E62854">
        <w:rPr>
          <w:rFonts w:eastAsia="SimSun"/>
          <w:b/>
          <w:sz w:val="24"/>
          <w:szCs w:val="24"/>
          <w:lang w:bidi="hi-IN"/>
        </w:rPr>
        <w:t xml:space="preserve">2. Uwarunkowania prawne oraz ustalenia ogólne dotyczące ochrony środowiska i ochrony przyrody </w:t>
      </w:r>
    </w:p>
    <w:p w:rsidR="00DC6B8A" w:rsidRPr="00E62854" w:rsidRDefault="00DC6B8A" w:rsidP="00DC6B8A">
      <w:pPr>
        <w:spacing w:line="360" w:lineRule="auto"/>
        <w:ind w:left="709" w:hanging="709"/>
        <w:jc w:val="both"/>
      </w:pPr>
      <w:r w:rsidRPr="00E62854">
        <w:rPr>
          <w:rFonts w:eastAsia="SimSun"/>
          <w:sz w:val="24"/>
          <w:szCs w:val="24"/>
          <w:lang w:bidi="hi-IN"/>
        </w:rPr>
        <w:t xml:space="preserve">2.1.  Na etapie projektowania i realizacji inwestycji należy uwzględnić przepisy, warunki i wymogi określone w: </w:t>
      </w:r>
    </w:p>
    <w:p w:rsidR="00DC6B8A" w:rsidRPr="00E62854" w:rsidRDefault="00DC6B8A" w:rsidP="00DC6B8A">
      <w:pPr>
        <w:numPr>
          <w:ilvl w:val="0"/>
          <w:numId w:val="6"/>
        </w:numPr>
        <w:spacing w:line="360" w:lineRule="auto"/>
        <w:jc w:val="both"/>
        <w:rPr>
          <w:rFonts w:eastAsia="SimSun"/>
          <w:sz w:val="24"/>
          <w:szCs w:val="24"/>
          <w:lang w:bidi="hi-IN"/>
        </w:rPr>
      </w:pPr>
      <w:r w:rsidRPr="00E62854">
        <w:rPr>
          <w:rFonts w:eastAsia="SimSun"/>
          <w:sz w:val="24"/>
          <w:szCs w:val="24"/>
          <w:lang w:bidi="hi-IN"/>
        </w:rPr>
        <w:t xml:space="preserve">decyzji </w:t>
      </w:r>
      <w:r w:rsidRPr="00E62854">
        <w:rPr>
          <w:rFonts w:eastAsia="SimSun"/>
          <w:i/>
          <w:sz w:val="24"/>
          <w:szCs w:val="24"/>
          <w:lang w:bidi="hi-IN"/>
        </w:rPr>
        <w:t>RDOŚ</w:t>
      </w:r>
      <w:r w:rsidRPr="00E62854">
        <w:rPr>
          <w:rFonts w:eastAsia="SimSun"/>
          <w:sz w:val="24"/>
          <w:szCs w:val="24"/>
          <w:lang w:bidi="hi-IN"/>
        </w:rPr>
        <w:t xml:space="preserve"> Nr 25/2012 z 19 grudnia 2012 r. o środowiskowych uwarunkowaniach (znak: WOOŚ.4210.37.2011.JCH.30)</w:t>
      </w:r>
      <w:r w:rsidR="00F54111" w:rsidRPr="00E62854">
        <w:rPr>
          <w:rFonts w:eastAsia="SimSun"/>
          <w:sz w:val="24"/>
          <w:szCs w:val="24"/>
          <w:lang w:bidi="hi-IN"/>
        </w:rPr>
        <w:t xml:space="preserve">, </w:t>
      </w:r>
      <w:r w:rsidRPr="00E62854">
        <w:rPr>
          <w:rFonts w:eastAsia="SimSun"/>
          <w:sz w:val="24"/>
          <w:szCs w:val="24"/>
          <w:lang w:bidi="hi-IN"/>
        </w:rPr>
        <w:t xml:space="preserve">decyzji </w:t>
      </w:r>
      <w:r w:rsidRPr="00E62854">
        <w:rPr>
          <w:rFonts w:eastAsia="SimSun"/>
          <w:i/>
          <w:sz w:val="24"/>
          <w:szCs w:val="24"/>
          <w:lang w:bidi="hi-IN"/>
        </w:rPr>
        <w:t>RDOŚ</w:t>
      </w:r>
      <w:r w:rsidRPr="00E62854">
        <w:rPr>
          <w:rFonts w:eastAsia="SimSun"/>
          <w:sz w:val="24"/>
          <w:szCs w:val="24"/>
          <w:lang w:bidi="hi-IN"/>
        </w:rPr>
        <w:t xml:space="preserve"> Nr 26/2016 z 20 października 2016 r. o zmianie decyzji Nr 25/2012 z dnia 19 grudnia 2012 r. o  środowiskowych uwarunkowaniach (znak: WOOŚ-I.4201.1.2016.JCH.11), sprostowanych, w zakresie oczywistych omyłek, Postanowieniem </w:t>
      </w:r>
      <w:r w:rsidRPr="00E62854">
        <w:rPr>
          <w:rFonts w:eastAsia="SimSun"/>
          <w:i/>
          <w:sz w:val="24"/>
          <w:szCs w:val="24"/>
          <w:lang w:bidi="hi-IN"/>
        </w:rPr>
        <w:t>RDOŚ</w:t>
      </w:r>
      <w:r w:rsidRPr="00E62854">
        <w:rPr>
          <w:rFonts w:eastAsia="SimSun"/>
          <w:sz w:val="24"/>
          <w:szCs w:val="24"/>
          <w:lang w:bidi="hi-IN"/>
        </w:rPr>
        <w:t xml:space="preserve"> z 25 kwietnia 2018 r. (znak: WOOŚ.420.121.2018.JCh)</w:t>
      </w:r>
      <w:r w:rsidR="00F54111" w:rsidRPr="00E62854">
        <w:rPr>
          <w:rFonts w:eastAsia="SimSun"/>
          <w:sz w:val="24"/>
          <w:szCs w:val="24"/>
          <w:lang w:bidi="hi-IN"/>
        </w:rPr>
        <w:t xml:space="preserve"> oraz decyzji </w:t>
      </w:r>
      <w:r w:rsidR="00F54111" w:rsidRPr="00E62854">
        <w:rPr>
          <w:rFonts w:eastAsia="SimSun"/>
          <w:i/>
          <w:sz w:val="24"/>
          <w:szCs w:val="24"/>
          <w:lang w:bidi="hi-IN"/>
        </w:rPr>
        <w:t>RDOŚ</w:t>
      </w:r>
      <w:r w:rsidR="00F54111" w:rsidRPr="00E62854">
        <w:rPr>
          <w:rFonts w:eastAsia="SimSun"/>
          <w:sz w:val="24"/>
          <w:szCs w:val="24"/>
          <w:lang w:bidi="hi-IN"/>
        </w:rPr>
        <w:t xml:space="preserve"> Nr</w:t>
      </w:r>
      <w:r w:rsidR="00DC7106" w:rsidRPr="00E62854">
        <w:rPr>
          <w:rFonts w:eastAsia="SimSun"/>
          <w:sz w:val="24"/>
          <w:szCs w:val="24"/>
          <w:lang w:bidi="hi-IN"/>
        </w:rPr>
        <w:t> </w:t>
      </w:r>
      <w:r w:rsidR="00F54111" w:rsidRPr="00E62854">
        <w:rPr>
          <w:rFonts w:eastAsia="SimSun"/>
          <w:sz w:val="24"/>
          <w:szCs w:val="24"/>
          <w:lang w:bidi="hi-IN"/>
        </w:rPr>
        <w:t>11/2021 przenoszącej na rzecz Centralnego Portu Komunikacyjnego sp. z o.o. ww.</w:t>
      </w:r>
      <w:r w:rsidR="00DC7106" w:rsidRPr="00E62854">
        <w:rPr>
          <w:rFonts w:eastAsia="SimSun"/>
          <w:sz w:val="24"/>
          <w:szCs w:val="24"/>
          <w:lang w:bidi="hi-IN"/>
        </w:rPr>
        <w:t> </w:t>
      </w:r>
      <w:r w:rsidR="00F54111" w:rsidRPr="00E62854">
        <w:rPr>
          <w:rFonts w:eastAsia="SimSun"/>
          <w:sz w:val="24"/>
          <w:szCs w:val="24"/>
          <w:lang w:bidi="hi-IN"/>
        </w:rPr>
        <w:t>decyzję Nr 25/2012</w:t>
      </w:r>
      <w:r w:rsidRPr="00E62854">
        <w:rPr>
          <w:rFonts w:eastAsia="SimSun"/>
          <w:sz w:val="24"/>
          <w:szCs w:val="24"/>
          <w:lang w:bidi="hi-IN"/>
        </w:rPr>
        <w:t xml:space="preserve">; </w:t>
      </w:r>
    </w:p>
    <w:p w:rsidR="00DC6B8A" w:rsidRPr="00E62854" w:rsidRDefault="00DC6B8A" w:rsidP="00DC6B8A">
      <w:pPr>
        <w:numPr>
          <w:ilvl w:val="0"/>
          <w:numId w:val="6"/>
        </w:numPr>
        <w:spacing w:line="360" w:lineRule="auto"/>
        <w:jc w:val="both"/>
      </w:pPr>
      <w:r w:rsidRPr="00E62854">
        <w:rPr>
          <w:rFonts w:eastAsia="SimSun"/>
          <w:sz w:val="24"/>
          <w:szCs w:val="24"/>
          <w:lang w:bidi="hi-IN"/>
        </w:rPr>
        <w:t xml:space="preserve">ustawie z dnia 27 kwietnia 2001 r. – Prawo ochrony środowiska (Dz. U. z 2021 r. poz. 1973 z późn. zm.); </w:t>
      </w:r>
    </w:p>
    <w:p w:rsidR="00DC6B8A" w:rsidRPr="00E62854" w:rsidRDefault="00DC6B8A" w:rsidP="00DC6B8A">
      <w:pPr>
        <w:numPr>
          <w:ilvl w:val="0"/>
          <w:numId w:val="6"/>
        </w:numPr>
        <w:spacing w:line="360" w:lineRule="auto"/>
        <w:jc w:val="both"/>
      </w:pPr>
      <w:r w:rsidRPr="00E62854">
        <w:rPr>
          <w:rFonts w:eastAsia="SimSun"/>
          <w:sz w:val="24"/>
          <w:szCs w:val="24"/>
          <w:lang w:bidi="hi-IN"/>
        </w:rPr>
        <w:t xml:space="preserve">ustawie z dnia 14 grudnia 2012 r. o odpadach ( Dz. U. z 2022 r. poz. 699 z późn. zm.); </w:t>
      </w:r>
    </w:p>
    <w:p w:rsidR="00DC6B8A" w:rsidRPr="00E62854" w:rsidRDefault="00DC6B8A" w:rsidP="00DC6B8A">
      <w:pPr>
        <w:numPr>
          <w:ilvl w:val="0"/>
          <w:numId w:val="6"/>
        </w:numPr>
        <w:spacing w:line="360" w:lineRule="auto"/>
        <w:jc w:val="both"/>
      </w:pPr>
      <w:r w:rsidRPr="00E62854">
        <w:rPr>
          <w:rFonts w:eastAsia="SimSun"/>
          <w:sz w:val="24"/>
          <w:szCs w:val="24"/>
          <w:lang w:bidi="hi-IN"/>
        </w:rPr>
        <w:t>ustawie z dnia 20 lipca 2017 r. – Prawo wodne (Dz.</w:t>
      </w:r>
      <w:r w:rsidR="00766B9A" w:rsidRPr="00E62854">
        <w:rPr>
          <w:rFonts w:eastAsia="SimSun"/>
          <w:sz w:val="24"/>
          <w:szCs w:val="24"/>
          <w:lang w:bidi="hi-IN"/>
        </w:rPr>
        <w:t xml:space="preserve"> U. z 2021 r. poz. 2233 z późn. </w:t>
      </w:r>
      <w:r w:rsidRPr="00E62854">
        <w:rPr>
          <w:rFonts w:eastAsia="SimSun"/>
          <w:sz w:val="24"/>
          <w:szCs w:val="24"/>
          <w:lang w:bidi="hi-IN"/>
        </w:rPr>
        <w:t xml:space="preserve">zm.); </w:t>
      </w:r>
    </w:p>
    <w:p w:rsidR="00DC6B8A" w:rsidRPr="00E62854" w:rsidRDefault="00DC6B8A" w:rsidP="00DC6B8A">
      <w:pPr>
        <w:numPr>
          <w:ilvl w:val="0"/>
          <w:numId w:val="6"/>
        </w:numPr>
        <w:spacing w:line="360" w:lineRule="auto"/>
        <w:jc w:val="both"/>
      </w:pPr>
      <w:r w:rsidRPr="00E62854">
        <w:rPr>
          <w:rFonts w:eastAsia="SimSun"/>
          <w:sz w:val="24"/>
          <w:szCs w:val="24"/>
          <w:lang w:bidi="hi-IN"/>
        </w:rPr>
        <w:t xml:space="preserve">rozporządzeniu Ministra Środowiska z dnia 24 sierpnia 2012 r. w sprawie poziomów niektórych substancji w powietrzu (Dz. U. z 2021 r. poz. 845 – j.t.); </w:t>
      </w:r>
    </w:p>
    <w:p w:rsidR="00DC6B8A" w:rsidRPr="00E62854" w:rsidRDefault="00DC6B8A" w:rsidP="00DC6B8A">
      <w:pPr>
        <w:numPr>
          <w:ilvl w:val="0"/>
          <w:numId w:val="6"/>
        </w:numPr>
        <w:spacing w:line="360" w:lineRule="auto"/>
        <w:jc w:val="both"/>
      </w:pPr>
      <w:r w:rsidRPr="00E62854">
        <w:rPr>
          <w:rFonts w:eastAsia="SimSun"/>
          <w:sz w:val="24"/>
          <w:szCs w:val="24"/>
          <w:lang w:bidi="hi-IN"/>
        </w:rPr>
        <w:t>rozporządzeniu Ministra Klimatu i Środowiska z dnia 11 grudnia 2020 r. w sprawie dokonywania oceny poziomów substancji w powietrzu (Dz. U. z 2020 r. poz. 2279</w:t>
      </w:r>
      <w:r w:rsidR="00E26B52" w:rsidRPr="00E62854">
        <w:rPr>
          <w:rFonts w:eastAsia="SimSun"/>
          <w:sz w:val="24"/>
          <w:szCs w:val="24"/>
          <w:lang w:bidi="hi-IN"/>
        </w:rPr>
        <w:t xml:space="preserve"> z późn. zm.</w:t>
      </w:r>
      <w:r w:rsidRPr="00E62854">
        <w:rPr>
          <w:rFonts w:eastAsia="SimSun"/>
          <w:sz w:val="24"/>
          <w:szCs w:val="24"/>
          <w:lang w:bidi="hi-IN"/>
        </w:rPr>
        <w:t xml:space="preserve">); </w:t>
      </w:r>
    </w:p>
    <w:p w:rsidR="00DC6B8A" w:rsidRPr="00E62854" w:rsidRDefault="00DC6B8A" w:rsidP="00DC6B8A">
      <w:pPr>
        <w:numPr>
          <w:ilvl w:val="0"/>
          <w:numId w:val="6"/>
        </w:numPr>
        <w:spacing w:line="360" w:lineRule="auto"/>
        <w:jc w:val="both"/>
      </w:pPr>
      <w:r w:rsidRPr="00E62854">
        <w:rPr>
          <w:rFonts w:eastAsia="SimSun"/>
          <w:sz w:val="24"/>
          <w:szCs w:val="24"/>
          <w:lang w:bidi="hi-IN"/>
        </w:rPr>
        <w:lastRenderedPageBreak/>
        <w:t xml:space="preserve">rozporządzeniu Ministra Środowiska z dnia 26 stycznia 2010 r. w sprawie wartości odniesienia dla niektórych substancji w powietrzu (Dz. U. Nr 16 poz. 87); </w:t>
      </w:r>
    </w:p>
    <w:p w:rsidR="00DC6B8A" w:rsidRPr="00E62854" w:rsidRDefault="00DC6B8A" w:rsidP="00DC6B8A">
      <w:pPr>
        <w:numPr>
          <w:ilvl w:val="0"/>
          <w:numId w:val="6"/>
        </w:numPr>
        <w:spacing w:line="360" w:lineRule="auto"/>
        <w:jc w:val="both"/>
      </w:pPr>
      <w:r w:rsidRPr="00E62854">
        <w:rPr>
          <w:rFonts w:eastAsia="SimSun"/>
          <w:sz w:val="24"/>
          <w:szCs w:val="24"/>
          <w:lang w:bidi="hi-IN"/>
        </w:rPr>
        <w:t>rozporządzeniu Ministra Środowiska z dnia 14 czerwca 2007 r. w sprawie dopuszczalnych poziomów hałasu w środowisku (Dz. U. z 2014 r. poz. 112 – j. t.);</w:t>
      </w:r>
    </w:p>
    <w:p w:rsidR="00DC6B8A" w:rsidRPr="00E62854" w:rsidRDefault="00DC6B8A" w:rsidP="00DC6B8A">
      <w:pPr>
        <w:numPr>
          <w:ilvl w:val="0"/>
          <w:numId w:val="6"/>
        </w:numPr>
        <w:spacing w:line="360" w:lineRule="auto"/>
        <w:jc w:val="both"/>
      </w:pPr>
      <w:r w:rsidRPr="00E62854">
        <w:rPr>
          <w:rFonts w:eastAsia="SimSun"/>
          <w:sz w:val="24"/>
          <w:szCs w:val="24"/>
          <w:lang w:bidi="hi-IN"/>
        </w:rPr>
        <w:t xml:space="preserve">rozporządzeniu Ministra Gospodarki Morskiej i Żeglugi Śródlądowej z dnia 12 lipca 2019 r. w sprawie substancji </w:t>
      </w:r>
      <w:r w:rsidRPr="00E62854">
        <w:rPr>
          <w:sz w:val="24"/>
          <w:szCs w:val="24"/>
        </w:rPr>
        <w:t xml:space="preserve">szczególnie szkodliwych dla środowiska wodnego oraz warunków, jakie należy spełnić </w:t>
      </w:r>
      <w:r w:rsidR="00766B9A" w:rsidRPr="00E62854">
        <w:rPr>
          <w:sz w:val="24"/>
          <w:szCs w:val="24"/>
        </w:rPr>
        <w:t>przy wprowadzaniu do wód lub do </w:t>
      </w:r>
      <w:r w:rsidRPr="00E62854">
        <w:rPr>
          <w:sz w:val="24"/>
          <w:szCs w:val="24"/>
        </w:rPr>
        <w:t>ziemi ścieków, a także przy odprowadzaniu wód opadowych lub roztopowych do wód lub do urządzeń wodnych</w:t>
      </w:r>
      <w:r w:rsidRPr="00E62854">
        <w:rPr>
          <w:rFonts w:eastAsia="SimSun"/>
          <w:sz w:val="24"/>
          <w:szCs w:val="24"/>
          <w:lang w:bidi="hi-IN"/>
        </w:rPr>
        <w:t xml:space="preserve"> (Dz. U. z 2019 r. poz. 1311)</w:t>
      </w:r>
    </w:p>
    <w:p w:rsidR="00DC6B8A" w:rsidRPr="00E62854" w:rsidRDefault="00DC6B8A" w:rsidP="00DC6B8A">
      <w:pPr>
        <w:spacing w:line="360" w:lineRule="auto"/>
        <w:ind w:left="360" w:hanging="360"/>
        <w:jc w:val="both"/>
      </w:pPr>
      <w:r w:rsidRPr="00E62854">
        <w:rPr>
          <w:rFonts w:eastAsia="SimSun"/>
          <w:sz w:val="24"/>
          <w:szCs w:val="24"/>
          <w:lang w:bidi="hi-IN"/>
        </w:rPr>
        <w:t>oraz innych przepisach mających zastosowanie w niniejszej sprawie.</w:t>
      </w:r>
    </w:p>
    <w:p w:rsidR="00DC6B8A" w:rsidRPr="00E62854" w:rsidRDefault="00DC6B8A" w:rsidP="00DC6B8A">
      <w:pPr>
        <w:numPr>
          <w:ilvl w:val="1"/>
          <w:numId w:val="7"/>
        </w:numPr>
        <w:spacing w:line="360" w:lineRule="auto"/>
        <w:ind w:hanging="720"/>
        <w:jc w:val="both"/>
      </w:pPr>
      <w:r w:rsidRPr="00E62854">
        <w:rPr>
          <w:rFonts w:eastAsia="SimSun"/>
          <w:sz w:val="24"/>
          <w:szCs w:val="24"/>
          <w:lang w:bidi="hi-IN"/>
        </w:rPr>
        <w:t>System odwodnienia należy zaprojektować zgodnie z obowiązującymi przepisami i warunkami określonymi w decyzji o środowiskowych uwarunkowaniach realizacji przedsięwzięcia.</w:t>
      </w:r>
    </w:p>
    <w:p w:rsidR="00DC6B8A" w:rsidRPr="00E62854" w:rsidRDefault="00DC6B8A" w:rsidP="00DC6B8A">
      <w:pPr>
        <w:numPr>
          <w:ilvl w:val="1"/>
          <w:numId w:val="7"/>
        </w:numPr>
        <w:spacing w:line="360" w:lineRule="auto"/>
        <w:ind w:hanging="720"/>
        <w:jc w:val="both"/>
      </w:pPr>
      <w:r w:rsidRPr="00E62854">
        <w:rPr>
          <w:rFonts w:eastAsia="SimSun"/>
          <w:sz w:val="24"/>
          <w:szCs w:val="24"/>
          <w:lang w:bidi="hi-IN"/>
        </w:rPr>
        <w:t xml:space="preserve">Mając na względzie kształtowanie i ochronę zasobów wodnych oraz szczególne korzystanie z  wód, zwłaszcza przy realizowaniu robót budowlanych w głębokich wykopach, w przypadkach, o których mowa w ustawie Prawo wodne, należy uzyskać pozwolenie wodnoprawne, przed uzyskaniem decyzji o pozwoleniu na budowę.  </w:t>
      </w:r>
    </w:p>
    <w:p w:rsidR="00DC6B8A" w:rsidRPr="00E62854" w:rsidRDefault="00DC6B8A" w:rsidP="00DC6B8A">
      <w:pPr>
        <w:numPr>
          <w:ilvl w:val="1"/>
          <w:numId w:val="7"/>
        </w:numPr>
        <w:spacing w:line="360" w:lineRule="auto"/>
        <w:ind w:hanging="720"/>
        <w:jc w:val="both"/>
      </w:pPr>
      <w:r w:rsidRPr="00E62854">
        <w:rPr>
          <w:rFonts w:eastAsia="SimSun"/>
          <w:sz w:val="24"/>
          <w:szCs w:val="24"/>
          <w:lang w:bidi="hi-IN"/>
        </w:rPr>
        <w:t xml:space="preserve">Zabezpieczenia przeciwhałasowe pozwalające na zachowanie akustycznych standardów jakości środowiska, na etapie projektu budowlanego, należy zaprojektować zgodnie z obowiązującymi w tym zakresie przepisami prawa. </w:t>
      </w:r>
    </w:p>
    <w:p w:rsidR="00DC6B8A" w:rsidRPr="00E62854" w:rsidRDefault="00DC6B8A" w:rsidP="00DC6B8A">
      <w:pPr>
        <w:widowControl w:val="0"/>
        <w:spacing w:line="360" w:lineRule="auto"/>
        <w:jc w:val="both"/>
      </w:pPr>
      <w:r w:rsidRPr="00E62854">
        <w:rPr>
          <w:rFonts w:eastAsia="SimSun"/>
          <w:b/>
          <w:sz w:val="24"/>
          <w:szCs w:val="24"/>
          <w:lang w:bidi="hi-IN"/>
        </w:rPr>
        <w:t xml:space="preserve">3. Warunki wynikające z potrzeb ochrony zabytków i dóbr kultury współczesnej </w:t>
      </w:r>
    </w:p>
    <w:p w:rsidR="00A02263" w:rsidRPr="00E62854" w:rsidRDefault="005D1B56" w:rsidP="004F3A82">
      <w:pPr>
        <w:widowControl w:val="0"/>
        <w:tabs>
          <w:tab w:val="left" w:pos="709"/>
          <w:tab w:val="left" w:pos="1080"/>
        </w:tabs>
        <w:spacing w:line="360" w:lineRule="auto"/>
        <w:jc w:val="both"/>
        <w:rPr>
          <w:rFonts w:eastAsia="SimSun"/>
          <w:sz w:val="24"/>
          <w:szCs w:val="24"/>
          <w:lang w:bidi="hi-IN"/>
        </w:rPr>
      </w:pPr>
      <w:r w:rsidRPr="00E62854">
        <w:rPr>
          <w:rFonts w:eastAsia="SimSun"/>
          <w:sz w:val="24"/>
          <w:szCs w:val="24"/>
          <w:lang w:bidi="hi-IN"/>
        </w:rPr>
        <w:t>Ustalam, że prowadzenie robót budowlanych przy nw. obiektach</w:t>
      </w:r>
      <w:r w:rsidR="00743675" w:rsidRPr="00E62854">
        <w:rPr>
          <w:rFonts w:eastAsia="SimSun"/>
          <w:sz w:val="24"/>
          <w:szCs w:val="24"/>
          <w:lang w:bidi="hi-IN"/>
        </w:rPr>
        <w:t xml:space="preserve"> oraz </w:t>
      </w:r>
      <w:r w:rsidRPr="00E62854">
        <w:rPr>
          <w:rFonts w:eastAsia="SimSun"/>
          <w:sz w:val="24"/>
          <w:szCs w:val="24"/>
          <w:lang w:bidi="hi-IN"/>
        </w:rPr>
        <w:t>na obszarach</w:t>
      </w:r>
      <w:r w:rsidR="00743675" w:rsidRPr="00E62854">
        <w:rPr>
          <w:rFonts w:eastAsia="SimSun"/>
          <w:sz w:val="24"/>
          <w:szCs w:val="24"/>
          <w:lang w:bidi="hi-IN"/>
        </w:rPr>
        <w:t xml:space="preserve"> </w:t>
      </w:r>
      <w:r w:rsidR="003D5A86" w:rsidRPr="00E62854">
        <w:rPr>
          <w:rFonts w:eastAsia="SimSun"/>
          <w:sz w:val="24"/>
          <w:szCs w:val="24"/>
          <w:lang w:bidi="hi-IN"/>
        </w:rPr>
        <w:t>z</w:t>
      </w:r>
      <w:r w:rsidRPr="00E62854">
        <w:rPr>
          <w:rFonts w:eastAsia="SimSun"/>
          <w:sz w:val="24"/>
          <w:szCs w:val="24"/>
          <w:lang w:bidi="hi-IN"/>
        </w:rPr>
        <w:t>lokalizowanych w </w:t>
      </w:r>
      <w:r w:rsidR="003D5A86" w:rsidRPr="00E62854">
        <w:rPr>
          <w:rFonts w:eastAsia="SimSun"/>
          <w:sz w:val="24"/>
          <w:szCs w:val="24"/>
          <w:lang w:bidi="hi-IN"/>
        </w:rPr>
        <w:t xml:space="preserve">terenie planowanej inwestycji, </w:t>
      </w:r>
      <w:r w:rsidR="004F3A82">
        <w:rPr>
          <w:rFonts w:eastAsia="SimSun"/>
          <w:sz w:val="24"/>
          <w:szCs w:val="24"/>
          <w:lang w:bidi="hi-IN"/>
        </w:rPr>
        <w:t xml:space="preserve">wpisanych do rejestru zabytków </w:t>
      </w:r>
      <w:r w:rsidR="0045535F">
        <w:rPr>
          <w:rFonts w:eastAsia="SimSun"/>
          <w:sz w:val="24"/>
          <w:szCs w:val="24"/>
          <w:lang w:bidi="hi-IN"/>
        </w:rPr>
        <w:t>(</w:t>
      </w:r>
      <w:r w:rsidR="004F3A82">
        <w:rPr>
          <w:rFonts w:eastAsia="SimSun"/>
          <w:sz w:val="24"/>
          <w:szCs w:val="24"/>
          <w:lang w:bidi="hi-IN"/>
        </w:rPr>
        <w:t>pod </w:t>
      </w:r>
      <w:r w:rsidR="00575B96" w:rsidRPr="004F3A82">
        <w:rPr>
          <w:rFonts w:eastAsia="SimSun"/>
          <w:sz w:val="24"/>
          <w:szCs w:val="24"/>
          <w:lang w:bidi="hi-IN"/>
        </w:rPr>
        <w:t xml:space="preserve">numerem A/48 </w:t>
      </w:r>
      <w:r w:rsidR="00DA43A7" w:rsidRPr="004F3A82">
        <w:rPr>
          <w:rFonts w:eastAsia="SimSun"/>
          <w:sz w:val="24"/>
          <w:szCs w:val="24"/>
          <w:lang w:bidi="hi-IN"/>
        </w:rPr>
        <w:t xml:space="preserve">w dniu </w:t>
      </w:r>
      <w:r w:rsidR="00575B96" w:rsidRPr="004F3A82">
        <w:rPr>
          <w:rFonts w:eastAsia="SimSun"/>
          <w:sz w:val="24"/>
          <w:szCs w:val="24"/>
          <w:lang w:bidi="hi-IN"/>
        </w:rPr>
        <w:t>20.01.1971 r. – Historyczny układ urbanistyczny ulicy Piotrkowskiej, na odcinku od Placu Wolności do Al. Piłsudsk</w:t>
      </w:r>
      <w:r w:rsidR="004F3A82">
        <w:rPr>
          <w:rFonts w:eastAsia="SimSun"/>
          <w:sz w:val="24"/>
          <w:szCs w:val="24"/>
          <w:lang w:bidi="hi-IN"/>
        </w:rPr>
        <w:t>iego/Al. Mickiewicza, uznany za </w:t>
      </w:r>
      <w:r w:rsidR="00575B96" w:rsidRPr="004F3A82">
        <w:rPr>
          <w:rFonts w:eastAsia="SimSun"/>
          <w:sz w:val="24"/>
          <w:szCs w:val="24"/>
          <w:lang w:bidi="hi-IN"/>
        </w:rPr>
        <w:t>Pomnik historii rozporządzeniem Prezydenta Rzeczypospolitej Polskiej 16 lutego 2015 r.</w:t>
      </w:r>
      <w:r w:rsidR="0045535F">
        <w:rPr>
          <w:rFonts w:eastAsia="SimSun"/>
          <w:sz w:val="24"/>
          <w:szCs w:val="24"/>
          <w:lang w:bidi="hi-IN"/>
        </w:rPr>
        <w:t>;</w:t>
      </w:r>
      <w:r w:rsidR="004F3A82">
        <w:rPr>
          <w:rFonts w:eastAsia="SimSun"/>
          <w:sz w:val="24"/>
          <w:szCs w:val="24"/>
          <w:lang w:bidi="hi-IN"/>
        </w:rPr>
        <w:t xml:space="preserve"> </w:t>
      </w:r>
      <w:r w:rsidR="00B74243" w:rsidRPr="004F3A82">
        <w:rPr>
          <w:rFonts w:eastAsia="SimSun"/>
          <w:sz w:val="24"/>
          <w:szCs w:val="24"/>
          <w:lang w:bidi="hi-IN"/>
        </w:rPr>
        <w:t xml:space="preserve">pod numerem A/358 </w:t>
      </w:r>
      <w:r w:rsidR="00DA43A7" w:rsidRPr="004F3A82">
        <w:rPr>
          <w:rFonts w:eastAsia="SimSun"/>
          <w:sz w:val="24"/>
          <w:szCs w:val="24"/>
          <w:lang w:bidi="hi-IN"/>
        </w:rPr>
        <w:t xml:space="preserve">w dniu </w:t>
      </w:r>
      <w:r w:rsidR="00B74243" w:rsidRPr="004F3A82">
        <w:rPr>
          <w:rFonts w:eastAsia="SimSun"/>
          <w:sz w:val="24"/>
          <w:szCs w:val="24"/>
          <w:lang w:bidi="hi-IN"/>
        </w:rPr>
        <w:t xml:space="preserve">09.01.1995 r. </w:t>
      </w:r>
      <w:r w:rsidR="00DA43A7" w:rsidRPr="004F3A82">
        <w:rPr>
          <w:rFonts w:eastAsia="SimSun"/>
          <w:sz w:val="24"/>
          <w:szCs w:val="24"/>
          <w:lang w:bidi="hi-IN"/>
        </w:rPr>
        <w:t>–</w:t>
      </w:r>
      <w:r w:rsidR="00B74243" w:rsidRPr="004F3A82">
        <w:rPr>
          <w:rFonts w:eastAsia="SimSun"/>
          <w:sz w:val="24"/>
          <w:szCs w:val="24"/>
          <w:lang w:bidi="hi-IN"/>
        </w:rPr>
        <w:t xml:space="preserve"> Kamienica przy ul. Traugutta 12</w:t>
      </w:r>
      <w:r w:rsidR="0045535F">
        <w:rPr>
          <w:rFonts w:eastAsia="SimSun"/>
          <w:sz w:val="24"/>
          <w:szCs w:val="24"/>
          <w:lang w:bidi="hi-IN"/>
        </w:rPr>
        <w:t>;</w:t>
      </w:r>
      <w:r w:rsidR="004F3A82">
        <w:rPr>
          <w:rFonts w:eastAsia="SimSun"/>
          <w:sz w:val="24"/>
          <w:szCs w:val="24"/>
          <w:lang w:bidi="hi-IN"/>
        </w:rPr>
        <w:t xml:space="preserve"> </w:t>
      </w:r>
      <w:r w:rsidR="00DA43A7" w:rsidRPr="004F3A82">
        <w:rPr>
          <w:rFonts w:eastAsia="SimSun"/>
          <w:sz w:val="24"/>
          <w:szCs w:val="24"/>
          <w:lang w:bidi="hi-IN"/>
        </w:rPr>
        <w:t>pod numerem A/322 w dniu 22.08.1991 r. – Kamienica przy ul. Piotrkowskiej 51</w:t>
      </w:r>
      <w:r w:rsidR="0045535F">
        <w:rPr>
          <w:rFonts w:eastAsia="SimSun"/>
          <w:sz w:val="24"/>
          <w:szCs w:val="24"/>
          <w:lang w:bidi="hi-IN"/>
        </w:rPr>
        <w:t>;</w:t>
      </w:r>
      <w:r w:rsidR="004F3A82">
        <w:rPr>
          <w:rFonts w:eastAsia="SimSun"/>
          <w:sz w:val="24"/>
          <w:szCs w:val="24"/>
          <w:lang w:bidi="hi-IN"/>
        </w:rPr>
        <w:t xml:space="preserve"> pod numerem A/36 w </w:t>
      </w:r>
      <w:r w:rsidR="00DA43A7" w:rsidRPr="004F3A82">
        <w:rPr>
          <w:rFonts w:eastAsia="SimSun"/>
          <w:sz w:val="24"/>
          <w:szCs w:val="24"/>
          <w:lang w:bidi="hi-IN"/>
        </w:rPr>
        <w:t>dniu 20.01.1971 r. – Kamienica przy ul. Piotrkowskiej 53</w:t>
      </w:r>
      <w:r w:rsidR="0045535F">
        <w:rPr>
          <w:rFonts w:eastAsia="SimSun"/>
          <w:sz w:val="24"/>
          <w:szCs w:val="24"/>
          <w:lang w:bidi="hi-IN"/>
        </w:rPr>
        <w:t>;</w:t>
      </w:r>
      <w:r w:rsidR="004F3A82">
        <w:rPr>
          <w:rFonts w:eastAsia="SimSun"/>
          <w:sz w:val="24"/>
          <w:szCs w:val="24"/>
          <w:lang w:bidi="hi-IN"/>
        </w:rPr>
        <w:t xml:space="preserve"> </w:t>
      </w:r>
      <w:r w:rsidR="00DA43A7" w:rsidRPr="004F3A82">
        <w:rPr>
          <w:rFonts w:eastAsia="SimSun"/>
          <w:sz w:val="24"/>
          <w:szCs w:val="24"/>
          <w:lang w:bidi="hi-IN"/>
        </w:rPr>
        <w:t>pod numerem A/286 w dniu 27.12.1982 r. – Pałac Jakuba Hertza przy Alei Tadeusza Kościuszki 4</w:t>
      </w:r>
      <w:r w:rsidR="0045535F">
        <w:rPr>
          <w:rFonts w:eastAsia="SimSun"/>
          <w:sz w:val="24"/>
          <w:szCs w:val="24"/>
          <w:lang w:bidi="hi-IN"/>
        </w:rPr>
        <w:t>;</w:t>
      </w:r>
      <w:r w:rsidR="004F3A82">
        <w:rPr>
          <w:rFonts w:eastAsia="SimSun"/>
          <w:sz w:val="24"/>
          <w:szCs w:val="24"/>
          <w:lang w:bidi="hi-IN"/>
        </w:rPr>
        <w:t xml:space="preserve"> pod numerem A/30 w </w:t>
      </w:r>
      <w:r w:rsidR="00DA43A7" w:rsidRPr="004F3A82">
        <w:rPr>
          <w:rFonts w:eastAsia="SimSun"/>
          <w:sz w:val="24"/>
          <w:szCs w:val="24"/>
          <w:lang w:bidi="hi-IN"/>
        </w:rPr>
        <w:t xml:space="preserve">dniu 20.01.1971 r. – Willa przy ul. </w:t>
      </w:r>
      <w:r w:rsidR="00D73B95" w:rsidRPr="004F3A82">
        <w:rPr>
          <w:rFonts w:eastAsia="SimSun"/>
          <w:sz w:val="24"/>
          <w:szCs w:val="24"/>
          <w:lang w:bidi="hi-IN"/>
        </w:rPr>
        <w:t>Wólczańskiej 31</w:t>
      </w:r>
      <w:r w:rsidR="0045535F">
        <w:rPr>
          <w:rFonts w:eastAsia="SimSun"/>
          <w:sz w:val="24"/>
          <w:szCs w:val="24"/>
          <w:lang w:bidi="hi-IN"/>
        </w:rPr>
        <w:t>;</w:t>
      </w:r>
      <w:r w:rsidR="004F3A82">
        <w:rPr>
          <w:rFonts w:eastAsia="SimSun"/>
          <w:sz w:val="24"/>
          <w:szCs w:val="24"/>
          <w:lang w:bidi="hi-IN"/>
        </w:rPr>
        <w:t xml:space="preserve"> </w:t>
      </w:r>
      <w:r w:rsidR="003D5A86" w:rsidRPr="004F3A82">
        <w:rPr>
          <w:rFonts w:eastAsia="SimSun"/>
          <w:sz w:val="24"/>
          <w:szCs w:val="24"/>
          <w:lang w:bidi="hi-IN"/>
        </w:rPr>
        <w:t>pod numerem A/325/1-2 w dniu 05.02.1992 r. – Zespół budynków dawnej fabryk</w:t>
      </w:r>
      <w:r w:rsidR="004F3A82">
        <w:rPr>
          <w:rFonts w:eastAsia="SimSun"/>
          <w:sz w:val="24"/>
          <w:szCs w:val="24"/>
          <w:lang w:bidi="hi-IN"/>
        </w:rPr>
        <w:t>i Franciszka Kindermanna wraz z </w:t>
      </w:r>
      <w:r w:rsidR="003D5A86" w:rsidRPr="004F3A82">
        <w:rPr>
          <w:rFonts w:eastAsia="SimSun"/>
          <w:sz w:val="24"/>
          <w:szCs w:val="24"/>
          <w:lang w:bidi="hi-IN"/>
        </w:rPr>
        <w:t xml:space="preserve">nieruchomościami gruntowymi </w:t>
      </w:r>
      <w:r w:rsidR="008C4E3F" w:rsidRPr="004F3A82">
        <w:rPr>
          <w:rFonts w:eastAsia="SimSun"/>
          <w:sz w:val="24"/>
          <w:szCs w:val="24"/>
          <w:lang w:bidi="hi-IN"/>
        </w:rPr>
        <w:t xml:space="preserve">przy ul. Andrzeja Struga 61/63 </w:t>
      </w:r>
      <w:r w:rsidR="003D5A86" w:rsidRPr="004F3A82">
        <w:rPr>
          <w:rFonts w:eastAsia="SimSun"/>
          <w:sz w:val="24"/>
          <w:szCs w:val="24"/>
          <w:lang w:bidi="hi-IN"/>
        </w:rPr>
        <w:t xml:space="preserve">– </w:t>
      </w:r>
      <w:r w:rsidR="008C4E3F" w:rsidRPr="004F3A82">
        <w:rPr>
          <w:rFonts w:eastAsia="SimSun"/>
          <w:sz w:val="24"/>
          <w:szCs w:val="24"/>
          <w:lang w:bidi="hi-IN"/>
        </w:rPr>
        <w:t xml:space="preserve">w zakresie fragmentu działki </w:t>
      </w:r>
      <w:r w:rsidR="003D5A86" w:rsidRPr="004F3A82">
        <w:rPr>
          <w:rFonts w:eastAsia="SimSun"/>
          <w:sz w:val="24"/>
          <w:szCs w:val="24"/>
          <w:lang w:bidi="hi-IN"/>
        </w:rPr>
        <w:t>o nr ewid. 56/1</w:t>
      </w:r>
      <w:r w:rsidR="0045535F">
        <w:rPr>
          <w:rFonts w:eastAsia="SimSun"/>
          <w:sz w:val="24"/>
          <w:szCs w:val="24"/>
          <w:lang w:bidi="hi-IN"/>
        </w:rPr>
        <w:t xml:space="preserve">, obr. P-17 - </w:t>
      </w:r>
      <w:r w:rsidR="008C4E3F" w:rsidRPr="004F3A82">
        <w:rPr>
          <w:rFonts w:eastAsia="SimSun"/>
          <w:sz w:val="24"/>
          <w:szCs w:val="24"/>
          <w:lang w:bidi="hi-IN"/>
        </w:rPr>
        <w:t>budynki wpisane do rejestru zabytków znajdują się poza terenem inwestycji),</w:t>
      </w:r>
      <w:r w:rsidR="004F3A82">
        <w:rPr>
          <w:rFonts w:eastAsia="SimSun"/>
          <w:sz w:val="24"/>
          <w:szCs w:val="24"/>
          <w:lang w:bidi="hi-IN"/>
        </w:rPr>
        <w:t xml:space="preserve"> </w:t>
      </w:r>
      <w:r w:rsidRPr="00E62854">
        <w:rPr>
          <w:rFonts w:eastAsia="SimSun"/>
          <w:sz w:val="24"/>
          <w:szCs w:val="24"/>
          <w:lang w:bidi="hi-IN"/>
        </w:rPr>
        <w:t xml:space="preserve">wymaga, </w:t>
      </w:r>
      <w:r w:rsidR="00A02263" w:rsidRPr="00E62854">
        <w:rPr>
          <w:rFonts w:eastAsia="SimSun"/>
          <w:sz w:val="24"/>
          <w:szCs w:val="24"/>
          <w:lang w:bidi="hi-IN"/>
        </w:rPr>
        <w:t xml:space="preserve">przed realizacją inwestycji, </w:t>
      </w:r>
      <w:r w:rsidR="0092500B" w:rsidRPr="00E62854">
        <w:rPr>
          <w:rFonts w:eastAsia="SimSun"/>
          <w:sz w:val="24"/>
          <w:szCs w:val="24"/>
          <w:lang w:bidi="hi-IN"/>
        </w:rPr>
        <w:t>uzyska</w:t>
      </w:r>
      <w:r w:rsidRPr="00E62854">
        <w:rPr>
          <w:rFonts w:eastAsia="SimSun"/>
          <w:sz w:val="24"/>
          <w:szCs w:val="24"/>
          <w:lang w:bidi="hi-IN"/>
        </w:rPr>
        <w:t>nia</w:t>
      </w:r>
      <w:r w:rsidR="0092500B" w:rsidRPr="00E62854">
        <w:rPr>
          <w:rFonts w:eastAsia="SimSun"/>
          <w:sz w:val="24"/>
          <w:szCs w:val="24"/>
          <w:lang w:bidi="hi-IN"/>
        </w:rPr>
        <w:t xml:space="preserve"> pozwoleni</w:t>
      </w:r>
      <w:r w:rsidRPr="00E62854">
        <w:rPr>
          <w:rFonts w:eastAsia="SimSun"/>
          <w:sz w:val="24"/>
          <w:szCs w:val="24"/>
          <w:lang w:bidi="hi-IN"/>
        </w:rPr>
        <w:t xml:space="preserve">a Łódzkiego Wojewódzkiego Konserwatora Zabytków, zgodnie z art. 36 ustawy z dnia 23 lipca 2003 r. </w:t>
      </w:r>
      <w:r w:rsidRPr="00E62854">
        <w:rPr>
          <w:rFonts w:eastAsia="SimSun"/>
          <w:sz w:val="24"/>
          <w:szCs w:val="24"/>
          <w:lang w:bidi="hi-IN"/>
        </w:rPr>
        <w:lastRenderedPageBreak/>
        <w:t>o ochronie zabytków i opiece nad zabytkami (Dz. U. z 2022 r. poz. 840 – j.t.).</w:t>
      </w:r>
    </w:p>
    <w:p w:rsidR="005273A6" w:rsidRPr="00E62854" w:rsidRDefault="005D1B56" w:rsidP="005D1B56">
      <w:pPr>
        <w:widowControl w:val="0"/>
        <w:tabs>
          <w:tab w:val="left" w:pos="426"/>
        </w:tabs>
        <w:spacing w:line="360" w:lineRule="auto"/>
        <w:jc w:val="both"/>
        <w:rPr>
          <w:rFonts w:eastAsia="SimSun"/>
          <w:sz w:val="24"/>
          <w:szCs w:val="24"/>
          <w:lang w:bidi="hi-IN"/>
        </w:rPr>
      </w:pPr>
      <w:r w:rsidRPr="00E62854">
        <w:rPr>
          <w:rFonts w:eastAsia="SimSun"/>
          <w:sz w:val="24"/>
          <w:szCs w:val="24"/>
          <w:lang w:bidi="hi-IN"/>
        </w:rPr>
        <w:t>Ponadto, w</w:t>
      </w:r>
      <w:r w:rsidR="00743675" w:rsidRPr="00E62854">
        <w:rPr>
          <w:rFonts w:eastAsia="SimSun"/>
          <w:sz w:val="24"/>
          <w:szCs w:val="24"/>
          <w:lang w:bidi="hi-IN"/>
        </w:rPr>
        <w:t xml:space="preserve"> związku z położeniem planowanej inwestycji częściowo na obszar</w:t>
      </w:r>
      <w:r w:rsidRPr="00E62854">
        <w:rPr>
          <w:rFonts w:eastAsia="SimSun"/>
          <w:sz w:val="24"/>
          <w:szCs w:val="24"/>
          <w:lang w:bidi="hi-IN"/>
        </w:rPr>
        <w:t>ze</w:t>
      </w:r>
      <w:r w:rsidR="00743675" w:rsidRPr="00E62854">
        <w:rPr>
          <w:rFonts w:eastAsia="SimSun"/>
          <w:sz w:val="24"/>
          <w:szCs w:val="24"/>
          <w:lang w:bidi="hi-IN"/>
        </w:rPr>
        <w:t xml:space="preserve"> objęty</w:t>
      </w:r>
      <w:r w:rsidRPr="00E62854">
        <w:rPr>
          <w:rFonts w:eastAsia="SimSun"/>
          <w:sz w:val="24"/>
          <w:szCs w:val="24"/>
          <w:lang w:bidi="hi-IN"/>
        </w:rPr>
        <w:t>m</w:t>
      </w:r>
      <w:r w:rsidR="00743675" w:rsidRPr="00E62854">
        <w:rPr>
          <w:rFonts w:eastAsia="SimSun"/>
          <w:sz w:val="24"/>
          <w:szCs w:val="24"/>
          <w:lang w:bidi="hi-IN"/>
        </w:rPr>
        <w:t xml:space="preserve"> prawnymi formami ochrony zabytków</w:t>
      </w:r>
      <w:r w:rsidRPr="00E62854">
        <w:rPr>
          <w:rFonts w:eastAsia="SimSun"/>
          <w:sz w:val="24"/>
          <w:szCs w:val="24"/>
          <w:lang w:bidi="hi-IN"/>
        </w:rPr>
        <w:t>, tj.</w:t>
      </w:r>
      <w:r w:rsidR="00743675" w:rsidRPr="00E62854">
        <w:rPr>
          <w:rFonts w:eastAsia="SimSun"/>
          <w:sz w:val="24"/>
          <w:szCs w:val="24"/>
          <w:lang w:bidi="hi-IN"/>
        </w:rPr>
        <w:t xml:space="preserve"> </w:t>
      </w:r>
      <w:r w:rsidR="005273A6" w:rsidRPr="00E62854">
        <w:rPr>
          <w:rFonts w:eastAsia="SimSun"/>
          <w:sz w:val="24"/>
          <w:szCs w:val="24"/>
          <w:lang w:bidi="hi-IN"/>
        </w:rPr>
        <w:t xml:space="preserve">w Parku Kulturowym ulicy Piotrkowskiej, prowadzenie działań inwestycyjnych wymaga spełnienia przepisów </w:t>
      </w:r>
      <w:r w:rsidR="004F3A82">
        <w:rPr>
          <w:rFonts w:eastAsia="SimSun"/>
          <w:sz w:val="24"/>
          <w:szCs w:val="24"/>
          <w:lang w:bidi="hi-IN"/>
        </w:rPr>
        <w:t xml:space="preserve">ww. ustawy o ochronie zabytków i opiece nad zabytkami </w:t>
      </w:r>
      <w:r w:rsidR="00016769" w:rsidRPr="00E62854">
        <w:rPr>
          <w:rFonts w:eastAsia="SimSun"/>
          <w:sz w:val="24"/>
          <w:szCs w:val="24"/>
          <w:lang w:bidi="hi-IN"/>
        </w:rPr>
        <w:t>oraz przepisów szczególnych</w:t>
      </w:r>
      <w:r w:rsidR="004F3A82">
        <w:rPr>
          <w:rFonts w:eastAsia="SimSun"/>
          <w:sz w:val="24"/>
          <w:szCs w:val="24"/>
          <w:lang w:bidi="hi-IN"/>
        </w:rPr>
        <w:t xml:space="preserve"> w sprawie utworzenia ww. </w:t>
      </w:r>
      <w:r w:rsidR="00BC7E3B" w:rsidRPr="00E62854">
        <w:rPr>
          <w:rFonts w:eastAsia="SimSun"/>
          <w:sz w:val="24"/>
          <w:szCs w:val="24"/>
          <w:lang w:bidi="hi-IN"/>
        </w:rPr>
        <w:t>Parku.</w:t>
      </w:r>
    </w:p>
    <w:p w:rsidR="007660C6" w:rsidRPr="00E62854" w:rsidRDefault="004F3A82" w:rsidP="00043B1F">
      <w:pPr>
        <w:widowControl w:val="0"/>
        <w:tabs>
          <w:tab w:val="left" w:pos="0"/>
        </w:tabs>
        <w:spacing w:line="360" w:lineRule="auto"/>
        <w:jc w:val="both"/>
        <w:rPr>
          <w:rFonts w:eastAsia="SimSun"/>
          <w:sz w:val="24"/>
          <w:szCs w:val="24"/>
          <w:lang w:bidi="hi-IN"/>
        </w:rPr>
      </w:pPr>
      <w:r>
        <w:rPr>
          <w:rFonts w:eastAsia="SimSun"/>
          <w:sz w:val="24"/>
          <w:szCs w:val="24"/>
          <w:lang w:bidi="hi-IN"/>
        </w:rPr>
        <w:t>Ponadto, p</w:t>
      </w:r>
      <w:r w:rsidR="00C3767C" w:rsidRPr="00E62854">
        <w:rPr>
          <w:rFonts w:eastAsia="SimSun"/>
          <w:sz w:val="24"/>
          <w:szCs w:val="24"/>
          <w:lang w:bidi="hi-IN"/>
        </w:rPr>
        <w:t xml:space="preserve">lanowane przedsięwzięcie położone jest </w:t>
      </w:r>
      <w:r w:rsidR="009D2C65" w:rsidRPr="00E62854">
        <w:rPr>
          <w:rFonts w:eastAsia="SimSun"/>
          <w:sz w:val="24"/>
          <w:szCs w:val="24"/>
          <w:lang w:bidi="hi-IN"/>
        </w:rPr>
        <w:t xml:space="preserve">również </w:t>
      </w:r>
      <w:r w:rsidR="00C3767C" w:rsidRPr="00E62854">
        <w:rPr>
          <w:rFonts w:eastAsia="SimSun"/>
          <w:sz w:val="24"/>
          <w:szCs w:val="24"/>
          <w:lang w:bidi="hi-IN"/>
        </w:rPr>
        <w:t>częściowo na obszarach wpisanych do</w:t>
      </w:r>
      <w:r>
        <w:rPr>
          <w:rFonts w:eastAsia="SimSun"/>
          <w:sz w:val="24"/>
          <w:szCs w:val="24"/>
          <w:lang w:bidi="hi-IN"/>
        </w:rPr>
        <w:t xml:space="preserve"> gminnej</w:t>
      </w:r>
      <w:r w:rsidR="00016769" w:rsidRPr="00E62854">
        <w:rPr>
          <w:rFonts w:eastAsia="SimSun"/>
          <w:sz w:val="24"/>
          <w:szCs w:val="24"/>
          <w:lang w:bidi="hi-IN"/>
        </w:rPr>
        <w:t> </w:t>
      </w:r>
      <w:r w:rsidR="00C3767C" w:rsidRPr="00E62854">
        <w:rPr>
          <w:rFonts w:eastAsia="SimSun"/>
          <w:sz w:val="24"/>
          <w:szCs w:val="24"/>
          <w:lang w:bidi="hi-IN"/>
        </w:rPr>
        <w:t>ewidencji zabytków</w:t>
      </w:r>
      <w:r w:rsidR="00016769" w:rsidRPr="00E62854">
        <w:rPr>
          <w:rFonts w:eastAsia="SimSun"/>
          <w:sz w:val="24"/>
          <w:szCs w:val="24"/>
          <w:lang w:bidi="hi-IN"/>
        </w:rPr>
        <w:t xml:space="preserve">. </w:t>
      </w:r>
      <w:r w:rsidR="00270625" w:rsidRPr="00E62854">
        <w:rPr>
          <w:rFonts w:eastAsia="SimSun"/>
          <w:sz w:val="24"/>
          <w:szCs w:val="24"/>
          <w:lang w:bidi="hi-IN"/>
        </w:rPr>
        <w:t>W związku z art. 19 ust. 1a ww. ustawy</w:t>
      </w:r>
      <w:r w:rsidR="00DC719F" w:rsidRPr="00E62854">
        <w:rPr>
          <w:rFonts w:eastAsia="SimSun"/>
          <w:sz w:val="24"/>
          <w:szCs w:val="24"/>
          <w:lang w:bidi="hi-IN"/>
        </w:rPr>
        <w:t xml:space="preserve"> o ochronie zabytków i opiece nad zabytkami</w:t>
      </w:r>
      <w:r w:rsidR="00270625" w:rsidRPr="00E62854">
        <w:rPr>
          <w:rFonts w:eastAsia="SimSun"/>
          <w:sz w:val="24"/>
          <w:szCs w:val="24"/>
          <w:lang w:bidi="hi-IN"/>
        </w:rPr>
        <w:t>, u</w:t>
      </w:r>
      <w:r w:rsidR="00043B1F" w:rsidRPr="00E62854">
        <w:rPr>
          <w:rFonts w:eastAsia="SimSun"/>
          <w:sz w:val="24"/>
          <w:szCs w:val="24"/>
          <w:lang w:bidi="hi-IN"/>
        </w:rPr>
        <w:t>stalam, że b</w:t>
      </w:r>
      <w:r w:rsidR="00C3767C" w:rsidRPr="00E62854">
        <w:rPr>
          <w:rFonts w:eastAsia="SimSun"/>
          <w:sz w:val="24"/>
          <w:szCs w:val="24"/>
          <w:lang w:bidi="hi-IN"/>
        </w:rPr>
        <w:t>udowa obiektów naziemnych</w:t>
      </w:r>
      <w:r w:rsidR="001D2891" w:rsidRPr="00E62854">
        <w:rPr>
          <w:rFonts w:eastAsia="SimSun"/>
          <w:sz w:val="24"/>
          <w:szCs w:val="24"/>
          <w:lang w:bidi="hi-IN"/>
        </w:rPr>
        <w:t xml:space="preserve">, zlokalizowanych </w:t>
      </w:r>
      <w:r w:rsidR="00E30655" w:rsidRPr="00E62854">
        <w:rPr>
          <w:rFonts w:eastAsia="SimSun"/>
          <w:sz w:val="24"/>
          <w:szCs w:val="24"/>
          <w:lang w:bidi="hi-IN"/>
        </w:rPr>
        <w:t>w</w:t>
      </w:r>
      <w:r w:rsidR="00016769" w:rsidRPr="00E62854">
        <w:rPr>
          <w:rFonts w:eastAsia="SimSun"/>
          <w:sz w:val="24"/>
          <w:szCs w:val="24"/>
          <w:lang w:bidi="hi-IN"/>
        </w:rPr>
        <w:t> </w:t>
      </w:r>
      <w:r w:rsidR="001D2891" w:rsidRPr="00E62854">
        <w:rPr>
          <w:rFonts w:eastAsia="SimSun"/>
          <w:sz w:val="24"/>
          <w:szCs w:val="24"/>
          <w:lang w:bidi="hi-IN"/>
        </w:rPr>
        <w:t xml:space="preserve">obszarach figurujących </w:t>
      </w:r>
      <w:r w:rsidR="00E30655" w:rsidRPr="00E62854">
        <w:rPr>
          <w:rFonts w:eastAsia="SimSun"/>
          <w:sz w:val="24"/>
          <w:szCs w:val="24"/>
          <w:lang w:bidi="hi-IN"/>
        </w:rPr>
        <w:t>w</w:t>
      </w:r>
      <w:r w:rsidR="00043B1F" w:rsidRPr="00E62854">
        <w:rPr>
          <w:rFonts w:eastAsia="SimSun"/>
          <w:sz w:val="24"/>
          <w:szCs w:val="24"/>
          <w:lang w:bidi="hi-IN"/>
        </w:rPr>
        <w:t> </w:t>
      </w:r>
      <w:r w:rsidR="00E30655" w:rsidRPr="00E62854">
        <w:rPr>
          <w:rFonts w:eastAsia="SimSun"/>
          <w:sz w:val="24"/>
          <w:szCs w:val="24"/>
          <w:lang w:bidi="hi-IN"/>
        </w:rPr>
        <w:t>Gminnej Ewidencji Zabytków, tj.:</w:t>
      </w:r>
      <w:r w:rsidR="00BC7E3B" w:rsidRPr="00E62854">
        <w:rPr>
          <w:rFonts w:eastAsia="SimSun"/>
          <w:sz w:val="24"/>
          <w:szCs w:val="24"/>
          <w:lang w:bidi="hi-IN"/>
        </w:rPr>
        <w:t xml:space="preserve"> </w:t>
      </w:r>
      <w:r w:rsidR="00E30655" w:rsidRPr="004F3A82">
        <w:rPr>
          <w:rFonts w:eastAsia="SimSun"/>
          <w:sz w:val="24"/>
          <w:szCs w:val="24"/>
          <w:lang w:bidi="hi-IN"/>
        </w:rPr>
        <w:t>Historycznego układu urbanistycznego i krajobrazu kulturowego „Osada Prządków”,</w:t>
      </w:r>
      <w:r>
        <w:rPr>
          <w:rFonts w:eastAsia="SimSun"/>
          <w:sz w:val="24"/>
          <w:szCs w:val="24"/>
          <w:lang w:bidi="hi-IN"/>
        </w:rPr>
        <w:t xml:space="preserve"> </w:t>
      </w:r>
      <w:r w:rsidR="00E30655" w:rsidRPr="004F3A82">
        <w:rPr>
          <w:rFonts w:eastAsia="SimSun"/>
          <w:sz w:val="24"/>
          <w:szCs w:val="24"/>
          <w:lang w:bidi="hi-IN"/>
        </w:rPr>
        <w:t>Historycznego układu urbanistycznego i krajo</w:t>
      </w:r>
      <w:r>
        <w:rPr>
          <w:rFonts w:eastAsia="SimSun"/>
          <w:sz w:val="24"/>
          <w:szCs w:val="24"/>
          <w:lang w:bidi="hi-IN"/>
        </w:rPr>
        <w:t>brazu kulturowego „Osada Łódka” oraz </w:t>
      </w:r>
      <w:r w:rsidR="00EE5343" w:rsidRPr="004F3A82">
        <w:rPr>
          <w:rFonts w:eastAsia="SimSun"/>
          <w:sz w:val="24"/>
          <w:szCs w:val="24"/>
          <w:lang w:bidi="hi-IN"/>
        </w:rPr>
        <w:t>Historycznego układu urbanistycznego i krajobrazu kulturowego pn. „Dzielnica Wiązowa”</w:t>
      </w:r>
      <w:r w:rsidR="005D1B56" w:rsidRPr="004F3A82">
        <w:rPr>
          <w:rFonts w:eastAsia="SimSun"/>
          <w:sz w:val="24"/>
          <w:szCs w:val="24"/>
          <w:lang w:bidi="hi-IN"/>
        </w:rPr>
        <w:t>,</w:t>
      </w:r>
      <w:r>
        <w:rPr>
          <w:rFonts w:eastAsia="SimSun"/>
          <w:sz w:val="24"/>
          <w:szCs w:val="24"/>
          <w:lang w:bidi="hi-IN"/>
        </w:rPr>
        <w:t xml:space="preserve"> </w:t>
      </w:r>
      <w:r w:rsidR="00043B1F" w:rsidRPr="00E62854">
        <w:rPr>
          <w:rFonts w:eastAsia="SimSun"/>
          <w:sz w:val="24"/>
          <w:szCs w:val="24"/>
          <w:lang w:bidi="hi-IN"/>
        </w:rPr>
        <w:t>wymaga uzyskania opinii Łódzkiego Wojewó</w:t>
      </w:r>
      <w:r>
        <w:rPr>
          <w:rFonts w:eastAsia="SimSun"/>
          <w:sz w:val="24"/>
          <w:szCs w:val="24"/>
          <w:lang w:bidi="hi-IN"/>
        </w:rPr>
        <w:t>dzkiego Konserwatora Zabytków w </w:t>
      </w:r>
      <w:r w:rsidR="00043B1F" w:rsidRPr="00E62854">
        <w:rPr>
          <w:rFonts w:eastAsia="SimSun"/>
          <w:sz w:val="24"/>
          <w:szCs w:val="24"/>
          <w:lang w:bidi="hi-IN"/>
        </w:rPr>
        <w:t>zakresie ustalenia szczegółowej lokalizacji i formy architektonicznej planowanych obiektów.</w:t>
      </w:r>
      <w:r w:rsidR="00270625" w:rsidRPr="00E62854">
        <w:rPr>
          <w:rFonts w:eastAsia="SimSun"/>
          <w:sz w:val="24"/>
          <w:szCs w:val="24"/>
          <w:lang w:bidi="hi-IN"/>
        </w:rPr>
        <w:t xml:space="preserve"> </w:t>
      </w:r>
    </w:p>
    <w:p w:rsidR="00743675" w:rsidRPr="00E62854" w:rsidRDefault="004F3A82" w:rsidP="00043B1F">
      <w:pPr>
        <w:widowControl w:val="0"/>
        <w:tabs>
          <w:tab w:val="left" w:pos="0"/>
        </w:tabs>
        <w:spacing w:line="360" w:lineRule="auto"/>
        <w:jc w:val="both"/>
        <w:rPr>
          <w:rFonts w:eastAsia="SimSun"/>
          <w:sz w:val="24"/>
          <w:szCs w:val="24"/>
          <w:lang w:bidi="hi-IN"/>
        </w:rPr>
      </w:pPr>
      <w:r>
        <w:rPr>
          <w:rFonts w:eastAsia="SimSun"/>
          <w:sz w:val="24"/>
          <w:szCs w:val="24"/>
          <w:lang w:bidi="hi-IN"/>
        </w:rPr>
        <w:t>Jednocześnie</w:t>
      </w:r>
      <w:r w:rsidR="009D2C65" w:rsidRPr="00E62854">
        <w:rPr>
          <w:rFonts w:eastAsia="SimSun"/>
          <w:sz w:val="24"/>
          <w:szCs w:val="24"/>
          <w:lang w:bidi="hi-IN"/>
        </w:rPr>
        <w:t xml:space="preserve"> </w:t>
      </w:r>
      <w:r w:rsidR="00743675" w:rsidRPr="00E62854">
        <w:rPr>
          <w:rFonts w:eastAsia="SimSun"/>
          <w:sz w:val="24"/>
          <w:szCs w:val="24"/>
          <w:lang w:bidi="hi-IN"/>
        </w:rPr>
        <w:t>w terenie objętym inwestycją znajdują się nw. obiekty</w:t>
      </w:r>
      <w:r w:rsidR="00DB2EA5" w:rsidRPr="00E62854">
        <w:rPr>
          <w:rFonts w:eastAsia="SimSun"/>
          <w:sz w:val="24"/>
          <w:szCs w:val="24"/>
          <w:lang w:bidi="hi-IN"/>
        </w:rPr>
        <w:t>,</w:t>
      </w:r>
      <w:r w:rsidR="00743675" w:rsidRPr="00E62854">
        <w:rPr>
          <w:rFonts w:eastAsia="SimSun"/>
          <w:sz w:val="24"/>
          <w:szCs w:val="24"/>
          <w:lang w:bidi="hi-IN"/>
        </w:rPr>
        <w:t xml:space="preserve"> ujęte w Gminnej Ewidencji Zabytków</w:t>
      </w:r>
      <w:r>
        <w:rPr>
          <w:rFonts w:eastAsia="SimSun"/>
          <w:sz w:val="24"/>
          <w:szCs w:val="24"/>
          <w:lang w:bidi="hi-IN"/>
        </w:rPr>
        <w:t xml:space="preserve"> M. Łodzi, tj.</w:t>
      </w:r>
      <w:r w:rsidR="00743675" w:rsidRPr="00E62854">
        <w:rPr>
          <w:rFonts w:eastAsia="SimSun"/>
          <w:sz w:val="24"/>
          <w:szCs w:val="24"/>
          <w:lang w:bidi="hi-IN"/>
        </w:rPr>
        <w:t>:</w:t>
      </w:r>
    </w:p>
    <w:p w:rsidR="00743675" w:rsidRPr="00E62854" w:rsidRDefault="00DA43A7" w:rsidP="00743675">
      <w:pPr>
        <w:pStyle w:val="Akapitzlist"/>
        <w:widowControl w:val="0"/>
        <w:numPr>
          <w:ilvl w:val="0"/>
          <w:numId w:val="46"/>
        </w:numPr>
        <w:tabs>
          <w:tab w:val="left" w:pos="0"/>
        </w:tabs>
        <w:spacing w:line="360" w:lineRule="auto"/>
        <w:ind w:left="426" w:hanging="426"/>
        <w:jc w:val="both"/>
        <w:rPr>
          <w:rFonts w:eastAsia="SimSun"/>
          <w:sz w:val="24"/>
          <w:szCs w:val="24"/>
          <w:lang w:bidi="hi-IN"/>
        </w:rPr>
      </w:pPr>
      <w:bookmarkStart w:id="1" w:name="_Hlk120110012"/>
      <w:r w:rsidRPr="00E62854">
        <w:rPr>
          <w:rFonts w:eastAsia="SimSun"/>
          <w:sz w:val="24"/>
          <w:szCs w:val="24"/>
          <w:lang w:bidi="hi-IN"/>
        </w:rPr>
        <w:t>k</w:t>
      </w:r>
      <w:r w:rsidR="00B74243" w:rsidRPr="00E62854">
        <w:rPr>
          <w:rFonts w:eastAsia="SimSun"/>
          <w:sz w:val="24"/>
          <w:szCs w:val="24"/>
          <w:lang w:bidi="hi-IN"/>
        </w:rPr>
        <w:t>amienica przy ul. Sienkiewicza 9,</w:t>
      </w:r>
    </w:p>
    <w:bookmarkEnd w:id="1"/>
    <w:p w:rsidR="00B74243"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w:t>
      </w:r>
      <w:r w:rsidR="00B74243" w:rsidRPr="00E62854">
        <w:rPr>
          <w:rFonts w:eastAsia="SimSun"/>
          <w:sz w:val="24"/>
          <w:szCs w:val="24"/>
          <w:lang w:bidi="hi-IN"/>
        </w:rPr>
        <w:t>amienica przy ul. Sienkiewicza 15,</w:t>
      </w:r>
    </w:p>
    <w:p w:rsidR="00B74243"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Traugutta 14,</w:t>
      </w:r>
    </w:p>
    <w:p w:rsidR="00DA43A7"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Piotrkowskiej 55,</w:t>
      </w:r>
    </w:p>
    <w:p w:rsidR="00DA43A7" w:rsidRPr="00E62854" w:rsidRDefault="00DA43A7" w:rsidP="00DA43A7">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Piotrkowskiej 57,</w:t>
      </w:r>
    </w:p>
    <w:p w:rsidR="00DA43A7" w:rsidRPr="00E62854" w:rsidRDefault="00DA43A7" w:rsidP="00DA43A7">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Piotrkowskiej 64,</w:t>
      </w:r>
    </w:p>
    <w:p w:rsidR="00DA43A7" w:rsidRPr="00E62854" w:rsidRDefault="00DA43A7" w:rsidP="00DA43A7">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Piotrkowskiej 66,</w:t>
      </w:r>
    </w:p>
    <w:p w:rsidR="00DA43A7"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budynek fabryczny przy Alei Tadeusza Kościuszki 3,</w:t>
      </w:r>
    </w:p>
    <w:p w:rsidR="003D5A86" w:rsidRPr="00E62854" w:rsidRDefault="00DA43A7" w:rsidP="003D5A86">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budynek mieszkalny przy Alei Tadeusza Kościuszki 8,</w:t>
      </w:r>
    </w:p>
    <w:p w:rsidR="00DA43A7" w:rsidRPr="00E62854" w:rsidRDefault="00DA43A7" w:rsidP="003D5A86">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zespół budynków fabrycznych przy Alei Tadeusza Kościuszki 10,</w:t>
      </w:r>
    </w:p>
    <w:p w:rsidR="00DA43A7"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Wólczańskiej 20,</w:t>
      </w:r>
    </w:p>
    <w:p w:rsidR="00DA43A7" w:rsidRPr="00E62854" w:rsidRDefault="00DA43A7" w:rsidP="00B742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budynek biurowy dawnej Wojewódzkiej Centrali Łączności przy ul. Wólczańskiej 22/26,</w:t>
      </w:r>
    </w:p>
    <w:p w:rsidR="00DA43A7" w:rsidRPr="00E62854" w:rsidRDefault="00DA43A7" w:rsidP="00DA43A7">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Wólczańskiej 27,</w:t>
      </w:r>
    </w:p>
    <w:p w:rsidR="00DA43A7" w:rsidRPr="00E62854" w:rsidRDefault="00DA43A7" w:rsidP="00DA43A7">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Wólczańskiej 29,</w:t>
      </w:r>
    </w:p>
    <w:p w:rsidR="00B74243" w:rsidRPr="00E62854" w:rsidRDefault="00414443" w:rsidP="0074367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Gdańskiej 65,</w:t>
      </w:r>
    </w:p>
    <w:p w:rsidR="00414443" w:rsidRPr="00E62854" w:rsidRDefault="00414443" w:rsidP="004144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Małej 6,</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Małej 7,</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lastRenderedPageBreak/>
        <w:t>kamienica przy ul. 6 Sierpnia 37,</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dom rezydencjonalny przy ul. 6 Sierpnia 49,</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Żeromskiego 36,</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brama wjazdowa przy ul. Żeromskiego 43,</w:t>
      </w:r>
    </w:p>
    <w:p w:rsidR="006D6C95" w:rsidRPr="00E62854" w:rsidRDefault="006D6C95"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Żeromskiego 45,</w:t>
      </w:r>
    </w:p>
    <w:p w:rsidR="006D6C95" w:rsidRPr="00E62854" w:rsidRDefault="003D5A86"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28 Pułku Strzelców Kaniowskich 39,</w:t>
      </w:r>
    </w:p>
    <w:p w:rsidR="006D6C95" w:rsidRPr="00E62854" w:rsidRDefault="003D5A86" w:rsidP="006D6C9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kamienica przy ul. Żeligowskiego 42,</w:t>
      </w:r>
    </w:p>
    <w:p w:rsidR="00414443" w:rsidRPr="00E62854" w:rsidRDefault="003D5A86" w:rsidP="00414443">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budynek pofabryczny przy ul. Żeligowskiego 46,</w:t>
      </w:r>
    </w:p>
    <w:p w:rsidR="008C4E3F" w:rsidRPr="00E62854" w:rsidRDefault="008C4E3F" w:rsidP="0074367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budynek dawnych warsztatów w zespole fabrycznym dawnej fabryki Franciszka Kindermanna przy ul. Andrzeja Struga 61/63,</w:t>
      </w:r>
    </w:p>
    <w:p w:rsidR="005D1B56" w:rsidRPr="00E62854" w:rsidRDefault="008C4E3F" w:rsidP="0074367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zespół dawnej fabryki Wyrobów Trykotowych i Dzianych Leona Plihala (farbiarnia, budynek pomocniczy farbiarni, klatka schodowa z wieżą zbiornika wody, szwalnia, zmiękczalnia wody, komin) przy ul. Krzemienieckiej 2</w:t>
      </w:r>
      <w:r w:rsidR="005D1B56" w:rsidRPr="00E62854">
        <w:rPr>
          <w:rFonts w:eastAsia="SimSun"/>
          <w:sz w:val="24"/>
          <w:szCs w:val="24"/>
          <w:lang w:bidi="hi-IN"/>
        </w:rPr>
        <w:t>,</w:t>
      </w:r>
    </w:p>
    <w:p w:rsidR="001875EF" w:rsidRPr="00E62854" w:rsidRDefault="001875EF" w:rsidP="00743675">
      <w:pPr>
        <w:pStyle w:val="Akapitzlist"/>
        <w:widowControl w:val="0"/>
        <w:numPr>
          <w:ilvl w:val="0"/>
          <w:numId w:val="46"/>
        </w:numPr>
        <w:tabs>
          <w:tab w:val="left" w:pos="0"/>
        </w:tabs>
        <w:spacing w:line="360" w:lineRule="auto"/>
        <w:ind w:left="426" w:hanging="426"/>
        <w:jc w:val="both"/>
        <w:rPr>
          <w:rFonts w:eastAsia="SimSun"/>
          <w:sz w:val="24"/>
          <w:szCs w:val="24"/>
          <w:lang w:bidi="hi-IN"/>
        </w:rPr>
      </w:pPr>
      <w:r w:rsidRPr="00E62854">
        <w:rPr>
          <w:rFonts w:eastAsia="SimSun"/>
          <w:sz w:val="24"/>
          <w:szCs w:val="24"/>
          <w:lang w:bidi="hi-IN"/>
        </w:rPr>
        <w:t>willa Leopolda Kinde</w:t>
      </w:r>
      <w:r w:rsidR="004F3A82">
        <w:rPr>
          <w:rFonts w:eastAsia="SimSun"/>
          <w:sz w:val="24"/>
          <w:szCs w:val="24"/>
          <w:lang w:bidi="hi-IN"/>
        </w:rPr>
        <w:t>rmanna przy ul. Wólczańskiej 33.</w:t>
      </w:r>
    </w:p>
    <w:p w:rsidR="004F3A82" w:rsidRDefault="0045535F" w:rsidP="00043B1F">
      <w:pPr>
        <w:widowControl w:val="0"/>
        <w:tabs>
          <w:tab w:val="left" w:pos="0"/>
        </w:tabs>
        <w:spacing w:line="360" w:lineRule="auto"/>
        <w:jc w:val="both"/>
        <w:rPr>
          <w:rFonts w:eastAsia="SimSun"/>
          <w:sz w:val="24"/>
          <w:szCs w:val="24"/>
          <w:lang w:bidi="hi-IN"/>
        </w:rPr>
      </w:pPr>
      <w:r>
        <w:rPr>
          <w:rFonts w:eastAsia="SimSun"/>
          <w:sz w:val="24"/>
          <w:szCs w:val="24"/>
          <w:lang w:bidi="hi-IN"/>
        </w:rPr>
        <w:t xml:space="preserve">Inwestycję należy realizować z uwzględnieniem niepogorszenia substancji zabytkowej ww. obiektów </w:t>
      </w:r>
      <w:r w:rsidRPr="00E62854">
        <w:rPr>
          <w:rFonts w:eastAsia="SimSun"/>
          <w:sz w:val="24"/>
          <w:szCs w:val="24"/>
          <w:lang w:bidi="hi-IN"/>
        </w:rPr>
        <w:t>ujęt</w:t>
      </w:r>
      <w:r>
        <w:rPr>
          <w:rFonts w:eastAsia="SimSun"/>
          <w:sz w:val="24"/>
          <w:szCs w:val="24"/>
          <w:lang w:bidi="hi-IN"/>
        </w:rPr>
        <w:t>ych</w:t>
      </w:r>
      <w:r w:rsidRPr="00E62854">
        <w:rPr>
          <w:rFonts w:eastAsia="SimSun"/>
          <w:sz w:val="24"/>
          <w:szCs w:val="24"/>
          <w:lang w:bidi="hi-IN"/>
        </w:rPr>
        <w:t xml:space="preserve"> w Gminnej Ewidencji Zabytków</w:t>
      </w:r>
      <w:r>
        <w:rPr>
          <w:rFonts w:eastAsia="SimSun"/>
          <w:sz w:val="24"/>
          <w:szCs w:val="24"/>
          <w:lang w:bidi="hi-IN"/>
        </w:rPr>
        <w:t xml:space="preserve"> M. Łodzi</w:t>
      </w:r>
      <w:r w:rsidR="004F3A82">
        <w:rPr>
          <w:rFonts w:eastAsia="SimSun"/>
          <w:sz w:val="24"/>
          <w:szCs w:val="24"/>
          <w:lang w:bidi="hi-IN"/>
        </w:rPr>
        <w:t xml:space="preserve">. </w:t>
      </w:r>
    </w:p>
    <w:p w:rsidR="00580F4A" w:rsidRPr="00E62854" w:rsidRDefault="00806F53" w:rsidP="00043B1F">
      <w:pPr>
        <w:widowControl w:val="0"/>
        <w:tabs>
          <w:tab w:val="left" w:pos="0"/>
        </w:tabs>
        <w:spacing w:line="360" w:lineRule="auto"/>
        <w:jc w:val="both"/>
        <w:rPr>
          <w:rFonts w:eastAsia="SimSun"/>
          <w:sz w:val="24"/>
          <w:szCs w:val="24"/>
          <w:lang w:bidi="hi-IN"/>
        </w:rPr>
      </w:pPr>
      <w:r>
        <w:rPr>
          <w:rFonts w:eastAsia="SimSun"/>
          <w:sz w:val="24"/>
          <w:szCs w:val="24"/>
          <w:lang w:bidi="hi-IN"/>
        </w:rPr>
        <w:t>Dodatkowo</w:t>
      </w:r>
      <w:r w:rsidR="004F3A82">
        <w:rPr>
          <w:rFonts w:eastAsia="SimSun"/>
          <w:sz w:val="24"/>
          <w:szCs w:val="24"/>
          <w:lang w:bidi="hi-IN"/>
        </w:rPr>
        <w:t>, z</w:t>
      </w:r>
      <w:r w:rsidR="00F24AE0" w:rsidRPr="00E62854">
        <w:rPr>
          <w:rFonts w:eastAsia="SimSun"/>
          <w:sz w:val="24"/>
          <w:szCs w:val="24"/>
          <w:lang w:bidi="hi-IN"/>
        </w:rPr>
        <w:t xml:space="preserve"> uwagi na położenie inwestycji </w:t>
      </w:r>
      <w:r w:rsidR="00795885" w:rsidRPr="00E62854">
        <w:rPr>
          <w:rFonts w:eastAsia="SimSun"/>
          <w:sz w:val="24"/>
          <w:szCs w:val="24"/>
          <w:lang w:bidi="hi-IN"/>
        </w:rPr>
        <w:t xml:space="preserve">w granicach Historycznego zespołu urbanistycznego ulicy Piotrkowskiej oraz </w:t>
      </w:r>
      <w:r w:rsidR="00F24AE0" w:rsidRPr="00E62854">
        <w:rPr>
          <w:rFonts w:eastAsia="SimSun"/>
          <w:sz w:val="24"/>
          <w:szCs w:val="24"/>
          <w:lang w:bidi="hi-IN"/>
        </w:rPr>
        <w:t>w obszarach ujętych w Gminnej Ewidencji Zabytków, o których mowa powyżej, a tym samym</w:t>
      </w:r>
      <w:r w:rsidR="009D2C65" w:rsidRPr="00E62854">
        <w:rPr>
          <w:rFonts w:eastAsia="SimSun"/>
          <w:sz w:val="24"/>
          <w:szCs w:val="24"/>
          <w:lang w:bidi="hi-IN"/>
        </w:rPr>
        <w:t xml:space="preserve"> </w:t>
      </w:r>
      <w:r w:rsidR="00DC719F" w:rsidRPr="00E62854">
        <w:rPr>
          <w:rFonts w:eastAsia="SimSun"/>
          <w:sz w:val="24"/>
          <w:szCs w:val="24"/>
          <w:lang w:bidi="hi-IN"/>
        </w:rPr>
        <w:t>wysokim ryzykiem</w:t>
      </w:r>
      <w:r w:rsidR="009D2C65" w:rsidRPr="00E62854">
        <w:rPr>
          <w:rFonts w:eastAsia="SimSun"/>
          <w:sz w:val="24"/>
          <w:szCs w:val="24"/>
          <w:lang w:bidi="hi-IN"/>
        </w:rPr>
        <w:t xml:space="preserve"> </w:t>
      </w:r>
      <w:r w:rsidR="00F24AE0" w:rsidRPr="00E62854">
        <w:rPr>
          <w:rFonts w:eastAsia="SimSun"/>
          <w:sz w:val="24"/>
          <w:szCs w:val="24"/>
          <w:lang w:bidi="hi-IN"/>
        </w:rPr>
        <w:t>wystąpienia</w:t>
      </w:r>
      <w:r w:rsidR="009D2C65" w:rsidRPr="00E62854">
        <w:rPr>
          <w:rFonts w:eastAsia="SimSun"/>
          <w:sz w:val="24"/>
          <w:szCs w:val="24"/>
          <w:lang w:bidi="hi-IN"/>
        </w:rPr>
        <w:t xml:space="preserve"> niezewidencjonowan</w:t>
      </w:r>
      <w:r w:rsidR="00F24AE0" w:rsidRPr="00E62854">
        <w:rPr>
          <w:rFonts w:eastAsia="SimSun"/>
          <w:sz w:val="24"/>
          <w:szCs w:val="24"/>
          <w:lang w:bidi="hi-IN"/>
        </w:rPr>
        <w:t>ych</w:t>
      </w:r>
      <w:r w:rsidR="009D2C65" w:rsidRPr="00E62854">
        <w:rPr>
          <w:rFonts w:eastAsia="SimSun"/>
          <w:sz w:val="24"/>
          <w:szCs w:val="24"/>
          <w:lang w:bidi="hi-IN"/>
        </w:rPr>
        <w:t xml:space="preserve"> zabytk</w:t>
      </w:r>
      <w:r w:rsidR="00F24AE0" w:rsidRPr="00E62854">
        <w:rPr>
          <w:rFonts w:eastAsia="SimSun"/>
          <w:sz w:val="24"/>
          <w:szCs w:val="24"/>
          <w:lang w:bidi="hi-IN"/>
        </w:rPr>
        <w:t>ów</w:t>
      </w:r>
      <w:r w:rsidR="009D2C65" w:rsidRPr="00E62854">
        <w:rPr>
          <w:rFonts w:eastAsia="SimSun"/>
          <w:sz w:val="24"/>
          <w:szCs w:val="24"/>
          <w:lang w:bidi="hi-IN"/>
        </w:rPr>
        <w:t xml:space="preserve"> archeologiczn</w:t>
      </w:r>
      <w:r w:rsidR="00F24AE0" w:rsidRPr="00E62854">
        <w:rPr>
          <w:rFonts w:eastAsia="SimSun"/>
          <w:sz w:val="24"/>
          <w:szCs w:val="24"/>
          <w:lang w:bidi="hi-IN"/>
        </w:rPr>
        <w:t>ych</w:t>
      </w:r>
      <w:r w:rsidR="009D2C65" w:rsidRPr="00E62854">
        <w:rPr>
          <w:rFonts w:eastAsia="SimSun"/>
          <w:sz w:val="24"/>
          <w:szCs w:val="24"/>
          <w:lang w:bidi="hi-IN"/>
        </w:rPr>
        <w:t xml:space="preserve">, </w:t>
      </w:r>
      <w:r w:rsidR="00DA037D" w:rsidRPr="00E62854">
        <w:rPr>
          <w:rFonts w:eastAsia="SimSun"/>
          <w:sz w:val="24"/>
          <w:szCs w:val="24"/>
          <w:lang w:bidi="hi-IN"/>
        </w:rPr>
        <w:t>ustalam</w:t>
      </w:r>
      <w:r w:rsidR="00F24AE0" w:rsidRPr="00E62854">
        <w:rPr>
          <w:rFonts w:eastAsia="SimSun"/>
          <w:sz w:val="24"/>
          <w:szCs w:val="24"/>
          <w:lang w:bidi="hi-IN"/>
        </w:rPr>
        <w:t xml:space="preserve"> obowiązek przeprowadzenia badań  archeologicznych w formie nadzoru </w:t>
      </w:r>
      <w:r w:rsidR="009D2C65" w:rsidRPr="00E62854">
        <w:rPr>
          <w:rFonts w:eastAsia="SimSun"/>
          <w:sz w:val="24"/>
          <w:szCs w:val="24"/>
          <w:lang w:bidi="hi-IN"/>
        </w:rPr>
        <w:t>w </w:t>
      </w:r>
      <w:r w:rsidR="004C1852" w:rsidRPr="00E62854">
        <w:rPr>
          <w:rFonts w:eastAsia="SimSun"/>
          <w:sz w:val="24"/>
          <w:szCs w:val="24"/>
          <w:lang w:bidi="hi-IN"/>
        </w:rPr>
        <w:t xml:space="preserve"> </w:t>
      </w:r>
      <w:r w:rsidR="00D72CE1" w:rsidRPr="00E62854">
        <w:rPr>
          <w:rFonts w:eastAsia="SimSun"/>
          <w:sz w:val="24"/>
          <w:szCs w:val="24"/>
          <w:lang w:bidi="hi-IN"/>
        </w:rPr>
        <w:t xml:space="preserve">czasie wykonywania robót ziemnych, </w:t>
      </w:r>
      <w:r w:rsidR="009D2C65" w:rsidRPr="00E62854">
        <w:rPr>
          <w:rFonts w:eastAsia="SimSun"/>
          <w:sz w:val="24"/>
          <w:szCs w:val="24"/>
          <w:lang w:bidi="hi-IN"/>
        </w:rPr>
        <w:t>zgodnie z</w:t>
      </w:r>
      <w:r w:rsidR="00D72CE1" w:rsidRPr="00E62854">
        <w:rPr>
          <w:rFonts w:eastAsia="SimSun"/>
          <w:sz w:val="24"/>
          <w:szCs w:val="24"/>
          <w:lang w:bidi="hi-IN"/>
        </w:rPr>
        <w:t xml:space="preserve"> art. 31 ustawy o</w:t>
      </w:r>
      <w:r w:rsidR="00DA037D" w:rsidRPr="00E62854">
        <w:rPr>
          <w:rFonts w:eastAsia="SimSun"/>
          <w:sz w:val="24"/>
          <w:szCs w:val="24"/>
          <w:lang w:bidi="hi-IN"/>
        </w:rPr>
        <w:t xml:space="preserve"> ochronie zabytków i opiece nad </w:t>
      </w:r>
      <w:r w:rsidR="00D72CE1" w:rsidRPr="00E62854">
        <w:rPr>
          <w:rFonts w:eastAsia="SimSun"/>
          <w:sz w:val="24"/>
          <w:szCs w:val="24"/>
          <w:lang w:bidi="hi-IN"/>
        </w:rPr>
        <w:t>zabytk</w:t>
      </w:r>
      <w:r w:rsidR="009D2C65" w:rsidRPr="00E62854">
        <w:rPr>
          <w:rFonts w:eastAsia="SimSun"/>
          <w:sz w:val="24"/>
          <w:szCs w:val="24"/>
          <w:lang w:bidi="hi-IN"/>
        </w:rPr>
        <w:t>ami</w:t>
      </w:r>
      <w:r w:rsidR="00D72CE1" w:rsidRPr="00E62854">
        <w:rPr>
          <w:rFonts w:eastAsia="SimSun"/>
          <w:sz w:val="24"/>
          <w:szCs w:val="24"/>
          <w:lang w:bidi="hi-IN"/>
        </w:rPr>
        <w:t xml:space="preserve">. </w:t>
      </w:r>
    </w:p>
    <w:p w:rsidR="00DC6B8A" w:rsidRPr="00E62854" w:rsidRDefault="00DC6B8A" w:rsidP="00DC6B8A">
      <w:pPr>
        <w:widowControl w:val="0"/>
        <w:tabs>
          <w:tab w:val="left" w:pos="709"/>
          <w:tab w:val="left" w:pos="1080"/>
        </w:tabs>
        <w:spacing w:line="360" w:lineRule="auto"/>
        <w:jc w:val="both"/>
      </w:pPr>
      <w:r w:rsidRPr="00E62854">
        <w:rPr>
          <w:rFonts w:eastAsia="SimSun"/>
          <w:b/>
          <w:sz w:val="24"/>
          <w:szCs w:val="24"/>
          <w:lang w:bidi="hi-IN"/>
        </w:rPr>
        <w:t xml:space="preserve">4. Warunki wynikające z potrzeb obronności państwa </w:t>
      </w:r>
    </w:p>
    <w:p w:rsidR="00DC6B8A" w:rsidRPr="00E62854" w:rsidRDefault="00DC6B8A" w:rsidP="00DC6B8A">
      <w:pPr>
        <w:widowControl w:val="0"/>
        <w:autoSpaceDE w:val="0"/>
        <w:spacing w:line="360" w:lineRule="auto"/>
        <w:jc w:val="both"/>
        <w:rPr>
          <w:rFonts w:eastAsia="SimSun"/>
          <w:sz w:val="24"/>
          <w:szCs w:val="24"/>
          <w:lang w:bidi="hi-IN"/>
        </w:rPr>
      </w:pPr>
      <w:r w:rsidRPr="00E62854">
        <w:rPr>
          <w:rFonts w:eastAsia="SimSun"/>
          <w:sz w:val="24"/>
          <w:szCs w:val="24"/>
          <w:lang w:bidi="hi-IN"/>
        </w:rPr>
        <w:t>Planowane przedsięwzięcie powinno spełniać warunki techniczne i funkcjonalne w zakresie przygotowania linii kolejowej na potrzeby obronności państwa</w:t>
      </w:r>
      <w:r w:rsidR="000A440B" w:rsidRPr="00E62854">
        <w:rPr>
          <w:rFonts w:eastAsia="SimSun"/>
          <w:sz w:val="24"/>
          <w:szCs w:val="24"/>
          <w:lang w:bidi="hi-IN"/>
        </w:rPr>
        <w:t xml:space="preserve"> – </w:t>
      </w:r>
      <w:r w:rsidRPr="00E62854">
        <w:rPr>
          <w:rFonts w:eastAsia="SimSun"/>
          <w:sz w:val="24"/>
          <w:szCs w:val="24"/>
          <w:lang w:bidi="hi-IN"/>
        </w:rPr>
        <w:t>rozporządzenie Rady Ministrów z dnia 21 kwietnia 2004 r. w sprawie zasad współdziałania Ministra Obrony Narodowej z zarządcami i przewoźnikami kolejowymi w zakresie dostosowania infrastruktury kolejowej do wymogów obronności państwa (Dz. U. Nr 95 poz. 952).</w:t>
      </w:r>
    </w:p>
    <w:p w:rsidR="006D0BF1" w:rsidRPr="00E62854" w:rsidRDefault="006D0BF1" w:rsidP="006D0BF1">
      <w:pPr>
        <w:widowControl w:val="0"/>
        <w:spacing w:line="360" w:lineRule="auto"/>
        <w:ind w:left="567" w:hanging="567"/>
        <w:jc w:val="both"/>
        <w:rPr>
          <w:rFonts w:eastAsia="SimSun"/>
          <w:b/>
          <w:sz w:val="24"/>
          <w:szCs w:val="24"/>
          <w:lang w:bidi="hi-IN"/>
        </w:rPr>
      </w:pPr>
      <w:r w:rsidRPr="00E62854">
        <w:rPr>
          <w:rFonts w:eastAsia="SimSun"/>
          <w:b/>
          <w:sz w:val="24"/>
          <w:szCs w:val="24"/>
          <w:lang w:bidi="hi-IN"/>
        </w:rPr>
        <w:t xml:space="preserve">IV. </w:t>
      </w:r>
      <w:r w:rsidR="00DC6B8A" w:rsidRPr="00E62854">
        <w:rPr>
          <w:rFonts w:eastAsia="SimSun"/>
          <w:b/>
          <w:sz w:val="24"/>
          <w:szCs w:val="24"/>
          <w:lang w:bidi="hi-IN"/>
        </w:rPr>
        <w:t xml:space="preserve">Wymagania dotyczące ochrony interesów osób trzecich </w:t>
      </w:r>
    </w:p>
    <w:p w:rsidR="00DC6B8A" w:rsidRPr="00E62854" w:rsidRDefault="00DC6B8A" w:rsidP="006D0BF1">
      <w:pPr>
        <w:pStyle w:val="Akapitzlist"/>
        <w:widowControl w:val="0"/>
        <w:numPr>
          <w:ilvl w:val="1"/>
          <w:numId w:val="6"/>
        </w:numPr>
        <w:tabs>
          <w:tab w:val="clear" w:pos="1080"/>
          <w:tab w:val="num" w:pos="426"/>
        </w:tabs>
        <w:spacing w:line="360" w:lineRule="auto"/>
        <w:ind w:left="426" w:hanging="426"/>
        <w:jc w:val="both"/>
        <w:rPr>
          <w:rFonts w:eastAsia="SimSun"/>
          <w:b/>
          <w:sz w:val="24"/>
          <w:szCs w:val="24"/>
          <w:lang w:bidi="hi-IN"/>
        </w:rPr>
      </w:pPr>
      <w:r w:rsidRPr="00E62854">
        <w:rPr>
          <w:rFonts w:eastAsia="SimSun"/>
          <w:sz w:val="24"/>
          <w:szCs w:val="24"/>
          <w:lang w:bidi="hi-IN"/>
        </w:rPr>
        <w:t>Inwestycja powinna spełniać wszelkie warunki i normy wynikające z obowiązującego prawa budowlanego, ze szczególnym uwzględnieniem art. 5 ustawy z d</w:t>
      </w:r>
      <w:r w:rsidR="00B0291A" w:rsidRPr="00E62854">
        <w:rPr>
          <w:rFonts w:eastAsia="SimSun"/>
          <w:sz w:val="24"/>
          <w:szCs w:val="24"/>
          <w:lang w:bidi="hi-IN"/>
        </w:rPr>
        <w:t>nia 7</w:t>
      </w:r>
      <w:r w:rsidR="0072048E" w:rsidRPr="00E62854">
        <w:rPr>
          <w:rFonts w:eastAsia="SimSun"/>
          <w:sz w:val="24"/>
          <w:szCs w:val="24"/>
          <w:lang w:bidi="hi-IN"/>
        </w:rPr>
        <w:t> </w:t>
      </w:r>
      <w:r w:rsidR="00B0291A" w:rsidRPr="00E62854">
        <w:rPr>
          <w:rFonts w:eastAsia="SimSun"/>
          <w:sz w:val="24"/>
          <w:szCs w:val="24"/>
          <w:lang w:bidi="hi-IN"/>
        </w:rPr>
        <w:t>lipca</w:t>
      </w:r>
      <w:r w:rsidR="0072048E" w:rsidRPr="00E62854">
        <w:rPr>
          <w:rFonts w:eastAsia="SimSun"/>
          <w:sz w:val="24"/>
          <w:szCs w:val="24"/>
          <w:lang w:bidi="hi-IN"/>
        </w:rPr>
        <w:t> 1</w:t>
      </w:r>
      <w:r w:rsidR="00B0291A" w:rsidRPr="00E62854">
        <w:rPr>
          <w:rFonts w:eastAsia="SimSun"/>
          <w:sz w:val="24"/>
          <w:szCs w:val="24"/>
          <w:lang w:bidi="hi-IN"/>
        </w:rPr>
        <w:t>994</w:t>
      </w:r>
      <w:r w:rsidR="0072048E" w:rsidRPr="00E62854">
        <w:rPr>
          <w:rFonts w:eastAsia="SimSun"/>
          <w:sz w:val="24"/>
          <w:szCs w:val="24"/>
          <w:lang w:bidi="hi-IN"/>
        </w:rPr>
        <w:t> </w:t>
      </w:r>
      <w:r w:rsidRPr="00E62854">
        <w:rPr>
          <w:rFonts w:eastAsia="SimSun"/>
          <w:sz w:val="24"/>
          <w:szCs w:val="24"/>
          <w:lang w:bidi="hi-IN"/>
        </w:rPr>
        <w:t xml:space="preserve">r. – Prawo budowlane, zapewniając zwłaszcza ochronę przed: </w:t>
      </w:r>
    </w:p>
    <w:p w:rsidR="004C1852" w:rsidRPr="00E62854" w:rsidRDefault="00DC6B8A" w:rsidP="006D0BF1">
      <w:pPr>
        <w:pStyle w:val="Akapitzlist"/>
        <w:widowControl w:val="0"/>
        <w:numPr>
          <w:ilvl w:val="0"/>
          <w:numId w:val="36"/>
        </w:numPr>
        <w:spacing w:line="360" w:lineRule="auto"/>
        <w:ind w:left="709" w:hanging="283"/>
        <w:jc w:val="both"/>
      </w:pPr>
      <w:r w:rsidRPr="00E62854">
        <w:rPr>
          <w:rFonts w:eastAsia="SimSun"/>
          <w:sz w:val="24"/>
          <w:szCs w:val="24"/>
          <w:lang w:bidi="hi-IN"/>
        </w:rPr>
        <w:t xml:space="preserve">pozbawieniem dostępu do drogi publicznej, dopływu światła dziennego do pomieszczeń przeznaczonych na pobyt ludzi; </w:t>
      </w:r>
    </w:p>
    <w:p w:rsidR="004C1852" w:rsidRPr="00E62854" w:rsidRDefault="00DC6B8A" w:rsidP="006D0BF1">
      <w:pPr>
        <w:pStyle w:val="Akapitzlist"/>
        <w:widowControl w:val="0"/>
        <w:numPr>
          <w:ilvl w:val="0"/>
          <w:numId w:val="36"/>
        </w:numPr>
        <w:spacing w:line="360" w:lineRule="auto"/>
        <w:ind w:left="709" w:hanging="283"/>
        <w:jc w:val="both"/>
      </w:pPr>
      <w:r w:rsidRPr="00E62854">
        <w:rPr>
          <w:rFonts w:eastAsia="SimSun"/>
          <w:sz w:val="24"/>
          <w:szCs w:val="24"/>
          <w:lang w:bidi="hi-IN"/>
        </w:rPr>
        <w:t xml:space="preserve">pozbawieniem możliwości korzystania z urządzeń istniejącej infrastruktury </w:t>
      </w:r>
      <w:r w:rsidRPr="00E62854">
        <w:rPr>
          <w:rFonts w:eastAsia="SimSun"/>
          <w:sz w:val="24"/>
          <w:szCs w:val="24"/>
          <w:lang w:bidi="hi-IN"/>
        </w:rPr>
        <w:lastRenderedPageBreak/>
        <w:t>technicznej;</w:t>
      </w:r>
    </w:p>
    <w:p w:rsidR="004C1852" w:rsidRPr="00E62854" w:rsidRDefault="00DC6B8A" w:rsidP="006D0BF1">
      <w:pPr>
        <w:pStyle w:val="Akapitzlist"/>
        <w:widowControl w:val="0"/>
        <w:numPr>
          <w:ilvl w:val="0"/>
          <w:numId w:val="36"/>
        </w:numPr>
        <w:spacing w:line="360" w:lineRule="auto"/>
        <w:ind w:left="709" w:hanging="283"/>
        <w:jc w:val="both"/>
      </w:pPr>
      <w:r w:rsidRPr="00E62854">
        <w:rPr>
          <w:rFonts w:eastAsia="SimSun"/>
          <w:sz w:val="24"/>
          <w:szCs w:val="24"/>
          <w:lang w:bidi="hi-IN"/>
        </w:rPr>
        <w:t>ponadnormatywnymi uciążliwościami powodowanymi prz</w:t>
      </w:r>
      <w:r w:rsidR="004C1852" w:rsidRPr="00E62854">
        <w:rPr>
          <w:rFonts w:eastAsia="SimSun"/>
          <w:sz w:val="24"/>
          <w:szCs w:val="24"/>
          <w:lang w:bidi="hi-IN"/>
        </w:rPr>
        <w:t xml:space="preserve">ez hałas, wibracje, zakłócenia </w:t>
      </w:r>
      <w:r w:rsidRPr="00E62854">
        <w:rPr>
          <w:rFonts w:eastAsia="SimSun"/>
          <w:sz w:val="24"/>
          <w:szCs w:val="24"/>
          <w:lang w:bidi="hi-IN"/>
        </w:rPr>
        <w:t xml:space="preserve">elektryczne i promieniowanie; </w:t>
      </w:r>
    </w:p>
    <w:p w:rsidR="00DC6B8A" w:rsidRPr="00E62854" w:rsidRDefault="00DC6B8A" w:rsidP="006D0BF1">
      <w:pPr>
        <w:pStyle w:val="Akapitzlist"/>
        <w:widowControl w:val="0"/>
        <w:numPr>
          <w:ilvl w:val="0"/>
          <w:numId w:val="36"/>
        </w:numPr>
        <w:spacing w:line="360" w:lineRule="auto"/>
        <w:ind w:left="709" w:hanging="283"/>
        <w:jc w:val="both"/>
      </w:pPr>
      <w:r w:rsidRPr="00E62854">
        <w:rPr>
          <w:rFonts w:eastAsia="SimSun"/>
          <w:sz w:val="24"/>
          <w:szCs w:val="24"/>
          <w:lang w:bidi="hi-IN"/>
        </w:rPr>
        <w:t xml:space="preserve">ponadnormatywnym zanieczyszczeniem powietrza, wody i gleby. </w:t>
      </w:r>
    </w:p>
    <w:p w:rsidR="00DC6B8A" w:rsidRPr="00E62854" w:rsidRDefault="006D0BF1" w:rsidP="006D0BF1">
      <w:pPr>
        <w:widowControl w:val="0"/>
        <w:spacing w:line="360" w:lineRule="auto"/>
        <w:ind w:left="426" w:hanging="426"/>
        <w:jc w:val="both"/>
      </w:pPr>
      <w:r w:rsidRPr="00E62854">
        <w:rPr>
          <w:sz w:val="24"/>
        </w:rPr>
        <w:t xml:space="preserve">2. </w:t>
      </w:r>
      <w:r w:rsidR="00DC6B8A" w:rsidRPr="00E62854">
        <w:rPr>
          <w:rFonts w:eastAsia="SimSun"/>
          <w:sz w:val="24"/>
          <w:szCs w:val="24"/>
          <w:lang w:bidi="hi-IN"/>
        </w:rPr>
        <w:t xml:space="preserve">Obiekty i urządzenia przeznaczone do publicznego użytku, powinny zapewnić bezpieczeństwo ich użytkowania, w tym również przez osoby niepełnosprawne. </w:t>
      </w:r>
    </w:p>
    <w:p w:rsidR="00DC6B8A" w:rsidRPr="00E62854" w:rsidRDefault="00DC6B8A" w:rsidP="00DC6B8A">
      <w:pPr>
        <w:widowControl w:val="0"/>
        <w:spacing w:line="360" w:lineRule="auto"/>
        <w:jc w:val="both"/>
      </w:pPr>
      <w:r w:rsidRPr="00E62854">
        <w:rPr>
          <w:rFonts w:eastAsia="SimSun"/>
          <w:b/>
          <w:sz w:val="24"/>
          <w:szCs w:val="24"/>
          <w:lang w:bidi="hi-IN"/>
        </w:rPr>
        <w:t xml:space="preserve">V. Zatwierdzenie podziału nieruchomości, o którym mowa w art. 9s ust. 1 </w:t>
      </w:r>
      <w:r w:rsidRPr="00E62854">
        <w:rPr>
          <w:rFonts w:eastAsia="SimSun"/>
          <w:b/>
          <w:i/>
          <w:sz w:val="24"/>
          <w:szCs w:val="24"/>
          <w:lang w:bidi="hi-IN"/>
        </w:rPr>
        <w:t xml:space="preserve">ustawy </w:t>
      </w:r>
    </w:p>
    <w:p w:rsidR="001A5209" w:rsidRPr="00E62854" w:rsidRDefault="001A5209" w:rsidP="001A5209">
      <w:pPr>
        <w:widowControl w:val="0"/>
        <w:numPr>
          <w:ilvl w:val="0"/>
          <w:numId w:val="38"/>
        </w:numPr>
        <w:spacing w:line="360" w:lineRule="auto"/>
        <w:ind w:left="426" w:hanging="426"/>
        <w:jc w:val="both"/>
        <w:rPr>
          <w:rFonts w:eastAsia="SimSun"/>
          <w:sz w:val="24"/>
          <w:szCs w:val="24"/>
          <w:lang w:bidi="hi-IN"/>
        </w:rPr>
      </w:pPr>
      <w:r w:rsidRPr="00E62854">
        <w:rPr>
          <w:rFonts w:eastAsia="SimSun"/>
          <w:sz w:val="24"/>
          <w:szCs w:val="24"/>
          <w:lang w:bidi="hi-IN"/>
        </w:rPr>
        <w:t xml:space="preserve">Zatwierdzam podziały nieruchomości, w zakresie objętym niniejszą decyzją, przedstawionych w poniższej Tabeli </w:t>
      </w:r>
      <w:r w:rsidR="00AB3D58" w:rsidRPr="00E62854">
        <w:rPr>
          <w:rFonts w:eastAsia="SimSun"/>
          <w:sz w:val="24"/>
          <w:szCs w:val="24"/>
          <w:lang w:bidi="hi-IN"/>
        </w:rPr>
        <w:t>1</w:t>
      </w:r>
      <w:r w:rsidRPr="00E62854">
        <w:rPr>
          <w:rFonts w:eastAsia="SimSun"/>
          <w:sz w:val="24"/>
          <w:szCs w:val="24"/>
          <w:lang w:bidi="hi-IN"/>
        </w:rPr>
        <w:t>, zgodnie z:</w:t>
      </w:r>
    </w:p>
    <w:p w:rsidR="001A5209" w:rsidRPr="00E62854" w:rsidRDefault="001A5209" w:rsidP="001A5209">
      <w:pPr>
        <w:widowControl w:val="0"/>
        <w:numPr>
          <w:ilvl w:val="0"/>
          <w:numId w:val="39"/>
        </w:numPr>
        <w:spacing w:line="360" w:lineRule="auto"/>
        <w:ind w:left="709" w:hanging="283"/>
        <w:jc w:val="both"/>
        <w:rPr>
          <w:rFonts w:eastAsia="SimSun"/>
          <w:sz w:val="24"/>
          <w:szCs w:val="24"/>
          <w:lang w:bidi="hi-IN"/>
        </w:rPr>
      </w:pPr>
      <w:r w:rsidRPr="00E62854">
        <w:rPr>
          <w:rFonts w:eastAsia="SimSun"/>
          <w:sz w:val="24"/>
          <w:szCs w:val="24"/>
          <w:lang w:bidi="hi-IN"/>
        </w:rPr>
        <w:t xml:space="preserve">mapą zawierającą projekt podziału nieruchomości </w:t>
      </w:r>
      <w:r w:rsidR="00E060ED">
        <w:rPr>
          <w:rFonts w:eastAsia="SimSun"/>
          <w:sz w:val="24"/>
          <w:szCs w:val="24"/>
          <w:lang w:bidi="hi-IN"/>
        </w:rPr>
        <w:t xml:space="preserve">w skali </w:t>
      </w:r>
      <w:r w:rsidRPr="00E62854">
        <w:rPr>
          <w:rFonts w:eastAsia="SimSun"/>
          <w:sz w:val="24"/>
          <w:szCs w:val="24"/>
          <w:lang w:bidi="hi-IN"/>
        </w:rPr>
        <w:t>1:</w:t>
      </w:r>
      <w:r w:rsidR="00B04933" w:rsidRPr="00E62854">
        <w:rPr>
          <w:rFonts w:eastAsia="SimSun"/>
          <w:sz w:val="24"/>
          <w:szCs w:val="24"/>
          <w:lang w:bidi="hi-IN"/>
        </w:rPr>
        <w:t>250</w:t>
      </w:r>
      <w:r w:rsidRPr="00E62854">
        <w:rPr>
          <w:rFonts w:eastAsia="SimSun"/>
          <w:sz w:val="24"/>
          <w:szCs w:val="24"/>
          <w:lang w:bidi="hi-IN"/>
        </w:rPr>
        <w:t>, wykonaną przez uprawnion</w:t>
      </w:r>
      <w:r w:rsidR="00B04933" w:rsidRPr="00E62854">
        <w:rPr>
          <w:rFonts w:eastAsia="SimSun"/>
          <w:sz w:val="24"/>
          <w:szCs w:val="24"/>
          <w:lang w:bidi="hi-IN"/>
        </w:rPr>
        <w:t>ego</w:t>
      </w:r>
      <w:r w:rsidRPr="00E62854">
        <w:rPr>
          <w:rFonts w:eastAsia="SimSun"/>
          <w:sz w:val="24"/>
          <w:szCs w:val="24"/>
          <w:lang w:bidi="hi-IN"/>
        </w:rPr>
        <w:t xml:space="preserve"> geodet</w:t>
      </w:r>
      <w:r w:rsidR="00B04933" w:rsidRPr="00E62854">
        <w:rPr>
          <w:rFonts w:eastAsia="SimSun"/>
          <w:sz w:val="24"/>
          <w:szCs w:val="24"/>
          <w:lang w:bidi="hi-IN"/>
        </w:rPr>
        <w:t>ę</w:t>
      </w:r>
      <w:r w:rsidRPr="00E62854">
        <w:rPr>
          <w:rFonts w:eastAsia="SimSun"/>
          <w:sz w:val="24"/>
          <w:szCs w:val="24"/>
          <w:lang w:bidi="hi-IN"/>
        </w:rPr>
        <w:t xml:space="preserve">, opracowaną w wyniku prac, których rezultaty zawiera operat techniczny wpisany </w:t>
      </w:r>
      <w:r w:rsidR="00B04933" w:rsidRPr="00E62854">
        <w:rPr>
          <w:rFonts w:eastAsia="SimSun"/>
          <w:sz w:val="24"/>
          <w:szCs w:val="24"/>
          <w:lang w:bidi="hi-IN"/>
        </w:rPr>
        <w:t>4 marca</w:t>
      </w:r>
      <w:r w:rsidRPr="00E62854">
        <w:rPr>
          <w:rFonts w:eastAsia="SimSun"/>
          <w:sz w:val="24"/>
          <w:szCs w:val="24"/>
          <w:lang w:bidi="hi-IN"/>
        </w:rPr>
        <w:t> 20</w:t>
      </w:r>
      <w:r w:rsidR="00B04933" w:rsidRPr="00E62854">
        <w:rPr>
          <w:rFonts w:eastAsia="SimSun"/>
          <w:sz w:val="24"/>
          <w:szCs w:val="24"/>
          <w:lang w:bidi="hi-IN"/>
        </w:rPr>
        <w:t>22</w:t>
      </w:r>
      <w:r w:rsidRPr="00E62854">
        <w:rPr>
          <w:rFonts w:eastAsia="SimSun"/>
          <w:sz w:val="24"/>
          <w:szCs w:val="24"/>
          <w:lang w:bidi="hi-IN"/>
        </w:rPr>
        <w:t xml:space="preserve"> r. do ewidencji materiałów państwowego zasobu geodezyjnego i kartograficznego (Łódzkiego Ośrodka Geodezji) przez Prezydenta Miasta Łodzi, wykonującego zadania z zakresu administracji rządowej, za numerem </w:t>
      </w:r>
      <w:r w:rsidR="00B04933" w:rsidRPr="00E62854">
        <w:rPr>
          <w:rFonts w:eastAsia="SimSun"/>
          <w:sz w:val="24"/>
          <w:szCs w:val="24"/>
          <w:lang w:bidi="hi-IN"/>
        </w:rPr>
        <w:t>196</w:t>
      </w:r>
      <w:r w:rsidRPr="00E62854">
        <w:rPr>
          <w:rFonts w:eastAsia="SimSun"/>
          <w:sz w:val="24"/>
          <w:szCs w:val="24"/>
          <w:lang w:bidi="hi-IN"/>
        </w:rPr>
        <w:t>,</w:t>
      </w:r>
    </w:p>
    <w:p w:rsidR="001A5209" w:rsidRPr="00E62854" w:rsidRDefault="001A5209" w:rsidP="001A5209">
      <w:pPr>
        <w:widowControl w:val="0"/>
        <w:numPr>
          <w:ilvl w:val="0"/>
          <w:numId w:val="39"/>
        </w:numPr>
        <w:spacing w:line="360" w:lineRule="auto"/>
        <w:ind w:left="709" w:hanging="283"/>
        <w:jc w:val="both"/>
        <w:rPr>
          <w:rFonts w:eastAsia="SimSun"/>
          <w:sz w:val="24"/>
          <w:szCs w:val="24"/>
          <w:lang w:bidi="hi-IN"/>
        </w:rPr>
      </w:pPr>
      <w:r w:rsidRPr="00E62854">
        <w:rPr>
          <w:rFonts w:eastAsia="SimSun"/>
          <w:sz w:val="24"/>
          <w:szCs w:val="24"/>
          <w:lang w:bidi="hi-IN"/>
        </w:rPr>
        <w:t>mapą zawierającą projekt podziału nieruchomości w skali 1:</w:t>
      </w:r>
      <w:r w:rsidR="00142458" w:rsidRPr="00E62854">
        <w:rPr>
          <w:rFonts w:eastAsia="SimSun"/>
          <w:sz w:val="24"/>
          <w:szCs w:val="24"/>
          <w:lang w:bidi="hi-IN"/>
        </w:rPr>
        <w:t>500</w:t>
      </w:r>
      <w:r w:rsidRPr="00E62854">
        <w:rPr>
          <w:rFonts w:eastAsia="SimSun"/>
          <w:sz w:val="24"/>
          <w:szCs w:val="24"/>
          <w:lang w:bidi="hi-IN"/>
        </w:rPr>
        <w:t>, wykonaną przez uprawnion</w:t>
      </w:r>
      <w:r w:rsidR="00142458" w:rsidRPr="00E62854">
        <w:rPr>
          <w:rFonts w:eastAsia="SimSun"/>
          <w:sz w:val="24"/>
          <w:szCs w:val="24"/>
          <w:lang w:bidi="hi-IN"/>
        </w:rPr>
        <w:t>ego</w:t>
      </w:r>
      <w:r w:rsidRPr="00E62854">
        <w:rPr>
          <w:rFonts w:eastAsia="SimSun"/>
          <w:sz w:val="24"/>
          <w:szCs w:val="24"/>
          <w:lang w:bidi="hi-IN"/>
        </w:rPr>
        <w:t xml:space="preserve"> geodet</w:t>
      </w:r>
      <w:r w:rsidR="00142458" w:rsidRPr="00E62854">
        <w:rPr>
          <w:rFonts w:eastAsia="SimSun"/>
          <w:sz w:val="24"/>
          <w:szCs w:val="24"/>
          <w:lang w:bidi="hi-IN"/>
        </w:rPr>
        <w:t>ę</w:t>
      </w:r>
      <w:r w:rsidRPr="00E62854">
        <w:rPr>
          <w:rFonts w:eastAsia="SimSun"/>
          <w:sz w:val="24"/>
          <w:szCs w:val="24"/>
          <w:lang w:bidi="hi-IN"/>
        </w:rPr>
        <w:t xml:space="preserve">, opracowaną w wyniku prac, których rezultaty zawiera operat techniczny wpisany </w:t>
      </w:r>
      <w:r w:rsidR="00142458" w:rsidRPr="00E62854">
        <w:rPr>
          <w:rFonts w:eastAsia="SimSun"/>
          <w:sz w:val="24"/>
          <w:szCs w:val="24"/>
          <w:lang w:bidi="hi-IN"/>
        </w:rPr>
        <w:t xml:space="preserve">7 </w:t>
      </w:r>
      <w:r w:rsidRPr="00E62854">
        <w:rPr>
          <w:rFonts w:eastAsia="SimSun"/>
          <w:sz w:val="24"/>
          <w:szCs w:val="24"/>
          <w:lang w:bidi="hi-IN"/>
        </w:rPr>
        <w:t>marca 202</w:t>
      </w:r>
      <w:r w:rsidR="00142458" w:rsidRPr="00E62854">
        <w:rPr>
          <w:rFonts w:eastAsia="SimSun"/>
          <w:sz w:val="24"/>
          <w:szCs w:val="24"/>
          <w:lang w:bidi="hi-IN"/>
        </w:rPr>
        <w:t>2</w:t>
      </w:r>
      <w:r w:rsidRPr="00E62854">
        <w:rPr>
          <w:rFonts w:eastAsia="SimSun"/>
          <w:sz w:val="24"/>
          <w:szCs w:val="24"/>
          <w:lang w:bidi="hi-IN"/>
        </w:rPr>
        <w:t xml:space="preserve"> r. do ewidencji materiałów państwowego zasobu geodezyjnego i kartograficznego (Łódzkiego Ośrodka Geodezji) przez Prezydenta Miasta Łodzi, wykonującego zadania z zakresu administracji rządowej, za numerem </w:t>
      </w:r>
      <w:r w:rsidR="00142458" w:rsidRPr="00E62854">
        <w:rPr>
          <w:rFonts w:eastAsia="SimSun"/>
          <w:sz w:val="24"/>
          <w:szCs w:val="24"/>
          <w:lang w:bidi="hi-IN"/>
        </w:rPr>
        <w:t>198,</w:t>
      </w:r>
    </w:p>
    <w:p w:rsidR="00142458" w:rsidRPr="00E62854" w:rsidRDefault="00142458" w:rsidP="00142458">
      <w:pPr>
        <w:widowControl w:val="0"/>
        <w:numPr>
          <w:ilvl w:val="0"/>
          <w:numId w:val="39"/>
        </w:numPr>
        <w:spacing w:line="360" w:lineRule="auto"/>
        <w:ind w:left="709" w:hanging="283"/>
        <w:jc w:val="both"/>
        <w:rPr>
          <w:rFonts w:eastAsia="SimSun"/>
          <w:sz w:val="24"/>
          <w:szCs w:val="24"/>
          <w:lang w:bidi="hi-IN"/>
        </w:rPr>
      </w:pPr>
      <w:r w:rsidRPr="00E62854">
        <w:rPr>
          <w:rFonts w:eastAsia="SimSun"/>
          <w:sz w:val="24"/>
          <w:szCs w:val="24"/>
          <w:lang w:bidi="hi-IN"/>
        </w:rPr>
        <w:t>mapą zawierającą projekt podziału nieruchomości w skali 1:500, wykonaną przez uprawnionego geodetę, opracowaną w wyniku prac, których rezultaty zawiera operat techniczny wpisany 15 kwietnia 2022 r. do ewidencji materiałów państwowego zasobu geodezyjnego i kartograficznego (Łódzkiego Ośrodka Geodezji) przez Prezydenta Miasta Łodzi, wykonującego zadania z zakresu administracji rządowej, za numerem 338.</w:t>
      </w:r>
    </w:p>
    <w:p w:rsidR="001A5209" w:rsidRPr="00E62854" w:rsidRDefault="001A5209" w:rsidP="001A5209">
      <w:pPr>
        <w:widowControl w:val="0"/>
        <w:numPr>
          <w:ilvl w:val="0"/>
          <w:numId w:val="38"/>
        </w:numPr>
        <w:spacing w:line="360" w:lineRule="auto"/>
        <w:ind w:left="426" w:hanging="426"/>
        <w:jc w:val="both"/>
        <w:rPr>
          <w:rFonts w:eastAsia="SimSun"/>
          <w:sz w:val="24"/>
          <w:szCs w:val="24"/>
          <w:lang w:bidi="hi-IN"/>
        </w:rPr>
      </w:pPr>
      <w:r w:rsidRPr="00E62854">
        <w:rPr>
          <w:rFonts w:eastAsia="SimSun"/>
          <w:sz w:val="24"/>
          <w:szCs w:val="24"/>
          <w:lang w:bidi="hi-IN"/>
        </w:rPr>
        <w:t>Mapy z projektami podziału nieruchomości stanowią załącznik Nr 2 (Ark.</w:t>
      </w:r>
      <w:r w:rsidR="00C83DDE" w:rsidRPr="00E62854">
        <w:rPr>
          <w:rFonts w:eastAsia="SimSun"/>
          <w:sz w:val="24"/>
          <w:szCs w:val="24"/>
          <w:lang w:bidi="hi-IN"/>
        </w:rPr>
        <w:t xml:space="preserve"> 1 – Ark. </w:t>
      </w:r>
      <w:r w:rsidR="00142458" w:rsidRPr="00E62854">
        <w:rPr>
          <w:rFonts w:eastAsia="SimSun"/>
          <w:sz w:val="24"/>
          <w:szCs w:val="24"/>
          <w:lang w:bidi="hi-IN"/>
        </w:rPr>
        <w:t>3</w:t>
      </w:r>
      <w:r w:rsidRPr="00E62854">
        <w:rPr>
          <w:rFonts w:eastAsia="SimSun"/>
          <w:sz w:val="24"/>
          <w:szCs w:val="24"/>
          <w:lang w:bidi="hi-IN"/>
        </w:rPr>
        <w:t xml:space="preserve">), do niniejszej decyzji. </w:t>
      </w:r>
    </w:p>
    <w:p w:rsidR="001A5209" w:rsidRPr="00E62854" w:rsidRDefault="001A5209" w:rsidP="001A5209">
      <w:pPr>
        <w:widowControl w:val="0"/>
        <w:numPr>
          <w:ilvl w:val="0"/>
          <w:numId w:val="38"/>
        </w:numPr>
        <w:spacing w:line="360" w:lineRule="auto"/>
        <w:ind w:left="426" w:hanging="426"/>
        <w:jc w:val="both"/>
        <w:rPr>
          <w:rFonts w:eastAsia="SimSun"/>
          <w:sz w:val="24"/>
          <w:szCs w:val="24"/>
          <w:lang w:bidi="hi-IN"/>
        </w:rPr>
      </w:pPr>
      <w:r w:rsidRPr="00E62854">
        <w:rPr>
          <w:rFonts w:eastAsia="SimSun"/>
          <w:sz w:val="24"/>
          <w:szCs w:val="24"/>
          <w:lang w:bidi="hi-IN"/>
        </w:rPr>
        <w:t xml:space="preserve">W Tabeli </w:t>
      </w:r>
      <w:r w:rsidR="00142458" w:rsidRPr="00E62854">
        <w:rPr>
          <w:rFonts w:eastAsia="SimSun"/>
          <w:sz w:val="24"/>
          <w:szCs w:val="24"/>
          <w:lang w:bidi="hi-IN"/>
        </w:rPr>
        <w:t>1</w:t>
      </w:r>
      <w:r w:rsidRPr="00E62854">
        <w:rPr>
          <w:rFonts w:eastAsia="SimSun"/>
          <w:sz w:val="24"/>
          <w:szCs w:val="24"/>
          <w:lang w:bidi="hi-IN"/>
        </w:rPr>
        <w:t xml:space="preserve"> tłustym drukiem oznaczono nieruchomości powstałe w wyniku podziału, objęte liniami rozgraniczającymi teren, ustalonymi niniejszą decyzją.</w:t>
      </w:r>
    </w:p>
    <w:p w:rsidR="00944864" w:rsidRDefault="00944864" w:rsidP="001A5209">
      <w:pPr>
        <w:widowControl w:val="0"/>
        <w:spacing w:line="360" w:lineRule="auto"/>
        <w:jc w:val="both"/>
        <w:rPr>
          <w:rFonts w:eastAsia="SimSun"/>
          <w:b/>
          <w:sz w:val="24"/>
          <w:szCs w:val="24"/>
          <w:lang w:bidi="hi-IN"/>
        </w:rPr>
      </w:pPr>
    </w:p>
    <w:p w:rsidR="00944864" w:rsidRDefault="00944864" w:rsidP="001A5209">
      <w:pPr>
        <w:widowControl w:val="0"/>
        <w:spacing w:line="360" w:lineRule="auto"/>
        <w:jc w:val="both"/>
        <w:rPr>
          <w:rFonts w:eastAsia="SimSun"/>
          <w:b/>
          <w:sz w:val="24"/>
          <w:szCs w:val="24"/>
          <w:lang w:bidi="hi-IN"/>
        </w:rPr>
      </w:pPr>
    </w:p>
    <w:p w:rsidR="00944864" w:rsidRDefault="00944864" w:rsidP="001A5209">
      <w:pPr>
        <w:widowControl w:val="0"/>
        <w:spacing w:line="360" w:lineRule="auto"/>
        <w:jc w:val="both"/>
        <w:rPr>
          <w:rFonts w:eastAsia="SimSun"/>
          <w:b/>
          <w:sz w:val="24"/>
          <w:szCs w:val="24"/>
          <w:lang w:bidi="hi-IN"/>
        </w:rPr>
      </w:pPr>
    </w:p>
    <w:p w:rsidR="00944864" w:rsidRDefault="00944864" w:rsidP="001A5209">
      <w:pPr>
        <w:widowControl w:val="0"/>
        <w:spacing w:line="360" w:lineRule="auto"/>
        <w:jc w:val="both"/>
        <w:rPr>
          <w:rFonts w:eastAsia="SimSun"/>
          <w:b/>
          <w:sz w:val="24"/>
          <w:szCs w:val="24"/>
          <w:lang w:bidi="hi-IN"/>
        </w:rPr>
      </w:pPr>
    </w:p>
    <w:p w:rsidR="00944864" w:rsidRDefault="00944864" w:rsidP="001A5209">
      <w:pPr>
        <w:widowControl w:val="0"/>
        <w:spacing w:line="360" w:lineRule="auto"/>
        <w:jc w:val="both"/>
        <w:rPr>
          <w:rFonts w:eastAsia="SimSun"/>
          <w:b/>
          <w:sz w:val="24"/>
          <w:szCs w:val="24"/>
          <w:lang w:bidi="hi-IN"/>
        </w:rPr>
      </w:pPr>
    </w:p>
    <w:p w:rsidR="001A5209" w:rsidRPr="00E62854" w:rsidRDefault="001A5209" w:rsidP="001A5209">
      <w:pPr>
        <w:widowControl w:val="0"/>
        <w:spacing w:line="360" w:lineRule="auto"/>
        <w:jc w:val="both"/>
        <w:rPr>
          <w:rFonts w:eastAsia="SimSun"/>
          <w:b/>
          <w:sz w:val="24"/>
          <w:szCs w:val="24"/>
          <w:lang w:bidi="hi-IN"/>
        </w:rPr>
      </w:pPr>
      <w:r w:rsidRPr="00E62854">
        <w:rPr>
          <w:rFonts w:eastAsia="SimSun"/>
          <w:b/>
          <w:sz w:val="24"/>
          <w:szCs w:val="24"/>
          <w:lang w:bidi="hi-IN"/>
        </w:rPr>
        <w:lastRenderedPageBreak/>
        <w:t xml:space="preserve">Tabela </w:t>
      </w:r>
      <w:r w:rsidR="00142458" w:rsidRPr="00E62854">
        <w:rPr>
          <w:rFonts w:eastAsia="SimSun"/>
          <w:b/>
          <w:sz w:val="24"/>
          <w:szCs w:val="24"/>
          <w:lang w:bidi="hi-IN"/>
        </w:rPr>
        <w:t>1</w:t>
      </w:r>
      <w:r w:rsidRPr="00E62854">
        <w:rPr>
          <w:rFonts w:eastAsia="SimSun"/>
          <w:b/>
          <w:sz w:val="24"/>
          <w:szCs w:val="24"/>
          <w:lang w:bidi="hi-IN"/>
        </w:rPr>
        <w:t>. Wykaz nieruchomości podlegających podziałowi</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4"/>
        <w:gridCol w:w="3685"/>
      </w:tblGrid>
      <w:tr w:rsidR="001A5209" w:rsidRPr="00E62854" w:rsidTr="003F3023">
        <w:trPr>
          <w:jc w:val="center"/>
        </w:trPr>
        <w:tc>
          <w:tcPr>
            <w:tcW w:w="1134" w:type="dxa"/>
            <w:shd w:val="clear" w:color="auto" w:fill="auto"/>
          </w:tcPr>
          <w:p w:rsidR="001A5209" w:rsidRPr="00E62854" w:rsidRDefault="001A5209" w:rsidP="003F3023">
            <w:pPr>
              <w:tabs>
                <w:tab w:val="left" w:pos="11076"/>
              </w:tabs>
              <w:jc w:val="center"/>
              <w:rPr>
                <w:sz w:val="22"/>
                <w:szCs w:val="22"/>
              </w:rPr>
            </w:pPr>
          </w:p>
        </w:tc>
        <w:tc>
          <w:tcPr>
            <w:tcW w:w="3544" w:type="dxa"/>
            <w:shd w:val="clear" w:color="auto" w:fill="auto"/>
          </w:tcPr>
          <w:p w:rsidR="001A5209" w:rsidRPr="00E62854" w:rsidRDefault="001A5209" w:rsidP="003F3023">
            <w:pPr>
              <w:tabs>
                <w:tab w:val="left" w:pos="11076"/>
              </w:tabs>
              <w:jc w:val="center"/>
              <w:rPr>
                <w:sz w:val="22"/>
                <w:szCs w:val="22"/>
              </w:rPr>
            </w:pPr>
            <w:r w:rsidRPr="00E62854">
              <w:rPr>
                <w:sz w:val="22"/>
                <w:szCs w:val="22"/>
              </w:rPr>
              <w:t>Stan przed podziałem</w:t>
            </w:r>
          </w:p>
        </w:tc>
        <w:tc>
          <w:tcPr>
            <w:tcW w:w="3685" w:type="dxa"/>
            <w:shd w:val="clear" w:color="auto" w:fill="auto"/>
          </w:tcPr>
          <w:p w:rsidR="001A5209" w:rsidRPr="00E62854" w:rsidRDefault="001A5209" w:rsidP="003F3023">
            <w:pPr>
              <w:tabs>
                <w:tab w:val="left" w:pos="11076"/>
              </w:tabs>
              <w:jc w:val="center"/>
              <w:rPr>
                <w:b/>
                <w:sz w:val="22"/>
                <w:szCs w:val="22"/>
              </w:rPr>
            </w:pPr>
            <w:r w:rsidRPr="00E62854">
              <w:rPr>
                <w:b/>
                <w:sz w:val="22"/>
                <w:szCs w:val="22"/>
              </w:rPr>
              <w:t>Stan po podziale geodezyjnym</w:t>
            </w:r>
          </w:p>
        </w:tc>
      </w:tr>
      <w:tr w:rsidR="001A5209" w:rsidRPr="00E62854" w:rsidTr="003F3023">
        <w:trPr>
          <w:jc w:val="center"/>
        </w:trPr>
        <w:tc>
          <w:tcPr>
            <w:tcW w:w="1134" w:type="dxa"/>
            <w:shd w:val="clear" w:color="auto" w:fill="auto"/>
          </w:tcPr>
          <w:p w:rsidR="001A5209" w:rsidRPr="00E62854" w:rsidRDefault="001A5209" w:rsidP="003F3023">
            <w:pPr>
              <w:tabs>
                <w:tab w:val="left" w:pos="11076"/>
              </w:tabs>
              <w:jc w:val="center"/>
              <w:rPr>
                <w:sz w:val="22"/>
                <w:szCs w:val="22"/>
              </w:rPr>
            </w:pPr>
            <w:r w:rsidRPr="00E62854">
              <w:rPr>
                <w:sz w:val="22"/>
                <w:szCs w:val="22"/>
              </w:rPr>
              <w:t>Lp.</w:t>
            </w:r>
          </w:p>
        </w:tc>
        <w:tc>
          <w:tcPr>
            <w:tcW w:w="3544" w:type="dxa"/>
            <w:shd w:val="clear" w:color="auto" w:fill="auto"/>
          </w:tcPr>
          <w:p w:rsidR="001A5209" w:rsidRPr="00E62854" w:rsidRDefault="001A5209" w:rsidP="003F3023">
            <w:pPr>
              <w:tabs>
                <w:tab w:val="left" w:pos="11076"/>
              </w:tabs>
              <w:jc w:val="center"/>
              <w:rPr>
                <w:sz w:val="22"/>
                <w:szCs w:val="22"/>
              </w:rPr>
            </w:pPr>
            <w:r w:rsidRPr="00E62854">
              <w:rPr>
                <w:sz w:val="22"/>
                <w:szCs w:val="22"/>
              </w:rPr>
              <w:t xml:space="preserve">Numer działki </w:t>
            </w:r>
          </w:p>
          <w:p w:rsidR="001A5209" w:rsidRPr="00E62854" w:rsidRDefault="001A5209" w:rsidP="003F3023">
            <w:pPr>
              <w:tabs>
                <w:tab w:val="left" w:pos="11076"/>
              </w:tabs>
              <w:jc w:val="center"/>
              <w:rPr>
                <w:sz w:val="22"/>
                <w:szCs w:val="22"/>
              </w:rPr>
            </w:pPr>
            <w:r w:rsidRPr="00E62854">
              <w:rPr>
                <w:sz w:val="22"/>
                <w:szCs w:val="22"/>
              </w:rPr>
              <w:t>[powierzchnia działki w ha]*</w:t>
            </w:r>
          </w:p>
        </w:tc>
        <w:tc>
          <w:tcPr>
            <w:tcW w:w="3685" w:type="dxa"/>
            <w:shd w:val="clear" w:color="auto" w:fill="auto"/>
          </w:tcPr>
          <w:p w:rsidR="001A5209" w:rsidRPr="00E62854" w:rsidRDefault="001A5209" w:rsidP="003F3023">
            <w:pPr>
              <w:tabs>
                <w:tab w:val="left" w:pos="11076"/>
              </w:tabs>
              <w:jc w:val="center"/>
              <w:rPr>
                <w:sz w:val="22"/>
                <w:szCs w:val="22"/>
              </w:rPr>
            </w:pPr>
            <w:r w:rsidRPr="00E62854">
              <w:rPr>
                <w:sz w:val="22"/>
                <w:szCs w:val="22"/>
              </w:rPr>
              <w:t xml:space="preserve">Numery działek </w:t>
            </w:r>
          </w:p>
          <w:p w:rsidR="001A5209" w:rsidRPr="00E62854" w:rsidRDefault="001A5209" w:rsidP="003F3023">
            <w:pPr>
              <w:tabs>
                <w:tab w:val="left" w:pos="11076"/>
              </w:tabs>
              <w:jc w:val="center"/>
              <w:rPr>
                <w:sz w:val="22"/>
                <w:szCs w:val="22"/>
              </w:rPr>
            </w:pPr>
            <w:r w:rsidRPr="00E62854">
              <w:rPr>
                <w:sz w:val="22"/>
                <w:szCs w:val="22"/>
              </w:rPr>
              <w:t>[powierzchnie działek w ha]*</w:t>
            </w:r>
          </w:p>
        </w:tc>
      </w:tr>
      <w:tr w:rsidR="001A5209" w:rsidRPr="00E62854" w:rsidTr="003F3023">
        <w:trPr>
          <w:jc w:val="center"/>
        </w:trPr>
        <w:tc>
          <w:tcPr>
            <w:tcW w:w="8363" w:type="dxa"/>
            <w:gridSpan w:val="3"/>
            <w:shd w:val="clear" w:color="auto" w:fill="auto"/>
          </w:tcPr>
          <w:p w:rsidR="001A5209" w:rsidRPr="00E62854" w:rsidRDefault="001A5209" w:rsidP="003F3023">
            <w:pPr>
              <w:tabs>
                <w:tab w:val="left" w:pos="11076"/>
              </w:tabs>
              <w:jc w:val="center"/>
              <w:rPr>
                <w:sz w:val="22"/>
                <w:szCs w:val="22"/>
              </w:rPr>
            </w:pPr>
            <w:r w:rsidRPr="00E62854">
              <w:rPr>
                <w:b/>
                <w:kern w:val="0"/>
                <w:sz w:val="22"/>
                <w:szCs w:val="22"/>
                <w:lang w:eastAsia="en-US"/>
              </w:rPr>
              <w:t xml:space="preserve">jednostka ewidencyjna Łódź-Polesie, </w:t>
            </w:r>
            <w:r w:rsidRPr="00E62854">
              <w:rPr>
                <w:b/>
                <w:kern w:val="0"/>
                <w:sz w:val="22"/>
                <w:szCs w:val="22"/>
                <w:lang w:eastAsia="ar-SA"/>
              </w:rPr>
              <w:t>obręb P-</w:t>
            </w:r>
            <w:r w:rsidR="00457DA2" w:rsidRPr="00E62854">
              <w:rPr>
                <w:b/>
                <w:kern w:val="0"/>
                <w:sz w:val="22"/>
                <w:szCs w:val="22"/>
                <w:lang w:eastAsia="ar-SA"/>
              </w:rPr>
              <w:t>1</w:t>
            </w:r>
            <w:r w:rsidRPr="00E62854">
              <w:rPr>
                <w:b/>
                <w:kern w:val="0"/>
                <w:sz w:val="22"/>
                <w:szCs w:val="22"/>
                <w:lang w:eastAsia="ar-SA"/>
              </w:rPr>
              <w:t>7</w:t>
            </w:r>
          </w:p>
        </w:tc>
      </w:tr>
      <w:tr w:rsidR="001A5209" w:rsidRPr="00E62854" w:rsidTr="003F3023">
        <w:trPr>
          <w:jc w:val="center"/>
        </w:trPr>
        <w:tc>
          <w:tcPr>
            <w:tcW w:w="1134" w:type="dxa"/>
            <w:shd w:val="clear" w:color="auto" w:fill="auto"/>
          </w:tcPr>
          <w:p w:rsidR="001A5209" w:rsidRPr="00E62854" w:rsidRDefault="001A5209" w:rsidP="003F3023">
            <w:pPr>
              <w:tabs>
                <w:tab w:val="left" w:pos="11076"/>
              </w:tabs>
              <w:jc w:val="center"/>
              <w:rPr>
                <w:sz w:val="22"/>
                <w:szCs w:val="22"/>
              </w:rPr>
            </w:pPr>
            <w:r w:rsidRPr="00E62854">
              <w:rPr>
                <w:sz w:val="22"/>
                <w:szCs w:val="22"/>
              </w:rPr>
              <w:t>1.</w:t>
            </w:r>
          </w:p>
        </w:tc>
        <w:tc>
          <w:tcPr>
            <w:tcW w:w="3544" w:type="dxa"/>
            <w:shd w:val="clear" w:color="auto" w:fill="auto"/>
          </w:tcPr>
          <w:p w:rsidR="001A5209" w:rsidRPr="00E62854" w:rsidRDefault="00457DA2" w:rsidP="003F3023">
            <w:pPr>
              <w:tabs>
                <w:tab w:val="left" w:pos="11076"/>
              </w:tabs>
              <w:jc w:val="center"/>
              <w:rPr>
                <w:sz w:val="22"/>
                <w:szCs w:val="22"/>
              </w:rPr>
            </w:pPr>
            <w:r w:rsidRPr="00E62854">
              <w:rPr>
                <w:sz w:val="22"/>
                <w:szCs w:val="22"/>
              </w:rPr>
              <w:t>41/26</w:t>
            </w:r>
            <w:r w:rsidR="001A5209" w:rsidRPr="00E62854">
              <w:rPr>
                <w:sz w:val="22"/>
                <w:szCs w:val="22"/>
              </w:rPr>
              <w:t xml:space="preserve"> [</w:t>
            </w:r>
            <w:r w:rsidR="00D453E2" w:rsidRPr="00E62854">
              <w:rPr>
                <w:sz w:val="22"/>
                <w:szCs w:val="22"/>
              </w:rPr>
              <w:t>1,8959</w:t>
            </w:r>
            <w:r w:rsidR="001A5209" w:rsidRPr="00E62854">
              <w:rPr>
                <w:sz w:val="22"/>
                <w:szCs w:val="22"/>
              </w:rPr>
              <w:t>]</w:t>
            </w:r>
          </w:p>
          <w:p w:rsidR="001A5209" w:rsidRPr="00E62854" w:rsidRDefault="001A5209" w:rsidP="003F3023">
            <w:pPr>
              <w:tabs>
                <w:tab w:val="left" w:pos="11076"/>
              </w:tabs>
              <w:jc w:val="center"/>
              <w:rPr>
                <w:sz w:val="22"/>
                <w:szCs w:val="22"/>
              </w:rPr>
            </w:pPr>
          </w:p>
        </w:tc>
        <w:tc>
          <w:tcPr>
            <w:tcW w:w="3685" w:type="dxa"/>
            <w:shd w:val="clear" w:color="auto" w:fill="auto"/>
          </w:tcPr>
          <w:p w:rsidR="001A5209" w:rsidRPr="00E62854" w:rsidRDefault="00D453E2" w:rsidP="003F3023">
            <w:pPr>
              <w:tabs>
                <w:tab w:val="left" w:pos="11076"/>
              </w:tabs>
              <w:jc w:val="center"/>
              <w:rPr>
                <w:sz w:val="22"/>
                <w:szCs w:val="22"/>
              </w:rPr>
            </w:pPr>
            <w:r w:rsidRPr="00E62854">
              <w:rPr>
                <w:sz w:val="22"/>
                <w:szCs w:val="22"/>
              </w:rPr>
              <w:t>41/31</w:t>
            </w:r>
            <w:r w:rsidR="001A5209" w:rsidRPr="00E62854">
              <w:rPr>
                <w:sz w:val="22"/>
                <w:szCs w:val="22"/>
              </w:rPr>
              <w:t xml:space="preserve"> [</w:t>
            </w:r>
            <w:r w:rsidRPr="00E62854">
              <w:rPr>
                <w:sz w:val="22"/>
                <w:szCs w:val="22"/>
              </w:rPr>
              <w:t>1,8849</w:t>
            </w:r>
            <w:r w:rsidR="001A5209" w:rsidRPr="00E62854">
              <w:rPr>
                <w:sz w:val="22"/>
                <w:szCs w:val="22"/>
              </w:rPr>
              <w:t>]</w:t>
            </w:r>
          </w:p>
          <w:p w:rsidR="001A5209" w:rsidRPr="00E62854" w:rsidRDefault="00D453E2" w:rsidP="003F3023">
            <w:pPr>
              <w:tabs>
                <w:tab w:val="left" w:pos="11076"/>
              </w:tabs>
              <w:jc w:val="center"/>
              <w:rPr>
                <w:b/>
                <w:sz w:val="22"/>
                <w:szCs w:val="22"/>
              </w:rPr>
            </w:pPr>
            <w:r w:rsidRPr="00E62854">
              <w:rPr>
                <w:b/>
                <w:sz w:val="22"/>
                <w:szCs w:val="22"/>
              </w:rPr>
              <w:t>41/32</w:t>
            </w:r>
            <w:r w:rsidR="001A5209" w:rsidRPr="00E62854">
              <w:rPr>
                <w:sz w:val="22"/>
                <w:szCs w:val="22"/>
              </w:rPr>
              <w:t xml:space="preserve"> </w:t>
            </w:r>
            <w:r w:rsidR="001A5209" w:rsidRPr="00E62854">
              <w:rPr>
                <w:b/>
                <w:sz w:val="22"/>
                <w:szCs w:val="22"/>
              </w:rPr>
              <w:t>[</w:t>
            </w:r>
            <w:r w:rsidRPr="00E62854">
              <w:rPr>
                <w:b/>
                <w:sz w:val="22"/>
                <w:szCs w:val="22"/>
              </w:rPr>
              <w:t>0,0110</w:t>
            </w:r>
            <w:r w:rsidR="001A5209" w:rsidRPr="00E62854">
              <w:rPr>
                <w:b/>
                <w:sz w:val="22"/>
                <w:szCs w:val="22"/>
              </w:rPr>
              <w:t>]</w:t>
            </w:r>
          </w:p>
        </w:tc>
      </w:tr>
      <w:tr w:rsidR="000A0028" w:rsidRPr="00E62854" w:rsidTr="003F3023">
        <w:trPr>
          <w:jc w:val="center"/>
        </w:trPr>
        <w:tc>
          <w:tcPr>
            <w:tcW w:w="8363" w:type="dxa"/>
            <w:gridSpan w:val="3"/>
            <w:shd w:val="clear" w:color="auto" w:fill="auto"/>
          </w:tcPr>
          <w:p w:rsidR="000A0028" w:rsidRPr="00E62854" w:rsidRDefault="000A0028" w:rsidP="003F3023">
            <w:pPr>
              <w:tabs>
                <w:tab w:val="left" w:pos="11076"/>
              </w:tabs>
              <w:jc w:val="center"/>
              <w:rPr>
                <w:sz w:val="22"/>
                <w:szCs w:val="22"/>
              </w:rPr>
            </w:pPr>
            <w:r w:rsidRPr="00E62854">
              <w:rPr>
                <w:b/>
                <w:kern w:val="0"/>
                <w:sz w:val="22"/>
                <w:szCs w:val="22"/>
                <w:lang w:eastAsia="en-US"/>
              </w:rPr>
              <w:t xml:space="preserve">jednostka ewidencyjna Łódź-Polesie, </w:t>
            </w:r>
            <w:r w:rsidRPr="00E62854">
              <w:rPr>
                <w:b/>
                <w:kern w:val="0"/>
                <w:sz w:val="22"/>
                <w:szCs w:val="22"/>
                <w:lang w:eastAsia="ar-SA"/>
              </w:rPr>
              <w:t>obręb P-19</w:t>
            </w:r>
          </w:p>
        </w:tc>
      </w:tr>
      <w:tr w:rsidR="001A5209" w:rsidRPr="00E62854" w:rsidTr="003F3023">
        <w:trPr>
          <w:jc w:val="center"/>
        </w:trPr>
        <w:tc>
          <w:tcPr>
            <w:tcW w:w="1134" w:type="dxa"/>
            <w:shd w:val="clear" w:color="auto" w:fill="auto"/>
          </w:tcPr>
          <w:p w:rsidR="001A5209" w:rsidRPr="00E62854" w:rsidRDefault="001A5209" w:rsidP="003F3023">
            <w:pPr>
              <w:tabs>
                <w:tab w:val="left" w:pos="11076"/>
              </w:tabs>
              <w:jc w:val="center"/>
              <w:rPr>
                <w:sz w:val="22"/>
                <w:szCs w:val="22"/>
              </w:rPr>
            </w:pPr>
            <w:r w:rsidRPr="00E62854">
              <w:rPr>
                <w:sz w:val="22"/>
                <w:szCs w:val="22"/>
              </w:rPr>
              <w:t>2.</w:t>
            </w:r>
          </w:p>
        </w:tc>
        <w:tc>
          <w:tcPr>
            <w:tcW w:w="3544" w:type="dxa"/>
            <w:shd w:val="clear" w:color="auto" w:fill="auto"/>
          </w:tcPr>
          <w:p w:rsidR="001A5209" w:rsidRPr="00E62854" w:rsidRDefault="000A0028" w:rsidP="003F3023">
            <w:pPr>
              <w:tabs>
                <w:tab w:val="left" w:pos="11076"/>
              </w:tabs>
              <w:jc w:val="center"/>
              <w:rPr>
                <w:sz w:val="22"/>
                <w:szCs w:val="22"/>
              </w:rPr>
            </w:pPr>
            <w:r w:rsidRPr="00E62854">
              <w:rPr>
                <w:sz w:val="22"/>
                <w:szCs w:val="22"/>
              </w:rPr>
              <w:t>204/2</w:t>
            </w:r>
            <w:r w:rsidR="001A5209" w:rsidRPr="00E62854">
              <w:rPr>
                <w:sz w:val="22"/>
                <w:szCs w:val="22"/>
              </w:rPr>
              <w:t xml:space="preserve"> [</w:t>
            </w:r>
            <w:r w:rsidRPr="00E62854">
              <w:rPr>
                <w:sz w:val="22"/>
                <w:szCs w:val="22"/>
              </w:rPr>
              <w:t>0,0690</w:t>
            </w:r>
            <w:r w:rsidR="001A5209" w:rsidRPr="00E62854">
              <w:rPr>
                <w:sz w:val="22"/>
                <w:szCs w:val="22"/>
              </w:rPr>
              <w:t>]</w:t>
            </w:r>
          </w:p>
        </w:tc>
        <w:tc>
          <w:tcPr>
            <w:tcW w:w="3685" w:type="dxa"/>
            <w:shd w:val="clear" w:color="auto" w:fill="auto"/>
          </w:tcPr>
          <w:p w:rsidR="001A5209" w:rsidRPr="00E62854" w:rsidRDefault="000A0028" w:rsidP="003F3023">
            <w:pPr>
              <w:tabs>
                <w:tab w:val="left" w:pos="11076"/>
              </w:tabs>
              <w:jc w:val="center"/>
              <w:rPr>
                <w:sz w:val="22"/>
                <w:szCs w:val="22"/>
              </w:rPr>
            </w:pPr>
            <w:r w:rsidRPr="00E62854">
              <w:rPr>
                <w:sz w:val="22"/>
                <w:szCs w:val="22"/>
              </w:rPr>
              <w:t>204/3</w:t>
            </w:r>
            <w:r w:rsidR="001A5209" w:rsidRPr="00E62854">
              <w:rPr>
                <w:sz w:val="22"/>
                <w:szCs w:val="22"/>
              </w:rPr>
              <w:t xml:space="preserve"> [0,</w:t>
            </w:r>
            <w:r w:rsidRPr="00E62854">
              <w:rPr>
                <w:sz w:val="22"/>
                <w:szCs w:val="22"/>
              </w:rPr>
              <w:t>0553</w:t>
            </w:r>
            <w:r w:rsidR="001A5209" w:rsidRPr="00E62854">
              <w:rPr>
                <w:sz w:val="22"/>
                <w:szCs w:val="22"/>
              </w:rPr>
              <w:t>]</w:t>
            </w:r>
          </w:p>
          <w:p w:rsidR="001A5209" w:rsidRPr="00E62854" w:rsidRDefault="000A0028" w:rsidP="003F3023">
            <w:pPr>
              <w:tabs>
                <w:tab w:val="left" w:pos="11076"/>
              </w:tabs>
              <w:jc w:val="center"/>
              <w:rPr>
                <w:b/>
                <w:sz w:val="22"/>
                <w:szCs w:val="22"/>
              </w:rPr>
            </w:pPr>
            <w:r w:rsidRPr="00E62854">
              <w:rPr>
                <w:b/>
                <w:sz w:val="22"/>
                <w:szCs w:val="22"/>
              </w:rPr>
              <w:t xml:space="preserve">204/4 </w:t>
            </w:r>
            <w:r w:rsidR="001A5209" w:rsidRPr="00E62854">
              <w:rPr>
                <w:b/>
                <w:sz w:val="22"/>
                <w:szCs w:val="22"/>
              </w:rPr>
              <w:t>[0,</w:t>
            </w:r>
            <w:r w:rsidRPr="00E62854">
              <w:rPr>
                <w:b/>
                <w:sz w:val="22"/>
                <w:szCs w:val="22"/>
              </w:rPr>
              <w:t>0137</w:t>
            </w:r>
            <w:r w:rsidR="001A5209" w:rsidRPr="00E62854">
              <w:rPr>
                <w:b/>
                <w:sz w:val="22"/>
                <w:szCs w:val="22"/>
              </w:rPr>
              <w:t>]</w:t>
            </w:r>
          </w:p>
        </w:tc>
      </w:tr>
      <w:tr w:rsidR="0082213A" w:rsidRPr="00E62854" w:rsidTr="003F3023">
        <w:trPr>
          <w:jc w:val="center"/>
        </w:trPr>
        <w:tc>
          <w:tcPr>
            <w:tcW w:w="8363" w:type="dxa"/>
            <w:gridSpan w:val="3"/>
            <w:shd w:val="clear" w:color="auto" w:fill="auto"/>
          </w:tcPr>
          <w:p w:rsidR="0082213A" w:rsidRPr="00E62854" w:rsidRDefault="0082213A" w:rsidP="003F3023">
            <w:pPr>
              <w:tabs>
                <w:tab w:val="left" w:pos="11076"/>
              </w:tabs>
              <w:jc w:val="center"/>
              <w:rPr>
                <w:sz w:val="22"/>
                <w:szCs w:val="22"/>
              </w:rPr>
            </w:pPr>
            <w:r w:rsidRPr="00E62854">
              <w:rPr>
                <w:b/>
                <w:kern w:val="0"/>
                <w:sz w:val="22"/>
                <w:szCs w:val="22"/>
                <w:lang w:eastAsia="en-US"/>
              </w:rPr>
              <w:t xml:space="preserve">jednostka ewidencyjna Łódź-Polesie, </w:t>
            </w:r>
            <w:r w:rsidRPr="00E62854">
              <w:rPr>
                <w:b/>
                <w:kern w:val="0"/>
                <w:sz w:val="22"/>
                <w:szCs w:val="22"/>
                <w:lang w:eastAsia="ar-SA"/>
              </w:rPr>
              <w:t>obręb P-27</w:t>
            </w:r>
          </w:p>
        </w:tc>
      </w:tr>
      <w:tr w:rsidR="001A5209" w:rsidRPr="00E62854" w:rsidTr="003F3023">
        <w:trPr>
          <w:jc w:val="center"/>
        </w:trPr>
        <w:tc>
          <w:tcPr>
            <w:tcW w:w="1134" w:type="dxa"/>
            <w:shd w:val="clear" w:color="auto" w:fill="auto"/>
          </w:tcPr>
          <w:p w:rsidR="001A5209" w:rsidRPr="00E62854" w:rsidRDefault="001A5209" w:rsidP="003F3023">
            <w:pPr>
              <w:tabs>
                <w:tab w:val="left" w:pos="11076"/>
              </w:tabs>
              <w:ind w:left="720" w:hanging="688"/>
              <w:jc w:val="center"/>
              <w:rPr>
                <w:sz w:val="22"/>
                <w:szCs w:val="22"/>
              </w:rPr>
            </w:pPr>
            <w:r w:rsidRPr="00E62854">
              <w:rPr>
                <w:sz w:val="22"/>
                <w:szCs w:val="22"/>
              </w:rPr>
              <w:t>3.</w:t>
            </w:r>
          </w:p>
          <w:p w:rsidR="001A5209" w:rsidRPr="00E62854" w:rsidRDefault="001A5209" w:rsidP="003F3023">
            <w:pPr>
              <w:tabs>
                <w:tab w:val="left" w:pos="11076"/>
              </w:tabs>
              <w:ind w:left="720"/>
              <w:rPr>
                <w:sz w:val="22"/>
                <w:szCs w:val="22"/>
              </w:rPr>
            </w:pPr>
          </w:p>
        </w:tc>
        <w:tc>
          <w:tcPr>
            <w:tcW w:w="3544" w:type="dxa"/>
            <w:shd w:val="clear" w:color="auto" w:fill="auto"/>
          </w:tcPr>
          <w:p w:rsidR="001A5209" w:rsidRPr="00E62854" w:rsidRDefault="008575FE" w:rsidP="003F3023">
            <w:pPr>
              <w:tabs>
                <w:tab w:val="left" w:pos="11076"/>
              </w:tabs>
              <w:jc w:val="center"/>
              <w:rPr>
                <w:sz w:val="22"/>
                <w:szCs w:val="22"/>
              </w:rPr>
            </w:pPr>
            <w:r w:rsidRPr="00E62854">
              <w:rPr>
                <w:sz w:val="22"/>
                <w:szCs w:val="22"/>
              </w:rPr>
              <w:t>595/82</w:t>
            </w:r>
            <w:r w:rsidR="001A5209" w:rsidRPr="00E62854">
              <w:rPr>
                <w:sz w:val="22"/>
                <w:szCs w:val="22"/>
              </w:rPr>
              <w:t xml:space="preserve"> [</w:t>
            </w:r>
            <w:r w:rsidRPr="00E62854">
              <w:rPr>
                <w:sz w:val="22"/>
                <w:szCs w:val="22"/>
              </w:rPr>
              <w:t>0,5403</w:t>
            </w:r>
            <w:r w:rsidR="001A5209" w:rsidRPr="00E62854">
              <w:rPr>
                <w:sz w:val="22"/>
                <w:szCs w:val="22"/>
              </w:rPr>
              <w:t>]</w:t>
            </w:r>
          </w:p>
        </w:tc>
        <w:tc>
          <w:tcPr>
            <w:tcW w:w="3685" w:type="dxa"/>
            <w:shd w:val="clear" w:color="auto" w:fill="auto"/>
          </w:tcPr>
          <w:p w:rsidR="001A5209" w:rsidRPr="00E62854" w:rsidRDefault="008575FE" w:rsidP="003F3023">
            <w:pPr>
              <w:tabs>
                <w:tab w:val="left" w:pos="11076"/>
              </w:tabs>
              <w:jc w:val="center"/>
              <w:rPr>
                <w:b/>
                <w:sz w:val="22"/>
                <w:szCs w:val="22"/>
              </w:rPr>
            </w:pPr>
            <w:r w:rsidRPr="00E62854">
              <w:rPr>
                <w:b/>
                <w:sz w:val="22"/>
                <w:szCs w:val="22"/>
              </w:rPr>
              <w:t>595/110</w:t>
            </w:r>
            <w:r w:rsidR="001A5209" w:rsidRPr="00E62854">
              <w:rPr>
                <w:b/>
                <w:sz w:val="22"/>
                <w:szCs w:val="22"/>
              </w:rPr>
              <w:t xml:space="preserve"> [0,</w:t>
            </w:r>
            <w:r w:rsidRPr="00E62854">
              <w:rPr>
                <w:b/>
                <w:sz w:val="22"/>
                <w:szCs w:val="22"/>
              </w:rPr>
              <w:t>0041</w:t>
            </w:r>
            <w:r w:rsidR="001A5209" w:rsidRPr="00E62854">
              <w:rPr>
                <w:b/>
                <w:sz w:val="22"/>
                <w:szCs w:val="22"/>
              </w:rPr>
              <w:t>]</w:t>
            </w:r>
          </w:p>
          <w:p w:rsidR="001A5209" w:rsidRPr="00E62854" w:rsidRDefault="008575FE" w:rsidP="003F3023">
            <w:pPr>
              <w:tabs>
                <w:tab w:val="left" w:pos="11076"/>
              </w:tabs>
              <w:jc w:val="center"/>
              <w:rPr>
                <w:sz w:val="22"/>
                <w:szCs w:val="22"/>
              </w:rPr>
            </w:pPr>
            <w:r w:rsidRPr="00E62854">
              <w:rPr>
                <w:sz w:val="22"/>
                <w:szCs w:val="22"/>
              </w:rPr>
              <w:t>595/111</w:t>
            </w:r>
            <w:r w:rsidR="001A5209" w:rsidRPr="00E62854">
              <w:rPr>
                <w:sz w:val="22"/>
                <w:szCs w:val="22"/>
              </w:rPr>
              <w:t xml:space="preserve"> [</w:t>
            </w:r>
            <w:r w:rsidRPr="00E62854">
              <w:rPr>
                <w:sz w:val="22"/>
                <w:szCs w:val="22"/>
              </w:rPr>
              <w:t>0,5362</w:t>
            </w:r>
            <w:r w:rsidR="001A5209" w:rsidRPr="00E62854">
              <w:rPr>
                <w:sz w:val="22"/>
                <w:szCs w:val="22"/>
              </w:rPr>
              <w:t>]</w:t>
            </w:r>
          </w:p>
        </w:tc>
      </w:tr>
      <w:tr w:rsidR="008575FE" w:rsidRPr="00E62854" w:rsidTr="003F3023">
        <w:trPr>
          <w:jc w:val="center"/>
        </w:trPr>
        <w:tc>
          <w:tcPr>
            <w:tcW w:w="1134" w:type="dxa"/>
            <w:shd w:val="clear" w:color="auto" w:fill="auto"/>
          </w:tcPr>
          <w:p w:rsidR="008575FE" w:rsidRPr="00E62854" w:rsidRDefault="008575FE" w:rsidP="003F3023">
            <w:pPr>
              <w:tabs>
                <w:tab w:val="left" w:pos="11076"/>
              </w:tabs>
              <w:ind w:left="720" w:hanging="688"/>
              <w:jc w:val="center"/>
              <w:rPr>
                <w:sz w:val="22"/>
                <w:szCs w:val="22"/>
              </w:rPr>
            </w:pPr>
            <w:r w:rsidRPr="00E62854">
              <w:rPr>
                <w:sz w:val="22"/>
                <w:szCs w:val="22"/>
              </w:rPr>
              <w:t>4.</w:t>
            </w:r>
          </w:p>
        </w:tc>
        <w:tc>
          <w:tcPr>
            <w:tcW w:w="3544" w:type="dxa"/>
            <w:shd w:val="clear" w:color="auto" w:fill="auto"/>
          </w:tcPr>
          <w:p w:rsidR="008575FE" w:rsidRPr="00E62854" w:rsidRDefault="008575FE" w:rsidP="003F3023">
            <w:pPr>
              <w:tabs>
                <w:tab w:val="left" w:pos="11076"/>
              </w:tabs>
              <w:jc w:val="center"/>
              <w:rPr>
                <w:sz w:val="22"/>
                <w:szCs w:val="22"/>
              </w:rPr>
            </w:pPr>
            <w:r w:rsidRPr="00E62854">
              <w:rPr>
                <w:sz w:val="22"/>
                <w:szCs w:val="22"/>
              </w:rPr>
              <w:t>595/105 [0,0023]</w:t>
            </w:r>
          </w:p>
        </w:tc>
        <w:tc>
          <w:tcPr>
            <w:tcW w:w="3685" w:type="dxa"/>
            <w:shd w:val="clear" w:color="auto" w:fill="auto"/>
          </w:tcPr>
          <w:p w:rsidR="008575FE" w:rsidRPr="00E62854" w:rsidRDefault="008575FE" w:rsidP="003F3023">
            <w:pPr>
              <w:tabs>
                <w:tab w:val="left" w:pos="11076"/>
              </w:tabs>
              <w:jc w:val="center"/>
              <w:rPr>
                <w:sz w:val="22"/>
                <w:szCs w:val="22"/>
              </w:rPr>
            </w:pPr>
            <w:r w:rsidRPr="00E62854">
              <w:rPr>
                <w:sz w:val="22"/>
                <w:szCs w:val="22"/>
              </w:rPr>
              <w:t>595/112 [0,0016]</w:t>
            </w:r>
          </w:p>
          <w:p w:rsidR="008575FE" w:rsidRPr="00E62854" w:rsidRDefault="008575FE" w:rsidP="003F3023">
            <w:pPr>
              <w:tabs>
                <w:tab w:val="left" w:pos="11076"/>
              </w:tabs>
              <w:jc w:val="center"/>
              <w:rPr>
                <w:b/>
                <w:sz w:val="22"/>
                <w:szCs w:val="22"/>
              </w:rPr>
            </w:pPr>
            <w:r w:rsidRPr="00E62854">
              <w:rPr>
                <w:b/>
                <w:sz w:val="22"/>
                <w:szCs w:val="22"/>
              </w:rPr>
              <w:t>595/113 [0,0007]</w:t>
            </w:r>
          </w:p>
        </w:tc>
      </w:tr>
      <w:tr w:rsidR="008575FE" w:rsidRPr="00E62854" w:rsidTr="003F3023">
        <w:trPr>
          <w:jc w:val="center"/>
        </w:trPr>
        <w:tc>
          <w:tcPr>
            <w:tcW w:w="1134" w:type="dxa"/>
            <w:shd w:val="clear" w:color="auto" w:fill="auto"/>
          </w:tcPr>
          <w:p w:rsidR="008575FE" w:rsidRPr="00E62854" w:rsidRDefault="008575FE" w:rsidP="003F3023">
            <w:pPr>
              <w:tabs>
                <w:tab w:val="left" w:pos="11076"/>
              </w:tabs>
              <w:ind w:left="720" w:hanging="688"/>
              <w:jc w:val="center"/>
              <w:rPr>
                <w:sz w:val="22"/>
                <w:szCs w:val="22"/>
              </w:rPr>
            </w:pPr>
            <w:r w:rsidRPr="00E62854">
              <w:rPr>
                <w:sz w:val="22"/>
                <w:szCs w:val="22"/>
              </w:rPr>
              <w:t>5.</w:t>
            </w:r>
          </w:p>
        </w:tc>
        <w:tc>
          <w:tcPr>
            <w:tcW w:w="3544" w:type="dxa"/>
            <w:shd w:val="clear" w:color="auto" w:fill="auto"/>
          </w:tcPr>
          <w:p w:rsidR="008575FE" w:rsidRPr="00E62854" w:rsidRDefault="008575FE" w:rsidP="003F3023">
            <w:pPr>
              <w:tabs>
                <w:tab w:val="left" w:pos="11076"/>
              </w:tabs>
              <w:jc w:val="center"/>
              <w:rPr>
                <w:sz w:val="22"/>
                <w:szCs w:val="22"/>
              </w:rPr>
            </w:pPr>
            <w:r w:rsidRPr="00E62854">
              <w:rPr>
                <w:sz w:val="22"/>
                <w:szCs w:val="22"/>
              </w:rPr>
              <w:t>595/106 [0,0493]</w:t>
            </w:r>
          </w:p>
        </w:tc>
        <w:tc>
          <w:tcPr>
            <w:tcW w:w="3685" w:type="dxa"/>
            <w:shd w:val="clear" w:color="auto" w:fill="auto"/>
          </w:tcPr>
          <w:p w:rsidR="008575FE" w:rsidRPr="00E62854" w:rsidRDefault="008575FE" w:rsidP="003F3023">
            <w:pPr>
              <w:tabs>
                <w:tab w:val="left" w:pos="11076"/>
              </w:tabs>
              <w:jc w:val="center"/>
              <w:rPr>
                <w:b/>
                <w:sz w:val="22"/>
                <w:szCs w:val="22"/>
              </w:rPr>
            </w:pPr>
            <w:r w:rsidRPr="00E62854">
              <w:rPr>
                <w:b/>
                <w:sz w:val="22"/>
                <w:szCs w:val="22"/>
              </w:rPr>
              <w:t>595/114 [0,0005]</w:t>
            </w:r>
          </w:p>
          <w:p w:rsidR="008575FE" w:rsidRPr="00E62854" w:rsidRDefault="008575FE" w:rsidP="003F3023">
            <w:pPr>
              <w:tabs>
                <w:tab w:val="left" w:pos="11076"/>
              </w:tabs>
              <w:jc w:val="center"/>
              <w:rPr>
                <w:sz w:val="22"/>
                <w:szCs w:val="22"/>
              </w:rPr>
            </w:pPr>
            <w:r w:rsidRPr="00E62854">
              <w:rPr>
                <w:sz w:val="22"/>
                <w:szCs w:val="22"/>
              </w:rPr>
              <w:t>595/115 [0,0488]</w:t>
            </w:r>
          </w:p>
        </w:tc>
      </w:tr>
      <w:tr w:rsidR="008575FE" w:rsidRPr="00E62854" w:rsidTr="003F3023">
        <w:trPr>
          <w:jc w:val="center"/>
        </w:trPr>
        <w:tc>
          <w:tcPr>
            <w:tcW w:w="1134" w:type="dxa"/>
            <w:shd w:val="clear" w:color="auto" w:fill="auto"/>
          </w:tcPr>
          <w:p w:rsidR="008575FE" w:rsidRPr="00E62854" w:rsidRDefault="008575FE" w:rsidP="003F3023">
            <w:pPr>
              <w:tabs>
                <w:tab w:val="left" w:pos="11076"/>
              </w:tabs>
              <w:ind w:left="720" w:hanging="688"/>
              <w:jc w:val="center"/>
              <w:rPr>
                <w:sz w:val="22"/>
                <w:szCs w:val="22"/>
              </w:rPr>
            </w:pPr>
            <w:r w:rsidRPr="00E62854">
              <w:rPr>
                <w:sz w:val="22"/>
                <w:szCs w:val="22"/>
              </w:rPr>
              <w:t>6.</w:t>
            </w:r>
          </w:p>
        </w:tc>
        <w:tc>
          <w:tcPr>
            <w:tcW w:w="3544" w:type="dxa"/>
            <w:shd w:val="clear" w:color="auto" w:fill="auto"/>
          </w:tcPr>
          <w:p w:rsidR="008575FE" w:rsidRPr="00E62854" w:rsidRDefault="008575FE" w:rsidP="003F3023">
            <w:pPr>
              <w:tabs>
                <w:tab w:val="left" w:pos="11076"/>
              </w:tabs>
              <w:jc w:val="center"/>
              <w:rPr>
                <w:sz w:val="22"/>
                <w:szCs w:val="22"/>
              </w:rPr>
            </w:pPr>
            <w:r w:rsidRPr="00E62854">
              <w:rPr>
                <w:sz w:val="22"/>
                <w:szCs w:val="22"/>
              </w:rPr>
              <w:t>595/103 [0,0393]</w:t>
            </w:r>
          </w:p>
        </w:tc>
        <w:tc>
          <w:tcPr>
            <w:tcW w:w="3685" w:type="dxa"/>
            <w:shd w:val="clear" w:color="auto" w:fill="auto"/>
          </w:tcPr>
          <w:p w:rsidR="008575FE" w:rsidRPr="00E62854" w:rsidRDefault="008575FE" w:rsidP="003F3023">
            <w:pPr>
              <w:tabs>
                <w:tab w:val="left" w:pos="11076"/>
              </w:tabs>
              <w:jc w:val="center"/>
              <w:rPr>
                <w:b/>
                <w:sz w:val="22"/>
                <w:szCs w:val="22"/>
              </w:rPr>
            </w:pPr>
            <w:r w:rsidRPr="00E62854">
              <w:rPr>
                <w:b/>
                <w:sz w:val="22"/>
                <w:szCs w:val="22"/>
              </w:rPr>
              <w:t>595/116 [0,0149]</w:t>
            </w:r>
          </w:p>
          <w:p w:rsidR="008575FE" w:rsidRPr="00E62854" w:rsidRDefault="008575FE" w:rsidP="003F3023">
            <w:pPr>
              <w:tabs>
                <w:tab w:val="left" w:pos="11076"/>
              </w:tabs>
              <w:jc w:val="center"/>
              <w:rPr>
                <w:sz w:val="22"/>
                <w:szCs w:val="22"/>
              </w:rPr>
            </w:pPr>
            <w:r w:rsidRPr="00E62854">
              <w:rPr>
                <w:sz w:val="22"/>
                <w:szCs w:val="22"/>
              </w:rPr>
              <w:t>595/117 [0,0244]</w:t>
            </w:r>
          </w:p>
        </w:tc>
      </w:tr>
      <w:tr w:rsidR="008F61B9" w:rsidRPr="00E62854" w:rsidTr="003F3023">
        <w:trPr>
          <w:jc w:val="center"/>
        </w:trPr>
        <w:tc>
          <w:tcPr>
            <w:tcW w:w="1134" w:type="dxa"/>
            <w:shd w:val="clear" w:color="auto" w:fill="auto"/>
          </w:tcPr>
          <w:p w:rsidR="008F61B9" w:rsidRPr="00E62854" w:rsidRDefault="008F61B9" w:rsidP="003F3023">
            <w:pPr>
              <w:tabs>
                <w:tab w:val="left" w:pos="11076"/>
              </w:tabs>
              <w:ind w:left="720" w:hanging="688"/>
              <w:jc w:val="center"/>
              <w:rPr>
                <w:sz w:val="22"/>
                <w:szCs w:val="22"/>
              </w:rPr>
            </w:pPr>
            <w:r w:rsidRPr="00E62854">
              <w:rPr>
                <w:sz w:val="22"/>
                <w:szCs w:val="22"/>
              </w:rPr>
              <w:t>7.</w:t>
            </w:r>
          </w:p>
        </w:tc>
        <w:tc>
          <w:tcPr>
            <w:tcW w:w="3544" w:type="dxa"/>
            <w:shd w:val="clear" w:color="auto" w:fill="auto"/>
          </w:tcPr>
          <w:p w:rsidR="008F61B9" w:rsidRPr="00E62854" w:rsidRDefault="008F61B9" w:rsidP="003F3023">
            <w:pPr>
              <w:tabs>
                <w:tab w:val="left" w:pos="11076"/>
              </w:tabs>
              <w:jc w:val="center"/>
              <w:rPr>
                <w:sz w:val="22"/>
                <w:szCs w:val="22"/>
              </w:rPr>
            </w:pPr>
            <w:r w:rsidRPr="00E62854">
              <w:rPr>
                <w:sz w:val="22"/>
                <w:szCs w:val="22"/>
              </w:rPr>
              <w:t>595/38 [0,0388]</w:t>
            </w:r>
          </w:p>
        </w:tc>
        <w:tc>
          <w:tcPr>
            <w:tcW w:w="3685" w:type="dxa"/>
            <w:shd w:val="clear" w:color="auto" w:fill="auto"/>
          </w:tcPr>
          <w:p w:rsidR="008F61B9" w:rsidRPr="00E62854" w:rsidRDefault="008F61B9" w:rsidP="003F3023">
            <w:pPr>
              <w:tabs>
                <w:tab w:val="left" w:pos="11076"/>
              </w:tabs>
              <w:jc w:val="center"/>
              <w:rPr>
                <w:b/>
                <w:sz w:val="22"/>
                <w:szCs w:val="22"/>
              </w:rPr>
            </w:pPr>
            <w:r w:rsidRPr="00E62854">
              <w:rPr>
                <w:b/>
                <w:sz w:val="22"/>
                <w:szCs w:val="22"/>
              </w:rPr>
              <w:t>595/118 [0,0045]</w:t>
            </w:r>
          </w:p>
          <w:p w:rsidR="008F61B9" w:rsidRPr="00E62854" w:rsidRDefault="008F61B9" w:rsidP="003F3023">
            <w:pPr>
              <w:tabs>
                <w:tab w:val="left" w:pos="11076"/>
              </w:tabs>
              <w:jc w:val="center"/>
              <w:rPr>
                <w:sz w:val="22"/>
                <w:szCs w:val="22"/>
              </w:rPr>
            </w:pPr>
            <w:r w:rsidRPr="00E62854">
              <w:rPr>
                <w:sz w:val="22"/>
                <w:szCs w:val="22"/>
              </w:rPr>
              <w:t>595/119 [0,0343]</w:t>
            </w:r>
          </w:p>
        </w:tc>
      </w:tr>
      <w:tr w:rsidR="008F61B9" w:rsidRPr="00E62854" w:rsidTr="003F3023">
        <w:trPr>
          <w:jc w:val="center"/>
        </w:trPr>
        <w:tc>
          <w:tcPr>
            <w:tcW w:w="1134" w:type="dxa"/>
            <w:shd w:val="clear" w:color="auto" w:fill="auto"/>
          </w:tcPr>
          <w:p w:rsidR="008F61B9" w:rsidRPr="00E62854" w:rsidRDefault="008F61B9" w:rsidP="003F3023">
            <w:pPr>
              <w:tabs>
                <w:tab w:val="left" w:pos="11076"/>
              </w:tabs>
              <w:ind w:left="720" w:hanging="688"/>
              <w:jc w:val="center"/>
              <w:rPr>
                <w:sz w:val="22"/>
                <w:szCs w:val="22"/>
              </w:rPr>
            </w:pPr>
            <w:r w:rsidRPr="00E62854">
              <w:rPr>
                <w:sz w:val="22"/>
                <w:szCs w:val="22"/>
              </w:rPr>
              <w:t>8.</w:t>
            </w:r>
          </w:p>
        </w:tc>
        <w:tc>
          <w:tcPr>
            <w:tcW w:w="3544" w:type="dxa"/>
            <w:shd w:val="clear" w:color="auto" w:fill="auto"/>
          </w:tcPr>
          <w:p w:rsidR="008F61B9" w:rsidRPr="00E62854" w:rsidRDefault="008F61B9" w:rsidP="003F3023">
            <w:pPr>
              <w:tabs>
                <w:tab w:val="left" w:pos="11076"/>
              </w:tabs>
              <w:jc w:val="center"/>
              <w:rPr>
                <w:sz w:val="22"/>
                <w:szCs w:val="22"/>
              </w:rPr>
            </w:pPr>
            <w:r w:rsidRPr="00E62854">
              <w:rPr>
                <w:sz w:val="22"/>
                <w:szCs w:val="22"/>
              </w:rPr>
              <w:t>595/71 [0,2020]</w:t>
            </w:r>
          </w:p>
        </w:tc>
        <w:tc>
          <w:tcPr>
            <w:tcW w:w="3685" w:type="dxa"/>
            <w:shd w:val="clear" w:color="auto" w:fill="auto"/>
          </w:tcPr>
          <w:p w:rsidR="008F61B9" w:rsidRPr="00E62854" w:rsidRDefault="008F61B9" w:rsidP="003F3023">
            <w:pPr>
              <w:tabs>
                <w:tab w:val="left" w:pos="11076"/>
              </w:tabs>
              <w:jc w:val="center"/>
              <w:rPr>
                <w:b/>
                <w:sz w:val="22"/>
                <w:szCs w:val="22"/>
              </w:rPr>
            </w:pPr>
            <w:r w:rsidRPr="00E62854">
              <w:rPr>
                <w:b/>
                <w:sz w:val="22"/>
                <w:szCs w:val="22"/>
              </w:rPr>
              <w:t>595/120 [0,0008]</w:t>
            </w:r>
          </w:p>
          <w:p w:rsidR="008F61B9" w:rsidRPr="00E62854" w:rsidRDefault="008F61B9" w:rsidP="003F3023">
            <w:pPr>
              <w:tabs>
                <w:tab w:val="left" w:pos="11076"/>
              </w:tabs>
              <w:jc w:val="center"/>
              <w:rPr>
                <w:sz w:val="22"/>
                <w:szCs w:val="22"/>
              </w:rPr>
            </w:pPr>
            <w:r w:rsidRPr="00E62854">
              <w:rPr>
                <w:sz w:val="22"/>
                <w:szCs w:val="22"/>
              </w:rPr>
              <w:t>595/121 [0,2012]</w:t>
            </w:r>
          </w:p>
        </w:tc>
      </w:tr>
    </w:tbl>
    <w:p w:rsidR="001A5209" w:rsidRPr="00E62854" w:rsidRDefault="001A5209" w:rsidP="001A5209">
      <w:pPr>
        <w:widowControl w:val="0"/>
        <w:ind w:left="709"/>
        <w:jc w:val="both"/>
        <w:rPr>
          <w:rFonts w:eastAsia="SimSun"/>
          <w:b/>
          <w:i/>
          <w:lang w:bidi="hi-IN"/>
        </w:rPr>
      </w:pPr>
      <w:r w:rsidRPr="00E62854">
        <w:rPr>
          <w:rFonts w:eastAsia="SimSun"/>
          <w:i/>
          <w:lang w:bidi="hi-IN"/>
        </w:rPr>
        <w:t xml:space="preserve">*Powierzchnie działek zostały podane zgodnie z mapami z projektami podziału nieruchomości </w:t>
      </w:r>
    </w:p>
    <w:p w:rsidR="000A0028" w:rsidRPr="00E62854" w:rsidRDefault="000A0028" w:rsidP="00DC6B8A">
      <w:pPr>
        <w:widowControl w:val="0"/>
        <w:spacing w:line="360" w:lineRule="auto"/>
        <w:jc w:val="both"/>
        <w:rPr>
          <w:rFonts w:eastAsia="SimSun"/>
          <w:b/>
          <w:sz w:val="24"/>
          <w:szCs w:val="24"/>
          <w:lang w:bidi="hi-IN"/>
        </w:rPr>
      </w:pPr>
    </w:p>
    <w:p w:rsidR="00DC6B8A" w:rsidRPr="00E62854" w:rsidRDefault="00DC6B8A" w:rsidP="00DC6B8A">
      <w:pPr>
        <w:widowControl w:val="0"/>
        <w:spacing w:line="360" w:lineRule="auto"/>
        <w:jc w:val="both"/>
      </w:pPr>
      <w:r w:rsidRPr="00E62854">
        <w:rPr>
          <w:rFonts w:eastAsia="SimSun"/>
          <w:b/>
          <w:sz w:val="24"/>
          <w:szCs w:val="24"/>
          <w:lang w:bidi="hi-IN"/>
        </w:rPr>
        <w:t xml:space="preserve">VI. Określenie ograniczeń w korzystaniu z nieruchomości w celu zapewnienia prawa do wejścia na teren nieruchomości dla prowadzenia inwestycji kolejowej, zgodnie z art. 9q ust. 1 pkt 6 </w:t>
      </w:r>
      <w:r w:rsidRPr="00E62854">
        <w:rPr>
          <w:rFonts w:eastAsia="SimSun"/>
          <w:b/>
          <w:i/>
          <w:sz w:val="24"/>
          <w:szCs w:val="24"/>
          <w:lang w:bidi="hi-IN"/>
        </w:rPr>
        <w:t>ustawy</w:t>
      </w:r>
      <w:r w:rsidRPr="00E62854">
        <w:rPr>
          <w:rFonts w:eastAsia="SimSun"/>
          <w:b/>
          <w:sz w:val="24"/>
          <w:szCs w:val="24"/>
          <w:lang w:bidi="hi-IN"/>
        </w:rPr>
        <w:t xml:space="preserve"> </w:t>
      </w:r>
    </w:p>
    <w:p w:rsidR="00062CC0" w:rsidRPr="00E62854" w:rsidRDefault="00DC6B8A" w:rsidP="00E26151">
      <w:pPr>
        <w:spacing w:line="360" w:lineRule="auto"/>
        <w:jc w:val="both"/>
      </w:pPr>
      <w:r w:rsidRPr="00E62854">
        <w:rPr>
          <w:sz w:val="24"/>
          <w:szCs w:val="24"/>
        </w:rPr>
        <w:t>Nie dotyczy.</w:t>
      </w:r>
    </w:p>
    <w:p w:rsidR="00DC6B8A" w:rsidRPr="00E62854" w:rsidRDefault="00DC6B8A" w:rsidP="00DC6B8A">
      <w:pPr>
        <w:widowControl w:val="0"/>
        <w:spacing w:line="360" w:lineRule="auto"/>
        <w:jc w:val="both"/>
      </w:pPr>
      <w:r w:rsidRPr="00E62854">
        <w:rPr>
          <w:rFonts w:eastAsia="SimSun"/>
          <w:b/>
          <w:sz w:val="24"/>
          <w:szCs w:val="24"/>
          <w:lang w:bidi="hi-IN"/>
        </w:rPr>
        <w:t xml:space="preserve">VII. Oznaczenie nieruchomości według katastru nieruchomości, które stają się własnością Skarbu Państwa, zgodnie z art. 9s ust. 3 </w:t>
      </w:r>
      <w:r w:rsidRPr="00E62854">
        <w:rPr>
          <w:rFonts w:eastAsia="SimSun"/>
          <w:b/>
          <w:i/>
          <w:sz w:val="24"/>
          <w:szCs w:val="24"/>
          <w:lang w:bidi="hi-IN"/>
        </w:rPr>
        <w:t>ustawy</w:t>
      </w:r>
      <w:r w:rsidRPr="00E62854">
        <w:rPr>
          <w:rFonts w:eastAsia="SimSun"/>
          <w:b/>
          <w:sz w:val="24"/>
          <w:szCs w:val="24"/>
          <w:lang w:bidi="hi-IN"/>
        </w:rPr>
        <w:t xml:space="preserve"> oraz nieruchomości, w</w:t>
      </w:r>
      <w:r w:rsidR="00E22278" w:rsidRPr="00E62854">
        <w:rPr>
          <w:rFonts w:eastAsia="SimSun"/>
          <w:b/>
          <w:sz w:val="24"/>
          <w:szCs w:val="24"/>
          <w:lang w:bidi="hi-IN"/>
        </w:rPr>
        <w:t> </w:t>
      </w:r>
      <w:r w:rsidRPr="00E62854">
        <w:rPr>
          <w:rFonts w:eastAsia="SimSun"/>
          <w:b/>
          <w:sz w:val="24"/>
          <w:szCs w:val="24"/>
          <w:lang w:bidi="hi-IN"/>
        </w:rPr>
        <w:t xml:space="preserve">stosunku do których decyzja wywołuje skutek, o którym mowa w art. 9s ust. 3b i 3e </w:t>
      </w:r>
      <w:r w:rsidRPr="00E62854">
        <w:rPr>
          <w:rFonts w:eastAsia="SimSun"/>
          <w:b/>
          <w:i/>
          <w:sz w:val="24"/>
          <w:szCs w:val="24"/>
          <w:lang w:bidi="hi-IN"/>
        </w:rPr>
        <w:t>ustawy</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Ustalam, że części nieruchomości powstałe wskutek podziału nieruchomości, oznaczone tłustym drukiem w Tabeli </w:t>
      </w:r>
      <w:r w:rsidR="006E7D70" w:rsidRPr="00E62854">
        <w:rPr>
          <w:rFonts w:eastAsia="SimSun"/>
          <w:sz w:val="24"/>
          <w:szCs w:val="24"/>
          <w:lang w:bidi="hi-IN"/>
        </w:rPr>
        <w:t>1</w:t>
      </w:r>
      <w:r w:rsidRPr="00E62854">
        <w:rPr>
          <w:rFonts w:eastAsia="SimSun"/>
          <w:sz w:val="24"/>
          <w:szCs w:val="24"/>
          <w:lang w:bidi="hi-IN"/>
        </w:rPr>
        <w:t xml:space="preserve"> zawartej w </w:t>
      </w:r>
      <w:r w:rsidR="006E7D70" w:rsidRPr="00E62854">
        <w:rPr>
          <w:rFonts w:eastAsia="SimSun"/>
          <w:sz w:val="24"/>
          <w:szCs w:val="24"/>
          <w:lang w:bidi="hi-IN"/>
        </w:rPr>
        <w:t>Dziale</w:t>
      </w:r>
      <w:r w:rsidRPr="00E62854">
        <w:rPr>
          <w:rFonts w:eastAsia="SimSun"/>
          <w:sz w:val="24"/>
          <w:szCs w:val="24"/>
          <w:lang w:bidi="hi-IN"/>
        </w:rPr>
        <w:t xml:space="preserve"> V niniejszej decyzji, stają się z mocy prawa własnością Skarbu Państwa z dniem, w którym niniejsza decyzja stanie się ostateczna (art. 9s ust. 3 </w:t>
      </w:r>
      <w:r w:rsidR="00843027" w:rsidRPr="00E62854">
        <w:rPr>
          <w:rFonts w:eastAsia="SimSun"/>
          <w:sz w:val="24"/>
          <w:szCs w:val="24"/>
          <w:lang w:bidi="hi-IN"/>
        </w:rPr>
        <w:t xml:space="preserve">pkt 1 </w:t>
      </w:r>
      <w:r w:rsidRPr="00E62854">
        <w:rPr>
          <w:rFonts w:eastAsia="SimSun"/>
          <w:i/>
          <w:sz w:val="24"/>
          <w:szCs w:val="24"/>
          <w:lang w:bidi="hi-IN"/>
        </w:rPr>
        <w:t>ustawy</w:t>
      </w:r>
      <w:r w:rsidRPr="00E62854">
        <w:rPr>
          <w:rFonts w:eastAsia="SimSun"/>
          <w:sz w:val="24"/>
          <w:szCs w:val="24"/>
          <w:lang w:bidi="hi-IN"/>
        </w:rPr>
        <w:t>).</w:t>
      </w:r>
    </w:p>
    <w:p w:rsidR="00AB3D58" w:rsidRPr="00E62854" w:rsidRDefault="006E7D70"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Centralny Port Komunikacyjny sp. z o.o.</w:t>
      </w:r>
      <w:r w:rsidR="00AB3D58" w:rsidRPr="00E62854">
        <w:rPr>
          <w:rFonts w:eastAsia="SimSun"/>
          <w:sz w:val="24"/>
          <w:szCs w:val="24"/>
          <w:lang w:bidi="hi-IN"/>
        </w:rPr>
        <w:t xml:space="preserve"> nabywa z mocy prawa z dniem, w którym niniejsza decyzja o ustaleniu lokalizacji linii kolejowej stanie się ostateczna, prawo użytkowania wieczystego nieruchomości gruntowych nabytych z mocy prawa przez Skarb Państwa (wskazanych pogrubieniem w Tabeli </w:t>
      </w:r>
      <w:r w:rsidRPr="00E62854">
        <w:rPr>
          <w:rFonts w:eastAsia="SimSun"/>
          <w:sz w:val="24"/>
          <w:szCs w:val="24"/>
          <w:lang w:bidi="hi-IN"/>
        </w:rPr>
        <w:t>1</w:t>
      </w:r>
      <w:r w:rsidR="00AB3D58" w:rsidRPr="00E62854">
        <w:rPr>
          <w:rFonts w:eastAsia="SimSun"/>
          <w:sz w:val="24"/>
          <w:szCs w:val="24"/>
          <w:lang w:bidi="hi-IN"/>
        </w:rPr>
        <w:t xml:space="preserve">) oraz prawo własności budynków, innych urządzeń i lokali znajdujących się na tych nieruchomościach (art. 9s ust. 3b </w:t>
      </w:r>
      <w:r w:rsidR="00AB3D58" w:rsidRPr="00E62854">
        <w:rPr>
          <w:rFonts w:eastAsia="SimSun"/>
          <w:i/>
          <w:sz w:val="24"/>
          <w:szCs w:val="24"/>
          <w:lang w:bidi="hi-IN"/>
        </w:rPr>
        <w:t>ustawy</w:t>
      </w:r>
      <w:r w:rsidR="00AB3D58"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Niniejsza decyzja o ustaleniu lokalizacji linii kolejowej nie obejmuje nieruchomości, </w:t>
      </w:r>
      <w:r w:rsidRPr="00E62854">
        <w:rPr>
          <w:rFonts w:eastAsia="SimSun"/>
          <w:sz w:val="24"/>
          <w:szCs w:val="24"/>
          <w:lang w:bidi="hi-IN"/>
        </w:rPr>
        <w:lastRenderedPageBreak/>
        <w:t xml:space="preserve">o których mowa w art. 9s ust. 3e </w:t>
      </w:r>
      <w:r w:rsidRPr="00E62854">
        <w:rPr>
          <w:rFonts w:eastAsia="SimSun"/>
          <w:i/>
          <w:sz w:val="24"/>
          <w:szCs w:val="24"/>
          <w:lang w:bidi="hi-IN"/>
        </w:rPr>
        <w:t>ustawy</w:t>
      </w:r>
      <w:r w:rsidRPr="00E62854">
        <w:rPr>
          <w:rFonts w:eastAsia="SimSun"/>
          <w:sz w:val="24"/>
          <w:szCs w:val="24"/>
          <w:lang w:bidi="hi-IN"/>
        </w:rPr>
        <w:t>.</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Jeżeli na ww. nieruchomościach lub prawie użytkowania wieczystego tych nieruchomości zostały ustanowione ograniczone prawa rzeczowe, z dniem w którym decyzja o ustaleniu lokalizacji linii kolejowej stała się ostateczna, prawa te wygasają (art. 9s ust. 3a </w:t>
      </w:r>
      <w:r w:rsidRPr="00E62854">
        <w:rPr>
          <w:rFonts w:eastAsia="SimSun"/>
          <w:i/>
          <w:sz w:val="24"/>
          <w:szCs w:val="24"/>
          <w:lang w:bidi="hi-IN"/>
        </w:rPr>
        <w:t>ustawy</w:t>
      </w:r>
      <w:r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Za nieruchomości oraz ograniczone prawa rzeczowe do nieruchomości, od </w:t>
      </w:r>
      <w:r w:rsidR="006E7D70" w:rsidRPr="00E62854">
        <w:rPr>
          <w:rFonts w:eastAsia="SimSun"/>
          <w:sz w:val="24"/>
          <w:szCs w:val="24"/>
          <w:lang w:bidi="hi-IN"/>
        </w:rPr>
        <w:t>Centralnego Portu Komunikacyjnego sp. z o.</w:t>
      </w:r>
      <w:r w:rsidR="00E060ED">
        <w:rPr>
          <w:rFonts w:eastAsia="SimSun"/>
          <w:sz w:val="24"/>
          <w:szCs w:val="24"/>
          <w:lang w:bidi="hi-IN"/>
        </w:rPr>
        <w:t xml:space="preserve"> </w:t>
      </w:r>
      <w:r w:rsidR="006E7D70" w:rsidRPr="00E62854">
        <w:rPr>
          <w:rFonts w:eastAsia="SimSun"/>
          <w:sz w:val="24"/>
          <w:szCs w:val="24"/>
          <w:lang w:bidi="hi-IN"/>
        </w:rPr>
        <w:t>o.</w:t>
      </w:r>
      <w:r w:rsidRPr="00E62854">
        <w:rPr>
          <w:rFonts w:eastAsia="SimSun"/>
          <w:sz w:val="24"/>
          <w:szCs w:val="24"/>
          <w:lang w:bidi="hi-IN"/>
        </w:rPr>
        <w:t xml:space="preserve">, przysługuje odszkodowanie dotychczasowym właścicielom lub użytkownikom wieczystym nieruchomości, a także osobom, którym  przysługują ograniczone prawa rzeczowe do nieruchomości (art. 9y ust. 1 </w:t>
      </w:r>
      <w:r w:rsidRPr="00E62854">
        <w:rPr>
          <w:rFonts w:eastAsia="SimSun"/>
          <w:i/>
          <w:sz w:val="24"/>
          <w:szCs w:val="24"/>
          <w:lang w:bidi="hi-IN"/>
        </w:rPr>
        <w:t>ustawy</w:t>
      </w:r>
      <w:r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Wysokość odszkodowania ustali wojewoda w drodze decyzji, w terminie 30 dni od dnia, w którym decyzja o ustaleniu linii kolejowej stanie się ostateczna (art. 9y ust. 2 </w:t>
      </w:r>
      <w:r w:rsidRPr="00E62854">
        <w:rPr>
          <w:rFonts w:eastAsia="SimSun"/>
          <w:i/>
          <w:sz w:val="24"/>
          <w:szCs w:val="24"/>
          <w:lang w:bidi="hi-IN"/>
        </w:rPr>
        <w:t>ustawy</w:t>
      </w:r>
      <w:r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Wysokość odszkodowania ustala się na podstawie operatu szacunkowego sporządzonego przez rzeczoznawcę majątkowego, według stanu nieruchomości w dniu wydania decyzji o ustaleniu lokalizacji linii kolejowej przez organ pierwszej instancji oraz według jej wartości w dniu wydania decyzji ustalającej wysokość odszkodowania. Odszkodowanie podlega waloryzacji na dzień wypłaty według zasad obowiązujących w przypadku zwrotu wywłaszczonych nieruchomości (art. 9y ust. 3 </w:t>
      </w:r>
      <w:r w:rsidRPr="00E62854">
        <w:rPr>
          <w:rFonts w:eastAsia="SimSun"/>
          <w:i/>
          <w:sz w:val="24"/>
          <w:szCs w:val="24"/>
          <w:lang w:bidi="hi-IN"/>
        </w:rPr>
        <w:t>ustawy</w:t>
      </w:r>
      <w:r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Odszkodowanie z tytułu wygaśnięcia ograniczonych praw rzeczowych w wysokości ustalonej na dzień, o którym mowa w art. 9y ust. 3 </w:t>
      </w:r>
      <w:r w:rsidRPr="00E62854">
        <w:rPr>
          <w:rFonts w:eastAsia="SimSun"/>
          <w:i/>
          <w:sz w:val="24"/>
          <w:szCs w:val="24"/>
          <w:lang w:bidi="hi-IN"/>
        </w:rPr>
        <w:t>ustawy</w:t>
      </w:r>
      <w:r w:rsidRPr="00E62854">
        <w:rPr>
          <w:rFonts w:eastAsia="SimSun"/>
          <w:sz w:val="24"/>
          <w:szCs w:val="24"/>
          <w:lang w:bidi="hi-IN"/>
        </w:rPr>
        <w:t xml:space="preserve">, wypłaca się osobom, którym te prawa przysługiwały (art. 9y ust. 3d </w:t>
      </w:r>
      <w:r w:rsidRPr="00E62854">
        <w:rPr>
          <w:rFonts w:eastAsia="SimSun"/>
          <w:i/>
          <w:sz w:val="24"/>
          <w:szCs w:val="24"/>
          <w:lang w:bidi="hi-IN"/>
        </w:rPr>
        <w:t>ustawy</w:t>
      </w:r>
      <w:r w:rsidRPr="00E62854">
        <w:rPr>
          <w:rFonts w:eastAsia="SimSun"/>
          <w:sz w:val="24"/>
          <w:szCs w:val="24"/>
          <w:lang w:bidi="hi-IN"/>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Jeżeli dotychczasowy właściciel lub użytkownik wieczysty nieruchomości objętej decyzją o ustaleniu lokalizacji linii kolejowej odpowiednio wyda tę nieruchomość lub wyda nieruchomość i opróżni lokal oraz inne pomieszczenia niezwłocznie, lecz nie później niż w terminie 28 dni od dnia doręczenia zawiadomienia o wydaniu decyzji o ustaleniu lokalizacji linii kolejowej, albo w którym decyzja o ustaleniu lokalizacji linii kolejowej stanie się ostateczna – wysokość odszkodowania powiększa się o kwotę równą 5% wartości nieruchomości lub wartości prawa użytkowania wieczystego (art. 9y ust. 3e pkt</w:t>
      </w:r>
      <w:r w:rsidR="006E7D70" w:rsidRPr="00E62854">
        <w:rPr>
          <w:rFonts w:eastAsia="SimSun"/>
          <w:sz w:val="24"/>
          <w:szCs w:val="24"/>
          <w:lang w:bidi="hi-IN"/>
        </w:rPr>
        <w:t> </w:t>
      </w:r>
      <w:r w:rsidRPr="00E62854">
        <w:rPr>
          <w:rFonts w:eastAsia="SimSun"/>
          <w:sz w:val="24"/>
          <w:szCs w:val="24"/>
          <w:lang w:bidi="hi-IN"/>
        </w:rPr>
        <w:t xml:space="preserve">1 i pkt 3 </w:t>
      </w:r>
      <w:r w:rsidRPr="00E62854">
        <w:rPr>
          <w:rFonts w:eastAsia="SimSun"/>
          <w:i/>
          <w:sz w:val="24"/>
          <w:szCs w:val="24"/>
          <w:lang w:bidi="hi-IN"/>
        </w:rPr>
        <w:t>ustawy</w:t>
      </w:r>
      <w:r w:rsidRPr="00E62854">
        <w:rPr>
          <w:rFonts w:eastAsia="SimSun"/>
          <w:sz w:val="24"/>
          <w:szCs w:val="24"/>
          <w:lang w:bidi="hi-IN"/>
        </w:rPr>
        <w:t xml:space="preserve">). </w:t>
      </w:r>
    </w:p>
    <w:p w:rsidR="00AB3D58" w:rsidRPr="000B7711" w:rsidRDefault="00AB3D58" w:rsidP="000B7711">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Odszkodowanie jest wypłacane w terminie 14 dni od dnia, w którym decyzja o ustaleniu odszkodowania stanie się ostateczna (art. 9y ust. 4 </w:t>
      </w:r>
      <w:r w:rsidRPr="00E62854">
        <w:rPr>
          <w:rFonts w:eastAsia="SimSun"/>
          <w:i/>
          <w:sz w:val="24"/>
          <w:szCs w:val="24"/>
          <w:lang w:bidi="hi-IN"/>
        </w:rPr>
        <w:t>ustawy</w:t>
      </w:r>
      <w:r w:rsidRPr="00E62854">
        <w:rPr>
          <w:rFonts w:eastAsia="SimSun"/>
          <w:sz w:val="24"/>
          <w:szCs w:val="24"/>
          <w:lang w:bidi="hi-IN"/>
        </w:rPr>
        <w:t>).</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Jeżeli przemawia za tym </w:t>
      </w:r>
      <w:r w:rsidRPr="00E62854">
        <w:rPr>
          <w:sz w:val="24"/>
          <w:szCs w:val="24"/>
          <w:shd w:val="clear" w:color="auto" w:fill="FFFFFF"/>
        </w:rPr>
        <w:t>interes społeczny lub gospodarczy, Skarb Państwa albo jednostka samorządu terytorialnego mogą zrzec się w całości lub w części prawa do</w:t>
      </w:r>
      <w:r w:rsidR="0084609E" w:rsidRPr="00E62854">
        <w:rPr>
          <w:sz w:val="24"/>
          <w:szCs w:val="24"/>
          <w:shd w:val="clear" w:color="auto" w:fill="FFFFFF"/>
        </w:rPr>
        <w:t> </w:t>
      </w:r>
      <w:r w:rsidRPr="00E62854">
        <w:rPr>
          <w:sz w:val="24"/>
          <w:szCs w:val="24"/>
          <w:shd w:val="clear" w:color="auto" w:fill="FFFFFF"/>
        </w:rPr>
        <w:t xml:space="preserve">odszkodowania za nieruchomości, o których mowa w </w:t>
      </w:r>
      <w:hyperlink r:id="rId8" w:history="1">
        <w:r w:rsidRPr="00E62854">
          <w:rPr>
            <w:rStyle w:val="Hipercze"/>
            <w:color w:val="auto"/>
            <w:sz w:val="24"/>
            <w:szCs w:val="24"/>
            <w:u w:val="none"/>
            <w:shd w:val="clear" w:color="auto" w:fill="FFFFFF"/>
          </w:rPr>
          <w:t>art. 9q ust. 1 pkt 7</w:t>
        </w:r>
      </w:hyperlink>
      <w:r w:rsidRPr="00E62854">
        <w:rPr>
          <w:sz w:val="24"/>
          <w:szCs w:val="24"/>
          <w:shd w:val="clear" w:color="auto" w:fill="FFFFFF"/>
        </w:rPr>
        <w:t xml:space="preserve"> </w:t>
      </w:r>
      <w:r w:rsidRPr="00E62854">
        <w:rPr>
          <w:i/>
          <w:sz w:val="24"/>
          <w:szCs w:val="24"/>
          <w:shd w:val="clear" w:color="auto" w:fill="FFFFFF"/>
        </w:rPr>
        <w:t>ustawy</w:t>
      </w:r>
      <w:r w:rsidRPr="00E62854">
        <w:rPr>
          <w:sz w:val="24"/>
          <w:szCs w:val="24"/>
          <w:shd w:val="clear" w:color="auto" w:fill="FFFFFF"/>
        </w:rPr>
        <w:t>, w</w:t>
      </w:r>
      <w:r w:rsidR="0084609E" w:rsidRPr="00E62854">
        <w:rPr>
          <w:sz w:val="24"/>
          <w:szCs w:val="24"/>
          <w:shd w:val="clear" w:color="auto" w:fill="FFFFFF"/>
        </w:rPr>
        <w:t> </w:t>
      </w:r>
      <w:r w:rsidRPr="00E62854">
        <w:rPr>
          <w:sz w:val="24"/>
          <w:szCs w:val="24"/>
          <w:shd w:val="clear" w:color="auto" w:fill="FFFFFF"/>
        </w:rPr>
        <w:t xml:space="preserve">formie pisemnej, pod rygorem nieważności. Oświadczenie to może zostać złożone jedynie do czasu wydania ostatecznej decyzji o ustaleniu odszkodowania (art. 9y ust. 7 </w:t>
      </w:r>
      <w:r w:rsidRPr="00E62854">
        <w:rPr>
          <w:i/>
          <w:sz w:val="24"/>
          <w:szCs w:val="24"/>
          <w:shd w:val="clear" w:color="auto" w:fill="FFFFFF"/>
        </w:rPr>
        <w:t>ustawy</w:t>
      </w:r>
      <w:r w:rsidRPr="00E62854">
        <w:rPr>
          <w:sz w:val="24"/>
          <w:szCs w:val="24"/>
          <w:shd w:val="clear" w:color="auto" w:fill="FFFFFF"/>
        </w:rPr>
        <w:t xml:space="preserve">). </w:t>
      </w:r>
    </w:p>
    <w:p w:rsidR="00AB3D58" w:rsidRPr="00E62854" w:rsidRDefault="00AB3D58" w:rsidP="00AB3D58">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Decyzja o ustaleniu lokalizacji linii kolejowej stanowi podstawę do dokonania wpisów </w:t>
      </w:r>
      <w:r w:rsidRPr="00E62854">
        <w:rPr>
          <w:rFonts w:eastAsia="SimSun"/>
          <w:sz w:val="24"/>
          <w:szCs w:val="24"/>
          <w:lang w:bidi="hi-IN"/>
        </w:rPr>
        <w:lastRenderedPageBreak/>
        <w:t>w księdze wieczystej i w katastrze nieruchomości praw, o których mowa w art. 9s ust. 3 i</w:t>
      </w:r>
      <w:r w:rsidR="0084609E" w:rsidRPr="00E62854">
        <w:rPr>
          <w:rFonts w:eastAsia="SimSun"/>
          <w:sz w:val="24"/>
          <w:szCs w:val="24"/>
          <w:lang w:bidi="hi-IN"/>
        </w:rPr>
        <w:t> </w:t>
      </w:r>
      <w:r w:rsidRPr="00E62854">
        <w:rPr>
          <w:rFonts w:eastAsia="SimSun"/>
          <w:sz w:val="24"/>
          <w:szCs w:val="24"/>
          <w:lang w:bidi="hi-IN"/>
        </w:rPr>
        <w:t xml:space="preserve">3b </w:t>
      </w:r>
      <w:r w:rsidRPr="00E62854">
        <w:rPr>
          <w:rFonts w:eastAsia="SimSun"/>
          <w:i/>
          <w:sz w:val="24"/>
          <w:szCs w:val="24"/>
          <w:lang w:bidi="hi-IN"/>
        </w:rPr>
        <w:t xml:space="preserve">ustawy </w:t>
      </w:r>
      <w:r w:rsidRPr="00E62854">
        <w:rPr>
          <w:rFonts w:eastAsia="SimSun"/>
          <w:sz w:val="24"/>
          <w:szCs w:val="24"/>
          <w:lang w:bidi="hi-IN"/>
        </w:rPr>
        <w:t xml:space="preserve">(art. 9s ust. 5 </w:t>
      </w:r>
      <w:r w:rsidRPr="00E62854">
        <w:rPr>
          <w:rFonts w:eastAsia="SimSun"/>
          <w:i/>
          <w:sz w:val="24"/>
          <w:szCs w:val="24"/>
          <w:lang w:bidi="hi-IN"/>
        </w:rPr>
        <w:t>ustawy</w:t>
      </w:r>
      <w:r w:rsidRPr="00E62854">
        <w:rPr>
          <w:rFonts w:eastAsia="SimSun"/>
          <w:sz w:val="24"/>
          <w:szCs w:val="24"/>
          <w:lang w:bidi="hi-IN"/>
        </w:rPr>
        <w:t xml:space="preserve">). </w:t>
      </w:r>
    </w:p>
    <w:p w:rsidR="00AB3D58" w:rsidRPr="009071F5" w:rsidRDefault="00AB3D58" w:rsidP="009071F5">
      <w:pPr>
        <w:widowControl w:val="0"/>
        <w:numPr>
          <w:ilvl w:val="0"/>
          <w:numId w:val="40"/>
        </w:numPr>
        <w:spacing w:line="360" w:lineRule="auto"/>
        <w:ind w:left="426" w:hanging="426"/>
        <w:jc w:val="both"/>
        <w:rPr>
          <w:rFonts w:eastAsia="SimSun"/>
          <w:sz w:val="24"/>
          <w:szCs w:val="24"/>
          <w:lang w:bidi="hi-IN"/>
        </w:rPr>
      </w:pPr>
      <w:r w:rsidRPr="00E62854">
        <w:rPr>
          <w:rFonts w:eastAsia="SimSun"/>
          <w:sz w:val="24"/>
          <w:szCs w:val="24"/>
          <w:lang w:bidi="hi-IN"/>
        </w:rPr>
        <w:t xml:space="preserve">Z dniem, w którym niniejsza decyzja o ustaleniu lokalizacji linii kolejowej stanie się ostateczna, </w:t>
      </w:r>
      <w:r w:rsidR="0084609E" w:rsidRPr="00E62854">
        <w:rPr>
          <w:rFonts w:eastAsia="SimSun"/>
          <w:sz w:val="24"/>
          <w:szCs w:val="24"/>
          <w:lang w:bidi="hi-IN"/>
        </w:rPr>
        <w:t>Centralny Port Komunikacyjny sp. z o.o.</w:t>
      </w:r>
      <w:r w:rsidRPr="00E62854">
        <w:rPr>
          <w:rFonts w:eastAsia="SimSun"/>
          <w:sz w:val="24"/>
          <w:szCs w:val="24"/>
          <w:lang w:bidi="hi-IN"/>
        </w:rPr>
        <w:t xml:space="preserve"> uzyskuj</w:t>
      </w:r>
      <w:r w:rsidR="0084609E" w:rsidRPr="00E62854">
        <w:rPr>
          <w:rFonts w:eastAsia="SimSun"/>
          <w:sz w:val="24"/>
          <w:szCs w:val="24"/>
          <w:lang w:bidi="hi-IN"/>
        </w:rPr>
        <w:t>e</w:t>
      </w:r>
      <w:r w:rsidRPr="00E62854">
        <w:rPr>
          <w:rFonts w:eastAsia="SimSun"/>
          <w:sz w:val="24"/>
          <w:szCs w:val="24"/>
          <w:lang w:bidi="hi-IN"/>
        </w:rPr>
        <w:t xml:space="preserve"> prawo do dysponowania nieruchomościami, o których mowa w art. 9s ust. 3, 3b </w:t>
      </w:r>
      <w:r w:rsidRPr="00E62854">
        <w:rPr>
          <w:rFonts w:eastAsia="SimSun"/>
          <w:i/>
          <w:sz w:val="24"/>
          <w:szCs w:val="24"/>
          <w:lang w:bidi="hi-IN"/>
        </w:rPr>
        <w:t>ustawy</w:t>
      </w:r>
      <w:r w:rsidRPr="00E62854">
        <w:rPr>
          <w:rFonts w:eastAsia="SimSun"/>
          <w:sz w:val="24"/>
          <w:szCs w:val="24"/>
          <w:lang w:bidi="hi-IN"/>
        </w:rPr>
        <w:t xml:space="preserve">, na cele budowlane w rozumieniu przepisów ustawy z dnia 7 lipca 1994 r. – Prawo budowlane, z uwzględnieniem warunków wynikających z nadania decyzji rygoru natychmiastowej wykonalności (art. 9s ust. 8 </w:t>
      </w:r>
      <w:r w:rsidRPr="00E62854">
        <w:rPr>
          <w:rFonts w:eastAsia="SimSun"/>
          <w:i/>
          <w:sz w:val="24"/>
          <w:szCs w:val="24"/>
          <w:lang w:bidi="hi-IN"/>
        </w:rPr>
        <w:t>ustawy</w:t>
      </w:r>
      <w:r w:rsidRPr="00E62854">
        <w:rPr>
          <w:rFonts w:eastAsia="SimSun"/>
          <w:sz w:val="24"/>
          <w:szCs w:val="24"/>
          <w:lang w:bidi="hi-IN"/>
        </w:rPr>
        <w:t xml:space="preserve">). </w:t>
      </w:r>
    </w:p>
    <w:p w:rsidR="00DC6B8A" w:rsidRPr="00E62854" w:rsidRDefault="00DC6B8A" w:rsidP="00DC6B8A">
      <w:pPr>
        <w:widowControl w:val="0"/>
        <w:spacing w:line="360" w:lineRule="auto"/>
        <w:jc w:val="both"/>
      </w:pPr>
      <w:r w:rsidRPr="00E62854">
        <w:rPr>
          <w:rFonts w:eastAsia="SimSun"/>
          <w:b/>
          <w:sz w:val="24"/>
          <w:szCs w:val="24"/>
          <w:lang w:bidi="hi-IN"/>
        </w:rPr>
        <w:t xml:space="preserve">VIII. Oznaczenie nieruchomości lub ich części, według katastru nieruchomości, w stosunku do których decyzja o ustaleniu lokalizacji linii kolejowej ma wywołać skutek w postaci ograniczenia sposobu korzystania z nieruchomości, o którym mowa w art. 9s ust. 9 </w:t>
      </w:r>
      <w:r w:rsidRPr="00E62854">
        <w:rPr>
          <w:rFonts w:eastAsia="SimSun"/>
          <w:b/>
          <w:i/>
          <w:sz w:val="24"/>
          <w:szCs w:val="24"/>
          <w:lang w:bidi="hi-IN"/>
        </w:rPr>
        <w:t>ustawy</w:t>
      </w:r>
      <w:r w:rsidRPr="00E62854">
        <w:rPr>
          <w:rFonts w:eastAsia="SimSun"/>
          <w:b/>
          <w:sz w:val="24"/>
          <w:szCs w:val="24"/>
          <w:lang w:bidi="hi-IN"/>
        </w:rPr>
        <w:t xml:space="preserve"> </w:t>
      </w:r>
    </w:p>
    <w:p w:rsidR="00DC6B8A" w:rsidRPr="00E62854" w:rsidRDefault="00DC6B8A" w:rsidP="000242C9">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 xml:space="preserve">W celu zapewnienia prawa do wejścia na teren nieruchomości w związku z prowadzeniem inwestycji kolejowej obejmującej budowę lub przebudowę tunelu, a także prace związane z jego konserwacją, utrzymaniem lub usuwaniem awarii, </w:t>
      </w:r>
      <w:r w:rsidRPr="00E62854">
        <w:rPr>
          <w:rFonts w:eastAsia="SimSun"/>
          <w:b/>
          <w:sz w:val="24"/>
          <w:szCs w:val="24"/>
          <w:lang w:bidi="hi-IN"/>
        </w:rPr>
        <w:t>ograniczam, za odszkodowaniem</w:t>
      </w:r>
      <w:r w:rsidRPr="00E62854">
        <w:rPr>
          <w:rFonts w:eastAsia="SimSun"/>
          <w:sz w:val="24"/>
          <w:szCs w:val="24"/>
          <w:lang w:bidi="hi-IN"/>
        </w:rPr>
        <w:t>, sposób korzystania z nieruchomości,</w:t>
      </w:r>
      <w:r w:rsidR="00A16D5B" w:rsidRPr="00E62854">
        <w:rPr>
          <w:rFonts w:eastAsia="SimSun"/>
          <w:sz w:val="24"/>
          <w:szCs w:val="24"/>
          <w:lang w:bidi="hi-IN"/>
        </w:rPr>
        <w:t xml:space="preserve"> przez udzielenie zezwolenia na </w:t>
      </w:r>
      <w:r w:rsidRPr="00E62854">
        <w:rPr>
          <w:rFonts w:eastAsia="SimSun"/>
          <w:sz w:val="24"/>
          <w:szCs w:val="24"/>
          <w:lang w:bidi="hi-IN"/>
        </w:rPr>
        <w:t>budowę lub przebudowę tunelu oraz związanych z nim układu drogowego lub urządzeń wodnych, ciągów drenażowych, pr</w:t>
      </w:r>
      <w:r w:rsidR="00021055" w:rsidRPr="00E62854">
        <w:rPr>
          <w:rFonts w:eastAsia="SimSun"/>
          <w:sz w:val="24"/>
          <w:szCs w:val="24"/>
          <w:lang w:bidi="hi-IN"/>
        </w:rPr>
        <w:t>zewodów i urządzeń służących do </w:t>
      </w:r>
      <w:r w:rsidRPr="00E62854">
        <w:rPr>
          <w:rFonts w:eastAsia="SimSun"/>
          <w:sz w:val="24"/>
          <w:szCs w:val="24"/>
          <w:lang w:bidi="hi-IN"/>
        </w:rPr>
        <w:t>przesyłania płynów, pary, gazów i energii elektrycznej oraz urządzeń łączności publicznej i sygnalizacji, a także innych podziemnych, naziemnych lub nadziemnych obi</w:t>
      </w:r>
      <w:r w:rsidR="00021055" w:rsidRPr="00E62854">
        <w:rPr>
          <w:rFonts w:eastAsia="SimSun"/>
          <w:sz w:val="24"/>
          <w:szCs w:val="24"/>
          <w:lang w:bidi="hi-IN"/>
        </w:rPr>
        <w:t>ektów i </w:t>
      </w:r>
      <w:r w:rsidR="00A16D5B" w:rsidRPr="00E62854">
        <w:rPr>
          <w:rFonts w:eastAsia="SimSun"/>
          <w:sz w:val="24"/>
          <w:szCs w:val="24"/>
          <w:lang w:bidi="hi-IN"/>
        </w:rPr>
        <w:t>urządzeń niezbędnych do </w:t>
      </w:r>
      <w:r w:rsidRPr="00E62854">
        <w:rPr>
          <w:rFonts w:eastAsia="SimSun"/>
          <w:sz w:val="24"/>
          <w:szCs w:val="24"/>
          <w:lang w:bidi="hi-IN"/>
        </w:rPr>
        <w:t xml:space="preserve">korzystania z tych przewodów i urządzeń (art. 9s ust. 9 </w:t>
      </w:r>
      <w:r w:rsidRPr="00E62854">
        <w:rPr>
          <w:rFonts w:eastAsia="SimSun"/>
          <w:i/>
          <w:sz w:val="24"/>
          <w:szCs w:val="24"/>
          <w:lang w:bidi="hi-IN"/>
        </w:rPr>
        <w:t>ustawy</w:t>
      </w:r>
      <w:r w:rsidRPr="00E62854">
        <w:rPr>
          <w:rFonts w:eastAsia="SimSun"/>
          <w:sz w:val="24"/>
          <w:szCs w:val="24"/>
          <w:lang w:bidi="hi-IN"/>
        </w:rPr>
        <w:t xml:space="preserve">). </w:t>
      </w:r>
    </w:p>
    <w:p w:rsidR="00EE39B7" w:rsidRPr="00E62854" w:rsidRDefault="00DC6B8A" w:rsidP="00DC6B8A">
      <w:pPr>
        <w:widowControl w:val="0"/>
        <w:numPr>
          <w:ilvl w:val="0"/>
          <w:numId w:val="25"/>
        </w:numPr>
        <w:spacing w:line="360" w:lineRule="auto"/>
        <w:ind w:left="360"/>
        <w:jc w:val="both"/>
        <w:rPr>
          <w:sz w:val="24"/>
          <w:szCs w:val="24"/>
        </w:rPr>
      </w:pPr>
      <w:r w:rsidRPr="00E62854">
        <w:rPr>
          <w:rFonts w:eastAsia="SimSun"/>
          <w:sz w:val="24"/>
          <w:szCs w:val="24"/>
          <w:lang w:bidi="hi-IN"/>
        </w:rPr>
        <w:t xml:space="preserve">Tereny zajęte w ramach ww. ograniczenia zostały oznaczone wypełnieniem koloru jasnoszarego </w:t>
      </w:r>
      <w:r w:rsidR="001C5590">
        <w:rPr>
          <w:rFonts w:eastAsia="SimSun"/>
          <w:sz w:val="24"/>
          <w:szCs w:val="24"/>
          <w:lang w:bidi="hi-IN"/>
        </w:rPr>
        <w:t>oraz obwiednią w postaci różowej linii przerywanej na załączniku Nr 1 do </w:t>
      </w:r>
      <w:r w:rsidRPr="00E62854">
        <w:rPr>
          <w:rFonts w:eastAsia="SimSun"/>
          <w:sz w:val="24"/>
          <w:szCs w:val="24"/>
          <w:lang w:bidi="hi-IN"/>
        </w:rPr>
        <w:t>niniejszej decyzji</w:t>
      </w:r>
      <w:r w:rsidR="00BE062D" w:rsidRPr="00E62854">
        <w:rPr>
          <w:rFonts w:eastAsia="SimSun"/>
          <w:sz w:val="24"/>
          <w:szCs w:val="24"/>
          <w:lang w:bidi="hi-IN"/>
        </w:rPr>
        <w:t xml:space="preserve"> (Ark. 1 – 6)</w:t>
      </w:r>
      <w:r w:rsidRPr="00E62854">
        <w:rPr>
          <w:rFonts w:eastAsia="SimSun"/>
          <w:sz w:val="24"/>
          <w:szCs w:val="24"/>
          <w:lang w:bidi="hi-IN"/>
        </w:rPr>
        <w:t>. Istotę i zakres ograniczenia doprecyzowano na ww. załączniku poprzez oznaczenie szrafem w postaci kreskowania koloru pomarańczowego (Ograniczenie 1), szrafem w postaci kreskowania koloru granatowego (Ograniczenie 2), szrafem w postaci kreskowania koloru niebieskiego (Ograniczenie 3)</w:t>
      </w:r>
      <w:r w:rsidR="00DD4024" w:rsidRPr="00E62854">
        <w:rPr>
          <w:rFonts w:eastAsia="SimSun"/>
          <w:sz w:val="24"/>
          <w:szCs w:val="24"/>
          <w:lang w:bidi="hi-IN"/>
        </w:rPr>
        <w:t xml:space="preserve">, szrafem w postaci </w:t>
      </w:r>
      <w:r w:rsidR="00DD4024" w:rsidRPr="00E62854">
        <w:rPr>
          <w:sz w:val="24"/>
        </w:rPr>
        <w:t>kratkowania koloru niebieskiego (Ograniczenie 3B),</w:t>
      </w:r>
      <w:r w:rsidRPr="00E62854">
        <w:rPr>
          <w:rFonts w:eastAsia="SimSun"/>
          <w:sz w:val="24"/>
          <w:szCs w:val="24"/>
          <w:lang w:bidi="hi-IN"/>
        </w:rPr>
        <w:t xml:space="preserve"> szrafem w postaci kreskowania koloru żółtego (Ograniczenie 4)</w:t>
      </w:r>
      <w:r w:rsidR="00DD4024" w:rsidRPr="00E62854">
        <w:rPr>
          <w:rFonts w:eastAsia="SimSun"/>
          <w:sz w:val="24"/>
          <w:szCs w:val="24"/>
          <w:lang w:bidi="hi-IN"/>
        </w:rPr>
        <w:t xml:space="preserve">, szrafem w postaci </w:t>
      </w:r>
      <w:r w:rsidR="00DD4024" w:rsidRPr="00E62854">
        <w:rPr>
          <w:sz w:val="24"/>
        </w:rPr>
        <w:t xml:space="preserve">kratkowania koloru żółtego (Ograniczenie 4B) oraz szrafem w postaci kreskowania koloru </w:t>
      </w:r>
      <w:r w:rsidR="00142E7C" w:rsidRPr="00E62854">
        <w:rPr>
          <w:sz w:val="24"/>
        </w:rPr>
        <w:t>zielonego</w:t>
      </w:r>
      <w:r w:rsidR="00DD4024" w:rsidRPr="00E62854">
        <w:rPr>
          <w:sz w:val="24"/>
        </w:rPr>
        <w:t xml:space="preserve"> (Ograniczenie 5)</w:t>
      </w:r>
      <w:r w:rsidRPr="00E62854">
        <w:rPr>
          <w:rFonts w:eastAsia="SimSun"/>
          <w:sz w:val="24"/>
          <w:szCs w:val="24"/>
          <w:lang w:bidi="hi-IN"/>
        </w:rPr>
        <w:t xml:space="preserve">. Nieruchomości objęte ww. ograniczeniem wraz z istotą </w:t>
      </w:r>
      <w:r w:rsidR="00142E7C" w:rsidRPr="00E62854">
        <w:rPr>
          <w:rFonts w:eastAsia="SimSun"/>
          <w:sz w:val="24"/>
          <w:szCs w:val="24"/>
          <w:lang w:bidi="hi-IN"/>
        </w:rPr>
        <w:t>ograniczenia wskazano w Tabeli 2</w:t>
      </w:r>
      <w:r w:rsidRPr="00E62854">
        <w:rPr>
          <w:rFonts w:eastAsia="SimSun"/>
          <w:sz w:val="24"/>
          <w:szCs w:val="24"/>
          <w:lang w:bidi="hi-IN"/>
        </w:rPr>
        <w:t xml:space="preserve">. </w:t>
      </w:r>
    </w:p>
    <w:p w:rsidR="009071F5" w:rsidRDefault="009071F5" w:rsidP="00DC6B8A">
      <w:pPr>
        <w:tabs>
          <w:tab w:val="left" w:pos="11076"/>
        </w:tabs>
        <w:spacing w:line="360" w:lineRule="auto"/>
        <w:jc w:val="both"/>
        <w:rPr>
          <w:b/>
          <w:sz w:val="24"/>
          <w:szCs w:val="24"/>
        </w:rPr>
      </w:pPr>
    </w:p>
    <w:p w:rsidR="009071F5" w:rsidRDefault="009071F5" w:rsidP="00DC6B8A">
      <w:pPr>
        <w:tabs>
          <w:tab w:val="left" w:pos="11076"/>
        </w:tabs>
        <w:spacing w:line="360" w:lineRule="auto"/>
        <w:jc w:val="both"/>
        <w:rPr>
          <w:b/>
          <w:sz w:val="24"/>
          <w:szCs w:val="24"/>
        </w:rPr>
      </w:pPr>
    </w:p>
    <w:p w:rsidR="00DC6B8A" w:rsidRPr="00E62854" w:rsidRDefault="00142E7C" w:rsidP="00DC6B8A">
      <w:pPr>
        <w:tabs>
          <w:tab w:val="left" w:pos="11076"/>
        </w:tabs>
        <w:spacing w:line="360" w:lineRule="auto"/>
        <w:jc w:val="both"/>
        <w:rPr>
          <w:b/>
          <w:sz w:val="24"/>
          <w:szCs w:val="24"/>
        </w:rPr>
      </w:pPr>
      <w:r w:rsidRPr="00E62854">
        <w:rPr>
          <w:b/>
          <w:sz w:val="24"/>
          <w:szCs w:val="24"/>
        </w:rPr>
        <w:lastRenderedPageBreak/>
        <w:t>Tabela 2</w:t>
      </w:r>
      <w:r w:rsidR="00DC6B8A" w:rsidRPr="00E62854">
        <w:rPr>
          <w:b/>
          <w:sz w:val="24"/>
          <w:szCs w:val="24"/>
        </w:rPr>
        <w:t xml:space="preserve">. Wykaz nieruchomości, o których mowa w art. 9q ust. 1 pkt 8 </w:t>
      </w:r>
      <w:r w:rsidR="00DC6B8A" w:rsidRPr="00E62854">
        <w:rPr>
          <w:b/>
          <w:i/>
          <w:sz w:val="24"/>
          <w:szCs w:val="24"/>
        </w:rPr>
        <w:t xml:space="preserve">ustawy, </w:t>
      </w:r>
      <w:r w:rsidR="00DC6B8A" w:rsidRPr="00E62854">
        <w:rPr>
          <w:b/>
          <w:sz w:val="24"/>
          <w:szCs w:val="24"/>
        </w:rPr>
        <w:t>zajętych w ramach ograniczenia spos</w:t>
      </w:r>
      <w:r w:rsidR="00CB51A4" w:rsidRPr="00E62854">
        <w:rPr>
          <w:b/>
          <w:sz w:val="24"/>
          <w:szCs w:val="24"/>
        </w:rPr>
        <w:t>obu korzystania z nieruchomości</w:t>
      </w:r>
      <w:r w:rsidR="00DC6B8A" w:rsidRPr="00E62854">
        <w:rPr>
          <w:b/>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2694"/>
        <w:gridCol w:w="1701"/>
        <w:gridCol w:w="2693"/>
      </w:tblGrid>
      <w:tr w:rsidR="0023579C" w:rsidRPr="00E62854" w:rsidTr="00A75269">
        <w:tc>
          <w:tcPr>
            <w:tcW w:w="709" w:type="dxa"/>
            <w:shd w:val="clear" w:color="auto" w:fill="auto"/>
          </w:tcPr>
          <w:p w:rsidR="0023579C" w:rsidRPr="00E62854" w:rsidRDefault="0023579C" w:rsidP="00A75269">
            <w:pPr>
              <w:tabs>
                <w:tab w:val="left" w:pos="11076"/>
              </w:tabs>
              <w:jc w:val="center"/>
              <w:rPr>
                <w:b/>
                <w:sz w:val="22"/>
                <w:szCs w:val="22"/>
              </w:rPr>
            </w:pPr>
            <w:r w:rsidRPr="00E62854">
              <w:rPr>
                <w:b/>
                <w:sz w:val="22"/>
                <w:szCs w:val="22"/>
              </w:rPr>
              <w:t>Lp.</w:t>
            </w:r>
          </w:p>
        </w:tc>
        <w:tc>
          <w:tcPr>
            <w:tcW w:w="1559" w:type="dxa"/>
            <w:shd w:val="clear" w:color="auto" w:fill="auto"/>
          </w:tcPr>
          <w:p w:rsidR="0023579C" w:rsidRPr="00E62854" w:rsidRDefault="0023579C" w:rsidP="00A75269">
            <w:pPr>
              <w:tabs>
                <w:tab w:val="left" w:pos="11076"/>
              </w:tabs>
              <w:jc w:val="center"/>
              <w:rPr>
                <w:b/>
                <w:sz w:val="22"/>
                <w:szCs w:val="22"/>
              </w:rPr>
            </w:pPr>
            <w:r w:rsidRPr="00E62854">
              <w:rPr>
                <w:b/>
                <w:sz w:val="22"/>
                <w:szCs w:val="22"/>
              </w:rPr>
              <w:t>Numer ewidencyjny działki</w:t>
            </w:r>
          </w:p>
        </w:tc>
        <w:tc>
          <w:tcPr>
            <w:tcW w:w="2694" w:type="dxa"/>
            <w:shd w:val="clear" w:color="auto" w:fill="auto"/>
          </w:tcPr>
          <w:p w:rsidR="0023579C" w:rsidRPr="00E62854" w:rsidRDefault="0023579C" w:rsidP="00A75269">
            <w:pPr>
              <w:tabs>
                <w:tab w:val="left" w:pos="11076"/>
              </w:tabs>
              <w:jc w:val="center"/>
              <w:rPr>
                <w:b/>
                <w:sz w:val="22"/>
                <w:szCs w:val="22"/>
              </w:rPr>
            </w:pPr>
            <w:r w:rsidRPr="00E62854">
              <w:rPr>
                <w:b/>
                <w:sz w:val="22"/>
                <w:szCs w:val="22"/>
              </w:rPr>
              <w:t>Rodzaj ograniczenia i istota ograniczenia</w:t>
            </w:r>
          </w:p>
        </w:tc>
        <w:tc>
          <w:tcPr>
            <w:tcW w:w="1701" w:type="dxa"/>
            <w:shd w:val="clear" w:color="auto" w:fill="auto"/>
          </w:tcPr>
          <w:p w:rsidR="0023579C" w:rsidRPr="00E62854" w:rsidRDefault="0023579C" w:rsidP="00A75269">
            <w:pPr>
              <w:tabs>
                <w:tab w:val="left" w:pos="11076"/>
              </w:tabs>
              <w:jc w:val="center"/>
              <w:rPr>
                <w:b/>
                <w:sz w:val="22"/>
                <w:szCs w:val="22"/>
              </w:rPr>
            </w:pPr>
            <w:r w:rsidRPr="00E62854">
              <w:rPr>
                <w:b/>
                <w:sz w:val="22"/>
                <w:szCs w:val="22"/>
              </w:rPr>
              <w:t>Powierzchnia ograniczenia [ha]*</w:t>
            </w:r>
          </w:p>
        </w:tc>
        <w:tc>
          <w:tcPr>
            <w:tcW w:w="2693" w:type="dxa"/>
          </w:tcPr>
          <w:p w:rsidR="0023579C" w:rsidRPr="00E62854" w:rsidRDefault="0023579C" w:rsidP="00A75269">
            <w:pPr>
              <w:tabs>
                <w:tab w:val="left" w:pos="11076"/>
              </w:tabs>
              <w:jc w:val="center"/>
              <w:rPr>
                <w:b/>
                <w:sz w:val="22"/>
                <w:szCs w:val="22"/>
              </w:rPr>
            </w:pPr>
            <w:r w:rsidRPr="00E62854">
              <w:rPr>
                <w:b/>
                <w:sz w:val="22"/>
                <w:szCs w:val="22"/>
              </w:rPr>
              <w:t>Uwagi</w:t>
            </w:r>
          </w:p>
        </w:tc>
      </w:tr>
      <w:tr w:rsidR="0023579C" w:rsidRPr="00E62854" w:rsidTr="00A75269">
        <w:trPr>
          <w:trHeight w:val="397"/>
        </w:trPr>
        <w:tc>
          <w:tcPr>
            <w:tcW w:w="9356" w:type="dxa"/>
            <w:gridSpan w:val="5"/>
            <w:shd w:val="clear" w:color="auto" w:fill="auto"/>
          </w:tcPr>
          <w:p w:rsidR="0023579C" w:rsidRPr="00E62854" w:rsidRDefault="0023579C" w:rsidP="00A75269">
            <w:pPr>
              <w:tabs>
                <w:tab w:val="left" w:pos="11076"/>
              </w:tabs>
              <w:jc w:val="center"/>
              <w:rPr>
                <w:b/>
                <w:sz w:val="22"/>
                <w:szCs w:val="22"/>
              </w:rPr>
            </w:pPr>
            <w:r w:rsidRPr="00E62854">
              <w:rPr>
                <w:b/>
                <w:sz w:val="22"/>
                <w:szCs w:val="22"/>
              </w:rPr>
              <w:t>Miasto Łódź, jednostka ewidencyjna Łódź-Śródmieście, obręb S-6</w:t>
            </w: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0,0161</w:t>
            </w:r>
          </w:p>
        </w:tc>
        <w:tc>
          <w:tcPr>
            <w:tcW w:w="2693" w:type="dxa"/>
            <w:vAlign w:val="center"/>
          </w:tcPr>
          <w:p w:rsidR="00A75269" w:rsidRPr="00E62854" w:rsidRDefault="0023579C" w:rsidP="00A75269">
            <w:pPr>
              <w:tabs>
                <w:tab w:val="left" w:pos="11076"/>
              </w:tabs>
              <w:jc w:val="center"/>
              <w:rPr>
                <w:sz w:val="22"/>
                <w:szCs w:val="22"/>
              </w:rPr>
            </w:pPr>
            <w:r w:rsidRPr="00E62854">
              <w:rPr>
                <w:sz w:val="22"/>
                <w:szCs w:val="22"/>
              </w:rPr>
              <w:t xml:space="preserve">Zajęcie m.in. pod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0,0115</w:t>
            </w:r>
          </w:p>
        </w:tc>
        <w:tc>
          <w:tcPr>
            <w:tcW w:w="2693" w:type="dxa"/>
            <w:vAlign w:val="center"/>
          </w:tcPr>
          <w:p w:rsidR="00A75269" w:rsidRPr="00E62854" w:rsidRDefault="0023579C" w:rsidP="00A75269">
            <w:pPr>
              <w:tabs>
                <w:tab w:val="left" w:pos="11076"/>
              </w:tabs>
              <w:jc w:val="center"/>
              <w:rPr>
                <w:sz w:val="22"/>
                <w:szCs w:val="22"/>
              </w:rPr>
            </w:pPr>
            <w:r w:rsidRPr="00E62854">
              <w:rPr>
                <w:sz w:val="22"/>
                <w:szCs w:val="22"/>
              </w:rPr>
              <w:t xml:space="preserve">Zajęcie m.in. pod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0,0039</w:t>
            </w:r>
          </w:p>
        </w:tc>
        <w:tc>
          <w:tcPr>
            <w:tcW w:w="2693" w:type="dxa"/>
            <w:vMerge w:val="restart"/>
            <w:vAlign w:val="center"/>
          </w:tcPr>
          <w:p w:rsidR="00A75269"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przebudowę infrastruktury,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0,0040</w:t>
            </w:r>
          </w:p>
        </w:tc>
        <w:tc>
          <w:tcPr>
            <w:tcW w:w="2693" w:type="dxa"/>
            <w:vAlign w:val="center"/>
          </w:tcPr>
          <w:p w:rsidR="00A75269"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przebudowę infrastruktury,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0,0342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1807D9">
        <w:trPr>
          <w:trHeight w:val="275"/>
        </w:trPr>
        <w:tc>
          <w:tcPr>
            <w:tcW w:w="709" w:type="dxa"/>
            <w:vMerge/>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2694" w:type="dxa"/>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0,0381</w:t>
            </w:r>
          </w:p>
        </w:tc>
        <w:tc>
          <w:tcPr>
            <w:tcW w:w="2693" w:type="dxa"/>
            <w:vMerge/>
            <w:tcBorders>
              <w:bottom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1807D9">
        <w:trPr>
          <w:trHeight w:val="275"/>
        </w:trPr>
        <w:tc>
          <w:tcPr>
            <w:tcW w:w="709" w:type="dxa"/>
            <w:vMerge w:val="restart"/>
            <w:tcBorders>
              <w:top w:val="single" w:sz="4" w:space="0" w:color="auto"/>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w:t>
            </w:r>
          </w:p>
        </w:tc>
        <w:tc>
          <w:tcPr>
            <w:tcW w:w="1559" w:type="dxa"/>
            <w:vMerge w:val="restart"/>
            <w:tcBorders>
              <w:top w:val="single" w:sz="4" w:space="0" w:color="auto"/>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4/5</w:t>
            </w:r>
          </w:p>
        </w:tc>
        <w:tc>
          <w:tcPr>
            <w:tcW w:w="2694" w:type="dxa"/>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0,0864</w:t>
            </w:r>
          </w:p>
        </w:tc>
        <w:tc>
          <w:tcPr>
            <w:tcW w:w="2693" w:type="dxa"/>
            <w:vMerge w:val="restart"/>
            <w:tcBorders>
              <w:bottom w:val="single" w:sz="4" w:space="0" w:color="auto"/>
            </w:tcBorders>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przebudowę infrastruktury, </w:t>
            </w:r>
            <w:r w:rsidRPr="00E62854">
              <w:rPr>
                <w:sz w:val="22"/>
                <w:szCs w:val="22"/>
              </w:rPr>
              <w:lastRenderedPageBreak/>
              <w:t>wzmocnienie budynków i gruntów w ich rejonie</w:t>
            </w:r>
          </w:p>
        </w:tc>
      </w:tr>
      <w:tr w:rsidR="0023579C" w:rsidRPr="00E62854" w:rsidTr="001807D9">
        <w:trPr>
          <w:trHeight w:val="275"/>
        </w:trPr>
        <w:tc>
          <w:tcPr>
            <w:tcW w:w="709" w:type="dxa"/>
            <w:vMerge/>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2694" w:type="dxa"/>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lastRenderedPageBreak/>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0,0169</w:t>
            </w:r>
          </w:p>
        </w:tc>
        <w:tc>
          <w:tcPr>
            <w:tcW w:w="2693" w:type="dxa"/>
            <w:vMerge/>
            <w:tcBorders>
              <w:top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2B432C">
        <w:trPr>
          <w:trHeight w:val="275"/>
        </w:trPr>
        <w:tc>
          <w:tcPr>
            <w:tcW w:w="709" w:type="dxa"/>
            <w:vMerge/>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2694" w:type="dxa"/>
            <w:tcBorders>
              <w:bottom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0,0445</w:t>
            </w:r>
          </w:p>
        </w:tc>
        <w:tc>
          <w:tcPr>
            <w:tcW w:w="2693" w:type="dxa"/>
            <w:vMerge/>
            <w:tcBorders>
              <w:bottom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2B432C">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tabs>
                <w:tab w:val="left" w:pos="11076"/>
              </w:tabs>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0,0484</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2B432C">
        <w:trPr>
          <w:trHeight w:val="275"/>
        </w:trPr>
        <w:tc>
          <w:tcPr>
            <w:tcW w:w="709" w:type="dxa"/>
            <w:vMerge w:val="restart"/>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w:t>
            </w:r>
          </w:p>
        </w:tc>
        <w:tc>
          <w:tcPr>
            <w:tcW w:w="1559" w:type="dxa"/>
            <w:vMerge w:val="restart"/>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4/11</w:t>
            </w:r>
          </w:p>
        </w:tc>
        <w:tc>
          <w:tcPr>
            <w:tcW w:w="2694" w:type="dxa"/>
            <w:tcBorders>
              <w:top w:val="single" w:sz="4" w:space="0" w:color="auto"/>
            </w:tcBorders>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0,1318</w:t>
            </w:r>
          </w:p>
        </w:tc>
        <w:tc>
          <w:tcPr>
            <w:tcW w:w="2693" w:type="dxa"/>
            <w:vMerge w:val="restart"/>
            <w:tcBorders>
              <w:top w:val="single" w:sz="4" w:space="0" w:color="auto"/>
            </w:tcBorders>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0,0474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0,0412</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8/45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0,0007</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0,0024</w:t>
            </w:r>
          </w:p>
        </w:tc>
        <w:tc>
          <w:tcPr>
            <w:tcW w:w="2693" w:type="dxa"/>
            <w:vMerge/>
            <w:tcBorders>
              <w:left w:val="single" w:sz="4" w:space="0" w:color="auto"/>
              <w:bottom w:val="single" w:sz="4" w:space="0" w:color="auto"/>
              <w:right w:val="single" w:sz="4" w:space="0" w:color="auto"/>
            </w:tcBorders>
            <w:vAlign w:val="center"/>
          </w:tcPr>
          <w:p w:rsidR="0023579C" w:rsidRPr="00E62854" w:rsidRDefault="0023579C" w:rsidP="00A75269">
            <w:pP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0,0581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0,0340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8/54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8/55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0,0427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0,0911</w:t>
            </w:r>
          </w:p>
        </w:tc>
        <w:tc>
          <w:tcPr>
            <w:tcW w:w="2693" w:type="dxa"/>
            <w:vMerge w:val="restart"/>
            <w:vAlign w:val="center"/>
          </w:tcPr>
          <w:p w:rsidR="001535E4" w:rsidRPr="00E62854" w:rsidRDefault="0023579C" w:rsidP="00A75269">
            <w:pPr>
              <w:tabs>
                <w:tab w:val="left" w:pos="11076"/>
              </w:tabs>
              <w:jc w:val="center"/>
              <w:rPr>
                <w:sz w:val="22"/>
                <w:szCs w:val="22"/>
              </w:rPr>
            </w:pPr>
            <w:r w:rsidRPr="00E62854">
              <w:rPr>
                <w:sz w:val="22"/>
                <w:szCs w:val="22"/>
              </w:rPr>
              <w:t xml:space="preserve">Zajęcie m.in. pod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0,0114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0,0809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0,0065</w:t>
            </w:r>
          </w:p>
        </w:tc>
        <w:tc>
          <w:tcPr>
            <w:tcW w:w="2693" w:type="dxa"/>
            <w:vMerge w:val="restart"/>
            <w:vAlign w:val="center"/>
          </w:tcPr>
          <w:p w:rsidR="001535E4" w:rsidRPr="00E62854" w:rsidRDefault="0023579C" w:rsidP="00A75269">
            <w:pPr>
              <w:tabs>
                <w:tab w:val="left" w:pos="11076"/>
              </w:tabs>
              <w:jc w:val="center"/>
              <w:rPr>
                <w:sz w:val="22"/>
                <w:szCs w:val="22"/>
              </w:rPr>
            </w:pPr>
            <w:r w:rsidRPr="00E62854">
              <w:rPr>
                <w:sz w:val="22"/>
                <w:szCs w:val="22"/>
              </w:rPr>
              <w:t xml:space="preserve">Zajęcie m.in. pod wzmocnienie gruntów </w:t>
            </w:r>
          </w:p>
          <w:p w:rsidR="0023579C" w:rsidRPr="00E62854" w:rsidRDefault="0023579C" w:rsidP="00A75269">
            <w:pPr>
              <w:tabs>
                <w:tab w:val="left" w:pos="11076"/>
              </w:tabs>
              <w:jc w:val="center"/>
              <w:rPr>
                <w:sz w:val="22"/>
                <w:szCs w:val="22"/>
              </w:rPr>
            </w:pPr>
            <w:r w:rsidRPr="00E62854">
              <w:rPr>
                <w:sz w:val="22"/>
                <w:szCs w:val="22"/>
              </w:rPr>
              <w:t>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0,1637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0,1450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0,1273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0,0645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w:t>
            </w:r>
            <w:r w:rsidRPr="00E62854">
              <w:rPr>
                <w:sz w:val="22"/>
                <w:szCs w:val="22"/>
              </w:rPr>
              <w:lastRenderedPageBreak/>
              <w:t>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0,0525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594FCC">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0,0007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594FCC">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32/31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jc w:val="center"/>
              <w:rPr>
                <w:sz w:val="22"/>
                <w:szCs w:val="22"/>
              </w:rPr>
            </w:pPr>
            <w:r w:rsidRPr="00E62854">
              <w:rPr>
                <w:sz w:val="22"/>
                <w:szCs w:val="22"/>
              </w:rPr>
              <w:t>0,0054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32/33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nil"/>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0,0078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nil"/>
              <w:left w:val="single" w:sz="4" w:space="0" w:color="auto"/>
              <w:bottom w:val="single" w:sz="4" w:space="0" w:color="auto"/>
              <w:right w:val="single" w:sz="4" w:space="0" w:color="auto"/>
            </w:tcBorders>
            <w:shd w:val="clear" w:color="auto" w:fill="auto"/>
            <w:vAlign w:val="center"/>
          </w:tcPr>
          <w:p w:rsidR="0023579C" w:rsidRPr="00E62854" w:rsidRDefault="0023579C" w:rsidP="00A75269">
            <w:pPr>
              <w:jc w:val="center"/>
              <w:rPr>
                <w:sz w:val="22"/>
                <w:szCs w:val="22"/>
              </w:rPr>
            </w:pPr>
            <w:r w:rsidRPr="00E62854">
              <w:rPr>
                <w:sz w:val="22"/>
                <w:szCs w:val="22"/>
              </w:rPr>
              <w:t>0,0017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tcBorders>
              <w:top w:val="nil"/>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0,0860</w:t>
            </w:r>
          </w:p>
          <w:p w:rsidR="0023579C" w:rsidRPr="00E62854" w:rsidRDefault="0023579C" w:rsidP="00A75269">
            <w:pPr>
              <w:jc w:val="center"/>
              <w:rPr>
                <w:sz w:val="22"/>
                <w:szCs w:val="22"/>
              </w:rPr>
            </w:pP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nil"/>
              <w:left w:val="single" w:sz="4" w:space="0" w:color="auto"/>
              <w:bottom w:val="single" w:sz="4" w:space="0" w:color="auto"/>
              <w:right w:val="single" w:sz="4" w:space="0" w:color="auto"/>
            </w:tcBorders>
            <w:shd w:val="clear" w:color="auto" w:fill="auto"/>
            <w:vAlign w:val="center"/>
          </w:tcPr>
          <w:p w:rsidR="0023579C" w:rsidRPr="00E62854" w:rsidRDefault="0023579C" w:rsidP="00A75269">
            <w:pPr>
              <w:jc w:val="center"/>
              <w:rPr>
                <w:sz w:val="22"/>
                <w:szCs w:val="22"/>
              </w:rPr>
            </w:pPr>
            <w:r w:rsidRPr="00E62854">
              <w:rPr>
                <w:sz w:val="22"/>
                <w:szCs w:val="22"/>
              </w:rPr>
              <w:t>0,0004</w:t>
            </w:r>
          </w:p>
          <w:p w:rsidR="0023579C" w:rsidRPr="00E62854" w:rsidRDefault="0023579C" w:rsidP="00A75269">
            <w:pPr>
              <w:jc w:val="center"/>
              <w:rPr>
                <w:sz w:val="22"/>
                <w:szCs w:val="22"/>
              </w:rPr>
            </w:pP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nil"/>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0,0478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nil"/>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0,1016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36/10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nil"/>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0,1579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0,0582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37/6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0,0079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w:t>
            </w:r>
            <w:r w:rsidRPr="00E62854">
              <w:rPr>
                <w:sz w:val="22"/>
                <w:szCs w:val="22"/>
              </w:rPr>
              <w:lastRenderedPageBreak/>
              <w:t>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0,0376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0,0007</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38/25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38/29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23579C" w:rsidRPr="00E62854" w:rsidRDefault="0023579C" w:rsidP="00A75269">
            <w:pP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36.</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38/30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0,000002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tcBorders>
              <w:left w:val="single" w:sz="4" w:space="0" w:color="auto"/>
              <w:bottom w:val="single" w:sz="4" w:space="0" w:color="auto"/>
              <w:right w:val="single" w:sz="4" w:space="0" w:color="auto"/>
            </w:tcBorders>
            <w:vAlign w:val="center"/>
          </w:tcPr>
          <w:p w:rsidR="0023579C" w:rsidRPr="00E62854" w:rsidRDefault="0023579C" w:rsidP="00A75269">
            <w:pP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0,0007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0,0903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38/37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0,0100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0,0308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0,0234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0,0217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0,0048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0,0067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0,0146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0,0912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rozbiórkę budynków,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0,0229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w:t>
            </w:r>
            <w:r w:rsidRPr="00E62854">
              <w:rPr>
                <w:sz w:val="22"/>
                <w:szCs w:val="22"/>
              </w:rPr>
              <w:lastRenderedPageBreak/>
              <w:t>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0,0009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0,0215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0,0311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0,0688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0,0009</w:t>
            </w:r>
            <w:r w:rsidR="00735AAE" w:rsidRPr="00E62854">
              <w:rPr>
                <w:sz w:val="22"/>
                <w:szCs w:val="22"/>
              </w:rPr>
              <w:t>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0,02151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42/18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0,0154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43/12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0,0097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43/13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0,0112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0,0030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0,0328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43/14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0,03383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0,00002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0,03605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0,0144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0,0939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0,0201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61.</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53/23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budynków i gruntów w ich rejonie</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0,0466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0,0025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plac </w:t>
            </w:r>
            <w:r w:rsidRPr="00E62854">
              <w:rPr>
                <w:sz w:val="22"/>
                <w:szCs w:val="22"/>
              </w:rPr>
              <w:lastRenderedPageBreak/>
              <w:t>budowy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0,0042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0,0010</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plac budowy</w:t>
            </w: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0,0141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0,0015</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w:t>
            </w: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324/32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324/33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324/34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324/36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0,0253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275"/>
        </w:trPr>
        <w:tc>
          <w:tcPr>
            <w:tcW w:w="709" w:type="dxa"/>
            <w:vMerge/>
            <w:shd w:val="clear" w:color="auto" w:fill="auto"/>
            <w:vAlign w:val="center"/>
          </w:tcPr>
          <w:p w:rsidR="0023579C" w:rsidRPr="00E62854" w:rsidRDefault="0023579C" w:rsidP="00A75269">
            <w:pPr>
              <w:tabs>
                <w:tab w:val="left" w:pos="11076"/>
              </w:tabs>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9356" w:type="dxa"/>
            <w:gridSpan w:val="5"/>
            <w:shd w:val="clear" w:color="auto" w:fill="auto"/>
          </w:tcPr>
          <w:p w:rsidR="0023579C" w:rsidRPr="00E62854" w:rsidRDefault="0023579C" w:rsidP="00A75269">
            <w:pPr>
              <w:tabs>
                <w:tab w:val="left" w:pos="11076"/>
              </w:tabs>
              <w:jc w:val="center"/>
              <w:rPr>
                <w:b/>
                <w:sz w:val="22"/>
                <w:szCs w:val="22"/>
              </w:rPr>
            </w:pPr>
            <w:r w:rsidRPr="00E62854">
              <w:rPr>
                <w:b/>
                <w:sz w:val="22"/>
                <w:szCs w:val="22"/>
              </w:rPr>
              <w:t>Miasto Łódź, jednostka ewidencyjna Łódź-Polesie, obręb P-16</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42/70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0,0023</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 in. pod  plac budowy, budowę tunelu, budowę obiektu </w:t>
            </w:r>
            <w:r w:rsidRPr="00E62854">
              <w:rPr>
                <w:sz w:val="22"/>
                <w:szCs w:val="22"/>
              </w:rPr>
              <w:lastRenderedPageBreak/>
              <w:t xml:space="preserve">budowlanego inżynieryjnego komory składającego się z części podziemnej i nadziemnej (m.in. klatki schodowe i </w:t>
            </w:r>
            <w:r w:rsidR="005620D0" w:rsidRPr="00E62854">
              <w:rPr>
                <w:sz w:val="22"/>
                <w:szCs w:val="22"/>
              </w:rPr>
              <w:t xml:space="preserve">klatki </w:t>
            </w:r>
            <w:r w:rsidRPr="00E62854">
              <w:rPr>
                <w:sz w:val="22"/>
                <w:szCs w:val="22"/>
              </w:rPr>
              <w:t>ewakuacyjne, instalacje, urządzenia oraz pomieszczenia techniczne, komunikacj</w:t>
            </w:r>
            <w:r w:rsidR="005620D0" w:rsidRPr="00E62854">
              <w:rPr>
                <w:sz w:val="22"/>
                <w:szCs w:val="22"/>
              </w:rPr>
              <w:t>a</w:t>
            </w:r>
            <w:r w:rsidRPr="00E62854">
              <w:rPr>
                <w:sz w:val="22"/>
                <w:szCs w:val="22"/>
              </w:rPr>
              <w:t xml:space="preserve"> poziom</w:t>
            </w:r>
            <w:r w:rsidR="005620D0" w:rsidRPr="00E62854">
              <w:rPr>
                <w:sz w:val="22"/>
                <w:szCs w:val="22"/>
              </w:rPr>
              <w:t>a</w:t>
            </w:r>
            <w:r w:rsidRPr="00E62854">
              <w:rPr>
                <w:sz w:val="22"/>
                <w:szCs w:val="22"/>
              </w:rPr>
              <w:t>), budowę nowej linii kolejowej, przebudowę i budowę infrastruktury, roboty odtworzeniowe po przebudowie sieci, przebudowę drogi publicznej dla potrzeb obsługi tunelu, budowę zjazdu,  wzmocnienie gruntów w rejonie obiektów inżynieryjnych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0,5944</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0,1297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0,1727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0,5287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0,0524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0,0345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55/12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p w:rsidR="0023579C" w:rsidRPr="00E62854" w:rsidRDefault="0023579C" w:rsidP="00A75269">
            <w:pPr>
              <w:tabs>
                <w:tab w:val="left" w:pos="11076"/>
              </w:tabs>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0,00014</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przebudowę dróg i podziemnej infrastruktury sieciowej</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55/13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roboty odtworzeniowe po przebudowie sieci</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0,1946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 xml:space="preserve">Ograniczenie wynikające </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0,1818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 tym Ograniczenie 4</w:t>
            </w:r>
          </w:p>
          <w:p w:rsidR="0023579C" w:rsidRPr="00E62854" w:rsidRDefault="0023579C" w:rsidP="00A75269">
            <w:pPr>
              <w:tabs>
                <w:tab w:val="left" w:pos="11076"/>
              </w:tabs>
              <w:jc w:val="center"/>
              <w:rPr>
                <w:sz w:val="22"/>
                <w:szCs w:val="22"/>
              </w:rPr>
            </w:pP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0,2305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9356" w:type="dxa"/>
            <w:gridSpan w:val="5"/>
            <w:shd w:val="clear" w:color="auto" w:fill="auto"/>
            <w:vAlign w:val="center"/>
          </w:tcPr>
          <w:p w:rsidR="0023579C" w:rsidRPr="00E62854" w:rsidRDefault="0023579C" w:rsidP="00A75269">
            <w:pPr>
              <w:tabs>
                <w:tab w:val="left" w:pos="11076"/>
              </w:tabs>
              <w:jc w:val="center"/>
              <w:rPr>
                <w:sz w:val="22"/>
                <w:szCs w:val="22"/>
              </w:rPr>
            </w:pPr>
            <w:r w:rsidRPr="00E62854">
              <w:rPr>
                <w:b/>
                <w:sz w:val="22"/>
                <w:szCs w:val="22"/>
              </w:rPr>
              <w:t>Miasto Łódź, jednostka ewidencyjna Łódź-Polesie, obręb P-17</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13/33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13/34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0,0306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m.in. pod  plac budowy, budowę i </w:t>
            </w:r>
            <w:r w:rsidRPr="00E62854">
              <w:rPr>
                <w:sz w:val="22"/>
                <w:szCs w:val="22"/>
              </w:rPr>
              <w:lastRenderedPageBreak/>
              <w:t>przebudowę infrastruktury, roboty odtworzeniowe po przebudowie sieci, przebudowę dróg dla potrzeb obsługi tunelu,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13/35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0,0384</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 Zajęcie m.in. pod plac budowy, budowę tunelu i nowej linii kolejowej, budowę i przebudowę infrastruktury, roboty odtworzeniowe po przebudowie sieci, przebudowę dróg dla potrzeb obsługi tunelu,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0,0036</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13/48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0,1302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 Zajęcie m.in. pod plac budowy, budowę tunelu, budowę obiektu budowlanego inżynieryjnego komory składającego się z części podziemnej i nadziemnej </w:t>
            </w:r>
            <w:r w:rsidR="00F565ED" w:rsidRPr="00E62854">
              <w:rPr>
                <w:sz w:val="22"/>
                <w:szCs w:val="22"/>
              </w:rPr>
              <w:t>(</w:t>
            </w:r>
            <w:r w:rsidRPr="00E62854">
              <w:rPr>
                <w:sz w:val="22"/>
                <w:szCs w:val="22"/>
              </w:rPr>
              <w:t>m.in. klatki schodowe, klatki ewakuacyjne, instalacje, urządzenia oraz pomieszczenia techniczne, komunikacj</w:t>
            </w:r>
            <w:r w:rsidR="00F565ED" w:rsidRPr="00E62854">
              <w:rPr>
                <w:sz w:val="22"/>
                <w:szCs w:val="22"/>
              </w:rPr>
              <w:t>a</w:t>
            </w:r>
            <w:r w:rsidRPr="00E62854">
              <w:rPr>
                <w:sz w:val="22"/>
                <w:szCs w:val="22"/>
              </w:rPr>
              <w:t xml:space="preserve"> poziom</w:t>
            </w:r>
            <w:r w:rsidR="00F565ED" w:rsidRPr="00E62854">
              <w:rPr>
                <w:sz w:val="22"/>
                <w:szCs w:val="22"/>
              </w:rPr>
              <w:t>a</w:t>
            </w:r>
            <w:r w:rsidRPr="00E62854">
              <w:rPr>
                <w:sz w:val="22"/>
                <w:szCs w:val="22"/>
              </w:rPr>
              <w:t xml:space="preserve">), budowę nowej linii kolejowej, budowę i przebudowę infrastruktury, roboty odtworzeniowe po przebudowie sieci, przebudowę dróg </w:t>
            </w:r>
            <w:r w:rsidR="00F565ED" w:rsidRPr="00E62854">
              <w:rPr>
                <w:sz w:val="22"/>
                <w:szCs w:val="22"/>
              </w:rPr>
              <w:t xml:space="preserve">publicznych i wewnętrznych </w:t>
            </w:r>
            <w:r w:rsidRPr="00E62854">
              <w:rPr>
                <w:sz w:val="22"/>
                <w:szCs w:val="22"/>
              </w:rPr>
              <w:t>dla potrzeb obsługi tunelu, wzmocnienie grunt</w:t>
            </w:r>
            <w:r w:rsidR="00F565ED" w:rsidRPr="00E62854">
              <w:rPr>
                <w:sz w:val="22"/>
                <w:szCs w:val="22"/>
              </w:rPr>
              <w:t>u, w tym w obszarze obiektów inżynieryjnych</w:t>
            </w:r>
            <w:r w:rsidRPr="00E62854">
              <w:rPr>
                <w:sz w:val="22"/>
                <w:szCs w:val="22"/>
              </w:rPr>
              <w:t xml:space="preserve"> </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0,0367</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0,0876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13/60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0,0722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w:t>
            </w:r>
            <w:r w:rsidR="00F565ED" w:rsidRPr="00E62854">
              <w:rPr>
                <w:sz w:val="22"/>
                <w:szCs w:val="22"/>
              </w:rPr>
              <w:t>u</w:t>
            </w:r>
            <w:r w:rsidRPr="00E62854">
              <w:rPr>
                <w:sz w:val="22"/>
                <w:szCs w:val="22"/>
              </w:rPr>
              <w:t xml:space="preserve"> w rejonie obiektów inżynieryjnych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0,1119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F565ED" w:rsidP="00A75269">
            <w:pPr>
              <w:suppressAutoHyphens w:val="0"/>
              <w:jc w:val="center"/>
              <w:rPr>
                <w:kern w:val="0"/>
                <w:sz w:val="22"/>
                <w:szCs w:val="22"/>
                <w:lang w:eastAsia="pl-PL"/>
              </w:rPr>
            </w:pPr>
            <w:r w:rsidRPr="00E62854">
              <w:rPr>
                <w:sz w:val="22"/>
                <w:szCs w:val="22"/>
              </w:rPr>
              <w:t>1</w:t>
            </w:r>
            <w:r w:rsidR="0023579C" w:rsidRPr="00E62854">
              <w:rPr>
                <w:sz w:val="22"/>
                <w:szCs w:val="22"/>
              </w:rPr>
              <w:t>,</w:t>
            </w:r>
            <w:r w:rsidRPr="00E62854">
              <w:rPr>
                <w:sz w:val="22"/>
                <w:szCs w:val="22"/>
              </w:rPr>
              <w:t>0772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w:t>
            </w:r>
            <w:r w:rsidR="00F565ED" w:rsidRPr="00E62854">
              <w:rPr>
                <w:sz w:val="22"/>
                <w:szCs w:val="22"/>
              </w:rPr>
              <w:t>u</w:t>
            </w:r>
            <w:r w:rsidRPr="00E62854">
              <w:rPr>
                <w:sz w:val="22"/>
                <w:szCs w:val="22"/>
              </w:rPr>
              <w:t xml:space="preserve">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0,2151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0,2162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0,2206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15/20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0,0221</w:t>
            </w:r>
          </w:p>
          <w:p w:rsidR="0023579C" w:rsidRPr="00E62854" w:rsidRDefault="0023579C" w:rsidP="00A75269">
            <w:pPr>
              <w:jc w:val="center"/>
              <w:rPr>
                <w:sz w:val="22"/>
                <w:szCs w:val="22"/>
              </w:rPr>
            </w:pP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wzmocnienie gruntów w rejonie obiektów inżynieryjnych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15/55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15/56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15/73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1,645</w:t>
            </w:r>
            <w:r w:rsidR="000A440B" w:rsidRPr="00E62854">
              <w:rPr>
                <w:sz w:val="22"/>
                <w:szCs w:val="22"/>
              </w:rPr>
              <w:t>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0,39</w:t>
            </w:r>
            <w:r w:rsidR="000A440B" w:rsidRPr="00E62854">
              <w:rPr>
                <w:sz w:val="22"/>
                <w:szCs w:val="22"/>
              </w:rPr>
              <w:t>33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0,3955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0,3911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86.</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0,0049</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wzmocnienie gruntów w rejonie budynków</w:t>
            </w:r>
          </w:p>
        </w:tc>
      </w:tr>
      <w:tr w:rsidR="0023579C" w:rsidRPr="00E62854" w:rsidTr="00A75269">
        <w:trPr>
          <w:trHeight w:val="3217"/>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87.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budowę obiektu budowlanego inżynieryjnego komory składającego się z części podziemnej i nadziemnej (m.in. klatki schodowe, klatki ewakuacyjne, instalacje, urządzenia oraz pomieszczenia techniczne, komunikacj</w:t>
            </w:r>
            <w:r w:rsidR="000A440B" w:rsidRPr="00E62854">
              <w:rPr>
                <w:sz w:val="22"/>
                <w:szCs w:val="22"/>
              </w:rPr>
              <w:t>a</w:t>
            </w:r>
            <w:r w:rsidRPr="00E62854">
              <w:rPr>
                <w:sz w:val="22"/>
                <w:szCs w:val="22"/>
              </w:rPr>
              <w:t xml:space="preserve"> poziom</w:t>
            </w:r>
            <w:r w:rsidR="000A440B" w:rsidRPr="00E62854">
              <w:rPr>
                <w:sz w:val="22"/>
                <w:szCs w:val="22"/>
              </w:rPr>
              <w:t>a</w:t>
            </w:r>
            <w:r w:rsidRPr="00E62854">
              <w:rPr>
                <w:sz w:val="22"/>
                <w:szCs w:val="22"/>
              </w:rPr>
              <w:t xml:space="preserve">), budowę nowej linii kolejowej, budowę i przebudowę infrastruktury, roboty odtworzeniowe po przebudowie sieci, przebudowę dróg </w:t>
            </w:r>
            <w:r w:rsidR="000A440B" w:rsidRPr="00E62854">
              <w:rPr>
                <w:sz w:val="22"/>
                <w:szCs w:val="22"/>
              </w:rPr>
              <w:t xml:space="preserve">publicznych i wewnętrznych </w:t>
            </w:r>
            <w:r w:rsidRPr="00E62854">
              <w:rPr>
                <w:sz w:val="22"/>
                <w:szCs w:val="22"/>
              </w:rPr>
              <w:t xml:space="preserve">dla potrzeb obsługi tunelu, wzmocnienie gruntów w rejonie budynków </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0,0043</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88.</w:t>
            </w:r>
          </w:p>
          <w:p w:rsidR="0023579C" w:rsidRPr="00E62854" w:rsidRDefault="0023579C" w:rsidP="00A75269">
            <w:pPr>
              <w:tabs>
                <w:tab w:val="left" w:pos="11076"/>
              </w:tabs>
              <w:jc w:val="center"/>
              <w:rPr>
                <w:sz w:val="22"/>
                <w:szCs w:val="22"/>
              </w:rPr>
            </w:pP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31/17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0,0818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m.in. pod plac budowy, budowę tunelu i nowej linii kolejowej, budowę i przebudowę infrastruktury, roboty odtworzeniowe po przebudowie sieci, przebudowę dróg </w:t>
            </w:r>
            <w:r w:rsidR="005C72B5" w:rsidRPr="00E62854">
              <w:rPr>
                <w:sz w:val="22"/>
                <w:szCs w:val="22"/>
              </w:rPr>
              <w:t xml:space="preserve">publicznych i wewnętrznych </w:t>
            </w:r>
            <w:r w:rsidRPr="00E62854">
              <w:rPr>
                <w:sz w:val="22"/>
                <w:szCs w:val="22"/>
              </w:rPr>
              <w:t xml:space="preserve">dla potrzeb obsługi tunelu, wzmocnienie gruntów w rejonie budynków </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0,0112</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0,1423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0,1401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0,1459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0,2970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0,2745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0,2606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w:t>
            </w:r>
            <w:r w:rsidRPr="00E62854">
              <w:rPr>
                <w:sz w:val="22"/>
                <w:szCs w:val="22"/>
              </w:rPr>
              <w:lastRenderedPageBreak/>
              <w:t>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0,0231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0,5305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0,5387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0,5220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i przebudowę infrastruktury, roboty odtworzeniowe po przebudowie sieci, przebudowę dróg dla potrzeb obsługi tunelu, wzmocnienie gruntu, wzmocnienie gruntów w rejonie budynków</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0,0061</w:t>
            </w:r>
          </w:p>
          <w:p w:rsidR="0023579C" w:rsidRPr="00E62854" w:rsidRDefault="0023579C" w:rsidP="00A75269">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Zajęcie m.in. pod budowę dróg tymczasowych</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41/28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0,0213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0,0046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0,0626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134"/>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41/31 (powstała z podziału działki nr 41/26)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0,4246</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budowę obiektu budowlanego inżynieryjnego komory składającego się z części podziemnej i nadziemne</w:t>
            </w:r>
            <w:r w:rsidR="00B628D1" w:rsidRPr="00E62854">
              <w:rPr>
                <w:sz w:val="22"/>
                <w:szCs w:val="22"/>
              </w:rPr>
              <w:t>j</w:t>
            </w:r>
            <w:r w:rsidRPr="00E62854">
              <w:rPr>
                <w:sz w:val="22"/>
                <w:szCs w:val="22"/>
              </w:rPr>
              <w:t xml:space="preserve"> (m.in.</w:t>
            </w:r>
            <w:r w:rsidR="00B628D1" w:rsidRPr="00E62854">
              <w:rPr>
                <w:sz w:val="22"/>
                <w:szCs w:val="22"/>
              </w:rPr>
              <w:t xml:space="preserve"> </w:t>
            </w:r>
            <w:r w:rsidRPr="00E62854">
              <w:rPr>
                <w:sz w:val="22"/>
                <w:szCs w:val="22"/>
              </w:rPr>
              <w:t>klatki schodowe, klatki ewakuacyjne, instalacje, urządzenia oraz pomieszczenia techniczne, komunikacj</w:t>
            </w:r>
            <w:r w:rsidR="00B628D1" w:rsidRPr="00E62854">
              <w:rPr>
                <w:sz w:val="22"/>
                <w:szCs w:val="22"/>
              </w:rPr>
              <w:t>a</w:t>
            </w:r>
            <w:r w:rsidRPr="00E62854">
              <w:rPr>
                <w:sz w:val="22"/>
                <w:szCs w:val="22"/>
              </w:rPr>
              <w:t xml:space="preserve"> poziom</w:t>
            </w:r>
            <w:r w:rsidR="00B628D1" w:rsidRPr="00E62854">
              <w:rPr>
                <w:sz w:val="22"/>
                <w:szCs w:val="22"/>
              </w:rPr>
              <w:t>a</w:t>
            </w:r>
            <w:r w:rsidRPr="00E62854">
              <w:rPr>
                <w:sz w:val="22"/>
                <w:szCs w:val="22"/>
              </w:rPr>
              <w:t xml:space="preserve">), budowę nowej linii kolejowej, budowę i przebudowę infrastruktury, roboty odtworzeniowe po </w:t>
            </w:r>
            <w:r w:rsidRPr="00E62854">
              <w:rPr>
                <w:sz w:val="22"/>
                <w:szCs w:val="22"/>
              </w:rPr>
              <w:lastRenderedPageBreak/>
              <w:t>przebudowie sieci, przebudowę dróg, budowę zjazdu, zapewnienie dojazdu do obsługi tunelu, wzmocnienie gruntu, wzmocnienie gruntów w rejonie obiektów inżynieryjnych</w:t>
            </w:r>
          </w:p>
        </w:tc>
      </w:tr>
      <w:tr w:rsidR="0023579C" w:rsidRPr="00E62854" w:rsidTr="00A75269">
        <w:trPr>
          <w:trHeight w:val="1547"/>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0,1175</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1554"/>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0,2348</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126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0,2401</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0,2640</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97.</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0,0076</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budowę dróg tymczasowych</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0,1060</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budowę dróg tymczasowych</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0,1190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dróg tymczasowych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56/1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0,0460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57/5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57/6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57/7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m.in. pod plac budowy, budowę tunelu i nowej linii kolejowej, budowę i przebudowę infrastruktury, roboty odtworzeniowe po przebudowie sieci, przebudowę dróg dla potrzeb obsługi tunelu, </w:t>
            </w:r>
            <w:r w:rsidRPr="00E62854">
              <w:rPr>
                <w:sz w:val="22"/>
                <w:szCs w:val="22"/>
              </w:rPr>
              <w:lastRenderedPageBreak/>
              <w:t>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0,0222</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0,0210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9356" w:type="dxa"/>
            <w:gridSpan w:val="5"/>
            <w:shd w:val="clear" w:color="auto" w:fill="auto"/>
            <w:vAlign w:val="center"/>
          </w:tcPr>
          <w:p w:rsidR="0023579C" w:rsidRPr="00E62854" w:rsidRDefault="0023579C" w:rsidP="00A75269">
            <w:pPr>
              <w:tabs>
                <w:tab w:val="left" w:pos="11076"/>
              </w:tabs>
              <w:jc w:val="center"/>
              <w:rPr>
                <w:sz w:val="22"/>
                <w:szCs w:val="22"/>
              </w:rPr>
            </w:pPr>
            <w:r w:rsidRPr="00E62854">
              <w:rPr>
                <w:b/>
                <w:sz w:val="22"/>
                <w:szCs w:val="22"/>
              </w:rPr>
              <w:t>Miasto Łódź, jednostka ewidencyjna Łódź-Polesie, obręb P-18</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105.</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107.</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0,0113</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zapewnienie dojazdu do obsługi budowy</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0,0010</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0,0044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9356" w:type="dxa"/>
            <w:gridSpan w:val="5"/>
            <w:shd w:val="clear" w:color="auto" w:fill="auto"/>
            <w:vAlign w:val="center"/>
          </w:tcPr>
          <w:p w:rsidR="0023579C" w:rsidRPr="00E62854" w:rsidRDefault="0023579C" w:rsidP="00A75269">
            <w:pPr>
              <w:tabs>
                <w:tab w:val="left" w:pos="11076"/>
              </w:tabs>
              <w:jc w:val="center"/>
              <w:rPr>
                <w:sz w:val="22"/>
                <w:szCs w:val="22"/>
              </w:rPr>
            </w:pPr>
            <w:r w:rsidRPr="00E62854">
              <w:rPr>
                <w:b/>
                <w:sz w:val="22"/>
                <w:szCs w:val="22"/>
              </w:rPr>
              <w:t>Miasto Łódź, jednostka ewidencyjna Łódź-Polesie, obręb P-19</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112.</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0,0055</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0,0906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0,0875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0,0886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0,0038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117.</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43/2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w:t>
            </w:r>
            <w:r w:rsidR="00995D42" w:rsidRPr="00E62854">
              <w:rPr>
                <w:sz w:val="22"/>
                <w:szCs w:val="22"/>
              </w:rPr>
              <w:t>0108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0,0016</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0,0219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0,0113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przebudowę infrastruktury, wzmocnienie gruntów w </w:t>
            </w:r>
            <w:r w:rsidRPr="00E62854">
              <w:rPr>
                <w:sz w:val="22"/>
                <w:szCs w:val="22"/>
              </w:rPr>
              <w:lastRenderedPageBreak/>
              <w:t>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0,0466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0,0295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0,0190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0,0581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0,0521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0,0333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0,0334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0,0290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60/1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60/2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wzmocnienie gruntów w </w:t>
            </w:r>
            <w:r w:rsidRPr="00E62854">
              <w:rPr>
                <w:sz w:val="22"/>
                <w:szCs w:val="22"/>
              </w:rPr>
              <w:lastRenderedPageBreak/>
              <w:t>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0,0310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0,0559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0,0267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129.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0,0732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0,0344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0,0769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131.</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63/2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0,0049</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64/3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64/4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0,0063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wzmocnienie gruntów w </w:t>
            </w:r>
            <w:r w:rsidRPr="00E62854">
              <w:rPr>
                <w:sz w:val="22"/>
                <w:szCs w:val="22"/>
              </w:rPr>
              <w:lastRenderedPageBreak/>
              <w:t>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64/5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0,00553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0,00007</w:t>
            </w:r>
          </w:p>
          <w:p w:rsidR="0023579C" w:rsidRPr="00E62854" w:rsidRDefault="0023579C" w:rsidP="00A75269">
            <w:pPr>
              <w:jc w:val="center"/>
              <w:rPr>
                <w:sz w:val="22"/>
                <w:szCs w:val="22"/>
              </w:rPr>
            </w:pP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0,0267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0,03575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0,01815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0,02337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0,0045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0,0412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141.</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0,0155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tunelu i nowej linii kolejowej, budowę i przebudowę infrastruktury, </w:t>
            </w:r>
            <w:r w:rsidRPr="00E62854">
              <w:rPr>
                <w:sz w:val="22"/>
                <w:szCs w:val="22"/>
              </w:rPr>
              <w:lastRenderedPageBreak/>
              <w:t>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0,0230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0,0510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0,0300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77/2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0,0757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79/19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0,1103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budowę </w:t>
            </w:r>
            <w:r w:rsidRPr="00E62854">
              <w:rPr>
                <w:sz w:val="22"/>
                <w:szCs w:val="22"/>
              </w:rPr>
              <w:lastRenderedPageBreak/>
              <w:t>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0,0548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149.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79/20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0,0735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0,0060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0,0659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80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0,2125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95/2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0,0406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0,0405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96/2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0,0132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w:t>
            </w:r>
            <w:r w:rsidRPr="00E62854">
              <w:rPr>
                <w:sz w:val="22"/>
                <w:szCs w:val="22"/>
              </w:rPr>
              <w:lastRenderedPageBreak/>
              <w:t>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96/3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0,0267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97/9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0,1538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156.</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97/11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0,0055</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97/12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0,1440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0,1022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159.</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0,1149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w:t>
            </w:r>
            <w:r w:rsidRPr="00E62854">
              <w:rPr>
                <w:sz w:val="22"/>
                <w:szCs w:val="22"/>
              </w:rPr>
              <w:lastRenderedPageBreak/>
              <w:t>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116/1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163.</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0,1562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gruntu,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0,0845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166.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0,0457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0,0244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0,0079</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169.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187/2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0,0730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0,0315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190/1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w:t>
            </w:r>
            <w:r w:rsidR="00887F41" w:rsidRPr="00E62854">
              <w:rPr>
                <w:sz w:val="22"/>
                <w:szCs w:val="22"/>
              </w:rPr>
              <w:t>u</w:t>
            </w:r>
            <w:r w:rsidRPr="00E62854">
              <w:rPr>
                <w:sz w:val="22"/>
                <w:szCs w:val="22"/>
              </w:rPr>
              <w:t>,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190/2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0,0233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174.</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0,0776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pod plac budowy, budowę tunelu i nowej linii kolejowej, budowę i przebudowę infrastruktury, wzmocnienie budynków i gruntów w ich rejonie </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0,0252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175.</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wzmocnienie grunt</w:t>
            </w:r>
            <w:r w:rsidR="00887F41" w:rsidRPr="00E62854">
              <w:rPr>
                <w:sz w:val="22"/>
                <w:szCs w:val="22"/>
              </w:rPr>
              <w:t>u</w:t>
            </w:r>
            <w:r w:rsidRPr="00E62854">
              <w:rPr>
                <w:sz w:val="22"/>
                <w:szCs w:val="22"/>
              </w:rPr>
              <w:t>,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 budowę tunelu i nowej linii kolejowej, budowę i przebudowę infrastruktury, wzmocnienie budynków i gruntów w ich rejonie</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177.</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0,0028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0,0789</w:t>
            </w:r>
          </w:p>
          <w:p w:rsidR="0023579C" w:rsidRPr="00E62854" w:rsidRDefault="0023579C" w:rsidP="00A75269">
            <w:pPr>
              <w:tabs>
                <w:tab w:val="left" w:pos="11076"/>
              </w:tabs>
              <w:jc w:val="center"/>
              <w:rPr>
                <w:sz w:val="22"/>
                <w:szCs w:val="22"/>
              </w:rPr>
            </w:pP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178.</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0,0223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179.</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0,0041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2280"/>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180.</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0,0086</w:t>
            </w:r>
          </w:p>
        </w:tc>
        <w:tc>
          <w:tcPr>
            <w:tcW w:w="2693" w:type="dxa"/>
            <w:vMerge w:val="restart"/>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i przebudowę infrastruktury, budowę obiektu budowlanego inżynieryjnego komory składającego się z części podziemnej i nadzie</w:t>
            </w:r>
            <w:r w:rsidR="00887F41" w:rsidRPr="00E62854">
              <w:rPr>
                <w:sz w:val="22"/>
                <w:szCs w:val="22"/>
              </w:rPr>
              <w:t>mnej (</w:t>
            </w:r>
            <w:r w:rsidRPr="00E62854">
              <w:rPr>
                <w:sz w:val="22"/>
                <w:szCs w:val="22"/>
              </w:rPr>
              <w:t>m.in. klatki schodowe, klatki ewakuacyjne, instalacje, urządzenia oraz pomieszczenia techniczne, komunikacj</w:t>
            </w:r>
            <w:r w:rsidR="00887F41" w:rsidRPr="00E62854">
              <w:rPr>
                <w:sz w:val="22"/>
                <w:szCs w:val="22"/>
              </w:rPr>
              <w:t>a</w:t>
            </w:r>
            <w:r w:rsidRPr="00E62854">
              <w:rPr>
                <w:sz w:val="22"/>
                <w:szCs w:val="22"/>
              </w:rPr>
              <w:t xml:space="preserve"> poziom</w:t>
            </w:r>
            <w:r w:rsidR="00887F41" w:rsidRPr="00E62854">
              <w:rPr>
                <w:sz w:val="22"/>
                <w:szCs w:val="22"/>
              </w:rPr>
              <w:t>a</w:t>
            </w:r>
            <w:r w:rsidRPr="00E62854">
              <w:rPr>
                <w:sz w:val="22"/>
                <w:szCs w:val="22"/>
              </w:rPr>
              <w:t xml:space="preserve">), roboty odtworzeniowe po przebudowie sieci, </w:t>
            </w:r>
            <w:r w:rsidRPr="00E62854">
              <w:rPr>
                <w:sz w:val="22"/>
                <w:szCs w:val="22"/>
              </w:rPr>
              <w:lastRenderedPageBreak/>
              <w:t>przebudowę dróg dla potrzeb obsługi tunelu, rozbiórkę budynku, wzmocnienie gruntu, wzmocnienie gruntów w rejonie budynków</w:t>
            </w:r>
          </w:p>
          <w:p w:rsidR="0023579C" w:rsidRPr="00E62854" w:rsidRDefault="0023579C" w:rsidP="00A75269">
            <w:pPr>
              <w:tabs>
                <w:tab w:val="left" w:pos="11076"/>
              </w:tabs>
              <w:jc w:val="center"/>
              <w:rPr>
                <w:sz w:val="22"/>
                <w:szCs w:val="22"/>
              </w:rPr>
            </w:pPr>
          </w:p>
        </w:tc>
      </w:tr>
      <w:tr w:rsidR="0023579C" w:rsidRPr="00E62854" w:rsidTr="00A75269">
        <w:trPr>
          <w:trHeight w:val="1987"/>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203/2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i przebudowę infrastruktury,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0,0466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182.</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w:t>
            </w:r>
            <w:r w:rsidR="005F0645" w:rsidRPr="00E62854">
              <w:rPr>
                <w:sz w:val="22"/>
                <w:szCs w:val="22"/>
              </w:rPr>
              <w:t xml:space="preserve"> pod </w:t>
            </w:r>
            <w:r w:rsidRPr="00E62854">
              <w:rPr>
                <w:sz w:val="22"/>
                <w:szCs w:val="22"/>
              </w:rPr>
              <w:t>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849"/>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183.</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204/3 (powstała z podziału działki nr 204/2)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0,0452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082F9F" w:rsidRPr="00E62854">
              <w:rPr>
                <w:sz w:val="22"/>
                <w:szCs w:val="22"/>
              </w:rPr>
              <w:t>a</w:t>
            </w:r>
            <w:r w:rsidRPr="00E62854">
              <w:rPr>
                <w:sz w:val="22"/>
                <w:szCs w:val="22"/>
              </w:rPr>
              <w:t xml:space="preserve"> poziom</w:t>
            </w:r>
            <w:r w:rsidR="00082F9F" w:rsidRPr="00E62854">
              <w:rPr>
                <w:sz w:val="22"/>
                <w:szCs w:val="22"/>
              </w:rPr>
              <w:t>a</w:t>
            </w:r>
            <w:r w:rsidRPr="00E62854">
              <w:rPr>
                <w:sz w:val="22"/>
                <w:szCs w:val="22"/>
              </w:rPr>
              <w:t>),  roboty odtworzeniowe po przebudowie sieci, przebudowę dróg, budowę zjazdu, zapewnienie dojazdu do obsługi tunelu, wzmocnienie gruntu, wzmocnienie gruntów w rejonie budynków</w:t>
            </w:r>
          </w:p>
        </w:tc>
      </w:tr>
      <w:tr w:rsidR="0023579C" w:rsidRPr="00E62854" w:rsidTr="00A75269">
        <w:trPr>
          <w:trHeight w:val="211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0,0079</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184.</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206/2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185.</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 xml:space="preserve">budowę tunelu i nowej linii kolejowej, budowę i przebudowę infrastruktury, wzmocnienie gruntów w </w:t>
            </w:r>
            <w:r w:rsidRPr="00E62854">
              <w:rPr>
                <w:sz w:val="22"/>
                <w:szCs w:val="22"/>
              </w:rPr>
              <w:lastRenderedPageBreak/>
              <w:t>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 xml:space="preserve"> </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187.</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211/</w:t>
            </w:r>
            <w:r w:rsidR="00082F9F" w:rsidRPr="00E62854">
              <w:rPr>
                <w:sz w:val="22"/>
                <w:szCs w:val="22"/>
              </w:rPr>
              <w:t>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w:t>
            </w:r>
            <w:r w:rsidR="00082F9F" w:rsidRPr="00E62854">
              <w:rPr>
                <w:sz w:val="22"/>
                <w:szCs w:val="22"/>
              </w:rPr>
              <w:t>0095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m.in. pod </w:t>
            </w:r>
            <w:r w:rsidR="00E44810" w:rsidRPr="00E62854">
              <w:rPr>
                <w:sz w:val="22"/>
                <w:szCs w:val="22"/>
              </w:rPr>
              <w:t xml:space="preserve">plac budowy, </w:t>
            </w:r>
            <w:r w:rsidR="00082F9F" w:rsidRPr="00E62854">
              <w:rPr>
                <w:sz w:val="22"/>
                <w:szCs w:val="22"/>
              </w:rPr>
              <w:t xml:space="preserve">budowę i </w:t>
            </w:r>
            <w:r w:rsidRPr="00E62854">
              <w:rPr>
                <w:sz w:val="22"/>
                <w:szCs w:val="22"/>
              </w:rPr>
              <w:t>przebudowę infrastruktury, roboty odtworzeniowe po przebudowie sieci</w:t>
            </w:r>
          </w:p>
        </w:tc>
      </w:tr>
      <w:tr w:rsidR="00082F9F" w:rsidRPr="00E62854" w:rsidTr="00CB40A2">
        <w:trPr>
          <w:trHeight w:val="413"/>
        </w:trPr>
        <w:tc>
          <w:tcPr>
            <w:tcW w:w="709" w:type="dxa"/>
            <w:vMerge w:val="restart"/>
            <w:shd w:val="clear" w:color="auto" w:fill="auto"/>
            <w:vAlign w:val="center"/>
          </w:tcPr>
          <w:p w:rsidR="00082F9F" w:rsidRPr="00E62854" w:rsidRDefault="00082F9F" w:rsidP="00A75269">
            <w:pPr>
              <w:tabs>
                <w:tab w:val="left" w:pos="11076"/>
              </w:tabs>
              <w:jc w:val="center"/>
              <w:rPr>
                <w:sz w:val="22"/>
                <w:szCs w:val="22"/>
              </w:rPr>
            </w:pPr>
            <w:r w:rsidRPr="00E62854">
              <w:rPr>
                <w:sz w:val="22"/>
                <w:szCs w:val="22"/>
              </w:rPr>
              <w:t>188.</w:t>
            </w:r>
          </w:p>
        </w:tc>
        <w:tc>
          <w:tcPr>
            <w:tcW w:w="1559" w:type="dxa"/>
            <w:vMerge w:val="restart"/>
            <w:shd w:val="clear" w:color="auto" w:fill="auto"/>
            <w:vAlign w:val="center"/>
          </w:tcPr>
          <w:p w:rsidR="00082F9F" w:rsidRPr="00E62854" w:rsidRDefault="00082F9F" w:rsidP="00A75269">
            <w:pPr>
              <w:tabs>
                <w:tab w:val="left" w:pos="11076"/>
              </w:tabs>
              <w:jc w:val="center"/>
              <w:rPr>
                <w:sz w:val="22"/>
                <w:szCs w:val="22"/>
              </w:rPr>
            </w:pPr>
            <w:r w:rsidRPr="00E62854">
              <w:rPr>
                <w:sz w:val="22"/>
                <w:szCs w:val="22"/>
              </w:rPr>
              <w:t>211/7</w:t>
            </w:r>
          </w:p>
        </w:tc>
        <w:tc>
          <w:tcPr>
            <w:tcW w:w="2694" w:type="dxa"/>
            <w:shd w:val="clear" w:color="auto" w:fill="auto"/>
            <w:vAlign w:val="center"/>
          </w:tcPr>
          <w:p w:rsidR="00082F9F" w:rsidRPr="00E62854" w:rsidRDefault="00082F9F" w:rsidP="00082F9F">
            <w:pPr>
              <w:tabs>
                <w:tab w:val="left" w:pos="11076"/>
              </w:tabs>
              <w:jc w:val="center"/>
              <w:rPr>
                <w:sz w:val="22"/>
                <w:szCs w:val="22"/>
              </w:rPr>
            </w:pPr>
            <w:r w:rsidRPr="00E62854">
              <w:rPr>
                <w:sz w:val="22"/>
                <w:szCs w:val="22"/>
              </w:rPr>
              <w:t>Ograniczenie wynikające</w:t>
            </w:r>
          </w:p>
          <w:p w:rsidR="00082F9F" w:rsidRPr="00E62854" w:rsidRDefault="00082F9F" w:rsidP="00082F9F">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2F9F" w:rsidRPr="00E62854" w:rsidRDefault="00082F9F" w:rsidP="00A75269">
            <w:pPr>
              <w:suppressAutoHyphens w:val="0"/>
              <w:jc w:val="center"/>
              <w:rPr>
                <w:sz w:val="22"/>
                <w:szCs w:val="22"/>
              </w:rPr>
            </w:pPr>
            <w:r w:rsidRPr="00E62854">
              <w:rPr>
                <w:sz w:val="22"/>
                <w:szCs w:val="22"/>
              </w:rPr>
              <w:t>0,3590</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082F9F" w:rsidRPr="00E62854" w:rsidRDefault="00082F9F" w:rsidP="00A75269">
            <w:pPr>
              <w:suppressAutoHyphens w:val="0"/>
              <w:jc w:val="center"/>
              <w:rPr>
                <w:sz w:val="22"/>
                <w:szCs w:val="22"/>
              </w:rPr>
            </w:pPr>
            <w:r w:rsidRPr="00E62854">
              <w:rPr>
                <w:sz w:val="22"/>
                <w:szCs w:val="22"/>
              </w:rPr>
              <w:t xml:space="preserve">Zajęcie m.in. pod budowę tunelu i nowej linii kolejowej, budowę konstrukcji zabezpieczającej tunel przed wpływem przyszłej zabudowy nad tunelem, budowę i przebudowę infrastruktury, roboty odtworzeniowe </w:t>
            </w:r>
            <w:r w:rsidR="00E44810" w:rsidRPr="00E62854">
              <w:rPr>
                <w:sz w:val="22"/>
                <w:szCs w:val="22"/>
              </w:rPr>
              <w:t xml:space="preserve">po przebudowie sieci, przebudowę dróg, budowę dróg tymczasowych, wzmocnienie gruntów w rejonie budynków </w:t>
            </w:r>
          </w:p>
        </w:tc>
      </w:tr>
      <w:tr w:rsidR="00082F9F" w:rsidRPr="00E62854" w:rsidTr="00CB40A2">
        <w:trPr>
          <w:trHeight w:val="413"/>
        </w:trPr>
        <w:tc>
          <w:tcPr>
            <w:tcW w:w="709" w:type="dxa"/>
            <w:vMerge/>
            <w:shd w:val="clear" w:color="auto" w:fill="auto"/>
            <w:vAlign w:val="center"/>
          </w:tcPr>
          <w:p w:rsidR="00082F9F" w:rsidRPr="00E62854" w:rsidRDefault="00082F9F" w:rsidP="00A75269">
            <w:pPr>
              <w:tabs>
                <w:tab w:val="left" w:pos="11076"/>
              </w:tabs>
              <w:jc w:val="center"/>
              <w:rPr>
                <w:sz w:val="22"/>
                <w:szCs w:val="22"/>
              </w:rPr>
            </w:pPr>
          </w:p>
        </w:tc>
        <w:tc>
          <w:tcPr>
            <w:tcW w:w="1559" w:type="dxa"/>
            <w:vMerge/>
            <w:shd w:val="clear" w:color="auto" w:fill="auto"/>
            <w:vAlign w:val="center"/>
          </w:tcPr>
          <w:p w:rsidR="00082F9F" w:rsidRPr="00E62854" w:rsidRDefault="00082F9F" w:rsidP="00A75269">
            <w:pPr>
              <w:tabs>
                <w:tab w:val="left" w:pos="11076"/>
              </w:tabs>
              <w:jc w:val="center"/>
              <w:rPr>
                <w:sz w:val="22"/>
                <w:szCs w:val="22"/>
              </w:rPr>
            </w:pPr>
          </w:p>
        </w:tc>
        <w:tc>
          <w:tcPr>
            <w:tcW w:w="2694" w:type="dxa"/>
            <w:shd w:val="clear" w:color="auto" w:fill="auto"/>
            <w:vAlign w:val="center"/>
          </w:tcPr>
          <w:p w:rsidR="00082F9F" w:rsidRPr="00E62854" w:rsidRDefault="00082F9F" w:rsidP="00082F9F">
            <w:pPr>
              <w:tabs>
                <w:tab w:val="left" w:pos="11076"/>
              </w:tabs>
              <w:jc w:val="center"/>
              <w:rPr>
                <w:sz w:val="22"/>
                <w:szCs w:val="22"/>
              </w:rPr>
            </w:pPr>
            <w:r w:rsidRPr="00E62854">
              <w:rPr>
                <w:sz w:val="22"/>
                <w:szCs w:val="22"/>
              </w:rPr>
              <w:t>Ograniczenie wynikające</w:t>
            </w:r>
          </w:p>
          <w:p w:rsidR="00082F9F" w:rsidRPr="00E62854" w:rsidRDefault="00082F9F" w:rsidP="00082F9F">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082F9F" w:rsidRPr="00E62854" w:rsidRDefault="00082F9F" w:rsidP="00082F9F">
            <w:pPr>
              <w:tabs>
                <w:tab w:val="left" w:pos="11076"/>
              </w:tabs>
              <w:jc w:val="center"/>
              <w:rPr>
                <w:sz w:val="22"/>
                <w:szCs w:val="22"/>
              </w:rPr>
            </w:pPr>
            <w:r w:rsidRPr="00E62854">
              <w:rPr>
                <w:sz w:val="22"/>
                <w:szCs w:val="22"/>
              </w:rPr>
              <w:t>w tym Ograniczenie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2F9F" w:rsidRPr="00E62854" w:rsidRDefault="00082F9F" w:rsidP="00A75269">
            <w:pPr>
              <w:suppressAutoHyphens w:val="0"/>
              <w:jc w:val="center"/>
              <w:rPr>
                <w:sz w:val="22"/>
                <w:szCs w:val="22"/>
              </w:rPr>
            </w:pPr>
            <w:r w:rsidRPr="00E62854">
              <w:rPr>
                <w:sz w:val="22"/>
                <w:szCs w:val="22"/>
              </w:rPr>
              <w:t>0,5280</w:t>
            </w:r>
          </w:p>
        </w:tc>
        <w:tc>
          <w:tcPr>
            <w:tcW w:w="2693" w:type="dxa"/>
            <w:vMerge/>
            <w:tcBorders>
              <w:left w:val="single" w:sz="4" w:space="0" w:color="auto"/>
              <w:bottom w:val="single" w:sz="4" w:space="0" w:color="auto"/>
              <w:right w:val="single" w:sz="4" w:space="0" w:color="auto"/>
            </w:tcBorders>
            <w:shd w:val="clear" w:color="auto" w:fill="auto"/>
            <w:vAlign w:val="center"/>
          </w:tcPr>
          <w:p w:rsidR="00082F9F" w:rsidRPr="00E62854" w:rsidRDefault="00082F9F" w:rsidP="00082F9F">
            <w:pPr>
              <w:suppressAutoHyphens w:val="0"/>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w:t>
            </w:r>
            <w:r w:rsidR="00082F9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0,0531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E44810" w:rsidRPr="00E62854">
              <w:rPr>
                <w:sz w:val="22"/>
                <w:szCs w:val="22"/>
              </w:rPr>
              <w:t xml:space="preserve">pod </w:t>
            </w:r>
            <w:r w:rsidRPr="00E62854">
              <w:rPr>
                <w:sz w:val="22"/>
                <w:szCs w:val="22"/>
              </w:rPr>
              <w:t>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w:t>
            </w:r>
            <w:r w:rsidR="00E44810" w:rsidRPr="00E62854">
              <w:rPr>
                <w:sz w:val="22"/>
                <w:szCs w:val="22"/>
              </w:rPr>
              <w:t>90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0,0675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0,0177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E44810"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213/1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0,0882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0,0417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0,0418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0,0535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0,1080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0,0613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0,1073</w:t>
            </w:r>
          </w:p>
        </w:tc>
        <w:tc>
          <w:tcPr>
            <w:tcW w:w="2693" w:type="dxa"/>
            <w:vMerge w:val="restart"/>
            <w:vAlign w:val="center"/>
          </w:tcPr>
          <w:p w:rsidR="0023579C" w:rsidRPr="00E62854" w:rsidRDefault="0023579C" w:rsidP="00A75269">
            <w:pPr>
              <w:suppressAutoHyphens w:val="0"/>
              <w:jc w:val="center"/>
              <w:rPr>
                <w:kern w:val="0"/>
                <w:sz w:val="22"/>
                <w:szCs w:val="22"/>
                <w:lang w:eastAsia="pl-PL"/>
              </w:rPr>
            </w:pPr>
            <w:r w:rsidRPr="00E62854">
              <w:rPr>
                <w:sz w:val="22"/>
                <w:szCs w:val="22"/>
              </w:rPr>
              <w:t xml:space="preserve">Zajęcie m.in. pod plac budowy, budowę </w:t>
            </w:r>
            <w:r w:rsidR="00802484" w:rsidRPr="00E62854">
              <w:rPr>
                <w:sz w:val="22"/>
                <w:szCs w:val="22"/>
              </w:rPr>
              <w:t xml:space="preserve">tunelu i </w:t>
            </w:r>
            <w:r w:rsidRPr="00E62854">
              <w:rPr>
                <w:sz w:val="22"/>
                <w:szCs w:val="22"/>
              </w:rPr>
              <w:t>nowej linii kolejowej, budowę i przebudowę infrastruktury, budowę obiektu budowlanego inżynieryjnego komory składającego się z części podziemnej i nadziemnej (m.in. klatki schodowe i ewakuacyjne, instalacje, urządzenia oraz pomieszczenia techniczne, komunikacj</w:t>
            </w:r>
            <w:r w:rsidR="001457C4" w:rsidRPr="00E62854">
              <w:rPr>
                <w:sz w:val="22"/>
                <w:szCs w:val="22"/>
              </w:rPr>
              <w:t xml:space="preserve">a </w:t>
            </w:r>
            <w:r w:rsidRPr="00E62854">
              <w:rPr>
                <w:sz w:val="22"/>
                <w:szCs w:val="22"/>
              </w:rPr>
              <w:t>poziom</w:t>
            </w:r>
            <w:r w:rsidR="001457C4" w:rsidRPr="00E62854">
              <w:rPr>
                <w:sz w:val="22"/>
                <w:szCs w:val="22"/>
              </w:rPr>
              <w:t>a</w:t>
            </w:r>
            <w:r w:rsidRPr="00E62854">
              <w:rPr>
                <w:sz w:val="22"/>
                <w:szCs w:val="22"/>
              </w:rPr>
              <w:t>), roboty odtworzeniowe po przebudowie sieci, przebudowę dróg dla potrzeb obsługi tunelu, wzmocnienie gruntu</w:t>
            </w:r>
          </w:p>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0,0619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5</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285/2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0,00001</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wzmocnienie gruntów w rejonie budynków</w:t>
            </w:r>
          </w:p>
        </w:tc>
      </w:tr>
      <w:tr w:rsidR="0023579C" w:rsidRPr="00E62854" w:rsidTr="00A75269">
        <w:trPr>
          <w:trHeight w:val="413"/>
        </w:trPr>
        <w:tc>
          <w:tcPr>
            <w:tcW w:w="9356" w:type="dxa"/>
            <w:gridSpan w:val="5"/>
            <w:shd w:val="clear" w:color="auto" w:fill="auto"/>
            <w:vAlign w:val="center"/>
          </w:tcPr>
          <w:p w:rsidR="0023579C" w:rsidRPr="00E62854" w:rsidRDefault="0023579C" w:rsidP="00A75269">
            <w:pPr>
              <w:tabs>
                <w:tab w:val="left" w:pos="11076"/>
              </w:tabs>
              <w:jc w:val="center"/>
              <w:rPr>
                <w:sz w:val="22"/>
                <w:szCs w:val="22"/>
              </w:rPr>
            </w:pPr>
            <w:r w:rsidRPr="00E62854">
              <w:rPr>
                <w:b/>
                <w:sz w:val="22"/>
                <w:szCs w:val="22"/>
              </w:rPr>
              <w:t>Miasto Łódź, jednostka ewidencyjna Łódź-Polesie, obręb P-26</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77/2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98/52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0,0041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w:t>
            </w:r>
            <w:r w:rsidR="00BA3F1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BA3F1F" w:rsidP="00A75269">
            <w:pPr>
              <w:tabs>
                <w:tab w:val="left" w:pos="11076"/>
              </w:tabs>
              <w:jc w:val="center"/>
              <w:rPr>
                <w:sz w:val="22"/>
                <w:szCs w:val="22"/>
              </w:rPr>
            </w:pPr>
            <w:r w:rsidRPr="00E62854">
              <w:rPr>
                <w:sz w:val="22"/>
                <w:szCs w:val="22"/>
              </w:rPr>
              <w:t>200</w:t>
            </w:r>
            <w:r w:rsidR="0023579C"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98/138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0,00058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1</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98/178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2</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98/180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98/182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BA3F1F">
            <w:pPr>
              <w:tabs>
                <w:tab w:val="left" w:pos="11076"/>
              </w:tabs>
              <w:jc w:val="center"/>
              <w:rPr>
                <w:sz w:val="22"/>
                <w:szCs w:val="22"/>
              </w:rPr>
            </w:pPr>
            <w:r w:rsidRPr="00E62854">
              <w:rPr>
                <w:sz w:val="22"/>
                <w:szCs w:val="22"/>
              </w:rPr>
              <w:t>20</w:t>
            </w:r>
            <w:r w:rsidR="00BA3F1F" w:rsidRPr="00E62854">
              <w:rPr>
                <w:sz w:val="22"/>
                <w:szCs w:val="22"/>
              </w:rPr>
              <w:t>4</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98/200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0,0019</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BA3F1F">
            <w:pPr>
              <w:tabs>
                <w:tab w:val="left" w:pos="11076"/>
              </w:tabs>
              <w:jc w:val="center"/>
              <w:rPr>
                <w:sz w:val="22"/>
                <w:szCs w:val="22"/>
              </w:rPr>
            </w:pPr>
            <w:r w:rsidRPr="00E62854">
              <w:rPr>
                <w:sz w:val="22"/>
                <w:szCs w:val="22"/>
              </w:rPr>
              <w:t>20</w:t>
            </w:r>
            <w:r w:rsidR="00BA3F1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98/204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98/255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w:t>
            </w:r>
            <w:r w:rsidR="00113790" w:rsidRPr="00E62854">
              <w:rPr>
                <w:sz w:val="22"/>
                <w:szCs w:val="22"/>
              </w:rPr>
              <w:t>90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98/256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8</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98/268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0,0010</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20</w:t>
            </w:r>
            <w:r w:rsidR="00BA3F1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98/269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0,0155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BA3F1F" w:rsidRPr="00E62854">
              <w:rPr>
                <w:sz w:val="22"/>
                <w:szCs w:val="22"/>
              </w:rPr>
              <w:t>10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98/270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0,0554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98/275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0,0492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0,0774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2</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113/23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0,0016</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114/86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114/136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3579C" w:rsidRPr="00E62854" w:rsidRDefault="0023579C" w:rsidP="00A75269">
            <w:pPr>
              <w:suppressAutoHyphens w:val="0"/>
              <w:jc w:val="center"/>
              <w:rPr>
                <w:kern w:val="0"/>
                <w:sz w:val="22"/>
                <w:szCs w:val="22"/>
                <w:lang w:eastAsia="pl-PL"/>
              </w:rPr>
            </w:pPr>
            <w:r w:rsidRPr="00E62854">
              <w:rPr>
                <w:sz w:val="22"/>
                <w:szCs w:val="22"/>
              </w:rPr>
              <w:t>0,0053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114/137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114/138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0,0502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114/139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0,0167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21</w:t>
            </w:r>
            <w:r w:rsidR="00BA3F1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2</w:t>
            </w:r>
            <w:r w:rsidR="00BA3F1F" w:rsidRPr="00E62854">
              <w:rPr>
                <w:sz w:val="22"/>
                <w:szCs w:val="22"/>
              </w:rPr>
              <w:t>20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0,0255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0,013318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0,006680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0,000002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w:t>
            </w:r>
            <w:r w:rsidR="00113790" w:rsidRPr="00E62854">
              <w:rPr>
                <w:sz w:val="22"/>
                <w:szCs w:val="22"/>
              </w:rPr>
              <w:t>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0,0447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0,0543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0,0218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w:t>
            </w:r>
            <w:r w:rsidR="00B908B2" w:rsidRPr="00E62854">
              <w:rPr>
                <w:sz w:val="22"/>
                <w:szCs w:val="22"/>
              </w:rPr>
              <w:t xml:space="preserve"> pod</w:t>
            </w:r>
            <w:r w:rsidRPr="00E62854">
              <w:rPr>
                <w:sz w:val="22"/>
                <w:szCs w:val="22"/>
              </w:rPr>
              <w:t xml:space="preserve">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114/149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B908B2"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22</w:t>
            </w:r>
            <w:r w:rsidR="00BA3F1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114/152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0,0125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22</w:t>
            </w:r>
            <w:r w:rsidR="00BA3F1F" w:rsidRPr="00E62854">
              <w:rPr>
                <w:sz w:val="22"/>
                <w:szCs w:val="22"/>
              </w:rPr>
              <w:t>9</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114/154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BA3F1F" w:rsidRPr="00E62854">
              <w:rPr>
                <w:sz w:val="22"/>
                <w:szCs w:val="22"/>
              </w:rPr>
              <w:t>30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114/155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1.</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114/181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w:t>
            </w:r>
            <w:r w:rsidR="005F0645" w:rsidRPr="00E62854">
              <w:rPr>
                <w:sz w:val="22"/>
                <w:szCs w:val="22"/>
              </w:rPr>
              <w:t xml:space="preserve"> pod</w:t>
            </w:r>
            <w:r w:rsidRPr="00E62854">
              <w:rPr>
                <w:sz w:val="22"/>
                <w:szCs w:val="22"/>
              </w:rPr>
              <w:t xml:space="preserve">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2</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114/182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114/184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0,0693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0,0382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114/203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5</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114/205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0,0051</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5F0645"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9356" w:type="dxa"/>
            <w:gridSpan w:val="5"/>
            <w:shd w:val="clear" w:color="auto" w:fill="auto"/>
            <w:vAlign w:val="center"/>
          </w:tcPr>
          <w:p w:rsidR="0023579C" w:rsidRPr="00E62854" w:rsidRDefault="0023579C" w:rsidP="00A75269">
            <w:pPr>
              <w:tabs>
                <w:tab w:val="left" w:pos="11076"/>
              </w:tabs>
              <w:jc w:val="center"/>
              <w:rPr>
                <w:sz w:val="22"/>
                <w:szCs w:val="22"/>
              </w:rPr>
            </w:pPr>
            <w:r w:rsidRPr="00E62854">
              <w:rPr>
                <w:b/>
                <w:sz w:val="22"/>
                <w:szCs w:val="22"/>
              </w:rPr>
              <w:t>Miasto Łódź, jednostka ewidencyjna Łódź-Polesie, obręb P-27</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6</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51/15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51/16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8</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51/21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0,0033</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23</w:t>
            </w:r>
            <w:r w:rsidR="006A537F" w:rsidRPr="00E62854">
              <w:rPr>
                <w:sz w:val="22"/>
                <w:szCs w:val="22"/>
              </w:rPr>
              <w:t>9</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0,0010</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6A537F" w:rsidRPr="00E62854">
              <w:rPr>
                <w:sz w:val="22"/>
                <w:szCs w:val="22"/>
              </w:rPr>
              <w:t>40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0,0556</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0,1108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66/17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0,0043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66/18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0,0299</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0,0560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66/19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0,0065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0,0184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0,0489</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0,0872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24</w:t>
            </w:r>
            <w:r w:rsidR="006A537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68/8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68/9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0,0598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0,0209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0,1251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0,0245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24</w:t>
            </w:r>
            <w:r w:rsidR="006A537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0,0714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6A537F" w:rsidRPr="00E62854">
              <w:rPr>
                <w:sz w:val="22"/>
                <w:szCs w:val="22"/>
              </w:rPr>
              <w:t>50</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69/13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0,4400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w:t>
            </w:r>
            <w:r w:rsidR="006A537F" w:rsidRPr="00E62854">
              <w:rPr>
                <w:sz w:val="22"/>
                <w:szCs w:val="22"/>
              </w:rPr>
              <w:t xml:space="preserve"> pod</w:t>
            </w:r>
            <w:r w:rsidRPr="00E62854">
              <w:rPr>
                <w:sz w:val="22"/>
                <w:szCs w:val="22"/>
              </w:rPr>
              <w:t xml:space="preserve">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69/17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0,1265</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0,0090</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0,0448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0,0405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0,0464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6</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70/62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7</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70/63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0,0106</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8.</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0,0637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25</w:t>
            </w:r>
            <w:r w:rsidR="006A537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podziemnej infrastruktury sieciowej</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6A537F" w:rsidRPr="00E62854">
              <w:rPr>
                <w:sz w:val="22"/>
                <w:szCs w:val="22"/>
              </w:rPr>
              <w:t>60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0,01257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0,00003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0,1288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 budowę dróg tymczasowych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0,1184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0,0831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0,0044</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4</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0,0360</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0,1756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0,1095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109/19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0,15760</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 budowę dróg tymczasowych</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0,04118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0,00002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0,0176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 budowę dróg tymczasowych, zapewnienie dojazdu do obsługi tunelu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0,0162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26</w:t>
            </w:r>
            <w:r w:rsidR="006A537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6A537F" w:rsidRPr="00E62854">
              <w:rPr>
                <w:sz w:val="22"/>
                <w:szCs w:val="22"/>
              </w:rPr>
              <w:t>70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0,0511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0,0070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0,0687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0,5062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0,1861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27</w:t>
            </w:r>
            <w:r w:rsidR="006A537F"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0,0030</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109/28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118/1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0,0145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118/2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119/1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134/3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27</w:t>
            </w:r>
            <w:r w:rsidR="006A537F"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135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0,0297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6A537F" w:rsidRPr="00E62854">
              <w:rPr>
                <w:sz w:val="22"/>
                <w:szCs w:val="22"/>
              </w:rPr>
              <w:t>80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0,0168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0,0189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6A537F"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6A537F"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0,0145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lastRenderedPageBreak/>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0,0187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6A537F"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154/3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0,0153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154/4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176/5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0,0056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176/23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176/27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0,0049</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28</w:t>
            </w:r>
            <w:r w:rsidR="00F84B98"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w:t>
            </w:r>
            <w:r w:rsidR="00F84B98" w:rsidRPr="00E62854">
              <w:rPr>
                <w:sz w:val="22"/>
                <w:szCs w:val="22"/>
              </w:rPr>
              <w:t>90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186/42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0,0085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0,0447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186/48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0,0055</w:t>
            </w:r>
          </w:p>
          <w:p w:rsidR="0023579C" w:rsidRPr="00E62854" w:rsidRDefault="0023579C" w:rsidP="00A75269">
            <w:pPr>
              <w:jc w:val="center"/>
              <w:rPr>
                <w:sz w:val="22"/>
                <w:szCs w:val="22"/>
              </w:rPr>
            </w:pP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0,0513</w:t>
            </w:r>
          </w:p>
          <w:p w:rsidR="0023579C" w:rsidRPr="00E62854" w:rsidRDefault="0023579C" w:rsidP="00A75269">
            <w:pPr>
              <w:jc w:val="center"/>
              <w:rPr>
                <w:sz w:val="22"/>
                <w:szCs w:val="22"/>
              </w:rPr>
            </w:pP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186/49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0,0012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186/50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0,0581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4</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186/51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0,0992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5</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0,0636</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6</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192/1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192/6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0,1034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192/7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0,0005</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0,1060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0,0248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29</w:t>
            </w:r>
            <w:r w:rsidR="00F84B98"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192/8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0,0177</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F84B98" w:rsidP="00A75269">
            <w:pPr>
              <w:tabs>
                <w:tab w:val="left" w:pos="11076"/>
              </w:tabs>
              <w:jc w:val="center"/>
              <w:rPr>
                <w:sz w:val="22"/>
                <w:szCs w:val="22"/>
              </w:rPr>
            </w:pPr>
            <w:r w:rsidRPr="00E62854">
              <w:rPr>
                <w:sz w:val="22"/>
                <w:szCs w:val="22"/>
              </w:rPr>
              <w:t>300</w:t>
            </w:r>
            <w:r w:rsidR="0023579C"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353/10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0,0030</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353/16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2</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0,0121</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30</w:t>
            </w:r>
            <w:r w:rsidR="00F84B98"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382/4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0,0026</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0,0667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4</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408/7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0,0982</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5</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408/9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0,0428</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6</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0,0020</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409/22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0,0070</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595/39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0,0374</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30</w:t>
            </w:r>
            <w:r w:rsidR="00F84B98"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595/40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0,0323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w:t>
            </w:r>
            <w:r w:rsidR="00F84B98" w:rsidRPr="00E62854">
              <w:rPr>
                <w:sz w:val="22"/>
                <w:szCs w:val="22"/>
              </w:rPr>
              <w:t>10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595/41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0,0471</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0,0463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0,0225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595/49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31</w:t>
            </w:r>
            <w:r w:rsidR="00F84B98"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595/51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595/57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0,0001</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0,0346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0,0672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0,0457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0,0076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0,0342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0,0339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0,0173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0,0107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0,0171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0,0181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31</w:t>
            </w:r>
            <w:r w:rsidR="00F84B98"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0,0246</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0,0079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31</w:t>
            </w:r>
            <w:r w:rsidR="00F84B98"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0,0213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0,0124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0,0111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w:t>
            </w:r>
            <w:r w:rsidR="00F84B98" w:rsidRPr="00E62854">
              <w:rPr>
                <w:sz w:val="22"/>
                <w:szCs w:val="22"/>
              </w:rPr>
              <w:t>20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595/79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0,0009</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0,0069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595/80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w:t>
            </w:r>
            <w:r w:rsidR="008E4980" w:rsidRPr="00E62854">
              <w:rPr>
                <w:sz w:val="22"/>
                <w:szCs w:val="22"/>
              </w:rPr>
              <w:t>0312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595/81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0,0003</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3</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595/83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4</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595/91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0,0035</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5</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595/92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0,0192</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595/96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0,0018</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pod plac budowy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0,0722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595/101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0,0103</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0,0083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32</w:t>
            </w:r>
            <w:r w:rsidR="00F84B98" w:rsidRPr="00E62854">
              <w:rPr>
                <w:sz w:val="22"/>
                <w:szCs w:val="22"/>
              </w:rPr>
              <w:t>8</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595/107</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0,00003</w:t>
            </w:r>
          </w:p>
        </w:tc>
        <w:tc>
          <w:tcPr>
            <w:tcW w:w="2693" w:type="dxa"/>
            <w:vMerge w:val="restart"/>
            <w:vAlign w:val="center"/>
          </w:tcPr>
          <w:p w:rsidR="0023579C" w:rsidRPr="00E62854" w:rsidRDefault="0023579C" w:rsidP="00A75269">
            <w:pPr>
              <w:suppressAutoHyphens w:val="0"/>
              <w:jc w:val="center"/>
              <w:rPr>
                <w:sz w:val="22"/>
                <w:szCs w:val="22"/>
              </w:rPr>
            </w:pPr>
            <w:r w:rsidRPr="00E62854">
              <w:rPr>
                <w:sz w:val="22"/>
                <w:szCs w:val="22"/>
              </w:rPr>
              <w:t>Zajęcie m.in. pod plac budowy, budowę tunelu i nowej linii kolejowej, budowę i przebudowę  infrastruktury, roboty odtworzeniowe po przebudowie sieci, przebudowę dróg, zapewnienie dojazdu do obsługi tunelu,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0,02862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0,00395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32</w:t>
            </w:r>
            <w:r w:rsidR="00F84B98" w:rsidRPr="00E62854">
              <w:rPr>
                <w:sz w:val="22"/>
                <w:szCs w:val="22"/>
              </w:rPr>
              <w:t>9</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595/108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0,0007</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w:t>
            </w:r>
            <w:r w:rsidR="00F84B98" w:rsidRPr="00E62854">
              <w:rPr>
                <w:sz w:val="22"/>
                <w:szCs w:val="22"/>
              </w:rPr>
              <w:t>30</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595/109</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0,0597</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 xml:space="preserve">Zajęcie m.in. </w:t>
            </w:r>
            <w:r w:rsidR="006A537F" w:rsidRPr="00E62854">
              <w:rPr>
                <w:sz w:val="22"/>
                <w:szCs w:val="22"/>
              </w:rPr>
              <w:t xml:space="preserve">pod </w:t>
            </w:r>
            <w:r w:rsidRPr="00E62854">
              <w:rPr>
                <w:sz w:val="22"/>
                <w:szCs w:val="22"/>
              </w:rPr>
              <w:t>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0,0604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0,0370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1</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595/111 (powstała z podziału działki nr 595/82)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0,0798</w:t>
            </w:r>
          </w:p>
        </w:tc>
        <w:tc>
          <w:tcPr>
            <w:tcW w:w="2693" w:type="dxa"/>
            <w:vMerge w:val="restart"/>
            <w:vAlign w:val="center"/>
          </w:tcPr>
          <w:p w:rsidR="0023579C" w:rsidRPr="00E62854" w:rsidRDefault="0023579C" w:rsidP="0033399C">
            <w:pPr>
              <w:suppressAutoHyphens w:val="0"/>
              <w:jc w:val="center"/>
              <w:rPr>
                <w:kern w:val="0"/>
                <w:sz w:val="22"/>
                <w:szCs w:val="22"/>
                <w:lang w:eastAsia="pl-PL"/>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33399C" w:rsidRPr="00E62854">
              <w:rPr>
                <w:sz w:val="22"/>
                <w:szCs w:val="22"/>
              </w:rPr>
              <w:t>a</w:t>
            </w:r>
            <w:r w:rsidRPr="00E62854">
              <w:rPr>
                <w:sz w:val="22"/>
                <w:szCs w:val="22"/>
              </w:rPr>
              <w:t xml:space="preserve"> poziom</w:t>
            </w:r>
            <w:r w:rsidR="0033399C" w:rsidRPr="00E62854">
              <w:rPr>
                <w:sz w:val="22"/>
                <w:szCs w:val="22"/>
              </w:rPr>
              <w:t>a</w:t>
            </w:r>
            <w:r w:rsidRPr="00E62854">
              <w:rPr>
                <w:sz w:val="22"/>
                <w:szCs w:val="22"/>
              </w:rPr>
              <w:t>), budowę  i przebudowę infrastruktury, roboty odtworzeniowe po przebudowie sieci, przebudowę dróg dla potrzeb obsługi tunelu, rozbiórki,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0,0428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0,0454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0,1591</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2</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595/112 (powstała z podziału działki nr 595/105)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0,0016</w:t>
            </w:r>
          </w:p>
        </w:tc>
        <w:tc>
          <w:tcPr>
            <w:tcW w:w="2693" w:type="dxa"/>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33399C" w:rsidRPr="00E62854">
              <w:rPr>
                <w:sz w:val="22"/>
                <w:szCs w:val="22"/>
              </w:rPr>
              <w:t>a</w:t>
            </w:r>
            <w:r w:rsidRPr="00E62854">
              <w:rPr>
                <w:sz w:val="22"/>
                <w:szCs w:val="22"/>
              </w:rPr>
              <w:t xml:space="preserve"> poziom</w:t>
            </w:r>
            <w:r w:rsidR="0033399C" w:rsidRPr="00E62854">
              <w:rPr>
                <w:sz w:val="22"/>
                <w:szCs w:val="22"/>
              </w:rPr>
              <w:t>a</w:t>
            </w:r>
            <w:r w:rsidRPr="00E62854">
              <w:rPr>
                <w:sz w:val="22"/>
                <w:szCs w:val="22"/>
              </w:rPr>
              <w:t xml:space="preserve">), </w:t>
            </w:r>
            <w:r w:rsidRPr="00E62854">
              <w:rPr>
                <w:sz w:val="22"/>
                <w:szCs w:val="22"/>
              </w:rPr>
              <w:lastRenderedPageBreak/>
              <w:t>budowę i przebudowę infrastruktury, roboty odtworzeniowe po przebudowie sieci, przebudowę dróg dla potrzeb obsługi tunelu, rozbiórki, wzmocnienie gruntu</w:t>
            </w:r>
          </w:p>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lastRenderedPageBreak/>
              <w:t>33</w:t>
            </w:r>
            <w:r w:rsidR="005F2662"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595/115 (powstała z podziału działki nr 595/106)</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0,0444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33399C" w:rsidRPr="00E62854">
              <w:rPr>
                <w:sz w:val="22"/>
                <w:szCs w:val="22"/>
              </w:rPr>
              <w:t>a</w:t>
            </w:r>
            <w:r w:rsidRPr="00E62854">
              <w:rPr>
                <w:sz w:val="22"/>
                <w:szCs w:val="22"/>
              </w:rPr>
              <w:t xml:space="preserve"> poziom</w:t>
            </w:r>
            <w:r w:rsidR="0033399C" w:rsidRPr="00E62854">
              <w:rPr>
                <w:sz w:val="22"/>
                <w:szCs w:val="22"/>
              </w:rPr>
              <w:t>a</w:t>
            </w:r>
            <w:r w:rsidRPr="00E62854">
              <w:rPr>
                <w:sz w:val="22"/>
                <w:szCs w:val="22"/>
              </w:rPr>
              <w:t>), budowę i przebudowę infrastruktury, roboty odtworzeniowe po przebudowie sieci, przebudowę dróg, zapewnienie dojazdu do obsługi tunelu, rozbiórki, wzmocnienie gruntu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598"/>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595/117 (powstała z podziału działki nr 595/103)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0,0069</w:t>
            </w:r>
          </w:p>
        </w:tc>
        <w:tc>
          <w:tcPr>
            <w:tcW w:w="2693" w:type="dxa"/>
            <w:vMerge w:val="restart"/>
            <w:vAlign w:val="center"/>
          </w:tcPr>
          <w:p w:rsidR="0023579C" w:rsidRPr="00E62854" w:rsidRDefault="0023579C" w:rsidP="00A75269">
            <w:pPr>
              <w:suppressAutoHyphens w:val="0"/>
              <w:jc w:val="center"/>
              <w:rPr>
                <w:sz w:val="22"/>
                <w:szCs w:val="22"/>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33399C" w:rsidRPr="00E62854">
              <w:rPr>
                <w:sz w:val="22"/>
                <w:szCs w:val="22"/>
              </w:rPr>
              <w:t>a</w:t>
            </w:r>
            <w:r w:rsidRPr="00E62854">
              <w:rPr>
                <w:sz w:val="22"/>
                <w:szCs w:val="22"/>
              </w:rPr>
              <w:t xml:space="preserve"> poziom</w:t>
            </w:r>
            <w:r w:rsidR="0033399C" w:rsidRPr="00E62854">
              <w:rPr>
                <w:sz w:val="22"/>
                <w:szCs w:val="22"/>
              </w:rPr>
              <w:t>a</w:t>
            </w:r>
            <w:r w:rsidRPr="00E62854">
              <w:rPr>
                <w:sz w:val="22"/>
                <w:szCs w:val="22"/>
              </w:rPr>
              <w:t>), budowę i przebudowę infrastruktury, roboty odtworzeniowe po przebudowie sieci, przebudowę dróg, zapewnienie dojazdu do obsługi tunelu, rozbiórki, wzmocnienie gruntu</w:t>
            </w:r>
          </w:p>
        </w:tc>
      </w:tr>
      <w:tr w:rsidR="0023579C" w:rsidRPr="00E62854" w:rsidTr="00A75269">
        <w:trPr>
          <w:trHeight w:val="1266"/>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0,0022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270"/>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0,0044</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0,0037</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724"/>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595/119 (powstała z podziału działki nr 595/38)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0,0200</w:t>
            </w:r>
          </w:p>
        </w:tc>
        <w:tc>
          <w:tcPr>
            <w:tcW w:w="2693" w:type="dxa"/>
            <w:vMerge w:val="restart"/>
            <w:vAlign w:val="center"/>
          </w:tcPr>
          <w:p w:rsidR="0023579C" w:rsidRPr="00E62854" w:rsidRDefault="0023579C" w:rsidP="00A75269">
            <w:pPr>
              <w:suppressAutoHyphens w:val="0"/>
              <w:jc w:val="center"/>
              <w:rPr>
                <w:sz w:val="22"/>
                <w:szCs w:val="22"/>
              </w:rPr>
            </w:pPr>
            <w:r w:rsidRPr="00E62854">
              <w:rPr>
                <w:sz w:val="22"/>
                <w:szCs w:val="22"/>
              </w:rPr>
              <w:t xml:space="preserve">Zajęcie m.in. pod plac budowy, budowę tunelu, budowę obiektu budowlanego inżynieryjnego komory składającego się z części </w:t>
            </w:r>
            <w:r w:rsidRPr="00E62854">
              <w:rPr>
                <w:sz w:val="22"/>
                <w:szCs w:val="22"/>
              </w:rPr>
              <w:lastRenderedPageBreak/>
              <w:t>podziemnej i nadziemnej (m.in. klatki schodowe, klatki ewakuacyjne, instalacje, urządzenia oraz pomieszczenia techniczne, komunikacj</w:t>
            </w:r>
            <w:r w:rsidR="005503B7" w:rsidRPr="00E62854">
              <w:rPr>
                <w:sz w:val="22"/>
                <w:szCs w:val="22"/>
              </w:rPr>
              <w:t>a</w:t>
            </w:r>
            <w:r w:rsidRPr="00E62854">
              <w:rPr>
                <w:sz w:val="22"/>
                <w:szCs w:val="22"/>
              </w:rPr>
              <w:t xml:space="preserve"> poziom</w:t>
            </w:r>
            <w:r w:rsidR="005503B7" w:rsidRPr="00E62854">
              <w:rPr>
                <w:sz w:val="22"/>
                <w:szCs w:val="22"/>
              </w:rPr>
              <w:t>a</w:t>
            </w:r>
            <w:r w:rsidRPr="00E62854">
              <w:rPr>
                <w:sz w:val="22"/>
                <w:szCs w:val="22"/>
              </w:rPr>
              <w:t>), budowę i przebudowę infrastruktury, roboty odtworzeniowe po przebudowie sieci, przebudowę dróg dla potrzeb obsługi tunelu, rozbiórki, wzmocnienie gruntu</w:t>
            </w:r>
          </w:p>
        </w:tc>
      </w:tr>
      <w:tr w:rsidR="0023579C" w:rsidRPr="00E62854" w:rsidTr="00A75269">
        <w:trPr>
          <w:trHeight w:val="1975"/>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0,0089</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0,0053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842"/>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595/121 (powstała z podziału działki nr 595/71)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0,0168</w:t>
            </w:r>
          </w:p>
        </w:tc>
        <w:tc>
          <w:tcPr>
            <w:tcW w:w="2693" w:type="dxa"/>
            <w:vMerge w:val="restart"/>
            <w:vAlign w:val="center"/>
          </w:tcPr>
          <w:p w:rsidR="0023579C" w:rsidRPr="00E62854" w:rsidRDefault="0023579C" w:rsidP="00A75269">
            <w:pPr>
              <w:suppressAutoHyphens w:val="0"/>
              <w:jc w:val="center"/>
              <w:rPr>
                <w:sz w:val="22"/>
                <w:szCs w:val="22"/>
              </w:rPr>
            </w:pPr>
            <w:r w:rsidRPr="00E62854">
              <w:rPr>
                <w:sz w:val="22"/>
                <w:szCs w:val="22"/>
              </w:rPr>
              <w:t>Zajęcie m.in. pod plac budowy, budowę tunelu i nowej linii kolejowej, budowę obiektu budowlanego inżynieryjnego komory składającego się z części podziemnej i nadziemnej (m.in. klatki schodowe, klatki ewakuacyjne, instalacje, urządzenia oraz pomieszczenia techniczne, komunikacj</w:t>
            </w:r>
            <w:r w:rsidR="005503B7" w:rsidRPr="00E62854">
              <w:rPr>
                <w:sz w:val="22"/>
                <w:szCs w:val="22"/>
              </w:rPr>
              <w:t xml:space="preserve">a </w:t>
            </w:r>
            <w:r w:rsidRPr="00E62854">
              <w:rPr>
                <w:sz w:val="22"/>
                <w:szCs w:val="22"/>
              </w:rPr>
              <w:t>poziom</w:t>
            </w:r>
            <w:r w:rsidR="005503B7" w:rsidRPr="00E62854">
              <w:rPr>
                <w:sz w:val="22"/>
                <w:szCs w:val="22"/>
              </w:rPr>
              <w:t>a</w:t>
            </w:r>
            <w:r w:rsidRPr="00E62854">
              <w:rPr>
                <w:sz w:val="22"/>
                <w:szCs w:val="22"/>
              </w:rPr>
              <w:t>), budowę i przebudowę infrastruktury, roboty odtworzeniowe po przebudowie sieci, przebudowę dróg, zapewnienie dojazdu do obsługi tunelu, rozbiórki, wzmocnienie gruntu</w:t>
            </w:r>
          </w:p>
        </w:tc>
      </w:tr>
      <w:tr w:rsidR="0023579C" w:rsidRPr="00E62854" w:rsidTr="00A75269">
        <w:trPr>
          <w:trHeight w:val="1272"/>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0,0008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1121"/>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0,0123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0,0175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7</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0,0085</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8</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596/15</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0,0094</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33</w:t>
            </w:r>
            <w:r w:rsidR="005F2662" w:rsidRPr="00E62854">
              <w:rPr>
                <w:sz w:val="22"/>
                <w:szCs w:val="22"/>
              </w:rPr>
              <w:t>9</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596/108</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0,0184</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0,0270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w:t>
            </w:r>
            <w:r w:rsidR="005F2662" w:rsidRPr="00E62854">
              <w:rPr>
                <w:sz w:val="22"/>
                <w:szCs w:val="22"/>
              </w:rPr>
              <w:t>40</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596/111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0,0018</w:t>
            </w:r>
          </w:p>
        </w:tc>
        <w:tc>
          <w:tcPr>
            <w:tcW w:w="2693" w:type="dxa"/>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1</w:t>
            </w:r>
            <w:r w:rsidRPr="00E62854">
              <w:rPr>
                <w:sz w:val="22"/>
                <w:szCs w:val="22"/>
              </w:rPr>
              <w:t>.</w:t>
            </w:r>
          </w:p>
        </w:tc>
        <w:tc>
          <w:tcPr>
            <w:tcW w:w="1559"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596/201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0,0484</w:t>
            </w:r>
          </w:p>
        </w:tc>
        <w:tc>
          <w:tcPr>
            <w:tcW w:w="2693" w:type="dxa"/>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2</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596/210</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jc w:val="center"/>
              <w:rPr>
                <w:sz w:val="22"/>
                <w:szCs w:val="22"/>
              </w:rPr>
            </w:pPr>
            <w:r w:rsidRPr="00E62854">
              <w:rPr>
                <w:sz w:val="22"/>
                <w:szCs w:val="22"/>
              </w:rPr>
              <w:t>0,0069</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lastRenderedPageBreak/>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lastRenderedPageBreak/>
              <w:t>0,0496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3</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596/211</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0,0492</w:t>
            </w:r>
          </w:p>
        </w:tc>
        <w:tc>
          <w:tcPr>
            <w:tcW w:w="2693" w:type="dxa"/>
            <w:vMerge w:val="restart"/>
            <w:vAlign w:val="center"/>
          </w:tcPr>
          <w:p w:rsidR="0023579C" w:rsidRPr="00E62854" w:rsidRDefault="0023579C" w:rsidP="00A75269">
            <w:pPr>
              <w:tabs>
                <w:tab w:val="left" w:pos="11076"/>
              </w:tabs>
              <w:jc w:val="center"/>
              <w:rPr>
                <w:sz w:val="22"/>
                <w:szCs w:val="22"/>
              </w:rPr>
            </w:pPr>
            <w:r w:rsidRPr="00E62854">
              <w:rPr>
                <w:sz w:val="22"/>
                <w:szCs w:val="22"/>
              </w:rPr>
              <w:t>Zajęcie m.in. w celu zapewnienia dojazdu do obsługi tunelu</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0,0248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suppressAutoHyphens w:val="0"/>
              <w:jc w:val="center"/>
              <w:rPr>
                <w:kern w:val="0"/>
                <w:sz w:val="22"/>
                <w:szCs w:val="22"/>
                <w:lang w:eastAsia="pl-PL"/>
              </w:rPr>
            </w:pPr>
            <w:r w:rsidRPr="00E62854">
              <w:rPr>
                <w:sz w:val="22"/>
                <w:szCs w:val="22"/>
              </w:rPr>
              <w:t>0,0418</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4</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596/212</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0,0178</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0,0433</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5</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596/214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0,0659</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plac budowy, budowę tunelu i nowej linii kolejowej, budowę i przebudowę  infrastruktury, roboty odtworzeniowe po przebudowie sieci, przebudowę dróg dla potrzeb obsługi tunelu, rozbiórki, wzmocnienie gruntów w rejonie budynków</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0,0573</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0,0012</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0,0280</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0,1255</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6</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612/3</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0,0132</w:t>
            </w:r>
          </w:p>
        </w:tc>
        <w:tc>
          <w:tcPr>
            <w:tcW w:w="2693" w:type="dxa"/>
            <w:vMerge w:val="restart"/>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0,0116</w:t>
            </w:r>
          </w:p>
        </w:tc>
        <w:tc>
          <w:tcPr>
            <w:tcW w:w="2693" w:type="dxa"/>
            <w:vMerge/>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34</w:t>
            </w:r>
            <w:r w:rsidR="005F2662" w:rsidRPr="00E62854">
              <w:rPr>
                <w:sz w:val="22"/>
                <w:szCs w:val="22"/>
              </w:rPr>
              <w:t>7</w:t>
            </w:r>
            <w:r w:rsidRPr="00E62854">
              <w:rPr>
                <w:sz w:val="22"/>
                <w:szCs w:val="22"/>
              </w:rPr>
              <w:t>.</w:t>
            </w:r>
          </w:p>
        </w:tc>
        <w:tc>
          <w:tcPr>
            <w:tcW w:w="1559" w:type="dxa"/>
            <w:vMerge w:val="restart"/>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612/4</w:t>
            </w: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0,0509</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Zajęcie m.in. pod budowę tunelu i nowej linii kolejowej, budowę i przebudowę  infrastruktury</w:t>
            </w: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0,0354</w:t>
            </w:r>
          </w:p>
        </w:tc>
        <w:tc>
          <w:tcPr>
            <w:tcW w:w="2693" w:type="dxa"/>
            <w:vMerge/>
            <w:tcBorders>
              <w:top w:val="single" w:sz="4" w:space="0" w:color="auto"/>
              <w:left w:val="single" w:sz="4" w:space="0" w:color="auto"/>
              <w:bottom w:val="single" w:sz="4" w:space="0" w:color="auto"/>
              <w:right w:val="single" w:sz="4" w:space="0" w:color="auto"/>
            </w:tcBorders>
            <w:vAlign w:val="center"/>
          </w:tcPr>
          <w:p w:rsidR="0023579C" w:rsidRPr="00E62854" w:rsidRDefault="0023579C" w:rsidP="00A75269">
            <w:pPr>
              <w:tabs>
                <w:tab w:val="left" w:pos="11076"/>
              </w:tabs>
              <w:jc w:val="center"/>
              <w:rPr>
                <w:sz w:val="22"/>
                <w:szCs w:val="22"/>
              </w:rPr>
            </w:pPr>
          </w:p>
        </w:tc>
      </w:tr>
      <w:tr w:rsidR="0023579C" w:rsidRPr="00E62854" w:rsidTr="00A75269">
        <w:trPr>
          <w:trHeight w:val="413"/>
        </w:trPr>
        <w:tc>
          <w:tcPr>
            <w:tcW w:w="709" w:type="dxa"/>
            <w:vMerge/>
            <w:shd w:val="clear" w:color="auto" w:fill="auto"/>
            <w:vAlign w:val="center"/>
          </w:tcPr>
          <w:p w:rsidR="0023579C" w:rsidRPr="00E62854" w:rsidRDefault="0023579C" w:rsidP="00A75269">
            <w:pPr>
              <w:tabs>
                <w:tab w:val="left" w:pos="11076"/>
              </w:tabs>
              <w:jc w:val="center"/>
              <w:rPr>
                <w:sz w:val="22"/>
                <w:szCs w:val="22"/>
              </w:rPr>
            </w:pPr>
          </w:p>
        </w:tc>
        <w:tc>
          <w:tcPr>
            <w:tcW w:w="1559" w:type="dxa"/>
            <w:vMerge/>
            <w:shd w:val="clear" w:color="auto" w:fill="auto"/>
            <w:vAlign w:val="center"/>
          </w:tcPr>
          <w:p w:rsidR="0023579C" w:rsidRPr="00E62854" w:rsidRDefault="0023579C" w:rsidP="00A75269">
            <w:pPr>
              <w:tabs>
                <w:tab w:val="left" w:pos="11076"/>
              </w:tabs>
              <w:jc w:val="center"/>
              <w:rPr>
                <w:sz w:val="22"/>
                <w:szCs w:val="22"/>
              </w:rPr>
            </w:pPr>
          </w:p>
        </w:tc>
        <w:tc>
          <w:tcPr>
            <w:tcW w:w="2694" w:type="dxa"/>
            <w:shd w:val="clear" w:color="auto" w:fill="auto"/>
            <w:vAlign w:val="center"/>
          </w:tcPr>
          <w:p w:rsidR="0023579C" w:rsidRPr="00E62854" w:rsidRDefault="0023579C" w:rsidP="00A75269">
            <w:pPr>
              <w:tabs>
                <w:tab w:val="left" w:pos="11076"/>
              </w:tabs>
              <w:jc w:val="center"/>
              <w:rPr>
                <w:sz w:val="22"/>
                <w:szCs w:val="22"/>
              </w:rPr>
            </w:pPr>
            <w:r w:rsidRPr="00E62854">
              <w:rPr>
                <w:sz w:val="22"/>
                <w:szCs w:val="22"/>
              </w:rPr>
              <w:t>Ograniczenie wynikające</w:t>
            </w:r>
          </w:p>
          <w:p w:rsidR="0023579C" w:rsidRPr="00E62854" w:rsidRDefault="0023579C" w:rsidP="00A75269">
            <w:pPr>
              <w:tabs>
                <w:tab w:val="left" w:pos="11076"/>
              </w:tabs>
              <w:jc w:val="center"/>
              <w:rPr>
                <w:sz w:val="22"/>
                <w:szCs w:val="22"/>
              </w:rPr>
            </w:pPr>
            <w:r w:rsidRPr="00E62854">
              <w:rPr>
                <w:sz w:val="22"/>
                <w:szCs w:val="22"/>
              </w:rPr>
              <w:t xml:space="preserve">z art. 9s ust. 9 </w:t>
            </w:r>
            <w:r w:rsidRPr="00E62854">
              <w:rPr>
                <w:i/>
                <w:sz w:val="22"/>
                <w:szCs w:val="22"/>
              </w:rPr>
              <w:t>ustawy</w:t>
            </w:r>
            <w:r w:rsidRPr="00E62854">
              <w:rPr>
                <w:sz w:val="22"/>
                <w:szCs w:val="22"/>
              </w:rPr>
              <w:t>,</w:t>
            </w:r>
          </w:p>
          <w:p w:rsidR="0023579C" w:rsidRPr="00E62854" w:rsidRDefault="0023579C" w:rsidP="00A75269">
            <w:pPr>
              <w:tabs>
                <w:tab w:val="left" w:pos="11076"/>
              </w:tabs>
              <w:jc w:val="center"/>
              <w:rPr>
                <w:sz w:val="22"/>
                <w:szCs w:val="22"/>
              </w:rPr>
            </w:pPr>
            <w:r w:rsidRPr="00E62854">
              <w:rPr>
                <w:sz w:val="22"/>
                <w:szCs w:val="22"/>
              </w:rPr>
              <w:t>w tym Ograniczenie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79C" w:rsidRPr="00E62854" w:rsidRDefault="0023579C" w:rsidP="00A75269">
            <w:pPr>
              <w:suppressAutoHyphens w:val="0"/>
              <w:jc w:val="center"/>
              <w:rPr>
                <w:kern w:val="0"/>
                <w:sz w:val="22"/>
                <w:szCs w:val="22"/>
                <w:lang w:eastAsia="pl-PL"/>
              </w:rPr>
            </w:pPr>
            <w:r w:rsidRPr="00E62854">
              <w:rPr>
                <w:sz w:val="22"/>
                <w:szCs w:val="22"/>
              </w:rPr>
              <w:t>0,0448</w:t>
            </w:r>
          </w:p>
        </w:tc>
        <w:tc>
          <w:tcPr>
            <w:tcW w:w="2693" w:type="dxa"/>
            <w:vMerge/>
            <w:vAlign w:val="center"/>
          </w:tcPr>
          <w:p w:rsidR="0023579C" w:rsidRPr="00E62854" w:rsidRDefault="0023579C" w:rsidP="00A75269">
            <w:pPr>
              <w:tabs>
                <w:tab w:val="left" w:pos="11076"/>
              </w:tabs>
              <w:jc w:val="center"/>
              <w:rPr>
                <w:sz w:val="22"/>
                <w:szCs w:val="22"/>
              </w:rPr>
            </w:pPr>
          </w:p>
        </w:tc>
      </w:tr>
    </w:tbl>
    <w:p w:rsidR="00DC6B8A" w:rsidRPr="00E62854" w:rsidRDefault="00DC6B8A" w:rsidP="005F2662">
      <w:pPr>
        <w:widowControl w:val="0"/>
        <w:jc w:val="both"/>
        <w:rPr>
          <w:rFonts w:eastAsia="SimSun"/>
          <w:i/>
          <w:lang w:bidi="hi-IN"/>
        </w:rPr>
      </w:pPr>
      <w:r w:rsidRPr="00E62854">
        <w:rPr>
          <w:rFonts w:eastAsia="SimSun"/>
          <w:i/>
          <w:lang w:bidi="hi-IN"/>
        </w:rPr>
        <w:t xml:space="preserve">*Powierzchnia ograniczenia sposobu korzystania z nieruchomości została podana zgodnie z wnioskiem Centralnego Portu Komunikacyjnego sp. z o.o. </w:t>
      </w:r>
    </w:p>
    <w:p w:rsidR="00DC6B8A" w:rsidRPr="00E62854" w:rsidRDefault="00DC6B8A" w:rsidP="00DC6B8A">
      <w:pPr>
        <w:widowControl w:val="0"/>
        <w:jc w:val="both"/>
        <w:rPr>
          <w:rFonts w:eastAsia="SimSun"/>
          <w:sz w:val="24"/>
          <w:szCs w:val="24"/>
          <w:lang w:bidi="hi-IN"/>
        </w:rPr>
      </w:pP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 xml:space="preserve">Odszkodowanie, o którym mowa w pkt 1, przysługuje właścicielom lub użytkownikom wieczystym nieruchomości, od Centralnego Portu Komunikacyjnego sp. z o.o. (art. 9s ust. 10 </w:t>
      </w:r>
      <w:r w:rsidRPr="00E62854">
        <w:rPr>
          <w:rFonts w:eastAsia="SimSun"/>
          <w:i/>
          <w:sz w:val="24"/>
          <w:szCs w:val="24"/>
          <w:lang w:bidi="hi-IN"/>
        </w:rPr>
        <w:t>ustawy</w:t>
      </w:r>
      <w:r w:rsidRPr="00E62854">
        <w:rPr>
          <w:rFonts w:eastAsia="SimSun"/>
          <w:sz w:val="24"/>
          <w:szCs w:val="24"/>
          <w:lang w:bidi="hi-IN"/>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Koszty ustalenia wysokości odszkodowań pokrywa Centralny Port Komunikacyjny sp. z</w:t>
      </w:r>
      <w:r w:rsidR="00B7013E" w:rsidRPr="00E62854">
        <w:rPr>
          <w:rFonts w:eastAsia="SimSun"/>
          <w:sz w:val="24"/>
          <w:szCs w:val="24"/>
          <w:lang w:bidi="hi-IN"/>
        </w:rPr>
        <w:t> </w:t>
      </w:r>
      <w:r w:rsidRPr="00E62854">
        <w:rPr>
          <w:rFonts w:eastAsia="SimSun"/>
          <w:sz w:val="24"/>
          <w:szCs w:val="24"/>
          <w:lang w:bidi="hi-IN"/>
        </w:rPr>
        <w:t xml:space="preserve">o.o. (art. 9s ust. 11 </w:t>
      </w:r>
      <w:r w:rsidRPr="00E62854">
        <w:rPr>
          <w:rFonts w:eastAsia="SimSun"/>
          <w:i/>
          <w:sz w:val="24"/>
          <w:szCs w:val="24"/>
          <w:lang w:bidi="hi-IN"/>
        </w:rPr>
        <w:t>ustawy</w:t>
      </w:r>
      <w:r w:rsidRPr="00E62854">
        <w:rPr>
          <w:rFonts w:eastAsia="SimSun"/>
          <w:sz w:val="24"/>
          <w:szCs w:val="24"/>
          <w:lang w:bidi="hi-IN"/>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 xml:space="preserve">Wysokość odszkodowania ustala wojewoda w drodze decyzji, w terminie </w:t>
      </w:r>
      <w:r w:rsidR="00624382" w:rsidRPr="00E62854">
        <w:rPr>
          <w:rFonts w:eastAsia="SimSun"/>
          <w:sz w:val="24"/>
          <w:szCs w:val="24"/>
          <w:lang w:bidi="hi-IN"/>
        </w:rPr>
        <w:t>180</w:t>
      </w:r>
      <w:r w:rsidRPr="00E62854">
        <w:rPr>
          <w:rFonts w:eastAsia="SimSun"/>
          <w:sz w:val="24"/>
          <w:szCs w:val="24"/>
          <w:lang w:bidi="hi-IN"/>
        </w:rPr>
        <w:t xml:space="preserve"> dni </w:t>
      </w:r>
      <w:r w:rsidRPr="00E62854">
        <w:rPr>
          <w:rFonts w:eastAsia="SimSun"/>
          <w:sz w:val="24"/>
          <w:szCs w:val="24"/>
          <w:lang w:bidi="hi-IN"/>
        </w:rPr>
        <w:lastRenderedPageBreak/>
        <w:t>od dnia, w którym decyzja o ustaleniu lokalizacji linii kolejowej sta</w:t>
      </w:r>
      <w:r w:rsidR="00624382" w:rsidRPr="00E62854">
        <w:rPr>
          <w:rFonts w:eastAsia="SimSun"/>
          <w:sz w:val="24"/>
          <w:szCs w:val="24"/>
          <w:lang w:bidi="hi-IN"/>
        </w:rPr>
        <w:t>nie</w:t>
      </w:r>
      <w:r w:rsidRPr="00E62854">
        <w:rPr>
          <w:rFonts w:eastAsia="SimSun"/>
          <w:sz w:val="24"/>
          <w:szCs w:val="24"/>
          <w:lang w:bidi="hi-IN"/>
        </w:rPr>
        <w:t xml:space="preserve"> się ostateczna (art.</w:t>
      </w:r>
      <w:r w:rsidR="00B7013E" w:rsidRPr="00E62854">
        <w:rPr>
          <w:rFonts w:eastAsia="SimSun"/>
          <w:sz w:val="24"/>
          <w:szCs w:val="24"/>
          <w:lang w:bidi="hi-IN"/>
        </w:rPr>
        <w:t> </w:t>
      </w:r>
      <w:r w:rsidRPr="00E62854">
        <w:rPr>
          <w:rFonts w:eastAsia="SimSun"/>
          <w:sz w:val="24"/>
          <w:szCs w:val="24"/>
          <w:lang w:bidi="hi-IN"/>
        </w:rPr>
        <w:t>9</w:t>
      </w:r>
      <w:r w:rsidR="00624382" w:rsidRPr="00E62854">
        <w:rPr>
          <w:rFonts w:eastAsia="SimSun"/>
          <w:sz w:val="24"/>
          <w:szCs w:val="24"/>
          <w:lang w:bidi="hi-IN"/>
        </w:rPr>
        <w:t>s</w:t>
      </w:r>
      <w:r w:rsidRPr="00E62854">
        <w:rPr>
          <w:rFonts w:eastAsia="SimSun"/>
          <w:sz w:val="24"/>
          <w:szCs w:val="24"/>
          <w:lang w:bidi="hi-IN"/>
        </w:rPr>
        <w:t xml:space="preserve"> ust. </w:t>
      </w:r>
      <w:r w:rsidR="00624382" w:rsidRPr="00E62854">
        <w:rPr>
          <w:rFonts w:eastAsia="SimSun"/>
          <w:sz w:val="24"/>
          <w:szCs w:val="24"/>
          <w:lang w:bidi="hi-IN"/>
        </w:rPr>
        <w:t>10a</w:t>
      </w:r>
      <w:r w:rsidRPr="00E62854">
        <w:rPr>
          <w:rFonts w:eastAsia="SimSun"/>
          <w:sz w:val="24"/>
          <w:szCs w:val="24"/>
          <w:lang w:bidi="hi-IN"/>
        </w:rPr>
        <w:t xml:space="preserve"> </w:t>
      </w:r>
      <w:r w:rsidRPr="00E62854">
        <w:rPr>
          <w:rFonts w:eastAsia="SimSun"/>
          <w:i/>
          <w:sz w:val="24"/>
          <w:szCs w:val="24"/>
          <w:lang w:bidi="hi-IN"/>
        </w:rPr>
        <w:t>ustawy</w:t>
      </w:r>
      <w:r w:rsidRPr="00E62854">
        <w:rPr>
          <w:rFonts w:eastAsia="SimSun"/>
          <w:sz w:val="24"/>
          <w:szCs w:val="24"/>
          <w:lang w:bidi="hi-IN"/>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Wysokość odszkodowania ustala się na podstawie operatu szacunkowego sporządzonego przez rzeczoznawcę majątkowego, według stanu nieruchomości w dniu wydania decyzji o ustaleniu lokalizacji linii kolejowej przez organ pierwszej instancji oraz według jej wartości w dniu wydania decyzji ustalającej wysokość odszkodowania. Odszkodowanie podlega waloryzacji na dzień wypłaty według zasad obowiązujących w przypadku zwrotu wywłaszczonych nieruchomości (art. 9y ust. 3</w:t>
      </w:r>
      <w:r w:rsidR="008B21A6" w:rsidRPr="00E62854">
        <w:rPr>
          <w:rFonts w:eastAsia="SimSun"/>
          <w:sz w:val="24"/>
          <w:szCs w:val="24"/>
          <w:lang w:bidi="hi-IN"/>
        </w:rPr>
        <w:t xml:space="preserve"> w związku z art. 9s ust. 11</w:t>
      </w:r>
      <w:r w:rsidRPr="00E62854">
        <w:rPr>
          <w:rFonts w:eastAsia="SimSun"/>
          <w:sz w:val="24"/>
          <w:szCs w:val="24"/>
          <w:lang w:bidi="hi-IN"/>
        </w:rPr>
        <w:t xml:space="preserve"> </w:t>
      </w:r>
      <w:r w:rsidRPr="00E62854">
        <w:rPr>
          <w:rFonts w:eastAsia="SimSun"/>
          <w:i/>
          <w:sz w:val="24"/>
          <w:szCs w:val="24"/>
          <w:lang w:bidi="hi-IN"/>
        </w:rPr>
        <w:t>ustawy</w:t>
      </w:r>
      <w:r w:rsidRPr="00E62854">
        <w:rPr>
          <w:rFonts w:eastAsia="SimSun"/>
          <w:sz w:val="24"/>
          <w:szCs w:val="24"/>
          <w:lang w:bidi="hi-IN"/>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Odszkodowanie jest wypłacane w terminie 14 dni od dnia, w którym decyzja o ustaleniu odszkodowania sta</w:t>
      </w:r>
      <w:r w:rsidR="004F192A" w:rsidRPr="00E62854">
        <w:rPr>
          <w:rFonts w:eastAsia="SimSun"/>
          <w:sz w:val="24"/>
          <w:szCs w:val="24"/>
          <w:lang w:bidi="hi-IN"/>
        </w:rPr>
        <w:t xml:space="preserve">nie </w:t>
      </w:r>
      <w:r w:rsidRPr="00E62854">
        <w:rPr>
          <w:rFonts w:eastAsia="SimSun"/>
          <w:sz w:val="24"/>
          <w:szCs w:val="24"/>
          <w:lang w:bidi="hi-IN"/>
        </w:rPr>
        <w:t xml:space="preserve">się ostateczna (art. 9y ust. 4 </w:t>
      </w:r>
      <w:r w:rsidR="00826B70" w:rsidRPr="00E62854">
        <w:rPr>
          <w:rFonts w:eastAsia="SimSun"/>
          <w:sz w:val="24"/>
          <w:szCs w:val="24"/>
          <w:lang w:bidi="hi-IN"/>
        </w:rPr>
        <w:t xml:space="preserve">w związku z art. 9s ust. 11 </w:t>
      </w:r>
      <w:r w:rsidRPr="00E62854">
        <w:rPr>
          <w:rFonts w:eastAsia="SimSun"/>
          <w:i/>
          <w:sz w:val="24"/>
          <w:szCs w:val="24"/>
          <w:lang w:bidi="hi-IN"/>
        </w:rPr>
        <w:t>ustawy</w:t>
      </w:r>
      <w:r w:rsidRPr="00E62854">
        <w:rPr>
          <w:rFonts w:eastAsia="SimSun"/>
          <w:sz w:val="24"/>
          <w:szCs w:val="24"/>
          <w:lang w:bidi="hi-IN"/>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sz w:val="24"/>
          <w:szCs w:val="24"/>
          <w:shd w:val="clear" w:color="auto" w:fill="FFFFFF"/>
        </w:rPr>
        <w:t>Jeżeli przemawia za tym interes społeczny lub gospodarczy, Skarb Państwa albo jednostka samorządu terytorialnego mogą zrzec się w całości lub w części prawa do</w:t>
      </w:r>
      <w:r w:rsidR="00B7013E" w:rsidRPr="00E62854">
        <w:rPr>
          <w:sz w:val="24"/>
          <w:szCs w:val="24"/>
          <w:shd w:val="clear" w:color="auto" w:fill="FFFFFF"/>
        </w:rPr>
        <w:t> </w:t>
      </w:r>
      <w:r w:rsidRPr="00E62854">
        <w:rPr>
          <w:sz w:val="24"/>
          <w:szCs w:val="24"/>
          <w:shd w:val="clear" w:color="auto" w:fill="FFFFFF"/>
        </w:rPr>
        <w:t xml:space="preserve">odszkodowania za nieruchomości, o których mowa w </w:t>
      </w:r>
      <w:hyperlink r:id="rId9" w:history="1">
        <w:r w:rsidRPr="00E62854">
          <w:rPr>
            <w:rFonts w:eastAsia="Calibri"/>
            <w:sz w:val="24"/>
            <w:szCs w:val="24"/>
            <w:shd w:val="clear" w:color="auto" w:fill="FFFFFF"/>
          </w:rPr>
          <w:t xml:space="preserve">art. </w:t>
        </w:r>
      </w:hyperlink>
      <w:r w:rsidRPr="00E62854">
        <w:rPr>
          <w:sz w:val="24"/>
          <w:szCs w:val="24"/>
          <w:shd w:val="clear" w:color="auto" w:fill="FFFFFF"/>
        </w:rPr>
        <w:t xml:space="preserve">9s ust. 9 </w:t>
      </w:r>
      <w:r w:rsidRPr="00E62854">
        <w:rPr>
          <w:i/>
          <w:sz w:val="24"/>
          <w:szCs w:val="24"/>
          <w:shd w:val="clear" w:color="auto" w:fill="FFFFFF"/>
        </w:rPr>
        <w:t>ustawy</w:t>
      </w:r>
      <w:r w:rsidRPr="00E62854">
        <w:rPr>
          <w:sz w:val="24"/>
          <w:szCs w:val="24"/>
          <w:shd w:val="clear" w:color="auto" w:fill="FFFFFF"/>
        </w:rPr>
        <w:t xml:space="preserve">, w formie pisemnej, pod rygorem nieważności. Oświadczenie to może zostać złożone jedynie do czasu wydania ostatecznej decyzji o ustaleniu odszkodowania (art. 9y ust. 7 </w:t>
      </w:r>
      <w:r w:rsidRPr="00E62854">
        <w:rPr>
          <w:i/>
          <w:sz w:val="24"/>
          <w:szCs w:val="24"/>
          <w:shd w:val="clear" w:color="auto" w:fill="FFFFFF"/>
        </w:rPr>
        <w:t>ustawy</w:t>
      </w:r>
      <w:r w:rsidRPr="00E62854">
        <w:rPr>
          <w:sz w:val="24"/>
          <w:szCs w:val="24"/>
          <w:shd w:val="clear" w:color="auto" w:fill="FFFFFF"/>
        </w:rPr>
        <w:t xml:space="preserve">). </w:t>
      </w:r>
    </w:p>
    <w:p w:rsidR="00B7013E"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rFonts w:eastAsia="SimSun"/>
          <w:sz w:val="24"/>
          <w:szCs w:val="24"/>
          <w:lang w:bidi="hi-IN"/>
        </w:rPr>
        <w:t>Przepisy ustawy z dnia 21 sierpnia 1997 r. o gospodarce</w:t>
      </w:r>
      <w:r w:rsidR="00A2571E" w:rsidRPr="00E62854">
        <w:rPr>
          <w:rFonts w:eastAsia="SimSun"/>
          <w:sz w:val="24"/>
          <w:szCs w:val="24"/>
          <w:lang w:bidi="hi-IN"/>
        </w:rPr>
        <w:t xml:space="preserve"> nieruchomościami stosuje się w </w:t>
      </w:r>
      <w:r w:rsidRPr="00E62854">
        <w:rPr>
          <w:rFonts w:eastAsia="SimSun"/>
          <w:sz w:val="24"/>
          <w:szCs w:val="24"/>
          <w:lang w:bidi="hi-IN"/>
        </w:rPr>
        <w:t xml:space="preserve">sprawach nieuregulowanych w Rozdziale 2b </w:t>
      </w:r>
      <w:r w:rsidRPr="00E62854">
        <w:rPr>
          <w:rFonts w:eastAsia="SimSun"/>
          <w:i/>
          <w:sz w:val="24"/>
          <w:szCs w:val="24"/>
          <w:lang w:bidi="hi-IN"/>
        </w:rPr>
        <w:t xml:space="preserve">ustawy </w:t>
      </w:r>
      <w:r w:rsidRPr="00E62854">
        <w:rPr>
          <w:rFonts w:eastAsia="SimSun"/>
          <w:sz w:val="24"/>
          <w:szCs w:val="24"/>
          <w:lang w:bidi="hi-IN"/>
        </w:rPr>
        <w:t xml:space="preserve">(Szczególne zasady i warunki przygotowania inwestycji dotyczących linii kolejowych) - art. 9ad ust. 1 </w:t>
      </w:r>
      <w:r w:rsidRPr="00E62854">
        <w:rPr>
          <w:rFonts w:eastAsia="SimSun"/>
          <w:i/>
          <w:sz w:val="24"/>
          <w:szCs w:val="24"/>
          <w:lang w:bidi="hi-IN"/>
        </w:rPr>
        <w:t>ustawy</w:t>
      </w:r>
      <w:r w:rsidRPr="00E62854">
        <w:rPr>
          <w:rFonts w:eastAsia="SimSun"/>
          <w:sz w:val="24"/>
          <w:szCs w:val="24"/>
          <w:lang w:bidi="hi-IN"/>
        </w:rPr>
        <w:t xml:space="preserve">. </w:t>
      </w:r>
    </w:p>
    <w:p w:rsidR="003810EB" w:rsidRPr="00E62854" w:rsidRDefault="00DC6B8A" w:rsidP="00B7013E">
      <w:pPr>
        <w:widowControl w:val="0"/>
        <w:numPr>
          <w:ilvl w:val="0"/>
          <w:numId w:val="25"/>
        </w:numPr>
        <w:spacing w:line="360" w:lineRule="auto"/>
        <w:ind w:left="426" w:hanging="426"/>
        <w:jc w:val="both"/>
        <w:rPr>
          <w:rFonts w:eastAsia="SimSun"/>
          <w:sz w:val="24"/>
          <w:szCs w:val="24"/>
          <w:lang w:bidi="hi-IN"/>
        </w:rPr>
      </w:pPr>
      <w:r w:rsidRPr="00E62854">
        <w:rPr>
          <w:sz w:val="24"/>
          <w:szCs w:val="24"/>
          <w:shd w:val="clear" w:color="auto" w:fill="FFFFFF"/>
        </w:rPr>
        <w:t>Z dniem, w którym decyzja o ustaleniu lokalizacji linii kolejowej sta</w:t>
      </w:r>
      <w:r w:rsidR="004F192A" w:rsidRPr="00E62854">
        <w:rPr>
          <w:sz w:val="24"/>
          <w:szCs w:val="24"/>
          <w:shd w:val="clear" w:color="auto" w:fill="FFFFFF"/>
        </w:rPr>
        <w:t>nie</w:t>
      </w:r>
      <w:r w:rsidRPr="00E62854">
        <w:rPr>
          <w:sz w:val="24"/>
          <w:szCs w:val="24"/>
          <w:shd w:val="clear" w:color="auto" w:fill="FFFFFF"/>
        </w:rPr>
        <w:t xml:space="preserve"> się ostateczna, Centralny Port Komunikacyjny sp. z o.o. uzyskuje prawo do dysponowania nieruchomościami, stanowiącymi teren objęty przedmiotową inwestycją, o którym mowa w  art. 9q ust. 1 pkt 1 </w:t>
      </w:r>
      <w:r w:rsidRPr="00E62854">
        <w:rPr>
          <w:i/>
          <w:sz w:val="24"/>
          <w:szCs w:val="24"/>
          <w:shd w:val="clear" w:color="auto" w:fill="FFFFFF"/>
        </w:rPr>
        <w:t>ustawy</w:t>
      </w:r>
      <w:r w:rsidRPr="00E62854">
        <w:rPr>
          <w:sz w:val="24"/>
          <w:szCs w:val="24"/>
          <w:shd w:val="clear" w:color="auto" w:fill="FFFFFF"/>
        </w:rPr>
        <w:t xml:space="preserve">, na cele budowlane w rozumieniu przepisów ustawy z dnia 7 lipca 1994 r. - Prawo budowlane, z uwzględnieniem warunków wynikających z nadania decyzji rygoru natychmiastowej wykonalności (art. 9s ust. 8 </w:t>
      </w:r>
      <w:r w:rsidRPr="00E62854">
        <w:rPr>
          <w:i/>
          <w:sz w:val="24"/>
          <w:szCs w:val="24"/>
          <w:shd w:val="clear" w:color="auto" w:fill="FFFFFF"/>
        </w:rPr>
        <w:t>ustawy</w:t>
      </w:r>
      <w:r w:rsidRPr="00E62854">
        <w:rPr>
          <w:sz w:val="24"/>
          <w:szCs w:val="24"/>
          <w:shd w:val="clear" w:color="auto" w:fill="FFFFFF"/>
        </w:rPr>
        <w:t xml:space="preserve">). </w:t>
      </w:r>
    </w:p>
    <w:p w:rsidR="00DC6B8A" w:rsidRPr="00E62854" w:rsidRDefault="00DC6B8A" w:rsidP="00DC6B8A">
      <w:pPr>
        <w:widowControl w:val="0"/>
        <w:spacing w:line="360" w:lineRule="auto"/>
        <w:jc w:val="both"/>
      </w:pPr>
      <w:r w:rsidRPr="00E62854">
        <w:rPr>
          <w:rFonts w:eastAsia="SimSun"/>
          <w:b/>
          <w:sz w:val="24"/>
          <w:szCs w:val="24"/>
          <w:lang w:bidi="hi-IN"/>
        </w:rPr>
        <w:t xml:space="preserve">IX. Oznaczenie terenu dróg publicznych </w:t>
      </w:r>
    </w:p>
    <w:p w:rsidR="00DC6B8A" w:rsidRPr="00E62854" w:rsidRDefault="00DC6B8A" w:rsidP="00DC6B8A">
      <w:pPr>
        <w:widowControl w:val="0"/>
        <w:numPr>
          <w:ilvl w:val="0"/>
          <w:numId w:val="9"/>
        </w:numPr>
        <w:spacing w:line="360" w:lineRule="auto"/>
        <w:ind w:left="426" w:hanging="426"/>
        <w:jc w:val="both"/>
      </w:pPr>
      <w:r w:rsidRPr="00E62854">
        <w:rPr>
          <w:rFonts w:eastAsia="SimSun"/>
          <w:sz w:val="24"/>
          <w:szCs w:val="24"/>
          <w:lang w:bidi="hi-IN"/>
        </w:rPr>
        <w:t>Ustalam, że realizacja planowanej inwestycji kolejowej wymaga przejścia przez teren dr</w:t>
      </w:r>
      <w:r w:rsidR="00DD4024" w:rsidRPr="00E62854">
        <w:rPr>
          <w:rFonts w:eastAsia="SimSun"/>
          <w:sz w:val="24"/>
          <w:szCs w:val="24"/>
          <w:lang w:bidi="hi-IN"/>
        </w:rPr>
        <w:t>óg</w:t>
      </w:r>
      <w:r w:rsidRPr="00E62854">
        <w:rPr>
          <w:rFonts w:eastAsia="SimSun"/>
          <w:sz w:val="24"/>
          <w:szCs w:val="24"/>
          <w:lang w:bidi="hi-IN"/>
        </w:rPr>
        <w:t xml:space="preserve"> publiczn</w:t>
      </w:r>
      <w:r w:rsidR="00DD4024" w:rsidRPr="00E62854">
        <w:rPr>
          <w:rFonts w:eastAsia="SimSun"/>
          <w:sz w:val="24"/>
          <w:szCs w:val="24"/>
          <w:lang w:bidi="hi-IN"/>
        </w:rPr>
        <w:t>ych</w:t>
      </w:r>
      <w:r w:rsidRPr="00E62854">
        <w:rPr>
          <w:rFonts w:eastAsia="SimSun"/>
          <w:sz w:val="24"/>
          <w:szCs w:val="24"/>
          <w:lang w:bidi="hi-IN"/>
        </w:rPr>
        <w:t>, wskazan</w:t>
      </w:r>
      <w:r w:rsidR="00DD4024" w:rsidRPr="00E62854">
        <w:rPr>
          <w:rFonts w:eastAsia="SimSun"/>
          <w:sz w:val="24"/>
          <w:szCs w:val="24"/>
          <w:lang w:bidi="hi-IN"/>
        </w:rPr>
        <w:t>ych</w:t>
      </w:r>
      <w:r w:rsidR="00594FCC" w:rsidRPr="00E62854">
        <w:rPr>
          <w:rFonts w:eastAsia="SimSun"/>
          <w:sz w:val="24"/>
          <w:szCs w:val="24"/>
          <w:lang w:bidi="hi-IN"/>
        </w:rPr>
        <w:t xml:space="preserve"> w Tabeli 3</w:t>
      </w:r>
      <w:r w:rsidRPr="00E62854">
        <w:rPr>
          <w:rFonts w:eastAsia="SimSun"/>
          <w:sz w:val="24"/>
          <w:szCs w:val="24"/>
          <w:lang w:bidi="hi-IN"/>
        </w:rPr>
        <w:t>, w odniesieniu do któr</w:t>
      </w:r>
      <w:r w:rsidR="00DD4024" w:rsidRPr="00E62854">
        <w:rPr>
          <w:rFonts w:eastAsia="SimSun"/>
          <w:sz w:val="24"/>
          <w:szCs w:val="24"/>
          <w:lang w:bidi="hi-IN"/>
        </w:rPr>
        <w:t>ych</w:t>
      </w:r>
      <w:r w:rsidRPr="00E62854">
        <w:rPr>
          <w:rFonts w:eastAsia="SimSun"/>
          <w:sz w:val="24"/>
          <w:szCs w:val="24"/>
          <w:lang w:bidi="hi-IN"/>
        </w:rPr>
        <w:t xml:space="preserve"> Centralny Port Komunikacyjny sp. z o.o. jest uprawniony do </w:t>
      </w:r>
      <w:r w:rsidR="00E536C2">
        <w:rPr>
          <w:rFonts w:eastAsia="SimSun"/>
          <w:sz w:val="24"/>
          <w:szCs w:val="24"/>
          <w:lang w:bidi="hi-IN"/>
        </w:rPr>
        <w:t>ich</w:t>
      </w:r>
      <w:r w:rsidRPr="00E62854">
        <w:rPr>
          <w:rFonts w:eastAsia="SimSun"/>
          <w:sz w:val="24"/>
          <w:szCs w:val="24"/>
          <w:lang w:bidi="hi-IN"/>
        </w:rPr>
        <w:t xml:space="preserve"> nieodpłatnego zajęcia na czas realizacji inwestycji, zgodnie z art. 9ya </w:t>
      </w:r>
      <w:r w:rsidRPr="00E62854">
        <w:rPr>
          <w:rFonts w:eastAsia="SimSun"/>
          <w:i/>
          <w:sz w:val="24"/>
          <w:szCs w:val="24"/>
          <w:lang w:bidi="hi-IN"/>
        </w:rPr>
        <w:t>ustawy</w:t>
      </w:r>
      <w:r w:rsidRPr="00E62854">
        <w:rPr>
          <w:rFonts w:eastAsia="SimSun"/>
          <w:sz w:val="24"/>
          <w:szCs w:val="24"/>
          <w:lang w:bidi="hi-IN"/>
        </w:rPr>
        <w:t xml:space="preserve">. </w:t>
      </w:r>
    </w:p>
    <w:p w:rsidR="0039605E" w:rsidRPr="00E62854" w:rsidRDefault="00DC6B8A" w:rsidP="00DC6B8A">
      <w:pPr>
        <w:widowControl w:val="0"/>
        <w:numPr>
          <w:ilvl w:val="0"/>
          <w:numId w:val="9"/>
        </w:numPr>
        <w:spacing w:line="360" w:lineRule="auto"/>
        <w:ind w:left="426" w:hanging="426"/>
        <w:jc w:val="both"/>
      </w:pPr>
      <w:r w:rsidRPr="00E62854">
        <w:rPr>
          <w:rFonts w:eastAsia="SimSun"/>
          <w:sz w:val="24"/>
          <w:szCs w:val="24"/>
          <w:lang w:bidi="hi-IN"/>
        </w:rPr>
        <w:t xml:space="preserve">Zakres niezbędnego zajęcia terenu drogi publicznej oznaczono na załączniku Nr 1 do niniejszej decyzji szrafem w postaci </w:t>
      </w:r>
      <w:r w:rsidR="00DD4024" w:rsidRPr="00E62854">
        <w:rPr>
          <w:rFonts w:eastAsia="SimSun"/>
          <w:sz w:val="24"/>
          <w:szCs w:val="24"/>
          <w:lang w:bidi="hi-IN"/>
        </w:rPr>
        <w:t xml:space="preserve">drobnego </w:t>
      </w:r>
      <w:r w:rsidRPr="00E62854">
        <w:rPr>
          <w:sz w:val="24"/>
        </w:rPr>
        <w:t>ukośnego kratkowania koloru niebieskiego</w:t>
      </w:r>
      <w:r w:rsidRPr="00E62854">
        <w:rPr>
          <w:rFonts w:eastAsia="SimSun"/>
          <w:sz w:val="24"/>
          <w:szCs w:val="24"/>
          <w:lang w:bidi="hi-IN"/>
        </w:rPr>
        <w:t>.</w:t>
      </w:r>
    </w:p>
    <w:p w:rsidR="001807D9" w:rsidRDefault="001807D9" w:rsidP="00DC6B8A">
      <w:pPr>
        <w:tabs>
          <w:tab w:val="left" w:pos="11076"/>
        </w:tabs>
        <w:spacing w:line="360" w:lineRule="auto"/>
        <w:jc w:val="both"/>
        <w:rPr>
          <w:b/>
          <w:bCs/>
          <w:sz w:val="24"/>
          <w:szCs w:val="24"/>
        </w:rPr>
      </w:pPr>
    </w:p>
    <w:p w:rsidR="001807D9" w:rsidRDefault="001807D9" w:rsidP="00DC6B8A">
      <w:pPr>
        <w:tabs>
          <w:tab w:val="left" w:pos="11076"/>
        </w:tabs>
        <w:spacing w:line="360" w:lineRule="auto"/>
        <w:jc w:val="both"/>
        <w:rPr>
          <w:b/>
          <w:bCs/>
          <w:sz w:val="24"/>
          <w:szCs w:val="24"/>
        </w:rPr>
      </w:pPr>
    </w:p>
    <w:p w:rsidR="001807D9" w:rsidRDefault="001807D9" w:rsidP="00DC6B8A">
      <w:pPr>
        <w:tabs>
          <w:tab w:val="left" w:pos="11076"/>
        </w:tabs>
        <w:spacing w:line="360" w:lineRule="auto"/>
        <w:jc w:val="both"/>
        <w:rPr>
          <w:b/>
          <w:bCs/>
          <w:sz w:val="24"/>
          <w:szCs w:val="24"/>
        </w:rPr>
      </w:pPr>
    </w:p>
    <w:p w:rsidR="001807D9" w:rsidRDefault="001807D9" w:rsidP="00DC6B8A">
      <w:pPr>
        <w:tabs>
          <w:tab w:val="left" w:pos="11076"/>
        </w:tabs>
        <w:spacing w:line="360" w:lineRule="auto"/>
        <w:jc w:val="both"/>
        <w:rPr>
          <w:b/>
          <w:bCs/>
          <w:sz w:val="24"/>
          <w:szCs w:val="24"/>
        </w:rPr>
      </w:pPr>
    </w:p>
    <w:p w:rsidR="00DC6B8A" w:rsidRPr="00E62854" w:rsidRDefault="00594FCC" w:rsidP="00DC6B8A">
      <w:pPr>
        <w:tabs>
          <w:tab w:val="left" w:pos="11076"/>
        </w:tabs>
        <w:spacing w:line="360" w:lineRule="auto"/>
        <w:jc w:val="both"/>
        <w:rPr>
          <w:b/>
          <w:bCs/>
          <w:sz w:val="24"/>
          <w:szCs w:val="24"/>
        </w:rPr>
      </w:pPr>
      <w:r w:rsidRPr="00E62854">
        <w:rPr>
          <w:b/>
          <w:bCs/>
          <w:sz w:val="24"/>
          <w:szCs w:val="24"/>
        </w:rPr>
        <w:lastRenderedPageBreak/>
        <w:t>Tabela 3</w:t>
      </w:r>
      <w:r w:rsidR="00DC6B8A" w:rsidRPr="00E62854">
        <w:rPr>
          <w:b/>
          <w:bCs/>
          <w:sz w:val="24"/>
          <w:szCs w:val="24"/>
        </w:rPr>
        <w:t>. Wykaz nieruchomości, stanowiących teren</w:t>
      </w:r>
      <w:r w:rsidR="00DD4024" w:rsidRPr="00E62854">
        <w:rPr>
          <w:b/>
          <w:bCs/>
          <w:sz w:val="24"/>
          <w:szCs w:val="24"/>
        </w:rPr>
        <w:t>y</w:t>
      </w:r>
      <w:r w:rsidR="00DC6B8A" w:rsidRPr="00E62854">
        <w:rPr>
          <w:b/>
          <w:bCs/>
          <w:sz w:val="24"/>
          <w:szCs w:val="24"/>
        </w:rPr>
        <w:t xml:space="preserve"> dr</w:t>
      </w:r>
      <w:r w:rsidR="00DD4024" w:rsidRPr="00E62854">
        <w:rPr>
          <w:b/>
          <w:bCs/>
          <w:sz w:val="24"/>
          <w:szCs w:val="24"/>
        </w:rPr>
        <w:t>óg</w:t>
      </w:r>
      <w:r w:rsidR="00DC6B8A" w:rsidRPr="00E62854">
        <w:rPr>
          <w:b/>
          <w:bCs/>
          <w:sz w:val="24"/>
          <w:szCs w:val="24"/>
        </w:rPr>
        <w:t xml:space="preserve"> publiczn</w:t>
      </w:r>
      <w:r w:rsidR="00DD4024" w:rsidRPr="00E62854">
        <w:rPr>
          <w:b/>
          <w:bCs/>
          <w:sz w:val="24"/>
          <w:szCs w:val="24"/>
        </w:rPr>
        <w:t>ych</w:t>
      </w:r>
    </w:p>
    <w:tbl>
      <w:tblPr>
        <w:tblW w:w="5508" w:type="dxa"/>
        <w:jc w:val="center"/>
        <w:tblLayout w:type="fixed"/>
        <w:tblLook w:val="0000" w:firstRow="0" w:lastRow="0" w:firstColumn="0" w:lastColumn="0" w:noHBand="0" w:noVBand="0"/>
      </w:tblPr>
      <w:tblGrid>
        <w:gridCol w:w="678"/>
        <w:gridCol w:w="2266"/>
        <w:gridCol w:w="2564"/>
      </w:tblGrid>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tcPr>
          <w:p w:rsidR="008D353A" w:rsidRPr="00E62854" w:rsidRDefault="008D353A" w:rsidP="00DC6B8A">
            <w:pPr>
              <w:widowControl w:val="0"/>
              <w:tabs>
                <w:tab w:val="left" w:pos="11076"/>
              </w:tabs>
              <w:jc w:val="center"/>
              <w:rPr>
                <w:b/>
                <w:sz w:val="22"/>
                <w:szCs w:val="22"/>
              </w:rPr>
            </w:pPr>
            <w:r w:rsidRPr="00E62854">
              <w:rPr>
                <w:b/>
                <w:sz w:val="22"/>
                <w:szCs w:val="22"/>
              </w:rPr>
              <w:t>Lp.</w:t>
            </w:r>
          </w:p>
        </w:tc>
        <w:tc>
          <w:tcPr>
            <w:tcW w:w="2266" w:type="dxa"/>
            <w:tcBorders>
              <w:top w:val="single" w:sz="4" w:space="0" w:color="000000"/>
              <w:left w:val="single" w:sz="4" w:space="0" w:color="000000"/>
              <w:bottom w:val="single" w:sz="4" w:space="0" w:color="000000"/>
            </w:tcBorders>
            <w:shd w:val="clear" w:color="auto" w:fill="auto"/>
          </w:tcPr>
          <w:p w:rsidR="008D353A" w:rsidRPr="00E62854" w:rsidRDefault="008D353A" w:rsidP="00DC6B8A">
            <w:pPr>
              <w:widowControl w:val="0"/>
              <w:tabs>
                <w:tab w:val="left" w:pos="11076"/>
              </w:tabs>
              <w:jc w:val="center"/>
              <w:rPr>
                <w:b/>
                <w:sz w:val="22"/>
                <w:szCs w:val="22"/>
              </w:rPr>
            </w:pPr>
            <w:r w:rsidRPr="00E62854">
              <w:rPr>
                <w:b/>
                <w:sz w:val="22"/>
                <w:szCs w:val="22"/>
              </w:rPr>
              <w:t>Numer ewid. działki</w:t>
            </w:r>
          </w:p>
        </w:tc>
        <w:tc>
          <w:tcPr>
            <w:tcW w:w="2564" w:type="dxa"/>
            <w:tcBorders>
              <w:top w:val="single" w:sz="4" w:space="0" w:color="000000"/>
              <w:left w:val="single" w:sz="4" w:space="0" w:color="000000"/>
              <w:bottom w:val="single" w:sz="4" w:space="0" w:color="000000"/>
              <w:right w:val="single" w:sz="4" w:space="0" w:color="000000"/>
            </w:tcBorders>
          </w:tcPr>
          <w:p w:rsidR="008D353A" w:rsidRPr="00E62854" w:rsidRDefault="008D353A" w:rsidP="00DC6B8A">
            <w:pPr>
              <w:widowControl w:val="0"/>
              <w:tabs>
                <w:tab w:val="left" w:pos="11076"/>
              </w:tabs>
              <w:jc w:val="center"/>
              <w:rPr>
                <w:b/>
                <w:sz w:val="22"/>
                <w:szCs w:val="22"/>
              </w:rPr>
            </w:pPr>
            <w:r w:rsidRPr="00E62854">
              <w:rPr>
                <w:b/>
                <w:sz w:val="22"/>
                <w:szCs w:val="22"/>
              </w:rPr>
              <w:t>Powierzchnia nieodpłatnego zajęcia [ha] *</w:t>
            </w:r>
          </w:p>
        </w:tc>
      </w:tr>
      <w:tr w:rsidR="008D353A" w:rsidRPr="00E62854" w:rsidTr="00795C3E">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Pr>
          <w:p w:rsidR="008D353A" w:rsidRPr="00E62854" w:rsidRDefault="008D353A" w:rsidP="00DC6B8A">
            <w:pPr>
              <w:widowControl w:val="0"/>
              <w:tabs>
                <w:tab w:val="left" w:pos="11076"/>
              </w:tabs>
              <w:jc w:val="center"/>
              <w:rPr>
                <w:b/>
                <w:sz w:val="22"/>
                <w:szCs w:val="22"/>
              </w:rPr>
            </w:pPr>
            <w:r w:rsidRPr="00E62854">
              <w:rPr>
                <w:b/>
                <w:sz w:val="22"/>
                <w:szCs w:val="22"/>
              </w:rPr>
              <w:t xml:space="preserve">Miasto Łódź, jednostka ewidencyjna </w:t>
            </w:r>
          </w:p>
          <w:p w:rsidR="008D353A" w:rsidRPr="00E62854" w:rsidRDefault="008D353A" w:rsidP="00DC6B8A">
            <w:pPr>
              <w:widowControl w:val="0"/>
              <w:tabs>
                <w:tab w:val="left" w:pos="11076"/>
              </w:tabs>
              <w:jc w:val="center"/>
              <w:rPr>
                <w:b/>
                <w:sz w:val="22"/>
                <w:szCs w:val="22"/>
              </w:rPr>
            </w:pPr>
            <w:r w:rsidRPr="00E62854">
              <w:rPr>
                <w:b/>
                <w:sz w:val="22"/>
                <w:szCs w:val="22"/>
              </w:rPr>
              <w:t>Łódź-Śródmieście, obręb S-6</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A740BE" w:rsidP="00DC6B8A">
            <w:pPr>
              <w:widowControl w:val="0"/>
              <w:tabs>
                <w:tab w:val="left" w:pos="11076"/>
              </w:tabs>
              <w:jc w:val="center"/>
              <w:rPr>
                <w:sz w:val="22"/>
                <w:szCs w:val="22"/>
              </w:rPr>
            </w:pPr>
            <w:r w:rsidRPr="00E62854">
              <w:rPr>
                <w:sz w:val="22"/>
                <w:szCs w:val="22"/>
              </w:rPr>
              <w:t>8/45</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A740BE" w:rsidRPr="00E62854">
              <w:rPr>
                <w:sz w:val="22"/>
                <w:szCs w:val="22"/>
              </w:rPr>
              <w:t>0053</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2.</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A740BE" w:rsidP="00DC6B8A">
            <w:pPr>
              <w:widowControl w:val="0"/>
              <w:tabs>
                <w:tab w:val="left" w:pos="11076"/>
              </w:tabs>
              <w:jc w:val="center"/>
              <w:rPr>
                <w:sz w:val="22"/>
                <w:szCs w:val="22"/>
              </w:rPr>
            </w:pPr>
            <w:r w:rsidRPr="00E62854">
              <w:rPr>
                <w:sz w:val="22"/>
                <w:szCs w:val="22"/>
              </w:rPr>
              <w:t>8/53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896DAC" w:rsidRPr="00E62854">
              <w:rPr>
                <w:sz w:val="22"/>
                <w:szCs w:val="22"/>
              </w:rPr>
              <w:t>1577</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3.</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896DAC" w:rsidP="00DC6B8A">
            <w:pPr>
              <w:widowControl w:val="0"/>
              <w:tabs>
                <w:tab w:val="left" w:pos="11076"/>
              </w:tabs>
              <w:jc w:val="center"/>
              <w:rPr>
                <w:sz w:val="22"/>
                <w:szCs w:val="22"/>
              </w:rPr>
            </w:pPr>
            <w:r w:rsidRPr="00E62854">
              <w:rPr>
                <w:sz w:val="22"/>
                <w:szCs w:val="22"/>
              </w:rPr>
              <w:t>8/54</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0,07</w:t>
            </w:r>
            <w:r w:rsidR="00896DAC" w:rsidRPr="00E62854">
              <w:rPr>
                <w:sz w:val="22"/>
                <w:szCs w:val="22"/>
              </w:rPr>
              <w:t>73</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 xml:space="preserve">4. </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896DAC" w:rsidP="00DC6B8A">
            <w:pPr>
              <w:widowControl w:val="0"/>
              <w:tabs>
                <w:tab w:val="left" w:pos="11076"/>
              </w:tabs>
              <w:jc w:val="center"/>
              <w:rPr>
                <w:sz w:val="22"/>
                <w:szCs w:val="22"/>
              </w:rPr>
            </w:pPr>
            <w:r w:rsidRPr="00E62854">
              <w:rPr>
                <w:sz w:val="22"/>
                <w:szCs w:val="22"/>
              </w:rPr>
              <w:t>8/55</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w:t>
            </w:r>
            <w:r w:rsidR="00896DAC" w:rsidRPr="00E62854">
              <w:rPr>
                <w:sz w:val="22"/>
                <w:szCs w:val="22"/>
              </w:rPr>
              <w:t>766</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5.</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896DAC" w:rsidP="00DC6B8A">
            <w:pPr>
              <w:widowControl w:val="0"/>
              <w:tabs>
                <w:tab w:val="left" w:pos="11076"/>
              </w:tabs>
              <w:jc w:val="center"/>
              <w:rPr>
                <w:sz w:val="22"/>
                <w:szCs w:val="22"/>
              </w:rPr>
            </w:pPr>
            <w:r w:rsidRPr="00E62854">
              <w:rPr>
                <w:sz w:val="22"/>
                <w:szCs w:val="22"/>
              </w:rPr>
              <w:t>53/23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896DAC" w:rsidRPr="00E62854">
              <w:rPr>
                <w:sz w:val="22"/>
                <w:szCs w:val="22"/>
              </w:rPr>
              <w:t>1203</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6.</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896DAC" w:rsidP="00DC6B8A">
            <w:pPr>
              <w:widowControl w:val="0"/>
              <w:tabs>
                <w:tab w:val="left" w:pos="11076"/>
              </w:tabs>
              <w:jc w:val="center"/>
              <w:rPr>
                <w:sz w:val="22"/>
                <w:szCs w:val="22"/>
              </w:rPr>
            </w:pPr>
            <w:r w:rsidRPr="00E62854">
              <w:rPr>
                <w:sz w:val="22"/>
                <w:szCs w:val="22"/>
              </w:rPr>
              <w:t>63/9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w:t>
            </w:r>
            <w:r w:rsidR="00896DAC" w:rsidRPr="00E62854">
              <w:rPr>
                <w:sz w:val="22"/>
                <w:szCs w:val="22"/>
              </w:rPr>
              <w:t>067</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7.</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896DAC" w:rsidP="00DC6B8A">
            <w:pPr>
              <w:widowControl w:val="0"/>
              <w:tabs>
                <w:tab w:val="left" w:pos="11076"/>
              </w:tabs>
              <w:jc w:val="center"/>
              <w:rPr>
                <w:sz w:val="22"/>
                <w:szCs w:val="22"/>
              </w:rPr>
            </w:pPr>
            <w:r w:rsidRPr="00E62854">
              <w:rPr>
                <w:sz w:val="22"/>
                <w:szCs w:val="22"/>
              </w:rPr>
              <w:t>63/11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w:t>
            </w:r>
            <w:r w:rsidR="00896DAC" w:rsidRPr="00E62854">
              <w:rPr>
                <w:sz w:val="22"/>
                <w:szCs w:val="22"/>
              </w:rPr>
              <w:t>220</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8.</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63/13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500D3A" w:rsidRPr="00E62854">
              <w:rPr>
                <w:sz w:val="22"/>
                <w:szCs w:val="22"/>
              </w:rPr>
              <w:t>0015</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9.</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324/21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500D3A" w:rsidRPr="00E62854">
              <w:rPr>
                <w:sz w:val="22"/>
                <w:szCs w:val="22"/>
              </w:rPr>
              <w:t>0077</w:t>
            </w:r>
          </w:p>
        </w:tc>
      </w:tr>
      <w:tr w:rsidR="00500D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00D3A" w:rsidRPr="00E62854" w:rsidRDefault="00500D3A" w:rsidP="00DC6B8A">
            <w:pPr>
              <w:widowControl w:val="0"/>
              <w:tabs>
                <w:tab w:val="left" w:pos="11076"/>
              </w:tabs>
              <w:jc w:val="center"/>
              <w:rPr>
                <w:sz w:val="22"/>
                <w:szCs w:val="22"/>
              </w:rPr>
            </w:pPr>
            <w:r w:rsidRPr="00E62854">
              <w:rPr>
                <w:sz w:val="22"/>
                <w:szCs w:val="22"/>
              </w:rPr>
              <w:t>10.</w:t>
            </w:r>
          </w:p>
        </w:tc>
        <w:tc>
          <w:tcPr>
            <w:tcW w:w="2266" w:type="dxa"/>
            <w:tcBorders>
              <w:top w:val="single" w:sz="4" w:space="0" w:color="000000"/>
              <w:left w:val="single" w:sz="4" w:space="0" w:color="000000"/>
              <w:bottom w:val="single" w:sz="4" w:space="0" w:color="000000"/>
            </w:tcBorders>
            <w:shd w:val="clear" w:color="auto" w:fill="auto"/>
            <w:vAlign w:val="center"/>
          </w:tcPr>
          <w:p w:rsidR="00500D3A" w:rsidRPr="00E62854" w:rsidRDefault="00500D3A" w:rsidP="00DC6B8A">
            <w:pPr>
              <w:widowControl w:val="0"/>
              <w:tabs>
                <w:tab w:val="left" w:pos="11076"/>
              </w:tabs>
              <w:jc w:val="center"/>
              <w:rPr>
                <w:sz w:val="22"/>
                <w:szCs w:val="22"/>
              </w:rPr>
            </w:pPr>
            <w:r w:rsidRPr="00E62854">
              <w:rPr>
                <w:sz w:val="22"/>
                <w:szCs w:val="22"/>
              </w:rPr>
              <w:t>324/29</w:t>
            </w:r>
          </w:p>
        </w:tc>
        <w:tc>
          <w:tcPr>
            <w:tcW w:w="2564" w:type="dxa"/>
            <w:tcBorders>
              <w:top w:val="single" w:sz="4" w:space="0" w:color="000000"/>
              <w:left w:val="single" w:sz="4" w:space="0" w:color="000000"/>
              <w:bottom w:val="single" w:sz="4" w:space="0" w:color="000000"/>
              <w:right w:val="single" w:sz="4" w:space="0" w:color="000000"/>
            </w:tcBorders>
            <w:vAlign w:val="center"/>
          </w:tcPr>
          <w:p w:rsidR="00500D3A" w:rsidRPr="00E62854" w:rsidRDefault="00500D3A" w:rsidP="00DC6B8A">
            <w:pPr>
              <w:widowControl w:val="0"/>
              <w:tabs>
                <w:tab w:val="left" w:pos="11076"/>
              </w:tabs>
              <w:jc w:val="center"/>
              <w:rPr>
                <w:sz w:val="22"/>
                <w:szCs w:val="22"/>
              </w:rPr>
            </w:pPr>
            <w:r w:rsidRPr="00E62854">
              <w:rPr>
                <w:sz w:val="22"/>
                <w:szCs w:val="22"/>
              </w:rPr>
              <w:t>0,0026</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500D3A" w:rsidRPr="00E62854">
              <w:rPr>
                <w:sz w:val="22"/>
                <w:szCs w:val="22"/>
              </w:rPr>
              <w:t>1</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324/32</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500D3A" w:rsidRPr="00E62854">
              <w:rPr>
                <w:sz w:val="22"/>
                <w:szCs w:val="22"/>
              </w:rPr>
              <w:t>0128</w:t>
            </w:r>
          </w:p>
        </w:tc>
      </w:tr>
      <w:tr w:rsidR="00500D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00D3A" w:rsidRPr="00E62854" w:rsidRDefault="00500D3A" w:rsidP="00DC6B8A">
            <w:pPr>
              <w:widowControl w:val="0"/>
              <w:tabs>
                <w:tab w:val="left" w:pos="11076"/>
              </w:tabs>
              <w:jc w:val="center"/>
              <w:rPr>
                <w:sz w:val="22"/>
                <w:szCs w:val="22"/>
              </w:rPr>
            </w:pPr>
            <w:r w:rsidRPr="00E62854">
              <w:rPr>
                <w:sz w:val="22"/>
                <w:szCs w:val="22"/>
              </w:rPr>
              <w:t>12.</w:t>
            </w:r>
          </w:p>
        </w:tc>
        <w:tc>
          <w:tcPr>
            <w:tcW w:w="2266" w:type="dxa"/>
            <w:tcBorders>
              <w:top w:val="single" w:sz="4" w:space="0" w:color="000000"/>
              <w:left w:val="single" w:sz="4" w:space="0" w:color="000000"/>
              <w:bottom w:val="single" w:sz="4" w:space="0" w:color="000000"/>
            </w:tcBorders>
            <w:shd w:val="clear" w:color="auto" w:fill="auto"/>
            <w:vAlign w:val="center"/>
          </w:tcPr>
          <w:p w:rsidR="00500D3A" w:rsidRPr="00E62854" w:rsidRDefault="00500D3A" w:rsidP="00DC6B8A">
            <w:pPr>
              <w:widowControl w:val="0"/>
              <w:tabs>
                <w:tab w:val="left" w:pos="11076"/>
              </w:tabs>
              <w:jc w:val="center"/>
              <w:rPr>
                <w:sz w:val="22"/>
                <w:szCs w:val="22"/>
              </w:rPr>
            </w:pPr>
            <w:r w:rsidRPr="00E62854">
              <w:rPr>
                <w:sz w:val="22"/>
                <w:szCs w:val="22"/>
              </w:rPr>
              <w:t>324/33</w:t>
            </w:r>
          </w:p>
        </w:tc>
        <w:tc>
          <w:tcPr>
            <w:tcW w:w="2564" w:type="dxa"/>
            <w:tcBorders>
              <w:top w:val="single" w:sz="4" w:space="0" w:color="000000"/>
              <w:left w:val="single" w:sz="4" w:space="0" w:color="000000"/>
              <w:bottom w:val="single" w:sz="4" w:space="0" w:color="000000"/>
              <w:right w:val="single" w:sz="4" w:space="0" w:color="000000"/>
            </w:tcBorders>
            <w:vAlign w:val="center"/>
          </w:tcPr>
          <w:p w:rsidR="00500D3A" w:rsidRPr="00E62854" w:rsidRDefault="00500D3A" w:rsidP="00DC6B8A">
            <w:pPr>
              <w:widowControl w:val="0"/>
              <w:tabs>
                <w:tab w:val="left" w:pos="11076"/>
              </w:tabs>
              <w:jc w:val="center"/>
              <w:rPr>
                <w:sz w:val="22"/>
                <w:szCs w:val="22"/>
              </w:rPr>
            </w:pPr>
            <w:r w:rsidRPr="00E62854">
              <w:rPr>
                <w:sz w:val="22"/>
                <w:szCs w:val="22"/>
              </w:rPr>
              <w:t>0,0071</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13.</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324/34</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w:t>
            </w:r>
            <w:r w:rsidR="00500D3A" w:rsidRPr="00E62854">
              <w:rPr>
                <w:sz w:val="22"/>
                <w:szCs w:val="22"/>
              </w:rPr>
              <w:t>072</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500D3A" w:rsidRPr="00E62854">
              <w:rPr>
                <w:sz w:val="22"/>
                <w:szCs w:val="22"/>
              </w:rPr>
              <w:t>4</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500D3A" w:rsidP="00DC6B8A">
            <w:pPr>
              <w:widowControl w:val="0"/>
              <w:tabs>
                <w:tab w:val="left" w:pos="11076"/>
              </w:tabs>
              <w:jc w:val="center"/>
              <w:rPr>
                <w:sz w:val="22"/>
                <w:szCs w:val="22"/>
              </w:rPr>
            </w:pPr>
            <w:r w:rsidRPr="00E62854">
              <w:rPr>
                <w:sz w:val="22"/>
                <w:szCs w:val="22"/>
              </w:rPr>
              <w:t>324/36</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500D3A" w:rsidRPr="00E62854">
              <w:rPr>
                <w:sz w:val="22"/>
                <w:szCs w:val="22"/>
              </w:rPr>
              <w:t>1540</w:t>
            </w:r>
          </w:p>
        </w:tc>
      </w:tr>
      <w:tr w:rsidR="00500D3A" w:rsidRPr="00E62854" w:rsidTr="00A75269">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0D3A" w:rsidRPr="00E62854" w:rsidRDefault="00500D3A" w:rsidP="00500D3A">
            <w:pPr>
              <w:widowControl w:val="0"/>
              <w:tabs>
                <w:tab w:val="left" w:pos="11076"/>
              </w:tabs>
              <w:jc w:val="center"/>
              <w:rPr>
                <w:b/>
                <w:sz w:val="22"/>
                <w:szCs w:val="22"/>
              </w:rPr>
            </w:pPr>
            <w:r w:rsidRPr="00E62854">
              <w:rPr>
                <w:b/>
                <w:sz w:val="22"/>
                <w:szCs w:val="22"/>
              </w:rPr>
              <w:t xml:space="preserve">Miasto Łódź, jednostka ewidencyjna </w:t>
            </w:r>
          </w:p>
          <w:p w:rsidR="00500D3A" w:rsidRPr="00E62854" w:rsidRDefault="00500D3A" w:rsidP="00500D3A">
            <w:pPr>
              <w:widowControl w:val="0"/>
              <w:tabs>
                <w:tab w:val="left" w:pos="11076"/>
              </w:tabs>
              <w:jc w:val="center"/>
              <w:rPr>
                <w:sz w:val="22"/>
                <w:szCs w:val="22"/>
              </w:rPr>
            </w:pPr>
            <w:r w:rsidRPr="00E62854">
              <w:rPr>
                <w:b/>
                <w:sz w:val="22"/>
                <w:szCs w:val="22"/>
              </w:rPr>
              <w:t>Łódź-Polesie, obręb P-19</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6B22D2" w:rsidRPr="00E62854">
              <w:rPr>
                <w:sz w:val="22"/>
                <w:szCs w:val="22"/>
              </w:rPr>
              <w:t>5</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6B22D2" w:rsidP="00DC6B8A">
            <w:pPr>
              <w:widowControl w:val="0"/>
              <w:tabs>
                <w:tab w:val="left" w:pos="11076"/>
              </w:tabs>
              <w:jc w:val="center"/>
              <w:rPr>
                <w:sz w:val="22"/>
                <w:szCs w:val="22"/>
              </w:rPr>
            </w:pPr>
            <w:r w:rsidRPr="00E62854">
              <w:rPr>
                <w:sz w:val="22"/>
                <w:szCs w:val="22"/>
              </w:rPr>
              <w:t>13/9</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6B22D2" w:rsidRPr="00E62854">
              <w:rPr>
                <w:sz w:val="22"/>
                <w:szCs w:val="22"/>
              </w:rPr>
              <w:t>4493</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6B22D2" w:rsidRPr="00E62854">
              <w:rPr>
                <w:sz w:val="22"/>
                <w:szCs w:val="22"/>
              </w:rPr>
              <w:t>6</w:t>
            </w:r>
            <w:r w:rsidRPr="00E62854">
              <w:rPr>
                <w:sz w:val="22"/>
                <w:szCs w:val="22"/>
              </w:rPr>
              <w:t xml:space="preserve">. </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6B22D2" w:rsidP="00DC6B8A">
            <w:pPr>
              <w:widowControl w:val="0"/>
              <w:tabs>
                <w:tab w:val="left" w:pos="11076"/>
              </w:tabs>
              <w:jc w:val="center"/>
              <w:rPr>
                <w:sz w:val="22"/>
                <w:szCs w:val="22"/>
              </w:rPr>
            </w:pPr>
            <w:r w:rsidRPr="00E62854">
              <w:rPr>
                <w:sz w:val="22"/>
                <w:szCs w:val="22"/>
              </w:rPr>
              <w:t>35</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B30A5D" w:rsidRPr="00E62854">
              <w:rPr>
                <w:sz w:val="22"/>
                <w:szCs w:val="22"/>
              </w:rPr>
              <w:t>0585</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B30A5D" w:rsidRPr="00E62854">
              <w:rPr>
                <w:sz w:val="22"/>
                <w:szCs w:val="22"/>
              </w:rPr>
              <w:t>7</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50</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1E1532" w:rsidRPr="00E62854">
              <w:rPr>
                <w:sz w:val="22"/>
                <w:szCs w:val="22"/>
              </w:rPr>
              <w:t>,</w:t>
            </w:r>
            <w:r w:rsidR="00B30A5D" w:rsidRPr="00E62854">
              <w:rPr>
                <w:sz w:val="22"/>
                <w:szCs w:val="22"/>
              </w:rPr>
              <w:t>1154</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B30A5D" w:rsidRPr="00E62854">
              <w:rPr>
                <w:sz w:val="22"/>
                <w:szCs w:val="22"/>
              </w:rPr>
              <w:t>8</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95/3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B30A5D" w:rsidRPr="00E62854">
              <w:rPr>
                <w:sz w:val="22"/>
                <w:szCs w:val="22"/>
              </w:rPr>
              <w:t>2208</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8D353A" w:rsidP="00DC6B8A">
            <w:pPr>
              <w:widowControl w:val="0"/>
              <w:tabs>
                <w:tab w:val="left" w:pos="11076"/>
              </w:tabs>
              <w:jc w:val="center"/>
              <w:rPr>
                <w:sz w:val="22"/>
                <w:szCs w:val="22"/>
              </w:rPr>
            </w:pPr>
            <w:r w:rsidRPr="00E62854">
              <w:rPr>
                <w:sz w:val="22"/>
                <w:szCs w:val="22"/>
              </w:rPr>
              <w:t>1</w:t>
            </w:r>
            <w:r w:rsidR="00B30A5D" w:rsidRPr="00E62854">
              <w:rPr>
                <w:sz w:val="22"/>
                <w:szCs w:val="22"/>
              </w:rPr>
              <w:t>9</w:t>
            </w:r>
            <w:r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115/3</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w:t>
            </w:r>
            <w:r w:rsidR="00B30A5D" w:rsidRPr="00E62854">
              <w:rPr>
                <w:sz w:val="22"/>
                <w:szCs w:val="22"/>
              </w:rPr>
              <w:t>922</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DC6B8A">
            <w:pPr>
              <w:widowControl w:val="0"/>
              <w:tabs>
                <w:tab w:val="left" w:pos="11076"/>
              </w:tabs>
              <w:jc w:val="center"/>
              <w:rPr>
                <w:sz w:val="22"/>
                <w:szCs w:val="22"/>
              </w:rPr>
            </w:pPr>
            <w:r w:rsidRPr="00E62854">
              <w:rPr>
                <w:sz w:val="22"/>
                <w:szCs w:val="22"/>
              </w:rPr>
              <w:t>20.</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DC6B8A">
            <w:pPr>
              <w:widowControl w:val="0"/>
              <w:tabs>
                <w:tab w:val="left" w:pos="11076"/>
              </w:tabs>
              <w:jc w:val="center"/>
              <w:rPr>
                <w:sz w:val="22"/>
                <w:szCs w:val="22"/>
              </w:rPr>
            </w:pPr>
            <w:r w:rsidRPr="00E62854">
              <w:rPr>
                <w:sz w:val="22"/>
                <w:szCs w:val="22"/>
              </w:rPr>
              <w:t>283</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DC6B8A">
            <w:pPr>
              <w:widowControl w:val="0"/>
              <w:tabs>
                <w:tab w:val="left" w:pos="11076"/>
              </w:tabs>
              <w:jc w:val="center"/>
              <w:rPr>
                <w:sz w:val="22"/>
                <w:szCs w:val="22"/>
              </w:rPr>
            </w:pPr>
            <w:r w:rsidRPr="00E62854">
              <w:rPr>
                <w:sz w:val="22"/>
                <w:szCs w:val="22"/>
              </w:rPr>
              <w:t>0,1690</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21.</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285/1</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w:t>
            </w:r>
            <w:r w:rsidR="00B30A5D" w:rsidRPr="00E62854">
              <w:rPr>
                <w:sz w:val="22"/>
                <w:szCs w:val="22"/>
              </w:rPr>
              <w:t>3302</w:t>
            </w:r>
          </w:p>
        </w:tc>
      </w:tr>
      <w:tr w:rsidR="008D353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22</w:t>
            </w:r>
            <w:r w:rsidR="008D353A" w:rsidRPr="00E62854">
              <w:rPr>
                <w:sz w:val="22"/>
                <w:szCs w:val="22"/>
              </w:rPr>
              <w:t>.</w:t>
            </w:r>
          </w:p>
        </w:tc>
        <w:tc>
          <w:tcPr>
            <w:tcW w:w="2266" w:type="dxa"/>
            <w:tcBorders>
              <w:top w:val="single" w:sz="4" w:space="0" w:color="000000"/>
              <w:left w:val="single" w:sz="4" w:space="0" w:color="000000"/>
              <w:bottom w:val="single" w:sz="4" w:space="0" w:color="000000"/>
            </w:tcBorders>
            <w:shd w:val="clear" w:color="auto" w:fill="auto"/>
            <w:vAlign w:val="center"/>
          </w:tcPr>
          <w:p w:rsidR="008D353A" w:rsidRPr="00E62854" w:rsidRDefault="00B30A5D" w:rsidP="00DC6B8A">
            <w:pPr>
              <w:widowControl w:val="0"/>
              <w:tabs>
                <w:tab w:val="left" w:pos="11076"/>
              </w:tabs>
              <w:jc w:val="center"/>
              <w:rPr>
                <w:sz w:val="22"/>
                <w:szCs w:val="22"/>
              </w:rPr>
            </w:pPr>
            <w:r w:rsidRPr="00E62854">
              <w:rPr>
                <w:sz w:val="22"/>
                <w:szCs w:val="22"/>
              </w:rPr>
              <w:t>285/2</w:t>
            </w:r>
          </w:p>
        </w:tc>
        <w:tc>
          <w:tcPr>
            <w:tcW w:w="2564" w:type="dxa"/>
            <w:tcBorders>
              <w:top w:val="single" w:sz="4" w:space="0" w:color="000000"/>
              <w:left w:val="single" w:sz="4" w:space="0" w:color="000000"/>
              <w:bottom w:val="single" w:sz="4" w:space="0" w:color="000000"/>
              <w:right w:val="single" w:sz="4" w:space="0" w:color="000000"/>
            </w:tcBorders>
            <w:vAlign w:val="center"/>
          </w:tcPr>
          <w:p w:rsidR="008D353A" w:rsidRPr="00E62854" w:rsidRDefault="008D353A" w:rsidP="00DC6B8A">
            <w:pPr>
              <w:widowControl w:val="0"/>
              <w:tabs>
                <w:tab w:val="left" w:pos="11076"/>
              </w:tabs>
              <w:jc w:val="center"/>
              <w:rPr>
                <w:sz w:val="22"/>
                <w:szCs w:val="22"/>
              </w:rPr>
            </w:pPr>
            <w:r w:rsidRPr="00E62854">
              <w:rPr>
                <w:sz w:val="22"/>
                <w:szCs w:val="22"/>
              </w:rPr>
              <w:t>0,00</w:t>
            </w:r>
            <w:r w:rsidR="00B30A5D" w:rsidRPr="00E62854">
              <w:rPr>
                <w:sz w:val="22"/>
                <w:szCs w:val="22"/>
              </w:rPr>
              <w:t>001</w:t>
            </w:r>
          </w:p>
        </w:tc>
      </w:tr>
      <w:tr w:rsidR="00B30A5D" w:rsidRPr="00E62854" w:rsidTr="00A75269">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A5D" w:rsidRPr="00E62854" w:rsidRDefault="00B30A5D" w:rsidP="00B30A5D">
            <w:pPr>
              <w:widowControl w:val="0"/>
              <w:tabs>
                <w:tab w:val="left" w:pos="11076"/>
              </w:tabs>
              <w:jc w:val="center"/>
              <w:rPr>
                <w:b/>
                <w:sz w:val="22"/>
                <w:szCs w:val="22"/>
              </w:rPr>
            </w:pPr>
            <w:r w:rsidRPr="00E62854">
              <w:rPr>
                <w:b/>
                <w:sz w:val="22"/>
                <w:szCs w:val="22"/>
              </w:rPr>
              <w:t xml:space="preserve">Miasto Łódź, jednostka ewidencyjna </w:t>
            </w:r>
          </w:p>
          <w:p w:rsidR="00B30A5D" w:rsidRPr="00E62854" w:rsidRDefault="00B30A5D" w:rsidP="00B30A5D">
            <w:pPr>
              <w:widowControl w:val="0"/>
              <w:tabs>
                <w:tab w:val="left" w:pos="11076"/>
              </w:tabs>
              <w:jc w:val="center"/>
              <w:rPr>
                <w:sz w:val="22"/>
                <w:szCs w:val="22"/>
              </w:rPr>
            </w:pPr>
            <w:r w:rsidRPr="00E62854">
              <w:rPr>
                <w:b/>
                <w:sz w:val="22"/>
                <w:szCs w:val="22"/>
              </w:rPr>
              <w:t>Łódź-Polesie, obręb P-17</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23.</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13/33</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0,0698</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24.</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13/34</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0,0369</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25.</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13/35</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0,0420</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26.</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13/36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0,3081</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27.</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13/37</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0,2722</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28.</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13/48</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0,3351</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29.</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13/60</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1,0279</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30.</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15/21</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0,1042</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31.</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15/56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0,0645</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32.</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B30A5D" w:rsidP="00B30A5D">
            <w:pPr>
              <w:widowControl w:val="0"/>
              <w:tabs>
                <w:tab w:val="left" w:pos="11076"/>
              </w:tabs>
              <w:jc w:val="center"/>
              <w:rPr>
                <w:sz w:val="22"/>
                <w:szCs w:val="22"/>
              </w:rPr>
            </w:pPr>
            <w:r w:rsidRPr="00E62854">
              <w:rPr>
                <w:sz w:val="22"/>
                <w:szCs w:val="22"/>
              </w:rPr>
              <w:t>31/3</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B30A5D" w:rsidP="00B30A5D">
            <w:pPr>
              <w:widowControl w:val="0"/>
              <w:tabs>
                <w:tab w:val="left" w:pos="11076"/>
              </w:tabs>
              <w:jc w:val="center"/>
              <w:rPr>
                <w:sz w:val="22"/>
                <w:szCs w:val="22"/>
              </w:rPr>
            </w:pPr>
            <w:r w:rsidRPr="00E62854">
              <w:rPr>
                <w:sz w:val="22"/>
                <w:szCs w:val="22"/>
              </w:rPr>
              <w:t>0,0061</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33.</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31/4</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0,0261</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34.</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31/17</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0,2545</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35.</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57/5</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0,1033</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36.</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57/6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0,0965</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37.</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57/7</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0,0671</w:t>
            </w:r>
          </w:p>
        </w:tc>
      </w:tr>
      <w:tr w:rsidR="00F67F2C" w:rsidRPr="00E62854" w:rsidTr="00A75269">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7F2C" w:rsidRPr="00E62854" w:rsidRDefault="00F67F2C" w:rsidP="00F67F2C">
            <w:pPr>
              <w:widowControl w:val="0"/>
              <w:tabs>
                <w:tab w:val="left" w:pos="11076"/>
              </w:tabs>
              <w:jc w:val="center"/>
              <w:rPr>
                <w:b/>
                <w:sz w:val="22"/>
                <w:szCs w:val="22"/>
              </w:rPr>
            </w:pPr>
            <w:r w:rsidRPr="00E62854">
              <w:rPr>
                <w:b/>
                <w:sz w:val="22"/>
                <w:szCs w:val="22"/>
              </w:rPr>
              <w:t xml:space="preserve">Miasto Łódź, jednostka ewidencyjna </w:t>
            </w:r>
          </w:p>
          <w:p w:rsidR="00F67F2C" w:rsidRPr="00E62854" w:rsidRDefault="00F67F2C" w:rsidP="00F67F2C">
            <w:pPr>
              <w:widowControl w:val="0"/>
              <w:tabs>
                <w:tab w:val="left" w:pos="11076"/>
              </w:tabs>
              <w:jc w:val="center"/>
              <w:rPr>
                <w:sz w:val="22"/>
                <w:szCs w:val="22"/>
              </w:rPr>
            </w:pPr>
            <w:r w:rsidRPr="00E62854">
              <w:rPr>
                <w:b/>
                <w:sz w:val="22"/>
                <w:szCs w:val="22"/>
              </w:rPr>
              <w:t>Łódź-Polesie, obręb P-16</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38.</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42/70</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2,6316</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39.</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47/1</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0,1204</w:t>
            </w:r>
          </w:p>
        </w:tc>
      </w:tr>
      <w:tr w:rsidR="00F67F2C" w:rsidRPr="00E62854" w:rsidTr="00A75269">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7F2C" w:rsidRPr="00E62854" w:rsidRDefault="00F67F2C" w:rsidP="00F67F2C">
            <w:pPr>
              <w:widowControl w:val="0"/>
              <w:tabs>
                <w:tab w:val="left" w:pos="11076"/>
              </w:tabs>
              <w:jc w:val="center"/>
              <w:rPr>
                <w:b/>
                <w:sz w:val="22"/>
                <w:szCs w:val="22"/>
              </w:rPr>
            </w:pPr>
            <w:r w:rsidRPr="00E62854">
              <w:rPr>
                <w:b/>
                <w:sz w:val="22"/>
                <w:szCs w:val="22"/>
              </w:rPr>
              <w:t xml:space="preserve">Miasto Łódź, jednostka ewidencyjna </w:t>
            </w:r>
          </w:p>
          <w:p w:rsidR="00F67F2C" w:rsidRPr="00E62854" w:rsidRDefault="00F67F2C" w:rsidP="00F67F2C">
            <w:pPr>
              <w:widowControl w:val="0"/>
              <w:tabs>
                <w:tab w:val="left" w:pos="11076"/>
              </w:tabs>
              <w:jc w:val="center"/>
              <w:rPr>
                <w:sz w:val="22"/>
                <w:szCs w:val="22"/>
              </w:rPr>
            </w:pPr>
            <w:r w:rsidRPr="00E62854">
              <w:rPr>
                <w:b/>
                <w:sz w:val="22"/>
                <w:szCs w:val="22"/>
              </w:rPr>
              <w:t>Łódź-Polesie, obręb P-27</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40.</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51/15</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0,0028</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41.</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51/16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0,0275</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lastRenderedPageBreak/>
              <w:t>42.</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51/21</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0,0033</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43.</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67/8</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0,1361</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44.</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69/6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0,1460</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45.</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F67F2C" w:rsidP="00B30A5D">
            <w:pPr>
              <w:widowControl w:val="0"/>
              <w:tabs>
                <w:tab w:val="left" w:pos="11076"/>
              </w:tabs>
              <w:jc w:val="center"/>
              <w:rPr>
                <w:sz w:val="22"/>
                <w:szCs w:val="22"/>
              </w:rPr>
            </w:pPr>
            <w:r w:rsidRPr="00E62854">
              <w:rPr>
                <w:sz w:val="22"/>
                <w:szCs w:val="22"/>
              </w:rPr>
              <w:t>69/10</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F67F2C" w:rsidP="00B30A5D">
            <w:pPr>
              <w:widowControl w:val="0"/>
              <w:tabs>
                <w:tab w:val="left" w:pos="11076"/>
              </w:tabs>
              <w:jc w:val="center"/>
              <w:rPr>
                <w:sz w:val="22"/>
                <w:szCs w:val="22"/>
              </w:rPr>
            </w:pPr>
            <w:r w:rsidRPr="00E62854">
              <w:rPr>
                <w:sz w:val="22"/>
                <w:szCs w:val="22"/>
              </w:rPr>
              <w:t>0,0363</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46.</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2E1762" w:rsidP="00B30A5D">
            <w:pPr>
              <w:widowControl w:val="0"/>
              <w:tabs>
                <w:tab w:val="left" w:pos="11076"/>
              </w:tabs>
              <w:jc w:val="center"/>
              <w:rPr>
                <w:sz w:val="22"/>
                <w:szCs w:val="22"/>
              </w:rPr>
            </w:pPr>
            <w:r w:rsidRPr="00E62854">
              <w:rPr>
                <w:sz w:val="22"/>
                <w:szCs w:val="22"/>
              </w:rPr>
              <w:t>69/12</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635662" w:rsidP="00B30A5D">
            <w:pPr>
              <w:widowControl w:val="0"/>
              <w:tabs>
                <w:tab w:val="left" w:pos="11076"/>
              </w:tabs>
              <w:jc w:val="center"/>
              <w:rPr>
                <w:sz w:val="22"/>
                <w:szCs w:val="22"/>
              </w:rPr>
            </w:pPr>
            <w:r w:rsidRPr="00E62854">
              <w:rPr>
                <w:sz w:val="22"/>
                <w:szCs w:val="22"/>
              </w:rPr>
              <w:t>0,0789</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47.</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69/13</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635662" w:rsidP="00B30A5D">
            <w:pPr>
              <w:widowControl w:val="0"/>
              <w:tabs>
                <w:tab w:val="left" w:pos="11076"/>
              </w:tabs>
              <w:jc w:val="center"/>
              <w:rPr>
                <w:sz w:val="22"/>
                <w:szCs w:val="22"/>
              </w:rPr>
            </w:pPr>
            <w:r w:rsidRPr="00E62854">
              <w:rPr>
                <w:sz w:val="22"/>
                <w:szCs w:val="22"/>
              </w:rPr>
              <w:t>0,0354</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48.</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69/16</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635662" w:rsidP="00B30A5D">
            <w:pPr>
              <w:widowControl w:val="0"/>
              <w:tabs>
                <w:tab w:val="left" w:pos="11076"/>
              </w:tabs>
              <w:jc w:val="center"/>
              <w:rPr>
                <w:sz w:val="22"/>
                <w:szCs w:val="22"/>
              </w:rPr>
            </w:pPr>
            <w:r w:rsidRPr="00E62854">
              <w:rPr>
                <w:sz w:val="22"/>
                <w:szCs w:val="22"/>
              </w:rPr>
              <w:t>0,4452</w:t>
            </w:r>
          </w:p>
        </w:tc>
      </w:tr>
      <w:tr w:rsidR="00B30A5D"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49.</w:t>
            </w:r>
          </w:p>
        </w:tc>
        <w:tc>
          <w:tcPr>
            <w:tcW w:w="2266" w:type="dxa"/>
            <w:tcBorders>
              <w:top w:val="single" w:sz="4" w:space="0" w:color="000000"/>
              <w:left w:val="single" w:sz="4" w:space="0" w:color="000000"/>
              <w:bottom w:val="single" w:sz="4" w:space="0" w:color="000000"/>
            </w:tcBorders>
            <w:shd w:val="clear" w:color="auto" w:fill="auto"/>
            <w:vAlign w:val="center"/>
          </w:tcPr>
          <w:p w:rsidR="00B30A5D" w:rsidRPr="00E62854" w:rsidRDefault="00635662" w:rsidP="00B30A5D">
            <w:pPr>
              <w:widowControl w:val="0"/>
              <w:tabs>
                <w:tab w:val="left" w:pos="11076"/>
              </w:tabs>
              <w:jc w:val="center"/>
              <w:rPr>
                <w:sz w:val="22"/>
                <w:szCs w:val="22"/>
              </w:rPr>
            </w:pPr>
            <w:r w:rsidRPr="00E62854">
              <w:rPr>
                <w:sz w:val="22"/>
                <w:szCs w:val="22"/>
              </w:rPr>
              <w:t>69/17</w:t>
            </w:r>
          </w:p>
        </w:tc>
        <w:tc>
          <w:tcPr>
            <w:tcW w:w="2564" w:type="dxa"/>
            <w:tcBorders>
              <w:top w:val="single" w:sz="4" w:space="0" w:color="000000"/>
              <w:left w:val="single" w:sz="4" w:space="0" w:color="000000"/>
              <w:bottom w:val="single" w:sz="4" w:space="0" w:color="000000"/>
              <w:right w:val="single" w:sz="4" w:space="0" w:color="000000"/>
            </w:tcBorders>
            <w:vAlign w:val="center"/>
          </w:tcPr>
          <w:p w:rsidR="00B30A5D" w:rsidRPr="00E62854" w:rsidRDefault="00635662" w:rsidP="00B30A5D">
            <w:pPr>
              <w:widowControl w:val="0"/>
              <w:tabs>
                <w:tab w:val="left" w:pos="11076"/>
              </w:tabs>
              <w:jc w:val="center"/>
              <w:rPr>
                <w:sz w:val="22"/>
                <w:szCs w:val="22"/>
              </w:rPr>
            </w:pPr>
            <w:r w:rsidRPr="00E62854">
              <w:rPr>
                <w:sz w:val="22"/>
                <w:szCs w:val="22"/>
              </w:rPr>
              <w:t>0,1592</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50.</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70/4</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0,0716</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51.</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109/4</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0,0755</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52.</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109/7</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0,0010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53.</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109/12</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0,3303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54.</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109/16</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0,0044</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55.</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109/17</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0,0360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56.</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109/18</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0,2896</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57.</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109/19</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0,0121</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58.</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109/23</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0,0017</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59.</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109/24</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0,0799</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60.</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635662" w:rsidP="00B30A5D">
            <w:pPr>
              <w:widowControl w:val="0"/>
              <w:tabs>
                <w:tab w:val="left" w:pos="11076"/>
              </w:tabs>
              <w:jc w:val="center"/>
              <w:rPr>
                <w:sz w:val="22"/>
                <w:szCs w:val="22"/>
              </w:rPr>
            </w:pPr>
            <w:r w:rsidRPr="00E62854">
              <w:rPr>
                <w:sz w:val="22"/>
                <w:szCs w:val="22"/>
              </w:rPr>
              <w:t>109/25</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635662" w:rsidP="00B30A5D">
            <w:pPr>
              <w:widowControl w:val="0"/>
              <w:tabs>
                <w:tab w:val="left" w:pos="11076"/>
              </w:tabs>
              <w:jc w:val="center"/>
              <w:rPr>
                <w:sz w:val="22"/>
                <w:szCs w:val="22"/>
              </w:rPr>
            </w:pPr>
            <w:r w:rsidRPr="00E62854">
              <w:rPr>
                <w:sz w:val="22"/>
                <w:szCs w:val="22"/>
              </w:rPr>
              <w:t>0,0703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61.</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109/26</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0,6923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62.</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109/27</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0,0030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63.</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109/28</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0,0451</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64.</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176/5</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0,0090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65.</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176/23</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0,0014</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66.</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176/27</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0,0253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67.</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192/8</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0,0223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68.</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353/10</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0,0289</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69.</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353/16</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0,0104</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70.</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409/1</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0,0020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71.</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409/22</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0,0239</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72.</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595/49</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0,0633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73.</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595/51</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0,0243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8565B0" w:rsidP="00B30A5D">
            <w:pPr>
              <w:widowControl w:val="0"/>
              <w:tabs>
                <w:tab w:val="left" w:pos="11076"/>
              </w:tabs>
              <w:jc w:val="center"/>
              <w:rPr>
                <w:sz w:val="22"/>
                <w:szCs w:val="22"/>
              </w:rPr>
            </w:pPr>
            <w:r w:rsidRPr="00E62854">
              <w:rPr>
                <w:sz w:val="22"/>
                <w:szCs w:val="22"/>
              </w:rPr>
              <w:t>74.</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A529A" w:rsidP="00B30A5D">
            <w:pPr>
              <w:widowControl w:val="0"/>
              <w:tabs>
                <w:tab w:val="left" w:pos="11076"/>
              </w:tabs>
              <w:jc w:val="center"/>
              <w:rPr>
                <w:sz w:val="22"/>
                <w:szCs w:val="22"/>
              </w:rPr>
            </w:pPr>
            <w:r w:rsidRPr="00E62854">
              <w:rPr>
                <w:sz w:val="22"/>
                <w:szCs w:val="22"/>
              </w:rPr>
              <w:t>595/73</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A529A" w:rsidP="00B30A5D">
            <w:pPr>
              <w:widowControl w:val="0"/>
              <w:tabs>
                <w:tab w:val="left" w:pos="11076"/>
              </w:tabs>
              <w:jc w:val="center"/>
              <w:rPr>
                <w:sz w:val="22"/>
                <w:szCs w:val="22"/>
              </w:rPr>
            </w:pPr>
            <w:r w:rsidRPr="00E62854">
              <w:rPr>
                <w:sz w:val="22"/>
                <w:szCs w:val="22"/>
              </w:rPr>
              <w:t>0,1782</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75.</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595/75</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0,0854</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393572" w:rsidP="00B30A5D">
            <w:pPr>
              <w:widowControl w:val="0"/>
              <w:tabs>
                <w:tab w:val="left" w:pos="11076"/>
              </w:tabs>
              <w:jc w:val="center"/>
              <w:rPr>
                <w:sz w:val="22"/>
                <w:szCs w:val="22"/>
              </w:rPr>
            </w:pPr>
            <w:r w:rsidRPr="00E62854">
              <w:rPr>
                <w:sz w:val="22"/>
                <w:szCs w:val="22"/>
              </w:rPr>
              <w:t>76.</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595/77</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0,5170</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393572" w:rsidP="00B30A5D">
            <w:pPr>
              <w:widowControl w:val="0"/>
              <w:tabs>
                <w:tab w:val="left" w:pos="11076"/>
              </w:tabs>
              <w:jc w:val="center"/>
              <w:rPr>
                <w:sz w:val="22"/>
                <w:szCs w:val="22"/>
              </w:rPr>
            </w:pPr>
            <w:r w:rsidRPr="00E62854">
              <w:rPr>
                <w:sz w:val="22"/>
                <w:szCs w:val="22"/>
              </w:rPr>
              <w:t>77.</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595/79</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0,0206</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393572" w:rsidP="00B30A5D">
            <w:pPr>
              <w:widowControl w:val="0"/>
              <w:tabs>
                <w:tab w:val="left" w:pos="11076"/>
              </w:tabs>
              <w:jc w:val="center"/>
              <w:rPr>
                <w:sz w:val="22"/>
                <w:szCs w:val="22"/>
              </w:rPr>
            </w:pPr>
            <w:r w:rsidRPr="00E62854">
              <w:rPr>
                <w:sz w:val="22"/>
                <w:szCs w:val="22"/>
              </w:rPr>
              <w:t>78.</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595/81</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0,0023</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393572" w:rsidP="00B30A5D">
            <w:pPr>
              <w:widowControl w:val="0"/>
              <w:tabs>
                <w:tab w:val="left" w:pos="11076"/>
              </w:tabs>
              <w:jc w:val="center"/>
              <w:rPr>
                <w:sz w:val="22"/>
                <w:szCs w:val="22"/>
              </w:rPr>
            </w:pPr>
            <w:r w:rsidRPr="00E62854">
              <w:rPr>
                <w:sz w:val="22"/>
                <w:szCs w:val="22"/>
              </w:rPr>
              <w:t>79.</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595/83</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0,0485</w:t>
            </w:r>
          </w:p>
        </w:tc>
      </w:tr>
      <w:tr w:rsidR="00635662"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635662" w:rsidRPr="00E62854" w:rsidRDefault="00393572" w:rsidP="00B30A5D">
            <w:pPr>
              <w:widowControl w:val="0"/>
              <w:tabs>
                <w:tab w:val="left" w:pos="11076"/>
              </w:tabs>
              <w:jc w:val="center"/>
              <w:rPr>
                <w:sz w:val="22"/>
                <w:szCs w:val="22"/>
              </w:rPr>
            </w:pPr>
            <w:r w:rsidRPr="00E62854">
              <w:rPr>
                <w:sz w:val="22"/>
                <w:szCs w:val="22"/>
              </w:rPr>
              <w:t>80.</w:t>
            </w:r>
          </w:p>
        </w:tc>
        <w:tc>
          <w:tcPr>
            <w:tcW w:w="2266" w:type="dxa"/>
            <w:tcBorders>
              <w:top w:val="single" w:sz="4" w:space="0" w:color="000000"/>
              <w:left w:val="single" w:sz="4" w:space="0" w:color="000000"/>
              <w:bottom w:val="single" w:sz="4" w:space="0" w:color="000000"/>
            </w:tcBorders>
            <w:shd w:val="clear" w:color="auto" w:fill="auto"/>
            <w:vAlign w:val="center"/>
          </w:tcPr>
          <w:p w:rsidR="00635662" w:rsidRPr="00E62854" w:rsidRDefault="005E0931" w:rsidP="00B30A5D">
            <w:pPr>
              <w:widowControl w:val="0"/>
              <w:tabs>
                <w:tab w:val="left" w:pos="11076"/>
              </w:tabs>
              <w:jc w:val="center"/>
              <w:rPr>
                <w:sz w:val="22"/>
                <w:szCs w:val="22"/>
              </w:rPr>
            </w:pPr>
            <w:r w:rsidRPr="00E62854">
              <w:rPr>
                <w:sz w:val="22"/>
                <w:szCs w:val="22"/>
              </w:rPr>
              <w:t>595/92</w:t>
            </w:r>
          </w:p>
        </w:tc>
        <w:tc>
          <w:tcPr>
            <w:tcW w:w="2564" w:type="dxa"/>
            <w:tcBorders>
              <w:top w:val="single" w:sz="4" w:space="0" w:color="000000"/>
              <w:left w:val="single" w:sz="4" w:space="0" w:color="000000"/>
              <w:bottom w:val="single" w:sz="4" w:space="0" w:color="000000"/>
              <w:right w:val="single" w:sz="4" w:space="0" w:color="000000"/>
            </w:tcBorders>
            <w:vAlign w:val="center"/>
          </w:tcPr>
          <w:p w:rsidR="00635662" w:rsidRPr="00E62854" w:rsidRDefault="005E0931" w:rsidP="00B30A5D">
            <w:pPr>
              <w:widowControl w:val="0"/>
              <w:tabs>
                <w:tab w:val="left" w:pos="11076"/>
              </w:tabs>
              <w:jc w:val="center"/>
              <w:rPr>
                <w:sz w:val="22"/>
                <w:szCs w:val="22"/>
              </w:rPr>
            </w:pPr>
            <w:r w:rsidRPr="00E62854">
              <w:rPr>
                <w:sz w:val="22"/>
                <w:szCs w:val="22"/>
              </w:rPr>
              <w:t>0,0192</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81.</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5E0931" w:rsidP="00B30A5D">
            <w:pPr>
              <w:widowControl w:val="0"/>
              <w:tabs>
                <w:tab w:val="left" w:pos="11076"/>
              </w:tabs>
              <w:jc w:val="center"/>
              <w:rPr>
                <w:sz w:val="22"/>
                <w:szCs w:val="22"/>
              </w:rPr>
            </w:pPr>
            <w:r w:rsidRPr="00E62854">
              <w:rPr>
                <w:sz w:val="22"/>
                <w:szCs w:val="22"/>
              </w:rPr>
              <w:t>595/96</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5E0931" w:rsidP="00B30A5D">
            <w:pPr>
              <w:widowControl w:val="0"/>
              <w:tabs>
                <w:tab w:val="left" w:pos="11076"/>
              </w:tabs>
              <w:jc w:val="center"/>
              <w:rPr>
                <w:sz w:val="22"/>
                <w:szCs w:val="22"/>
              </w:rPr>
            </w:pPr>
            <w:r w:rsidRPr="00E62854">
              <w:rPr>
                <w:sz w:val="22"/>
                <w:szCs w:val="22"/>
              </w:rPr>
              <w:t>0,0740</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82.</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5E0931" w:rsidP="00B30A5D">
            <w:pPr>
              <w:widowControl w:val="0"/>
              <w:tabs>
                <w:tab w:val="left" w:pos="11076"/>
              </w:tabs>
              <w:jc w:val="center"/>
              <w:rPr>
                <w:sz w:val="22"/>
                <w:szCs w:val="22"/>
              </w:rPr>
            </w:pPr>
            <w:r w:rsidRPr="00E62854">
              <w:rPr>
                <w:sz w:val="22"/>
                <w:szCs w:val="22"/>
              </w:rPr>
              <w:t>612/3</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5E0931" w:rsidP="00B30A5D">
            <w:pPr>
              <w:widowControl w:val="0"/>
              <w:tabs>
                <w:tab w:val="left" w:pos="11076"/>
              </w:tabs>
              <w:jc w:val="center"/>
              <w:rPr>
                <w:sz w:val="22"/>
                <w:szCs w:val="22"/>
              </w:rPr>
            </w:pPr>
            <w:r w:rsidRPr="00E62854">
              <w:rPr>
                <w:sz w:val="22"/>
                <w:szCs w:val="22"/>
              </w:rPr>
              <w:t>0,0248</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83.</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5E0931" w:rsidP="00B30A5D">
            <w:pPr>
              <w:widowControl w:val="0"/>
              <w:tabs>
                <w:tab w:val="left" w:pos="11076"/>
              </w:tabs>
              <w:jc w:val="center"/>
              <w:rPr>
                <w:sz w:val="22"/>
                <w:szCs w:val="22"/>
              </w:rPr>
            </w:pPr>
            <w:r w:rsidRPr="00E62854">
              <w:rPr>
                <w:sz w:val="22"/>
                <w:szCs w:val="22"/>
              </w:rPr>
              <w:t>612/4</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0,1311</w:t>
            </w:r>
          </w:p>
        </w:tc>
      </w:tr>
      <w:tr w:rsidR="00393572" w:rsidRPr="00E62854" w:rsidTr="00A75269">
        <w:trPr>
          <w:jc w:val="center"/>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572" w:rsidRPr="00E62854" w:rsidRDefault="00393572" w:rsidP="00393572">
            <w:pPr>
              <w:widowControl w:val="0"/>
              <w:tabs>
                <w:tab w:val="left" w:pos="11076"/>
              </w:tabs>
              <w:jc w:val="center"/>
              <w:rPr>
                <w:b/>
                <w:sz w:val="22"/>
                <w:szCs w:val="22"/>
              </w:rPr>
            </w:pPr>
            <w:r w:rsidRPr="00E62854">
              <w:rPr>
                <w:b/>
                <w:sz w:val="22"/>
                <w:szCs w:val="22"/>
              </w:rPr>
              <w:t xml:space="preserve">Miasto Łódź, jednostka ewidencyjna </w:t>
            </w:r>
          </w:p>
          <w:p w:rsidR="00393572" w:rsidRPr="00E62854" w:rsidRDefault="00393572" w:rsidP="00393572">
            <w:pPr>
              <w:widowControl w:val="0"/>
              <w:tabs>
                <w:tab w:val="left" w:pos="11076"/>
              </w:tabs>
              <w:jc w:val="center"/>
              <w:rPr>
                <w:sz w:val="22"/>
                <w:szCs w:val="22"/>
              </w:rPr>
            </w:pPr>
            <w:r w:rsidRPr="00E62854">
              <w:rPr>
                <w:b/>
                <w:sz w:val="22"/>
                <w:szCs w:val="22"/>
              </w:rPr>
              <w:t>Łódź-Polesie, obręb P-26</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84.</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77/2</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0,0067</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85.</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98/204</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0,0109</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86.</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98/256</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0,0235</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87.</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114/86</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0,0008</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88.</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114/136</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0,0065</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89.</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93572" w:rsidP="00B30A5D">
            <w:pPr>
              <w:widowControl w:val="0"/>
              <w:tabs>
                <w:tab w:val="left" w:pos="11076"/>
              </w:tabs>
              <w:jc w:val="center"/>
              <w:rPr>
                <w:sz w:val="22"/>
                <w:szCs w:val="22"/>
              </w:rPr>
            </w:pPr>
            <w:r w:rsidRPr="00E62854">
              <w:rPr>
                <w:sz w:val="22"/>
                <w:szCs w:val="22"/>
              </w:rPr>
              <w:t>114/137</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93572" w:rsidP="00B30A5D">
            <w:pPr>
              <w:widowControl w:val="0"/>
              <w:tabs>
                <w:tab w:val="left" w:pos="11076"/>
              </w:tabs>
              <w:jc w:val="center"/>
              <w:rPr>
                <w:sz w:val="22"/>
                <w:szCs w:val="22"/>
              </w:rPr>
            </w:pPr>
            <w:r w:rsidRPr="00E62854">
              <w:rPr>
                <w:sz w:val="22"/>
                <w:szCs w:val="22"/>
              </w:rPr>
              <w:t>0,0043</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90.</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114/138</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0,0915</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91.</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114/139</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0,0222</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92.</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114/140</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0,0347</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93.</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114/141</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0,0547</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94.</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114/142</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0,0329</w:t>
            </w:r>
          </w:p>
        </w:tc>
      </w:tr>
      <w:tr w:rsidR="005E0931"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95.</w:t>
            </w:r>
          </w:p>
        </w:tc>
        <w:tc>
          <w:tcPr>
            <w:tcW w:w="2266" w:type="dxa"/>
            <w:tcBorders>
              <w:top w:val="single" w:sz="4" w:space="0" w:color="000000"/>
              <w:left w:val="single" w:sz="4" w:space="0" w:color="000000"/>
              <w:bottom w:val="single" w:sz="4" w:space="0" w:color="000000"/>
            </w:tcBorders>
            <w:shd w:val="clear" w:color="auto" w:fill="auto"/>
            <w:vAlign w:val="center"/>
          </w:tcPr>
          <w:p w:rsidR="005E0931" w:rsidRPr="00E62854" w:rsidRDefault="00354BCA" w:rsidP="00B30A5D">
            <w:pPr>
              <w:widowControl w:val="0"/>
              <w:tabs>
                <w:tab w:val="left" w:pos="11076"/>
              </w:tabs>
              <w:jc w:val="center"/>
              <w:rPr>
                <w:sz w:val="22"/>
                <w:szCs w:val="22"/>
              </w:rPr>
            </w:pPr>
            <w:r w:rsidRPr="00E62854">
              <w:rPr>
                <w:sz w:val="22"/>
                <w:szCs w:val="22"/>
              </w:rPr>
              <w:t>114/143</w:t>
            </w:r>
          </w:p>
        </w:tc>
        <w:tc>
          <w:tcPr>
            <w:tcW w:w="2564" w:type="dxa"/>
            <w:tcBorders>
              <w:top w:val="single" w:sz="4" w:space="0" w:color="000000"/>
              <w:left w:val="single" w:sz="4" w:space="0" w:color="000000"/>
              <w:bottom w:val="single" w:sz="4" w:space="0" w:color="000000"/>
              <w:right w:val="single" w:sz="4" w:space="0" w:color="000000"/>
            </w:tcBorders>
            <w:vAlign w:val="center"/>
          </w:tcPr>
          <w:p w:rsidR="005E0931" w:rsidRPr="00E62854" w:rsidRDefault="00354BCA" w:rsidP="00B30A5D">
            <w:pPr>
              <w:widowControl w:val="0"/>
              <w:tabs>
                <w:tab w:val="left" w:pos="11076"/>
              </w:tabs>
              <w:jc w:val="center"/>
              <w:rPr>
                <w:sz w:val="22"/>
                <w:szCs w:val="22"/>
              </w:rPr>
            </w:pPr>
            <w:r w:rsidRPr="00E62854">
              <w:rPr>
                <w:sz w:val="22"/>
                <w:szCs w:val="22"/>
              </w:rPr>
              <w:t>0,0200</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lastRenderedPageBreak/>
              <w:t>96.</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114/144</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0,0060</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97.</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114/145</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0,1374</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98.</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114/146</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0,0271</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99.</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114/147</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0,0379</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100.</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114/149</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0,0136</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101.</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114/152</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0,0210</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102.</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114/153</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0,0479</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103.</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114/154</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0,0550</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104.</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114/155</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0,0256</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105.</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114/181</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0,1288</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106.</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114/182</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0,1034</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107.</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114/184</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0,1449</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108.</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114/191</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0,0242</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109.</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114/203</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0,0982</w:t>
            </w:r>
          </w:p>
        </w:tc>
      </w:tr>
      <w:tr w:rsidR="00354BCA" w:rsidRPr="00E62854" w:rsidTr="008D353A">
        <w:trPr>
          <w:jc w:val="center"/>
        </w:trPr>
        <w:tc>
          <w:tcPr>
            <w:tcW w:w="678" w:type="dxa"/>
            <w:tcBorders>
              <w:top w:val="single" w:sz="4" w:space="0" w:color="000000"/>
              <w:left w:val="single" w:sz="4" w:space="0" w:color="000000"/>
              <w:bottom w:val="single" w:sz="4" w:space="0" w:color="000000"/>
            </w:tcBorders>
            <w:shd w:val="clear" w:color="auto" w:fill="auto"/>
            <w:vAlign w:val="center"/>
          </w:tcPr>
          <w:p w:rsidR="00354BCA" w:rsidRPr="00E62854" w:rsidRDefault="001146F8" w:rsidP="00B30A5D">
            <w:pPr>
              <w:widowControl w:val="0"/>
              <w:tabs>
                <w:tab w:val="left" w:pos="11076"/>
              </w:tabs>
              <w:jc w:val="center"/>
              <w:rPr>
                <w:sz w:val="22"/>
                <w:szCs w:val="22"/>
              </w:rPr>
            </w:pPr>
            <w:r w:rsidRPr="00E62854">
              <w:rPr>
                <w:sz w:val="22"/>
                <w:szCs w:val="22"/>
              </w:rPr>
              <w:t>110.</w:t>
            </w:r>
          </w:p>
        </w:tc>
        <w:tc>
          <w:tcPr>
            <w:tcW w:w="2266" w:type="dxa"/>
            <w:tcBorders>
              <w:top w:val="single" w:sz="4" w:space="0" w:color="000000"/>
              <w:left w:val="single" w:sz="4" w:space="0" w:color="000000"/>
              <w:bottom w:val="single" w:sz="4" w:space="0" w:color="000000"/>
            </w:tcBorders>
            <w:shd w:val="clear" w:color="auto" w:fill="auto"/>
            <w:vAlign w:val="center"/>
          </w:tcPr>
          <w:p w:rsidR="00354BCA" w:rsidRPr="00E62854" w:rsidRDefault="00354BCA" w:rsidP="00B30A5D">
            <w:pPr>
              <w:widowControl w:val="0"/>
              <w:tabs>
                <w:tab w:val="left" w:pos="11076"/>
              </w:tabs>
              <w:jc w:val="center"/>
              <w:rPr>
                <w:sz w:val="22"/>
                <w:szCs w:val="22"/>
              </w:rPr>
            </w:pPr>
            <w:r w:rsidRPr="00E62854">
              <w:rPr>
                <w:sz w:val="22"/>
                <w:szCs w:val="22"/>
              </w:rPr>
              <w:t>114/205</w:t>
            </w:r>
          </w:p>
        </w:tc>
        <w:tc>
          <w:tcPr>
            <w:tcW w:w="2564" w:type="dxa"/>
            <w:tcBorders>
              <w:top w:val="single" w:sz="4" w:space="0" w:color="000000"/>
              <w:left w:val="single" w:sz="4" w:space="0" w:color="000000"/>
              <w:bottom w:val="single" w:sz="4" w:space="0" w:color="000000"/>
              <w:right w:val="single" w:sz="4" w:space="0" w:color="000000"/>
            </w:tcBorders>
            <w:vAlign w:val="center"/>
          </w:tcPr>
          <w:p w:rsidR="00354BCA" w:rsidRPr="00E62854" w:rsidRDefault="00354BCA" w:rsidP="00B30A5D">
            <w:pPr>
              <w:widowControl w:val="0"/>
              <w:tabs>
                <w:tab w:val="left" w:pos="11076"/>
              </w:tabs>
              <w:jc w:val="center"/>
              <w:rPr>
                <w:sz w:val="22"/>
                <w:szCs w:val="22"/>
              </w:rPr>
            </w:pPr>
            <w:r w:rsidRPr="00E62854">
              <w:rPr>
                <w:sz w:val="22"/>
                <w:szCs w:val="22"/>
              </w:rPr>
              <w:t>0,0051</w:t>
            </w:r>
          </w:p>
        </w:tc>
      </w:tr>
    </w:tbl>
    <w:p w:rsidR="00DC6B8A" w:rsidRPr="00E62854" w:rsidRDefault="00DC6B8A" w:rsidP="001E1532">
      <w:pPr>
        <w:widowControl w:val="0"/>
        <w:ind w:left="284"/>
        <w:jc w:val="both"/>
      </w:pPr>
      <w:r w:rsidRPr="00E62854">
        <w:t>*</w:t>
      </w:r>
      <w:r w:rsidRPr="00E62854">
        <w:rPr>
          <w:i/>
        </w:rPr>
        <w:t>Powierzchnia nieodpłatnego zajęcia została określona zgodnie z wnioskiem Centralnego Portu Komunikacyjnego sp. z o.o.</w:t>
      </w:r>
    </w:p>
    <w:p w:rsidR="00AE23CA" w:rsidRPr="00E62854" w:rsidRDefault="00AE23CA" w:rsidP="00AE23CA">
      <w:pPr>
        <w:widowControl w:val="0"/>
        <w:spacing w:line="360" w:lineRule="auto"/>
        <w:jc w:val="both"/>
        <w:rPr>
          <w:sz w:val="16"/>
          <w:szCs w:val="16"/>
        </w:rPr>
      </w:pPr>
    </w:p>
    <w:p w:rsidR="00DC6B8A" w:rsidRPr="00E62854" w:rsidRDefault="00DC6B8A" w:rsidP="00DC6B8A">
      <w:pPr>
        <w:widowControl w:val="0"/>
        <w:spacing w:line="360" w:lineRule="auto"/>
        <w:ind w:left="426" w:hanging="426"/>
        <w:jc w:val="both"/>
        <w:rPr>
          <w:rFonts w:eastAsia="SimSun"/>
          <w:sz w:val="24"/>
          <w:szCs w:val="24"/>
          <w:lang w:bidi="hi-IN"/>
        </w:rPr>
      </w:pPr>
      <w:r w:rsidRPr="00E62854">
        <w:rPr>
          <w:rFonts w:eastAsia="SimSun"/>
          <w:sz w:val="24"/>
          <w:szCs w:val="24"/>
          <w:lang w:bidi="hi-IN"/>
        </w:rPr>
        <w:t xml:space="preserve">3.  Zgodnie z art. 9ya ust. 2, w związku z art. 9ya ust. 3 </w:t>
      </w:r>
      <w:r w:rsidRPr="00E62854">
        <w:rPr>
          <w:rFonts w:eastAsia="SimSun"/>
          <w:i/>
          <w:sz w:val="24"/>
          <w:szCs w:val="24"/>
          <w:lang w:bidi="hi-IN"/>
        </w:rPr>
        <w:t>ustawy</w:t>
      </w:r>
      <w:r w:rsidRPr="00E62854">
        <w:rPr>
          <w:rFonts w:eastAsia="SimSun"/>
          <w:sz w:val="24"/>
          <w:szCs w:val="24"/>
          <w:lang w:bidi="hi-IN"/>
        </w:rPr>
        <w:t>, właściwy zarządca drogi wydaje niezwłocznie na rzecz Centralnego Portu Komunikacyjnego sp. z o.o. decyzję o zezwoleniu na nieodpłatne zajęcie pasa drogowego, o której</w:t>
      </w:r>
      <w:r w:rsidR="00882B6E" w:rsidRPr="00E62854">
        <w:rPr>
          <w:rFonts w:eastAsia="SimSun"/>
          <w:sz w:val="24"/>
          <w:szCs w:val="24"/>
          <w:lang w:bidi="hi-IN"/>
        </w:rPr>
        <w:t xml:space="preserve"> mowa w art. 40 ust. 1 ustawy z </w:t>
      </w:r>
      <w:r w:rsidRPr="00E62854">
        <w:rPr>
          <w:rFonts w:eastAsia="SimSun"/>
          <w:sz w:val="24"/>
          <w:szCs w:val="24"/>
          <w:lang w:bidi="hi-IN"/>
        </w:rPr>
        <w:t>dnia 21 marca 1985 r. o drogach publicznych.</w:t>
      </w:r>
      <w:r w:rsidR="00954A1A" w:rsidRPr="00E62854">
        <w:rPr>
          <w:rFonts w:eastAsia="SimSun"/>
          <w:sz w:val="24"/>
          <w:szCs w:val="24"/>
          <w:lang w:bidi="hi-IN"/>
        </w:rPr>
        <w:t xml:space="preserve"> </w:t>
      </w:r>
    </w:p>
    <w:p w:rsidR="00954A1A" w:rsidRPr="00E62854" w:rsidRDefault="00DC6B8A" w:rsidP="00954A1A">
      <w:pPr>
        <w:widowControl w:val="0"/>
        <w:spacing w:line="360" w:lineRule="auto"/>
        <w:ind w:left="426" w:hanging="426"/>
        <w:jc w:val="both"/>
        <w:rPr>
          <w:rFonts w:eastAsia="SimSun"/>
          <w:sz w:val="24"/>
          <w:szCs w:val="24"/>
          <w:lang w:bidi="hi-IN"/>
        </w:rPr>
      </w:pPr>
      <w:r w:rsidRPr="00E62854">
        <w:rPr>
          <w:rFonts w:eastAsia="SimSun"/>
          <w:sz w:val="24"/>
          <w:szCs w:val="24"/>
          <w:lang w:bidi="hi-IN"/>
        </w:rPr>
        <w:t xml:space="preserve">4.   Zgodnie z art. 9ya ust. 6 </w:t>
      </w:r>
      <w:r w:rsidRPr="00E62854">
        <w:rPr>
          <w:rFonts w:eastAsia="SimSun"/>
          <w:i/>
          <w:sz w:val="24"/>
          <w:szCs w:val="24"/>
          <w:lang w:bidi="hi-IN"/>
        </w:rPr>
        <w:t>ustawy –</w:t>
      </w:r>
      <w:r w:rsidRPr="00E62854">
        <w:rPr>
          <w:rFonts w:eastAsia="SimSun"/>
          <w:sz w:val="24"/>
          <w:szCs w:val="24"/>
          <w:lang w:bidi="hi-IN"/>
        </w:rPr>
        <w:t xml:space="preserve"> za szkody powstałe w wyniku przejścia przez teren drogi publicznej, przysługuje od Centralnego Portu Komunikacyjnego sp. z o.o. odszkodowanie, ustalone na zasadach wynikających z Kodeksu cywilnego.</w:t>
      </w:r>
    </w:p>
    <w:p w:rsidR="00954A1A" w:rsidRPr="00E62854" w:rsidRDefault="00954A1A" w:rsidP="00954A1A">
      <w:pPr>
        <w:pStyle w:val="Akapitzlist"/>
        <w:widowControl w:val="0"/>
        <w:numPr>
          <w:ilvl w:val="0"/>
          <w:numId w:val="34"/>
        </w:numPr>
        <w:spacing w:line="360" w:lineRule="auto"/>
        <w:ind w:left="426" w:hanging="426"/>
        <w:jc w:val="both"/>
        <w:rPr>
          <w:rFonts w:eastAsia="SimSun"/>
          <w:sz w:val="24"/>
          <w:szCs w:val="24"/>
          <w:lang w:bidi="hi-IN"/>
        </w:rPr>
      </w:pPr>
      <w:r w:rsidRPr="00E62854">
        <w:rPr>
          <w:sz w:val="24"/>
          <w:szCs w:val="24"/>
          <w:shd w:val="clear" w:color="auto" w:fill="FFFFFF"/>
        </w:rPr>
        <w:t xml:space="preserve">Z dniem, w którym decyzja o ustaleniu lokalizacji linii kolejowej stanie się ostateczna, Centralny Port Komunikacyjny sp. z o.o. uzyskuje prawo do dysponowania nieruchomościami, stanowiącymi teren objęty przedmiotową inwestycją, o którym mowa w  art. 9q ust. 1 pkt 1 </w:t>
      </w:r>
      <w:r w:rsidRPr="00E62854">
        <w:rPr>
          <w:i/>
          <w:sz w:val="24"/>
          <w:szCs w:val="24"/>
          <w:shd w:val="clear" w:color="auto" w:fill="FFFFFF"/>
        </w:rPr>
        <w:t>ustawy</w:t>
      </w:r>
      <w:r w:rsidRPr="00E62854">
        <w:rPr>
          <w:sz w:val="24"/>
          <w:szCs w:val="24"/>
          <w:shd w:val="clear" w:color="auto" w:fill="FFFFFF"/>
        </w:rPr>
        <w:t xml:space="preserve">, na cele budowlane w rozumieniu przepisów ustawy z dnia 7 lipca 1994 r. - Prawo budowlane, z uwzględnieniem warunków wynikających z nadania decyzji rygoru natychmiastowej wykonalności (art. 9s ust. 8 </w:t>
      </w:r>
      <w:r w:rsidRPr="00E62854">
        <w:rPr>
          <w:i/>
          <w:sz w:val="24"/>
          <w:szCs w:val="24"/>
          <w:shd w:val="clear" w:color="auto" w:fill="FFFFFF"/>
        </w:rPr>
        <w:t>ustawy</w:t>
      </w:r>
      <w:r w:rsidRPr="00E62854">
        <w:rPr>
          <w:sz w:val="24"/>
          <w:szCs w:val="24"/>
          <w:shd w:val="clear" w:color="auto" w:fill="FFFFFF"/>
        </w:rPr>
        <w:t xml:space="preserve">). </w:t>
      </w:r>
    </w:p>
    <w:p w:rsidR="00DC6B8A" w:rsidRPr="00E62854" w:rsidRDefault="00DC6B8A" w:rsidP="00DC6B8A">
      <w:pPr>
        <w:widowControl w:val="0"/>
        <w:spacing w:line="360" w:lineRule="auto"/>
        <w:ind w:left="426" w:hanging="426"/>
        <w:jc w:val="both"/>
      </w:pPr>
      <w:r w:rsidRPr="00E62854">
        <w:rPr>
          <w:rFonts w:eastAsia="SimSun"/>
          <w:b/>
          <w:sz w:val="24"/>
          <w:szCs w:val="24"/>
          <w:lang w:bidi="hi-IN"/>
        </w:rPr>
        <w:t xml:space="preserve">X. Określenie terminu wydania nieruchomości </w:t>
      </w:r>
    </w:p>
    <w:p w:rsidR="00C86F41" w:rsidRPr="00E62854" w:rsidRDefault="00C86F41" w:rsidP="00C86F41">
      <w:pPr>
        <w:widowControl w:val="0"/>
        <w:spacing w:line="360" w:lineRule="auto"/>
        <w:jc w:val="both"/>
        <w:rPr>
          <w:rFonts w:eastAsia="SimSun"/>
          <w:sz w:val="24"/>
          <w:szCs w:val="24"/>
          <w:lang w:bidi="hi-IN"/>
        </w:rPr>
      </w:pPr>
      <w:r w:rsidRPr="00E62854">
        <w:rPr>
          <w:rFonts w:eastAsia="SimSun"/>
          <w:sz w:val="24"/>
          <w:szCs w:val="24"/>
          <w:lang w:bidi="hi-IN"/>
        </w:rPr>
        <w:t xml:space="preserve">Działając na podstawie art. 9q ust. 6 </w:t>
      </w:r>
      <w:r w:rsidRPr="00E62854">
        <w:rPr>
          <w:rFonts w:eastAsia="SimSun"/>
          <w:i/>
          <w:sz w:val="24"/>
          <w:szCs w:val="24"/>
          <w:lang w:bidi="hi-IN"/>
        </w:rPr>
        <w:t>ustawy</w:t>
      </w:r>
      <w:r w:rsidRPr="00E62854">
        <w:rPr>
          <w:rFonts w:eastAsia="SimSun"/>
          <w:sz w:val="24"/>
          <w:szCs w:val="24"/>
          <w:lang w:bidi="hi-IN"/>
        </w:rPr>
        <w:t xml:space="preserve">, określam termin wydania nieruchomości lub opróżnienia lokali i innych pomieszczeń na 30. dzień od dnia, w którym niniejsza decyzja stanie się ostateczna, z uwzględnieniem warunków wynikających z nadania niniejszej decyzji rygoru natychmiastowej wykonalności. </w:t>
      </w:r>
    </w:p>
    <w:p w:rsidR="00DC6B8A" w:rsidRPr="00E62854" w:rsidRDefault="00DC6B8A" w:rsidP="00DC6B8A">
      <w:pPr>
        <w:widowControl w:val="0"/>
        <w:spacing w:line="360" w:lineRule="auto"/>
        <w:jc w:val="both"/>
        <w:rPr>
          <w:b/>
          <w:sz w:val="24"/>
        </w:rPr>
      </w:pPr>
      <w:r w:rsidRPr="00E62854">
        <w:rPr>
          <w:b/>
          <w:sz w:val="24"/>
        </w:rPr>
        <w:t xml:space="preserve">XI. Nadanie rygoru natychmiastowej wykonalności </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Na podstawie art. 9w ust. 1 </w:t>
      </w:r>
      <w:r w:rsidRPr="00E62854">
        <w:rPr>
          <w:rFonts w:eastAsia="SimSun"/>
          <w:i/>
          <w:sz w:val="24"/>
          <w:szCs w:val="24"/>
          <w:lang w:bidi="hi-IN"/>
        </w:rPr>
        <w:t xml:space="preserve">ustawy, </w:t>
      </w:r>
      <w:r w:rsidRPr="00E62854">
        <w:rPr>
          <w:rFonts w:eastAsia="SimSun"/>
          <w:sz w:val="24"/>
          <w:szCs w:val="24"/>
          <w:lang w:bidi="hi-IN"/>
        </w:rPr>
        <w:t xml:space="preserve">nadaję niniejszej decyzji rygor natychmiastowej wykonalności ze względu na uzasadniony interes społeczny i gospodarczy. </w:t>
      </w:r>
    </w:p>
    <w:p w:rsidR="00DC6B8A" w:rsidRPr="00E62854" w:rsidRDefault="00DC6B8A" w:rsidP="00DC6B8A">
      <w:pPr>
        <w:widowControl w:val="0"/>
        <w:spacing w:line="360" w:lineRule="auto"/>
        <w:jc w:val="both"/>
        <w:rPr>
          <w:rFonts w:eastAsia="SimSun"/>
          <w:sz w:val="24"/>
          <w:szCs w:val="24"/>
          <w:lang w:bidi="hi-IN"/>
        </w:rPr>
      </w:pPr>
      <w:r w:rsidRPr="00E62854">
        <w:rPr>
          <w:rFonts w:eastAsia="SimSun"/>
          <w:sz w:val="24"/>
          <w:szCs w:val="24"/>
          <w:lang w:bidi="hi-IN"/>
        </w:rPr>
        <w:t xml:space="preserve">Wobec powyższego, niniejsza decyzja: </w:t>
      </w:r>
    </w:p>
    <w:p w:rsidR="00C86F41" w:rsidRPr="00E62854" w:rsidRDefault="00DC6B8A" w:rsidP="00C86F41">
      <w:pPr>
        <w:widowControl w:val="0"/>
        <w:numPr>
          <w:ilvl w:val="0"/>
          <w:numId w:val="14"/>
        </w:numPr>
        <w:spacing w:line="360" w:lineRule="auto"/>
        <w:ind w:left="426" w:hanging="426"/>
        <w:jc w:val="both"/>
        <w:rPr>
          <w:rFonts w:eastAsia="SimSun"/>
          <w:sz w:val="24"/>
          <w:szCs w:val="24"/>
          <w:lang w:bidi="hi-IN"/>
        </w:rPr>
      </w:pPr>
      <w:r w:rsidRPr="00E62854">
        <w:rPr>
          <w:rFonts w:eastAsia="SimSun"/>
          <w:sz w:val="24"/>
          <w:szCs w:val="24"/>
          <w:lang w:bidi="hi-IN"/>
        </w:rPr>
        <w:t xml:space="preserve">przyznaje Centralnemu Portowi Komunikacyjnemu sp. z o.o. prawo do dysponowania </w:t>
      </w:r>
      <w:r w:rsidR="00BD65BE" w:rsidRPr="00E62854">
        <w:rPr>
          <w:rFonts w:eastAsia="SimSun"/>
          <w:sz w:val="24"/>
          <w:szCs w:val="24"/>
          <w:lang w:bidi="hi-IN"/>
        </w:rPr>
        <w:t xml:space="preserve">na cele budowlane </w:t>
      </w:r>
      <w:r w:rsidRPr="00E62854">
        <w:rPr>
          <w:rFonts w:eastAsia="SimSun"/>
          <w:sz w:val="24"/>
          <w:szCs w:val="24"/>
          <w:lang w:bidi="hi-IN"/>
        </w:rPr>
        <w:t>nieruchomościami</w:t>
      </w:r>
      <w:r w:rsidR="00BD65BE" w:rsidRPr="00E62854">
        <w:rPr>
          <w:rFonts w:eastAsia="SimSun"/>
          <w:sz w:val="24"/>
          <w:szCs w:val="24"/>
          <w:lang w:bidi="hi-IN"/>
        </w:rPr>
        <w:t xml:space="preserve">, stanowiącymi teren objęty przedmiotową </w:t>
      </w:r>
      <w:r w:rsidR="00BD65BE" w:rsidRPr="00E62854">
        <w:rPr>
          <w:rFonts w:eastAsia="SimSun"/>
          <w:sz w:val="24"/>
          <w:szCs w:val="24"/>
          <w:lang w:bidi="hi-IN"/>
        </w:rPr>
        <w:lastRenderedPageBreak/>
        <w:t>inwestycją,</w:t>
      </w:r>
      <w:r w:rsidRPr="00E62854">
        <w:rPr>
          <w:rFonts w:eastAsia="SimSun"/>
          <w:sz w:val="24"/>
          <w:szCs w:val="24"/>
          <w:lang w:bidi="hi-IN"/>
        </w:rPr>
        <w:t xml:space="preserve"> </w:t>
      </w:r>
    </w:p>
    <w:p w:rsidR="00C86F41" w:rsidRPr="00E62854" w:rsidRDefault="00C86F41" w:rsidP="00C86F41">
      <w:pPr>
        <w:widowControl w:val="0"/>
        <w:numPr>
          <w:ilvl w:val="0"/>
          <w:numId w:val="14"/>
        </w:numPr>
        <w:spacing w:line="360" w:lineRule="auto"/>
        <w:ind w:left="426" w:hanging="426"/>
        <w:jc w:val="both"/>
        <w:rPr>
          <w:rFonts w:eastAsia="SimSun"/>
          <w:sz w:val="24"/>
          <w:szCs w:val="24"/>
          <w:lang w:bidi="hi-IN"/>
        </w:rPr>
      </w:pPr>
      <w:r w:rsidRPr="00E62854">
        <w:rPr>
          <w:rFonts w:eastAsia="SimSun"/>
          <w:sz w:val="24"/>
          <w:szCs w:val="24"/>
          <w:lang w:bidi="hi-IN"/>
        </w:rPr>
        <w:t>zobowiązuje do niezwłocznego wydania nieruchomości, opróżnienia lokali i innych pomieszczeń,</w:t>
      </w:r>
    </w:p>
    <w:p w:rsidR="001B6CF3" w:rsidRDefault="00C86F41" w:rsidP="001B6CF3">
      <w:pPr>
        <w:widowControl w:val="0"/>
        <w:numPr>
          <w:ilvl w:val="0"/>
          <w:numId w:val="14"/>
        </w:numPr>
        <w:spacing w:line="360" w:lineRule="auto"/>
        <w:ind w:left="426" w:hanging="426"/>
        <w:jc w:val="both"/>
        <w:rPr>
          <w:rFonts w:eastAsia="SimSun"/>
          <w:sz w:val="24"/>
          <w:szCs w:val="24"/>
          <w:lang w:bidi="hi-IN"/>
        </w:rPr>
      </w:pPr>
      <w:r w:rsidRPr="00E62854">
        <w:rPr>
          <w:rFonts w:eastAsia="SimSun"/>
          <w:sz w:val="24"/>
          <w:szCs w:val="24"/>
          <w:lang w:bidi="hi-IN"/>
        </w:rPr>
        <w:t>uprawnia do faktycznego objęcia nieruchomości w posiadanie przez Centralny Port Komunikacyjny sp. z o.o.,</w:t>
      </w:r>
    </w:p>
    <w:p w:rsidR="00DC6B8A" w:rsidRPr="001B6CF3" w:rsidRDefault="00DC6B8A" w:rsidP="001B6CF3">
      <w:pPr>
        <w:widowControl w:val="0"/>
        <w:numPr>
          <w:ilvl w:val="0"/>
          <w:numId w:val="14"/>
        </w:numPr>
        <w:spacing w:line="360" w:lineRule="auto"/>
        <w:ind w:left="426" w:hanging="426"/>
        <w:jc w:val="both"/>
        <w:rPr>
          <w:rFonts w:eastAsia="SimSun"/>
          <w:sz w:val="24"/>
          <w:szCs w:val="24"/>
          <w:lang w:bidi="hi-IN"/>
        </w:rPr>
      </w:pPr>
      <w:r w:rsidRPr="001B6CF3">
        <w:rPr>
          <w:rFonts w:eastAsia="SimSun"/>
          <w:sz w:val="24"/>
          <w:szCs w:val="24"/>
          <w:lang w:bidi="hi-IN"/>
        </w:rPr>
        <w:t xml:space="preserve">uprawnia wojewodę do wydania decyzji o pozwoleniu na budowę. </w:t>
      </w:r>
    </w:p>
    <w:p w:rsidR="00DC6B8A" w:rsidRPr="00E62854" w:rsidRDefault="00DC6B8A" w:rsidP="008D353A">
      <w:pPr>
        <w:widowControl w:val="0"/>
        <w:tabs>
          <w:tab w:val="left" w:pos="284"/>
        </w:tabs>
        <w:spacing w:line="360" w:lineRule="auto"/>
        <w:rPr>
          <w:rFonts w:eastAsia="SimSun"/>
          <w:b/>
          <w:sz w:val="24"/>
          <w:szCs w:val="24"/>
          <w:lang w:bidi="hi-IN"/>
        </w:rPr>
      </w:pPr>
    </w:p>
    <w:p w:rsidR="00DC6B8A" w:rsidRPr="00E62854" w:rsidRDefault="00DC6B8A" w:rsidP="00DC6B8A">
      <w:pPr>
        <w:widowControl w:val="0"/>
        <w:tabs>
          <w:tab w:val="left" w:pos="284"/>
        </w:tabs>
        <w:spacing w:line="360" w:lineRule="auto"/>
        <w:jc w:val="center"/>
      </w:pPr>
      <w:r w:rsidRPr="00E62854">
        <w:rPr>
          <w:rFonts w:eastAsia="SimSun"/>
          <w:b/>
          <w:sz w:val="24"/>
          <w:szCs w:val="24"/>
          <w:lang w:bidi="hi-IN"/>
        </w:rPr>
        <w:t xml:space="preserve">Uzasadnienie </w:t>
      </w:r>
    </w:p>
    <w:p w:rsidR="007D4604" w:rsidRPr="00E62854" w:rsidRDefault="00DC6B8A" w:rsidP="007D4604">
      <w:pPr>
        <w:widowControl w:val="0"/>
        <w:spacing w:line="360" w:lineRule="auto"/>
        <w:ind w:firstLine="386"/>
        <w:jc w:val="both"/>
        <w:rPr>
          <w:sz w:val="24"/>
          <w:szCs w:val="24"/>
        </w:rPr>
      </w:pPr>
      <w:r w:rsidRPr="00E62854">
        <w:rPr>
          <w:rFonts w:eastAsia="SimSun"/>
          <w:sz w:val="24"/>
          <w:szCs w:val="24"/>
          <w:lang w:bidi="hi-IN"/>
        </w:rPr>
        <w:t xml:space="preserve">W dniu </w:t>
      </w:r>
      <w:r w:rsidR="009921FE" w:rsidRPr="00E62854">
        <w:rPr>
          <w:rFonts w:eastAsia="SimSun"/>
          <w:sz w:val="24"/>
          <w:szCs w:val="24"/>
          <w:lang w:bidi="hi-IN"/>
        </w:rPr>
        <w:t>15</w:t>
      </w:r>
      <w:r w:rsidR="001A7600" w:rsidRPr="00E62854">
        <w:rPr>
          <w:rFonts w:eastAsia="SimSun"/>
          <w:sz w:val="24"/>
          <w:szCs w:val="24"/>
          <w:lang w:bidi="hi-IN"/>
        </w:rPr>
        <w:t xml:space="preserve"> lipca</w:t>
      </w:r>
      <w:r w:rsidRPr="00E62854">
        <w:rPr>
          <w:rFonts w:eastAsia="SimSun"/>
          <w:sz w:val="24"/>
          <w:szCs w:val="24"/>
          <w:lang w:bidi="hi-IN"/>
        </w:rPr>
        <w:t xml:space="preserve"> 2022 r., na podstawie </w:t>
      </w:r>
      <w:r w:rsidRPr="00E62854">
        <w:rPr>
          <w:rFonts w:eastAsia="SimSun"/>
          <w:i/>
          <w:sz w:val="24"/>
          <w:szCs w:val="24"/>
          <w:lang w:bidi="hi-IN"/>
        </w:rPr>
        <w:t xml:space="preserve">ustawy, </w:t>
      </w:r>
      <w:r w:rsidR="00DD48D0" w:rsidRPr="00E62854">
        <w:rPr>
          <w:rFonts w:eastAsia="SimSun"/>
          <w:sz w:val="24"/>
          <w:szCs w:val="24"/>
          <w:lang w:bidi="hi-IN"/>
        </w:rPr>
        <w:t xml:space="preserve">w związku z </w:t>
      </w:r>
      <w:r w:rsidRPr="00E62854">
        <w:rPr>
          <w:sz w:val="24"/>
          <w:szCs w:val="24"/>
        </w:rPr>
        <w:t>art</w:t>
      </w:r>
      <w:r w:rsidR="005A0FCD" w:rsidRPr="00E62854">
        <w:rPr>
          <w:sz w:val="24"/>
          <w:szCs w:val="24"/>
        </w:rPr>
        <w:t>. 119 ust. 1 pkt </w:t>
      </w:r>
      <w:r w:rsidRPr="00E62854">
        <w:rPr>
          <w:sz w:val="24"/>
          <w:szCs w:val="24"/>
        </w:rPr>
        <w:t xml:space="preserve">2 ustawy </w:t>
      </w:r>
      <w:r w:rsidR="00DD48D0" w:rsidRPr="00E62854">
        <w:rPr>
          <w:sz w:val="24"/>
          <w:szCs w:val="24"/>
        </w:rPr>
        <w:t>z </w:t>
      </w:r>
      <w:r w:rsidR="00793C31" w:rsidRPr="00E62854">
        <w:rPr>
          <w:sz w:val="24"/>
          <w:szCs w:val="24"/>
        </w:rPr>
        <w:t>dnia 10 maja 2018 r. o Centralnym Porcie Komunikacyjny</w:t>
      </w:r>
      <w:r w:rsidR="00DD48D0" w:rsidRPr="00E62854">
        <w:rPr>
          <w:sz w:val="24"/>
          <w:szCs w:val="24"/>
        </w:rPr>
        <w:t>m (Dz. U. z 2021 r. poz. 1354 z </w:t>
      </w:r>
      <w:r w:rsidR="00793C31" w:rsidRPr="00E62854">
        <w:rPr>
          <w:sz w:val="24"/>
          <w:szCs w:val="24"/>
        </w:rPr>
        <w:t>późn. zm.)</w:t>
      </w:r>
      <w:r w:rsidRPr="00E62854">
        <w:rPr>
          <w:rFonts w:eastAsia="SimSun"/>
          <w:sz w:val="24"/>
          <w:szCs w:val="24"/>
          <w:lang w:bidi="hi-IN"/>
        </w:rPr>
        <w:t xml:space="preserve">, pełnomocnik Centralnego Portu Komunikacyjnego sp. z o.o. – zwany dalej </w:t>
      </w:r>
      <w:r w:rsidRPr="00E62854">
        <w:rPr>
          <w:rFonts w:eastAsia="SimSun"/>
          <w:i/>
          <w:sz w:val="24"/>
          <w:szCs w:val="24"/>
          <w:lang w:bidi="hi-IN"/>
        </w:rPr>
        <w:t>Inwestorem</w:t>
      </w:r>
      <w:r w:rsidRPr="00E62854">
        <w:rPr>
          <w:rFonts w:eastAsia="SimSun"/>
          <w:sz w:val="24"/>
          <w:szCs w:val="24"/>
          <w:lang w:bidi="hi-IN"/>
        </w:rPr>
        <w:t>, wystąpił do  Wojewody Łódzkiego z  wnioskiem</w:t>
      </w:r>
      <w:r w:rsidR="00187A02" w:rsidRPr="00E62854">
        <w:rPr>
          <w:rFonts w:eastAsia="SimSun"/>
          <w:sz w:val="24"/>
          <w:szCs w:val="24"/>
          <w:lang w:bidi="hi-IN"/>
        </w:rPr>
        <w:t xml:space="preserve"> </w:t>
      </w:r>
      <w:r w:rsidR="009921FE" w:rsidRPr="00E62854">
        <w:rPr>
          <w:rFonts w:eastAsia="SimSun"/>
          <w:sz w:val="24"/>
          <w:szCs w:val="24"/>
          <w:lang w:bidi="hi-IN"/>
        </w:rPr>
        <w:t xml:space="preserve">z 14 lipca 2022 r. </w:t>
      </w:r>
      <w:r w:rsidRPr="00E62854">
        <w:rPr>
          <w:rFonts w:eastAsia="SimSun"/>
          <w:sz w:val="24"/>
          <w:szCs w:val="24"/>
          <w:lang w:bidi="hi-IN"/>
        </w:rPr>
        <w:t>o wydanie decyzji o ustaleniu lokalizacji linii kolejowej dla </w:t>
      </w:r>
      <w:r w:rsidRPr="00E62854">
        <w:rPr>
          <w:sz w:val="24"/>
          <w:szCs w:val="24"/>
        </w:rPr>
        <w:t>zadania pn.: ,,</w:t>
      </w:r>
      <w:r w:rsidRPr="00E62854">
        <w:rPr>
          <w:i/>
          <w:sz w:val="24"/>
          <w:szCs w:val="24"/>
        </w:rPr>
        <w:t>Budowa tunelu dalekobieżnego w</w:t>
      </w:r>
      <w:r w:rsidR="00187A02" w:rsidRPr="00E62854">
        <w:rPr>
          <w:i/>
          <w:sz w:val="24"/>
          <w:szCs w:val="24"/>
        </w:rPr>
        <w:t> </w:t>
      </w:r>
      <w:r w:rsidRPr="00E62854">
        <w:rPr>
          <w:i/>
          <w:sz w:val="24"/>
          <w:szCs w:val="24"/>
        </w:rPr>
        <w:t>Łodzi w ciągu linii kolejowej Nr 85 wraz z</w:t>
      </w:r>
      <w:r w:rsidR="00C12E51" w:rsidRPr="00E62854">
        <w:rPr>
          <w:i/>
          <w:sz w:val="24"/>
          <w:szCs w:val="24"/>
        </w:rPr>
        <w:t> włączeniem w linię kolejową Nr </w:t>
      </w:r>
      <w:r w:rsidRPr="00E62854">
        <w:rPr>
          <w:i/>
          <w:sz w:val="24"/>
          <w:szCs w:val="24"/>
        </w:rPr>
        <w:t>14, odcinek</w:t>
      </w:r>
      <w:r w:rsidR="007D4604" w:rsidRPr="00E62854">
        <w:rPr>
          <w:i/>
          <w:sz w:val="24"/>
          <w:szCs w:val="24"/>
        </w:rPr>
        <w:t xml:space="preserve">  </w:t>
      </w:r>
      <w:r w:rsidR="009921FE" w:rsidRPr="00E62854">
        <w:rPr>
          <w:i/>
          <w:sz w:val="24"/>
          <w:szCs w:val="24"/>
        </w:rPr>
        <w:t xml:space="preserve">tunelu pomiędzy </w:t>
      </w:r>
      <w:r w:rsidR="00187A02" w:rsidRPr="00E62854">
        <w:rPr>
          <w:i/>
          <w:sz w:val="24"/>
          <w:szCs w:val="24"/>
        </w:rPr>
        <w:t>K</w:t>
      </w:r>
      <w:r w:rsidRPr="00E62854">
        <w:rPr>
          <w:i/>
          <w:sz w:val="24"/>
          <w:szCs w:val="24"/>
        </w:rPr>
        <w:t>omor</w:t>
      </w:r>
      <w:r w:rsidR="009921FE" w:rsidRPr="00E62854">
        <w:rPr>
          <w:i/>
          <w:sz w:val="24"/>
          <w:szCs w:val="24"/>
        </w:rPr>
        <w:t>ą</w:t>
      </w:r>
      <w:r w:rsidRPr="00E62854">
        <w:rPr>
          <w:i/>
          <w:sz w:val="24"/>
          <w:szCs w:val="24"/>
        </w:rPr>
        <w:t xml:space="preserve"> </w:t>
      </w:r>
      <w:r w:rsidR="00187A02" w:rsidRPr="00E62854">
        <w:rPr>
          <w:i/>
          <w:sz w:val="24"/>
          <w:szCs w:val="24"/>
        </w:rPr>
        <w:t>Fabryczna</w:t>
      </w:r>
      <w:r w:rsidR="009921FE" w:rsidRPr="00E62854">
        <w:rPr>
          <w:i/>
          <w:sz w:val="24"/>
          <w:szCs w:val="24"/>
        </w:rPr>
        <w:t xml:space="preserve"> a komorą Retkinia</w:t>
      </w:r>
      <w:r w:rsidRPr="00E62854">
        <w:rPr>
          <w:sz w:val="24"/>
          <w:szCs w:val="24"/>
        </w:rPr>
        <w:t>”</w:t>
      </w:r>
      <w:r w:rsidR="00187A02" w:rsidRPr="00E62854">
        <w:rPr>
          <w:sz w:val="24"/>
          <w:szCs w:val="24"/>
        </w:rPr>
        <w:t xml:space="preserve"> (znak:</w:t>
      </w:r>
      <w:r w:rsidR="007D4604" w:rsidRPr="00E62854">
        <w:rPr>
          <w:sz w:val="24"/>
          <w:szCs w:val="24"/>
        </w:rPr>
        <w:t> </w:t>
      </w:r>
      <w:r w:rsidR="009921FE" w:rsidRPr="00E62854">
        <w:rPr>
          <w:sz w:val="24"/>
          <w:szCs w:val="24"/>
        </w:rPr>
        <w:t>20220714/2020</w:t>
      </w:r>
      <w:r w:rsidR="007D4604" w:rsidRPr="00E62854">
        <w:rPr>
          <w:sz w:val="24"/>
          <w:szCs w:val="24"/>
        </w:rPr>
        <w:noBreakHyphen/>
      </w:r>
      <w:r w:rsidR="009921FE" w:rsidRPr="00E62854">
        <w:rPr>
          <w:sz w:val="24"/>
          <w:szCs w:val="24"/>
        </w:rPr>
        <w:t>0240/EXT-BD/01</w:t>
      </w:r>
      <w:r w:rsidR="007D4604" w:rsidRPr="00E62854">
        <w:rPr>
          <w:sz w:val="24"/>
          <w:szCs w:val="24"/>
        </w:rPr>
        <w:t>).</w:t>
      </w:r>
    </w:p>
    <w:p w:rsidR="00DD48D0" w:rsidRPr="00E62854" w:rsidRDefault="00DD48D0" w:rsidP="007D4604">
      <w:pPr>
        <w:widowControl w:val="0"/>
        <w:spacing w:line="360" w:lineRule="auto"/>
        <w:ind w:firstLine="386"/>
        <w:jc w:val="both"/>
        <w:rPr>
          <w:sz w:val="24"/>
          <w:szCs w:val="24"/>
        </w:rPr>
      </w:pPr>
      <w:r w:rsidRPr="00E62854">
        <w:rPr>
          <w:sz w:val="24"/>
          <w:szCs w:val="24"/>
        </w:rPr>
        <w:t>Zgodnie z § 1 i pkt I Lp. 9 załącznika do rozporządzenia Rady Ministrów z dnia 26 stycznia 2021 r. w sprawie wykazu Inwestycji Towarzyszących w zakresie Centralnego Portu Komunikacyjnego, budowa linii kolejowej Nr 85 stanowi Inwestycję Towarzyszącą.</w:t>
      </w:r>
    </w:p>
    <w:p w:rsidR="00DC6B8A" w:rsidRPr="00E62854" w:rsidRDefault="00DC6B8A" w:rsidP="00DC6B8A">
      <w:pPr>
        <w:widowControl w:val="0"/>
        <w:spacing w:line="360" w:lineRule="auto"/>
        <w:ind w:firstLine="386"/>
        <w:jc w:val="both"/>
        <w:rPr>
          <w:rFonts w:eastAsia="SimSun"/>
          <w:sz w:val="24"/>
          <w:szCs w:val="24"/>
          <w:lang w:bidi="hi-IN"/>
        </w:rPr>
      </w:pPr>
      <w:r w:rsidRPr="00E62854">
        <w:rPr>
          <w:rFonts w:eastAsia="SimSun"/>
          <w:sz w:val="24"/>
          <w:szCs w:val="24"/>
          <w:lang w:bidi="hi-IN"/>
        </w:rPr>
        <w:t xml:space="preserve">Jednocześnie </w:t>
      </w:r>
      <w:r w:rsidRPr="00E62854">
        <w:rPr>
          <w:rFonts w:eastAsia="SimSun"/>
          <w:i/>
          <w:sz w:val="24"/>
          <w:szCs w:val="24"/>
          <w:lang w:bidi="hi-IN"/>
        </w:rPr>
        <w:t xml:space="preserve">Inwestor </w:t>
      </w:r>
      <w:r w:rsidRPr="00E62854">
        <w:rPr>
          <w:rFonts w:eastAsia="SimSun"/>
          <w:sz w:val="24"/>
          <w:szCs w:val="24"/>
          <w:lang w:bidi="hi-IN"/>
        </w:rPr>
        <w:t xml:space="preserve">wniósł o nadanie decyzji rygoru natychmiastowej wykonalności. </w:t>
      </w:r>
    </w:p>
    <w:p w:rsidR="00DC6B8A" w:rsidRPr="00E62854" w:rsidRDefault="00DC6B8A" w:rsidP="00DC6B8A">
      <w:pPr>
        <w:spacing w:line="360" w:lineRule="auto"/>
        <w:ind w:firstLine="386"/>
        <w:jc w:val="both"/>
        <w:rPr>
          <w:rFonts w:eastAsia="SimSun"/>
          <w:sz w:val="24"/>
          <w:szCs w:val="24"/>
          <w:lang w:bidi="hi-IN"/>
        </w:rPr>
      </w:pPr>
      <w:r w:rsidRPr="00E62854">
        <w:rPr>
          <w:rFonts w:eastAsia="SimSun"/>
          <w:sz w:val="24"/>
          <w:szCs w:val="24"/>
          <w:lang w:bidi="hi-IN"/>
        </w:rPr>
        <w:t xml:space="preserve">Złożony wniosek o ustalenie lokalizacji linii kolejowej nie spełniał wymagań ustalonych w przepisach prawa, zawartych w  art. 9o ust. 3 </w:t>
      </w:r>
      <w:r w:rsidRPr="00E62854">
        <w:rPr>
          <w:rFonts w:eastAsia="SimSun"/>
          <w:i/>
          <w:sz w:val="24"/>
          <w:szCs w:val="24"/>
          <w:lang w:bidi="hi-IN"/>
        </w:rPr>
        <w:t>ustawy</w:t>
      </w:r>
      <w:r w:rsidRPr="00E62854">
        <w:rPr>
          <w:rFonts w:eastAsia="SimSun"/>
          <w:sz w:val="24"/>
          <w:szCs w:val="24"/>
          <w:lang w:bidi="hi-IN"/>
        </w:rPr>
        <w:t xml:space="preserve">. </w:t>
      </w:r>
    </w:p>
    <w:p w:rsidR="00DC6B8A" w:rsidRPr="00E62854" w:rsidRDefault="00DC6B8A" w:rsidP="00DC6B8A">
      <w:pPr>
        <w:spacing w:line="360" w:lineRule="auto"/>
        <w:ind w:firstLine="386"/>
        <w:jc w:val="both"/>
        <w:rPr>
          <w:sz w:val="24"/>
          <w:szCs w:val="24"/>
        </w:rPr>
      </w:pPr>
      <w:r w:rsidRPr="00E62854">
        <w:rPr>
          <w:rFonts w:eastAsia="SimSun"/>
          <w:sz w:val="24"/>
          <w:szCs w:val="24"/>
          <w:lang w:bidi="hi-IN"/>
        </w:rPr>
        <w:t>W konsekwencji powyższego, pismem z 2</w:t>
      </w:r>
      <w:r w:rsidR="007D4604" w:rsidRPr="00E62854">
        <w:rPr>
          <w:rFonts w:eastAsia="SimSun"/>
          <w:sz w:val="24"/>
          <w:szCs w:val="24"/>
          <w:lang w:bidi="hi-IN"/>
        </w:rPr>
        <w:t>9</w:t>
      </w:r>
      <w:r w:rsidR="00187A02" w:rsidRPr="00E62854">
        <w:rPr>
          <w:rFonts w:eastAsia="SimSun"/>
          <w:sz w:val="24"/>
          <w:szCs w:val="24"/>
          <w:lang w:bidi="hi-IN"/>
        </w:rPr>
        <w:t xml:space="preserve"> lipca </w:t>
      </w:r>
      <w:r w:rsidRPr="00E62854">
        <w:rPr>
          <w:rFonts w:eastAsia="SimSun"/>
          <w:sz w:val="24"/>
          <w:szCs w:val="24"/>
          <w:lang w:bidi="hi-IN"/>
        </w:rPr>
        <w:t>2022 r. (znak: GPB-I.747.</w:t>
      </w:r>
      <w:r w:rsidR="007D4604" w:rsidRPr="00E62854">
        <w:rPr>
          <w:rFonts w:eastAsia="SimSun"/>
          <w:sz w:val="24"/>
          <w:szCs w:val="24"/>
          <w:lang w:bidi="hi-IN"/>
        </w:rPr>
        <w:t>20</w:t>
      </w:r>
      <w:r w:rsidRPr="00E62854">
        <w:rPr>
          <w:rFonts w:eastAsia="SimSun"/>
          <w:sz w:val="24"/>
          <w:szCs w:val="24"/>
          <w:lang w:bidi="hi-IN"/>
        </w:rPr>
        <w:t xml:space="preserve">.2022), wezwano </w:t>
      </w:r>
      <w:r w:rsidRPr="00E62854">
        <w:rPr>
          <w:rFonts w:eastAsia="SimSun"/>
          <w:i/>
          <w:sz w:val="24"/>
          <w:szCs w:val="24"/>
          <w:lang w:bidi="hi-IN"/>
        </w:rPr>
        <w:t>Inwestora</w:t>
      </w:r>
      <w:r w:rsidRPr="00E62854">
        <w:rPr>
          <w:rFonts w:eastAsia="SimSun"/>
          <w:sz w:val="24"/>
          <w:szCs w:val="24"/>
          <w:lang w:bidi="hi-IN"/>
        </w:rPr>
        <w:t xml:space="preserve">, w trybie art. 9o ust. 2a </w:t>
      </w:r>
      <w:r w:rsidRPr="00E62854">
        <w:rPr>
          <w:rFonts w:eastAsia="SimSun"/>
          <w:i/>
          <w:sz w:val="24"/>
          <w:szCs w:val="24"/>
          <w:lang w:bidi="hi-IN"/>
        </w:rPr>
        <w:t>ustawy</w:t>
      </w:r>
      <w:r w:rsidRPr="00E62854">
        <w:rPr>
          <w:rFonts w:eastAsia="SimSun"/>
          <w:sz w:val="24"/>
          <w:szCs w:val="24"/>
          <w:lang w:bidi="hi-IN"/>
        </w:rPr>
        <w:t>, do uzupełnienia wniosku w terminie 14</w:t>
      </w:r>
      <w:r w:rsidR="00187A02" w:rsidRPr="00E62854">
        <w:rPr>
          <w:rFonts w:eastAsia="SimSun"/>
          <w:sz w:val="24"/>
          <w:szCs w:val="24"/>
          <w:lang w:bidi="hi-IN"/>
        </w:rPr>
        <w:t> </w:t>
      </w:r>
      <w:r w:rsidRPr="00E62854">
        <w:rPr>
          <w:rFonts w:eastAsia="SimSun"/>
          <w:sz w:val="24"/>
          <w:szCs w:val="24"/>
          <w:lang w:bidi="hi-IN"/>
        </w:rPr>
        <w:t xml:space="preserve">dni od dnia otrzymania wezwania. </w:t>
      </w:r>
      <w:r w:rsidRPr="00E62854">
        <w:rPr>
          <w:sz w:val="24"/>
          <w:szCs w:val="24"/>
        </w:rPr>
        <w:t>W wezwaniu pouczono, że brak uzupełnienia w</w:t>
      </w:r>
      <w:r w:rsidR="00187A02" w:rsidRPr="00E62854">
        <w:rPr>
          <w:sz w:val="24"/>
          <w:szCs w:val="24"/>
        </w:rPr>
        <w:t> </w:t>
      </w:r>
      <w:r w:rsidRPr="00E62854">
        <w:rPr>
          <w:sz w:val="24"/>
          <w:szCs w:val="24"/>
        </w:rPr>
        <w:t>terminie 14 dni spowoduje pozostawienie wniosku bez rozpoznania.</w:t>
      </w:r>
    </w:p>
    <w:p w:rsidR="00DC6B8A" w:rsidRPr="00E62854" w:rsidRDefault="00DC6B8A" w:rsidP="00DC6B8A">
      <w:pPr>
        <w:spacing w:line="360" w:lineRule="auto"/>
        <w:ind w:firstLine="386"/>
        <w:jc w:val="both"/>
        <w:rPr>
          <w:rFonts w:eastAsia="SimSun"/>
          <w:sz w:val="24"/>
          <w:szCs w:val="24"/>
          <w:lang w:bidi="hi-IN"/>
        </w:rPr>
      </w:pPr>
      <w:r w:rsidRPr="00E62854">
        <w:rPr>
          <w:sz w:val="24"/>
          <w:szCs w:val="24"/>
        </w:rPr>
        <w:t xml:space="preserve">Jednocześnie, działając na podstawie art. 50 §1 </w:t>
      </w:r>
      <w:r w:rsidRPr="00E62854">
        <w:rPr>
          <w:i/>
          <w:sz w:val="24"/>
          <w:szCs w:val="24"/>
        </w:rPr>
        <w:t>Kpa</w:t>
      </w:r>
      <w:r w:rsidRPr="00E62854">
        <w:rPr>
          <w:sz w:val="24"/>
          <w:szCs w:val="24"/>
        </w:rPr>
        <w:t xml:space="preserve"> w związku z art. 77 </w:t>
      </w:r>
      <w:r w:rsidRPr="00E62854">
        <w:rPr>
          <w:i/>
          <w:sz w:val="24"/>
          <w:szCs w:val="24"/>
        </w:rPr>
        <w:t>Kpa</w:t>
      </w:r>
      <w:r w:rsidRPr="00E62854">
        <w:rPr>
          <w:sz w:val="24"/>
          <w:szCs w:val="24"/>
        </w:rPr>
        <w:t>, organ</w:t>
      </w:r>
      <w:r w:rsidR="007D4604" w:rsidRPr="00E62854">
        <w:rPr>
          <w:sz w:val="24"/>
          <w:szCs w:val="24"/>
        </w:rPr>
        <w:t>, pismem z 1 sierpnia 2022 r.</w:t>
      </w:r>
      <w:r w:rsidRPr="00E62854">
        <w:rPr>
          <w:sz w:val="24"/>
          <w:szCs w:val="24"/>
        </w:rPr>
        <w:t xml:space="preserve"> wniósł o przedłożenie wyjaśnień i doprecyzowanie wniosku.</w:t>
      </w:r>
    </w:p>
    <w:p w:rsidR="00DC6B8A" w:rsidRPr="00E62854" w:rsidRDefault="00DC6B8A" w:rsidP="003C0250">
      <w:pPr>
        <w:tabs>
          <w:tab w:val="left" w:pos="426"/>
        </w:tabs>
        <w:spacing w:line="360" w:lineRule="auto"/>
        <w:ind w:firstLine="426"/>
        <w:jc w:val="both"/>
        <w:rPr>
          <w:rFonts w:eastAsia="SimSun"/>
          <w:sz w:val="24"/>
          <w:szCs w:val="24"/>
          <w:lang w:bidi="hi-IN"/>
        </w:rPr>
      </w:pPr>
      <w:r w:rsidRPr="00E62854">
        <w:rPr>
          <w:rFonts w:eastAsia="SimSun"/>
          <w:sz w:val="24"/>
          <w:szCs w:val="24"/>
          <w:lang w:bidi="hi-IN"/>
        </w:rPr>
        <w:t xml:space="preserve">W dniu </w:t>
      </w:r>
      <w:r w:rsidR="00A44CD5" w:rsidRPr="00E62854">
        <w:rPr>
          <w:rFonts w:eastAsia="SimSun"/>
          <w:sz w:val="24"/>
          <w:szCs w:val="24"/>
          <w:lang w:bidi="hi-IN"/>
        </w:rPr>
        <w:t>17</w:t>
      </w:r>
      <w:r w:rsidR="00187A02" w:rsidRPr="00E62854">
        <w:rPr>
          <w:rFonts w:eastAsia="SimSun"/>
          <w:sz w:val="24"/>
          <w:szCs w:val="24"/>
          <w:lang w:bidi="hi-IN"/>
        </w:rPr>
        <w:t xml:space="preserve"> sierpnia</w:t>
      </w:r>
      <w:r w:rsidRPr="00E62854">
        <w:rPr>
          <w:rFonts w:eastAsia="SimSun"/>
          <w:sz w:val="24"/>
          <w:szCs w:val="24"/>
          <w:lang w:bidi="hi-IN"/>
        </w:rPr>
        <w:t xml:space="preserve"> 2022 r. </w:t>
      </w:r>
      <w:r w:rsidRPr="00E62854">
        <w:rPr>
          <w:rFonts w:eastAsia="SimSun"/>
          <w:i/>
          <w:sz w:val="24"/>
          <w:szCs w:val="24"/>
          <w:lang w:bidi="hi-IN"/>
        </w:rPr>
        <w:t>Inwestor</w:t>
      </w:r>
      <w:r w:rsidRPr="00E62854">
        <w:rPr>
          <w:rFonts w:eastAsia="SimSun"/>
          <w:sz w:val="24"/>
          <w:szCs w:val="24"/>
          <w:lang w:bidi="hi-IN"/>
        </w:rPr>
        <w:t xml:space="preserve">, </w:t>
      </w:r>
      <w:r w:rsidR="00A44CD5" w:rsidRPr="00E62854">
        <w:rPr>
          <w:rFonts w:eastAsia="SimSun"/>
          <w:sz w:val="24"/>
          <w:szCs w:val="24"/>
          <w:lang w:bidi="hi-IN"/>
        </w:rPr>
        <w:t xml:space="preserve">uzupełnił </w:t>
      </w:r>
      <w:r w:rsidR="003C0250" w:rsidRPr="00E62854">
        <w:rPr>
          <w:rFonts w:eastAsia="SimSun"/>
          <w:sz w:val="24"/>
          <w:szCs w:val="24"/>
          <w:lang w:bidi="hi-IN"/>
        </w:rPr>
        <w:t xml:space="preserve">i </w:t>
      </w:r>
      <w:r w:rsidR="003C0250" w:rsidRPr="00E62854">
        <w:rPr>
          <w:sz w:val="24"/>
          <w:szCs w:val="24"/>
        </w:rPr>
        <w:t>doprecyzował</w:t>
      </w:r>
      <w:r w:rsidR="003C0250" w:rsidRPr="00E62854">
        <w:rPr>
          <w:rFonts w:eastAsia="SimSun"/>
          <w:sz w:val="24"/>
          <w:szCs w:val="24"/>
          <w:lang w:bidi="hi-IN"/>
        </w:rPr>
        <w:t xml:space="preserve"> </w:t>
      </w:r>
      <w:r w:rsidR="00A44CD5" w:rsidRPr="00E62854">
        <w:rPr>
          <w:rFonts w:eastAsia="SimSun"/>
          <w:sz w:val="24"/>
          <w:szCs w:val="24"/>
          <w:lang w:bidi="hi-IN"/>
        </w:rPr>
        <w:t xml:space="preserve">wniosek </w:t>
      </w:r>
      <w:r w:rsidR="003C0250" w:rsidRPr="00E62854">
        <w:rPr>
          <w:sz w:val="24"/>
          <w:szCs w:val="24"/>
        </w:rPr>
        <w:t xml:space="preserve">zgodnie z wezwaniem </w:t>
      </w:r>
      <w:r w:rsidR="00A44CD5" w:rsidRPr="00E62854">
        <w:rPr>
          <w:rFonts w:eastAsia="SimSun"/>
          <w:sz w:val="24"/>
          <w:szCs w:val="24"/>
          <w:lang w:bidi="hi-IN"/>
        </w:rPr>
        <w:t xml:space="preserve">(przy piśmie znak: </w:t>
      </w:r>
      <w:r w:rsidR="00A44CD5" w:rsidRPr="00E62854">
        <w:rPr>
          <w:sz w:val="24"/>
          <w:szCs w:val="24"/>
        </w:rPr>
        <w:t>KRI_6213</w:t>
      </w:r>
      <w:r w:rsidR="003C0250" w:rsidRPr="00E62854">
        <w:rPr>
          <w:sz w:val="24"/>
          <w:szCs w:val="24"/>
        </w:rPr>
        <w:t>_</w:t>
      </w:r>
      <w:r w:rsidR="00A44CD5" w:rsidRPr="00E62854">
        <w:rPr>
          <w:sz w:val="24"/>
          <w:szCs w:val="24"/>
        </w:rPr>
        <w:t>2022</w:t>
      </w:r>
      <w:r w:rsidR="003C0250" w:rsidRPr="00E62854">
        <w:rPr>
          <w:sz w:val="24"/>
          <w:szCs w:val="24"/>
        </w:rPr>
        <w:t>_</w:t>
      </w:r>
      <w:r w:rsidR="00A44CD5" w:rsidRPr="00E62854">
        <w:rPr>
          <w:sz w:val="24"/>
          <w:szCs w:val="24"/>
        </w:rPr>
        <w:t>NAB.5749</w:t>
      </w:r>
      <w:r w:rsidR="003C0250" w:rsidRPr="00E62854">
        <w:rPr>
          <w:sz w:val="24"/>
          <w:szCs w:val="24"/>
        </w:rPr>
        <w:t>_</w:t>
      </w:r>
      <w:r w:rsidR="00A44CD5" w:rsidRPr="00E62854">
        <w:rPr>
          <w:sz w:val="24"/>
          <w:szCs w:val="24"/>
        </w:rPr>
        <w:t>11</w:t>
      </w:r>
      <w:r w:rsidR="003C0250" w:rsidRPr="00E62854">
        <w:rPr>
          <w:sz w:val="24"/>
          <w:szCs w:val="24"/>
        </w:rPr>
        <w:t>_S</w:t>
      </w:r>
      <w:r w:rsidR="00A44CD5" w:rsidRPr="00E62854">
        <w:rPr>
          <w:sz w:val="24"/>
          <w:szCs w:val="24"/>
        </w:rPr>
        <w:t>K</w:t>
      </w:r>
      <w:r w:rsidR="003C0250" w:rsidRPr="00E62854">
        <w:rPr>
          <w:rFonts w:eastAsia="SimSun"/>
          <w:sz w:val="24"/>
          <w:szCs w:val="24"/>
          <w:lang w:bidi="hi-IN"/>
        </w:rPr>
        <w:t xml:space="preserve">), </w:t>
      </w:r>
      <w:r w:rsidRPr="00E62854">
        <w:rPr>
          <w:sz w:val="24"/>
          <w:szCs w:val="24"/>
        </w:rPr>
        <w:t>jak również przedłożył wyjaśnienia</w:t>
      </w:r>
      <w:r w:rsidR="003C0250" w:rsidRPr="00E62854">
        <w:rPr>
          <w:sz w:val="24"/>
          <w:szCs w:val="24"/>
        </w:rPr>
        <w:t xml:space="preserve"> (przy piśmie znak: KRI_6140_2022_NAB.5834_11_SK)</w:t>
      </w:r>
      <w:r w:rsidRPr="00E62854">
        <w:rPr>
          <w:sz w:val="24"/>
          <w:szCs w:val="24"/>
        </w:rPr>
        <w:t>.</w:t>
      </w:r>
    </w:p>
    <w:p w:rsidR="00DC6B8A" w:rsidRPr="00E62854" w:rsidRDefault="00DC6B8A" w:rsidP="00DC6B8A">
      <w:pPr>
        <w:widowControl w:val="0"/>
        <w:spacing w:line="360" w:lineRule="auto"/>
        <w:ind w:firstLine="386"/>
        <w:jc w:val="both"/>
      </w:pPr>
      <w:r w:rsidRPr="00E62854">
        <w:rPr>
          <w:rFonts w:eastAsia="SimSun"/>
          <w:sz w:val="24"/>
          <w:szCs w:val="24"/>
          <w:lang w:bidi="hi-IN"/>
        </w:rPr>
        <w:t xml:space="preserve">Zgodnie z art. 9o ust. 3 </w:t>
      </w:r>
      <w:r w:rsidRPr="00E62854">
        <w:rPr>
          <w:rFonts w:eastAsia="SimSun"/>
          <w:i/>
          <w:sz w:val="24"/>
          <w:szCs w:val="24"/>
          <w:lang w:bidi="hi-IN"/>
        </w:rPr>
        <w:t xml:space="preserve">ustawy, </w:t>
      </w:r>
      <w:r w:rsidRPr="00E62854">
        <w:rPr>
          <w:rFonts w:eastAsia="SimSun"/>
          <w:sz w:val="24"/>
          <w:szCs w:val="24"/>
          <w:lang w:bidi="hi-IN"/>
        </w:rPr>
        <w:t>uzupełniony</w:t>
      </w:r>
      <w:r w:rsidRPr="00E62854">
        <w:rPr>
          <w:rFonts w:eastAsia="SimSun"/>
          <w:i/>
          <w:sz w:val="24"/>
          <w:szCs w:val="24"/>
          <w:lang w:bidi="hi-IN"/>
        </w:rPr>
        <w:t xml:space="preserve"> </w:t>
      </w:r>
      <w:r w:rsidRPr="00E62854">
        <w:rPr>
          <w:rFonts w:eastAsia="SimSun"/>
          <w:sz w:val="24"/>
          <w:szCs w:val="24"/>
          <w:lang w:bidi="hi-IN"/>
        </w:rPr>
        <w:t xml:space="preserve">wniosek zawierał: </w:t>
      </w:r>
    </w:p>
    <w:p w:rsidR="00DC6B8A" w:rsidRPr="00E62854" w:rsidRDefault="00DC6B8A" w:rsidP="00DC6B8A">
      <w:pPr>
        <w:numPr>
          <w:ilvl w:val="0"/>
          <w:numId w:val="8"/>
        </w:numPr>
        <w:tabs>
          <w:tab w:val="left" w:pos="426"/>
        </w:tabs>
        <w:spacing w:line="360" w:lineRule="auto"/>
        <w:ind w:left="426" w:hanging="426"/>
        <w:jc w:val="both"/>
      </w:pPr>
      <w:r w:rsidRPr="00E62854">
        <w:rPr>
          <w:rFonts w:eastAsia="SimSun"/>
          <w:sz w:val="24"/>
          <w:szCs w:val="24"/>
          <w:lang w:bidi="hi-IN"/>
        </w:rPr>
        <w:t xml:space="preserve">załącznik graficzny w skali 1:500, </w:t>
      </w:r>
      <w:r w:rsidR="003166A0" w:rsidRPr="00E62854">
        <w:rPr>
          <w:rFonts w:eastAsia="SimSun"/>
          <w:sz w:val="24"/>
          <w:szCs w:val="24"/>
          <w:lang w:bidi="hi-IN"/>
        </w:rPr>
        <w:t xml:space="preserve">spełniający wymagania, o których mowa w art. 9o ust. 3 pkt 1 lit. a) i b) </w:t>
      </w:r>
      <w:r w:rsidR="003166A0" w:rsidRPr="00E62854">
        <w:rPr>
          <w:rFonts w:eastAsia="SimSun"/>
          <w:i/>
          <w:sz w:val="24"/>
          <w:szCs w:val="24"/>
          <w:lang w:bidi="hi-IN"/>
        </w:rPr>
        <w:t>ustawy</w:t>
      </w:r>
      <w:r w:rsidR="003166A0" w:rsidRPr="00E62854">
        <w:rPr>
          <w:rFonts w:eastAsia="SimSun"/>
          <w:sz w:val="24"/>
          <w:szCs w:val="24"/>
          <w:lang w:bidi="hi-IN"/>
        </w:rPr>
        <w:t xml:space="preserve">, </w:t>
      </w:r>
      <w:r w:rsidRPr="00E62854">
        <w:rPr>
          <w:sz w:val="24"/>
        </w:rPr>
        <w:t>sporządzony na podstawie</w:t>
      </w:r>
      <w:r w:rsidR="003166A0" w:rsidRPr="00E62854">
        <w:rPr>
          <w:sz w:val="24"/>
        </w:rPr>
        <w:t xml:space="preserve"> kopii map, wskazanych w Dziale I decyzji, </w:t>
      </w:r>
    </w:p>
    <w:p w:rsidR="00DC6B8A" w:rsidRPr="00E62854" w:rsidRDefault="00DC6B8A" w:rsidP="00DC6B8A">
      <w:pPr>
        <w:numPr>
          <w:ilvl w:val="0"/>
          <w:numId w:val="8"/>
        </w:numPr>
        <w:tabs>
          <w:tab w:val="left" w:pos="426"/>
        </w:tabs>
        <w:spacing w:line="360" w:lineRule="auto"/>
        <w:ind w:left="426" w:hanging="426"/>
        <w:jc w:val="both"/>
        <w:rPr>
          <w:sz w:val="24"/>
        </w:rPr>
      </w:pPr>
      <w:r w:rsidRPr="00E62854">
        <w:rPr>
          <w:sz w:val="24"/>
        </w:rPr>
        <w:lastRenderedPageBreak/>
        <w:t xml:space="preserve">wykaz wszystkich nieruchomości, niezbędnych dla planowanej inwestycji (w tym wykaz </w:t>
      </w:r>
      <w:r w:rsidR="002A37BB" w:rsidRPr="00E62854">
        <w:rPr>
          <w:sz w:val="24"/>
        </w:rPr>
        <w:t xml:space="preserve">części </w:t>
      </w:r>
      <w:r w:rsidRPr="00E62854">
        <w:rPr>
          <w:sz w:val="24"/>
          <w:szCs w:val="24"/>
          <w:shd w:val="clear" w:color="auto" w:fill="FFFFFF"/>
        </w:rPr>
        <w:t xml:space="preserve">nieruchomości, </w:t>
      </w:r>
      <w:r w:rsidR="002A37BB" w:rsidRPr="00E62854">
        <w:rPr>
          <w:sz w:val="24"/>
          <w:szCs w:val="24"/>
          <w:shd w:val="clear" w:color="auto" w:fill="FFFFFF"/>
        </w:rPr>
        <w:t xml:space="preserve">które planowane są do przejęcia na rzecz Skarbu Państwa, zawierający oznaczenia działek według map z projektami podziału nieruchomości oraz ich powierzchnie, wykaz nieruchomości </w:t>
      </w:r>
      <w:r w:rsidRPr="00E62854">
        <w:rPr>
          <w:sz w:val="24"/>
          <w:szCs w:val="24"/>
          <w:shd w:val="clear" w:color="auto" w:fill="FFFFFF"/>
        </w:rPr>
        <w:t>zawierający oznaczenia działek według katastru nieruchomości</w:t>
      </w:r>
      <w:r w:rsidR="002A37BB" w:rsidRPr="00E62854">
        <w:rPr>
          <w:sz w:val="24"/>
          <w:szCs w:val="24"/>
          <w:shd w:val="clear" w:color="auto" w:fill="FFFFFF"/>
        </w:rPr>
        <w:t xml:space="preserve"> lub map z projektami podziału nieruchomości</w:t>
      </w:r>
      <w:r w:rsidRPr="00E62854">
        <w:rPr>
          <w:sz w:val="24"/>
          <w:szCs w:val="24"/>
          <w:shd w:val="clear" w:color="auto" w:fill="FFFFFF"/>
        </w:rPr>
        <w:t>, w stosunku do</w:t>
      </w:r>
      <w:r w:rsidR="000A004D" w:rsidRPr="00E62854">
        <w:rPr>
          <w:sz w:val="24"/>
          <w:szCs w:val="24"/>
          <w:shd w:val="clear" w:color="auto" w:fill="FFFFFF"/>
        </w:rPr>
        <w:t> </w:t>
      </w:r>
      <w:r w:rsidRPr="00E62854">
        <w:rPr>
          <w:sz w:val="24"/>
          <w:szCs w:val="24"/>
          <w:shd w:val="clear" w:color="auto" w:fill="FFFFFF"/>
        </w:rPr>
        <w:t xml:space="preserve">których decyzja o ustaleniu lokalizacji linii kolejowej ma wywołać skutek w postaci ograniczenia sposobu korzystania z nieruchomości, o którym mowa w art. 9s ust. 9 </w:t>
      </w:r>
      <w:r w:rsidRPr="00E62854">
        <w:rPr>
          <w:i/>
          <w:sz w:val="24"/>
          <w:szCs w:val="24"/>
          <w:shd w:val="clear" w:color="auto" w:fill="FFFFFF"/>
        </w:rPr>
        <w:t xml:space="preserve">ustawy </w:t>
      </w:r>
      <w:r w:rsidRPr="00E62854">
        <w:rPr>
          <w:sz w:val="24"/>
          <w:szCs w:val="24"/>
          <w:shd w:val="clear" w:color="auto" w:fill="FFFFFF"/>
        </w:rPr>
        <w:t>oraz </w:t>
      </w:r>
      <w:r w:rsidRPr="00E62854">
        <w:rPr>
          <w:rFonts w:eastAsia="SimSun"/>
          <w:sz w:val="24"/>
          <w:szCs w:val="24"/>
          <w:lang w:bidi="hi-IN"/>
        </w:rPr>
        <w:t>wykaz nieruchomości, które stanowią teren</w:t>
      </w:r>
      <w:r w:rsidR="00CC481B" w:rsidRPr="00E62854">
        <w:rPr>
          <w:rFonts w:eastAsia="SimSun"/>
          <w:sz w:val="24"/>
          <w:szCs w:val="24"/>
          <w:lang w:bidi="hi-IN"/>
        </w:rPr>
        <w:t>y</w:t>
      </w:r>
      <w:r w:rsidRPr="00E62854">
        <w:rPr>
          <w:rFonts w:eastAsia="SimSun"/>
          <w:sz w:val="24"/>
          <w:szCs w:val="24"/>
          <w:lang w:bidi="hi-IN"/>
        </w:rPr>
        <w:t xml:space="preserve"> dr</w:t>
      </w:r>
      <w:r w:rsidR="00CC481B" w:rsidRPr="00E62854">
        <w:rPr>
          <w:rFonts w:eastAsia="SimSun"/>
          <w:sz w:val="24"/>
          <w:szCs w:val="24"/>
          <w:lang w:bidi="hi-IN"/>
        </w:rPr>
        <w:t>óg</w:t>
      </w:r>
      <w:r w:rsidRPr="00E62854">
        <w:rPr>
          <w:rFonts w:eastAsia="SimSun"/>
          <w:sz w:val="24"/>
          <w:szCs w:val="24"/>
          <w:lang w:bidi="hi-IN"/>
        </w:rPr>
        <w:t xml:space="preserve"> publiczn</w:t>
      </w:r>
      <w:r w:rsidR="00CC481B" w:rsidRPr="00E62854">
        <w:rPr>
          <w:rFonts w:eastAsia="SimSun"/>
          <w:sz w:val="24"/>
          <w:szCs w:val="24"/>
          <w:lang w:bidi="hi-IN"/>
        </w:rPr>
        <w:t xml:space="preserve">ych </w:t>
      </w:r>
      <w:r w:rsidRPr="00E62854">
        <w:rPr>
          <w:rFonts w:eastAsia="SimSun"/>
          <w:sz w:val="24"/>
          <w:szCs w:val="24"/>
          <w:lang w:bidi="hi-IN"/>
        </w:rPr>
        <w:t>i planowane są do nieopłatnego zajęcia na czas realizacji inwestycji)</w:t>
      </w:r>
      <w:r w:rsidRPr="00E62854">
        <w:rPr>
          <w:sz w:val="24"/>
        </w:rPr>
        <w:t>;</w:t>
      </w:r>
    </w:p>
    <w:p w:rsidR="00DC6B8A" w:rsidRPr="00E62854" w:rsidRDefault="00DC6B8A" w:rsidP="00DC6B8A">
      <w:pPr>
        <w:numPr>
          <w:ilvl w:val="0"/>
          <w:numId w:val="8"/>
        </w:numPr>
        <w:tabs>
          <w:tab w:val="left" w:pos="426"/>
        </w:tabs>
        <w:spacing w:line="360" w:lineRule="auto"/>
        <w:ind w:left="426" w:hanging="426"/>
        <w:jc w:val="both"/>
        <w:rPr>
          <w:sz w:val="24"/>
        </w:rPr>
      </w:pPr>
      <w:r w:rsidRPr="00E62854">
        <w:rPr>
          <w:rFonts w:eastAsia="SimSun"/>
          <w:sz w:val="24"/>
          <w:szCs w:val="24"/>
          <w:lang w:bidi="hi-IN"/>
        </w:rPr>
        <w:t>określenie zmian w dotychczasowym przeznaczeniu, zagospodarowaniu i uzbrojeniu terenu</w:t>
      </w:r>
      <w:r w:rsidR="00515120" w:rsidRPr="00E62854">
        <w:rPr>
          <w:rFonts w:eastAsia="SimSun"/>
          <w:sz w:val="24"/>
          <w:szCs w:val="24"/>
          <w:lang w:bidi="hi-IN"/>
        </w:rPr>
        <w:t xml:space="preserve"> w formie opisowej i graficznej</w:t>
      </w:r>
      <w:r w:rsidRPr="00E62854">
        <w:rPr>
          <w:rFonts w:eastAsia="SimSun"/>
          <w:sz w:val="24"/>
          <w:szCs w:val="24"/>
          <w:lang w:bidi="hi-IN"/>
        </w:rPr>
        <w:t xml:space="preserve">; </w:t>
      </w:r>
    </w:p>
    <w:p w:rsidR="00594FCC" w:rsidRPr="00E62854" w:rsidRDefault="002A37BB" w:rsidP="00DC6B8A">
      <w:pPr>
        <w:numPr>
          <w:ilvl w:val="0"/>
          <w:numId w:val="8"/>
        </w:numPr>
        <w:tabs>
          <w:tab w:val="left" w:pos="426"/>
        </w:tabs>
        <w:spacing w:line="360" w:lineRule="auto"/>
        <w:ind w:left="426" w:hanging="426"/>
        <w:jc w:val="both"/>
        <w:rPr>
          <w:sz w:val="24"/>
        </w:rPr>
      </w:pPr>
      <w:r w:rsidRPr="00E62854">
        <w:rPr>
          <w:sz w:val="24"/>
        </w:rPr>
        <w:t>mapy z projektami podziału nieruchomości, sporządzone zgodnie z odrębnymi przepisami;</w:t>
      </w:r>
    </w:p>
    <w:p w:rsidR="00DC6B8A" w:rsidRPr="00E62854" w:rsidRDefault="00DC6B8A" w:rsidP="00DC6B8A">
      <w:pPr>
        <w:numPr>
          <w:ilvl w:val="0"/>
          <w:numId w:val="8"/>
        </w:numPr>
        <w:tabs>
          <w:tab w:val="left" w:pos="426"/>
        </w:tabs>
        <w:spacing w:line="360" w:lineRule="auto"/>
        <w:ind w:left="426" w:hanging="426"/>
        <w:jc w:val="both"/>
        <w:rPr>
          <w:sz w:val="24"/>
        </w:rPr>
      </w:pPr>
      <w:r w:rsidRPr="00E62854">
        <w:rPr>
          <w:rFonts w:eastAsia="SimSun"/>
          <w:sz w:val="24"/>
          <w:szCs w:val="24"/>
          <w:lang w:bidi="hi-IN"/>
        </w:rPr>
        <w:t>uproszczone wypisy z rejestru gruntów dla działek niezbędnych dla planowanej inwestycji;</w:t>
      </w:r>
    </w:p>
    <w:p w:rsidR="00DC6B8A" w:rsidRPr="00E62854" w:rsidRDefault="00DC6B8A" w:rsidP="00DC6B8A">
      <w:pPr>
        <w:numPr>
          <w:ilvl w:val="0"/>
          <w:numId w:val="8"/>
        </w:numPr>
        <w:tabs>
          <w:tab w:val="left" w:pos="426"/>
        </w:tabs>
        <w:spacing w:line="360" w:lineRule="auto"/>
        <w:ind w:left="426" w:hanging="426"/>
        <w:jc w:val="both"/>
        <w:rPr>
          <w:sz w:val="24"/>
        </w:rPr>
      </w:pPr>
      <w:r w:rsidRPr="00E62854">
        <w:rPr>
          <w:rFonts w:eastAsia="SimSun"/>
          <w:sz w:val="24"/>
          <w:szCs w:val="24"/>
          <w:lang w:bidi="hi-IN"/>
        </w:rPr>
        <w:t xml:space="preserve">podpisane elektronicznie pełnomocnictwo wraz z dowodem </w:t>
      </w:r>
      <w:r w:rsidRPr="00E62854">
        <w:rPr>
          <w:sz w:val="24"/>
          <w:szCs w:val="24"/>
          <w:shd w:val="clear" w:color="auto" w:fill="FFFFFF"/>
        </w:rPr>
        <w:t xml:space="preserve">uiszczenia opłaty </w:t>
      </w:r>
      <w:r w:rsidRPr="00E62854">
        <w:rPr>
          <w:sz w:val="24"/>
          <w:szCs w:val="24"/>
        </w:rPr>
        <w:t>za dokonanie czynności urzędowej w  postaci złożenia dokumentu stwierdzającego udzielenie pełnomocnictwa oraz za wydanie decyzji</w:t>
      </w:r>
      <w:r w:rsidRPr="00E62854">
        <w:rPr>
          <w:rFonts w:eastAsia="SimSun"/>
          <w:sz w:val="24"/>
          <w:szCs w:val="24"/>
          <w:lang w:bidi="hi-IN"/>
        </w:rPr>
        <w:t xml:space="preserve">; </w:t>
      </w:r>
    </w:p>
    <w:p w:rsidR="00DC6B8A" w:rsidRPr="00E62854" w:rsidRDefault="00DC6B8A" w:rsidP="00DC6B8A">
      <w:pPr>
        <w:numPr>
          <w:ilvl w:val="0"/>
          <w:numId w:val="8"/>
        </w:numPr>
        <w:tabs>
          <w:tab w:val="left" w:pos="426"/>
        </w:tabs>
        <w:spacing w:line="360" w:lineRule="auto"/>
        <w:ind w:left="426" w:hanging="426"/>
        <w:jc w:val="both"/>
        <w:rPr>
          <w:sz w:val="24"/>
        </w:rPr>
      </w:pPr>
      <w:r w:rsidRPr="00E62854">
        <w:rPr>
          <w:rFonts w:eastAsia="SimSun"/>
          <w:sz w:val="24"/>
          <w:szCs w:val="24"/>
          <w:lang w:bidi="hi-IN"/>
        </w:rPr>
        <w:t xml:space="preserve">notarialnie poświadczone za zgodność z oryginałem odpisy opinii dotyczących przedmiotowej inwestycji, wydane przez: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Dyrektora Departamentu Lecznictwa Ministerstwa Zdrowia – pismo z</w:t>
      </w:r>
      <w:r w:rsidR="005931E1" w:rsidRPr="00E62854">
        <w:rPr>
          <w:rFonts w:eastAsia="SimSun"/>
          <w:sz w:val="24"/>
          <w:szCs w:val="24"/>
          <w:lang w:bidi="hi-IN"/>
        </w:rPr>
        <w:t> </w:t>
      </w:r>
      <w:r w:rsidRPr="00E62854">
        <w:rPr>
          <w:rFonts w:eastAsia="SimSun"/>
          <w:sz w:val="24"/>
          <w:szCs w:val="24"/>
          <w:lang w:bidi="hi-IN"/>
        </w:rPr>
        <w:t>16</w:t>
      </w:r>
      <w:r w:rsidR="005931E1" w:rsidRPr="00E62854">
        <w:rPr>
          <w:rFonts w:eastAsia="SimSun"/>
          <w:sz w:val="24"/>
          <w:szCs w:val="24"/>
          <w:lang w:bidi="hi-IN"/>
        </w:rPr>
        <w:t> </w:t>
      </w:r>
      <w:r w:rsidRPr="00E62854">
        <w:rPr>
          <w:rFonts w:eastAsia="SimSun"/>
          <w:sz w:val="24"/>
          <w:szCs w:val="24"/>
          <w:lang w:bidi="hi-IN"/>
        </w:rPr>
        <w:t>lutego</w:t>
      </w:r>
      <w:r w:rsidR="005931E1" w:rsidRPr="00E62854">
        <w:rPr>
          <w:rFonts w:eastAsia="SimSun"/>
          <w:sz w:val="24"/>
          <w:szCs w:val="24"/>
          <w:lang w:bidi="hi-IN"/>
        </w:rPr>
        <w:t> </w:t>
      </w:r>
      <w:r w:rsidRPr="00E62854">
        <w:rPr>
          <w:rFonts w:eastAsia="SimSun"/>
          <w:sz w:val="24"/>
          <w:szCs w:val="24"/>
          <w:lang w:bidi="hi-IN"/>
        </w:rPr>
        <w:t>2022</w:t>
      </w:r>
      <w:r w:rsidR="005931E1" w:rsidRPr="00E62854">
        <w:rPr>
          <w:rFonts w:eastAsia="SimSun"/>
          <w:sz w:val="24"/>
          <w:szCs w:val="24"/>
          <w:lang w:bidi="hi-IN"/>
        </w:rPr>
        <w:t> </w:t>
      </w:r>
      <w:r w:rsidRPr="00E62854">
        <w:rPr>
          <w:rFonts w:eastAsia="SimSun"/>
          <w:sz w:val="24"/>
          <w:szCs w:val="24"/>
          <w:lang w:bidi="hi-IN"/>
        </w:rPr>
        <w:t xml:space="preserve">r. (znak: DLD.510.221.2022.AM) informujące, że obszar, na którym planowana jest  przedmiotowa inwestycja, nie </w:t>
      </w:r>
      <w:r w:rsidR="00E50F03">
        <w:rPr>
          <w:rFonts w:eastAsia="SimSun"/>
          <w:sz w:val="24"/>
          <w:szCs w:val="24"/>
          <w:lang w:bidi="hi-IN"/>
        </w:rPr>
        <w:t>posiada statusu uzdrowiska albo </w:t>
      </w:r>
      <w:r w:rsidRPr="00E62854">
        <w:rPr>
          <w:rFonts w:eastAsia="SimSun"/>
          <w:sz w:val="24"/>
          <w:szCs w:val="24"/>
          <w:lang w:bidi="hi-IN"/>
        </w:rPr>
        <w:t xml:space="preserve">obszaru ochrony uzdrowiskowej, nadanego zgodnie z przepisami szczególnymi;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Ministra Obrony Narodowej:</w:t>
      </w:r>
    </w:p>
    <w:p w:rsidR="00DC6B8A" w:rsidRPr="00E62854" w:rsidRDefault="00DC6B8A" w:rsidP="00DC6B8A">
      <w:pPr>
        <w:widowControl w:val="0"/>
        <w:numPr>
          <w:ilvl w:val="0"/>
          <w:numId w:val="28"/>
        </w:numPr>
        <w:spacing w:line="360" w:lineRule="auto"/>
        <w:ind w:left="1134" w:hanging="425"/>
        <w:contextualSpacing/>
        <w:jc w:val="both"/>
        <w:rPr>
          <w:rFonts w:eastAsia="SimSun"/>
          <w:sz w:val="24"/>
          <w:szCs w:val="24"/>
          <w:lang w:bidi="hi-IN"/>
        </w:rPr>
      </w:pPr>
      <w:r w:rsidRPr="00E62854">
        <w:rPr>
          <w:rFonts w:eastAsia="SimSun"/>
          <w:sz w:val="24"/>
          <w:szCs w:val="24"/>
          <w:lang w:bidi="hi-IN"/>
        </w:rPr>
        <w:t>pismo z 3 marca 2022 r. (Nr 1012/DI) informujące, że wydanie opinii będzie możliwe po uzyskaniu od Inwestora dokładnych informacji związanych z</w:t>
      </w:r>
      <w:r w:rsidR="005931E1" w:rsidRPr="00E62854">
        <w:rPr>
          <w:rFonts w:eastAsia="SimSun"/>
          <w:sz w:val="24"/>
          <w:szCs w:val="24"/>
          <w:lang w:bidi="hi-IN"/>
        </w:rPr>
        <w:t> </w:t>
      </w:r>
      <w:r w:rsidRPr="00E62854">
        <w:rPr>
          <w:rFonts w:eastAsia="SimSun"/>
          <w:sz w:val="24"/>
          <w:szCs w:val="24"/>
          <w:lang w:bidi="hi-IN"/>
        </w:rPr>
        <w:t> realizacją zamierzenia;</w:t>
      </w:r>
    </w:p>
    <w:p w:rsidR="00DC6B8A" w:rsidRPr="00E62854" w:rsidRDefault="00DC6B8A" w:rsidP="00DC6B8A">
      <w:pPr>
        <w:widowControl w:val="0"/>
        <w:numPr>
          <w:ilvl w:val="0"/>
          <w:numId w:val="28"/>
        </w:numPr>
        <w:spacing w:line="360" w:lineRule="auto"/>
        <w:ind w:left="1134" w:hanging="425"/>
        <w:contextualSpacing/>
        <w:jc w:val="both"/>
        <w:rPr>
          <w:rFonts w:eastAsia="SimSun"/>
          <w:sz w:val="24"/>
          <w:szCs w:val="24"/>
          <w:lang w:bidi="hi-IN"/>
        </w:rPr>
      </w:pPr>
      <w:r w:rsidRPr="00E62854">
        <w:rPr>
          <w:rFonts w:eastAsia="SimSun"/>
          <w:sz w:val="24"/>
          <w:szCs w:val="24"/>
          <w:lang w:bidi="hi-IN"/>
        </w:rPr>
        <w:t xml:space="preserve">wystąpienie o wydanie ponownej opinii z 29 marca 2022 r. – nie wydano opinii w terminie określonym w art. 9o ust. 4 </w:t>
      </w:r>
      <w:r w:rsidRPr="00E62854">
        <w:rPr>
          <w:rFonts w:eastAsia="SimSun"/>
          <w:i/>
          <w:sz w:val="24"/>
          <w:szCs w:val="24"/>
          <w:lang w:bidi="hi-IN"/>
        </w:rPr>
        <w:t xml:space="preserve">ustawy, </w:t>
      </w:r>
      <w:r w:rsidRPr="00E62854">
        <w:rPr>
          <w:rFonts w:eastAsia="SimSun"/>
          <w:sz w:val="24"/>
          <w:szCs w:val="24"/>
          <w:lang w:bidi="hi-IN"/>
        </w:rPr>
        <w:t>co traktuje się jako brak zastrzeżeń do wniosku o wydanie decyzji o ustaleniu lokalizacji linii kolejowej. Data doręczenia wniosku w wersji elektronicznej o wydanie opinii, w celu uzyskania decyzji o ustaleniu lokalizacji linii kolejowej do Ministra Obrony Narodowej: 29 marca 2022 r.);</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Dyrektora Urzędu Morskiego w Gdyni – pismo z 16 marca 2022 r. </w:t>
      </w:r>
      <w:r w:rsidRPr="00E62854">
        <w:rPr>
          <w:rFonts w:eastAsia="SimSun"/>
          <w:sz w:val="24"/>
          <w:szCs w:val="24"/>
          <w:lang w:bidi="hi-IN"/>
        </w:rPr>
        <w:lastRenderedPageBreak/>
        <w:t>(znak: INZ.8114.54.2022.MMa) informujące, że planowana inwestycja położona jest poza pasem technicznym i ochronnym brzegu morskiego, poza granicami portu i przystani, a zatem poza obszarem właściwości Dyrektora Urzędu Morskiego w</w:t>
      </w:r>
      <w:r w:rsidR="00BF30E2" w:rsidRPr="00E62854">
        <w:rPr>
          <w:rFonts w:eastAsia="SimSun"/>
          <w:sz w:val="24"/>
          <w:szCs w:val="24"/>
          <w:lang w:bidi="hi-IN"/>
        </w:rPr>
        <w:t> </w:t>
      </w:r>
      <w:r w:rsidRPr="00E62854">
        <w:rPr>
          <w:rFonts w:eastAsia="SimSun"/>
          <w:sz w:val="24"/>
          <w:szCs w:val="24"/>
          <w:lang w:bidi="hi-IN"/>
        </w:rPr>
        <w:t xml:space="preserve">Gdyni;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Dyrektora Okręgowego Urzędu Górniczego w Kielcach – postanowienie z 7 marca 2022 r. (znak: KIE.5120.22.2022.MG) o umorzeniu postępowania administracyjnego w sprawie wydania opinii, z uwagi na jego bezprzedmiotowość – na terenie objętym opracowaniem nie ma terenów górniczych;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Dyrektora Regionalnej Dyrekcji Lasów Państwowych w Łodzi – pismo z 15 lutego 2022 r. (znak: ZS.2211.10.2022) informujące, iż przedmiotowa inwestycja nie jest zlokalizowana na gruntach Skarbu Państwa, będących w zarządzie Państwowego Gospodarstwa Leśnego Lasy Państwowe. W związku z powyższym odstąpiono od udzielenia opinii w zakresie planowanej inwestycji;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Łódzkiego Wojewódzkiego Konserwatora Zabytków – opinia pozytywna z 14 marca 2022 r. (znak: WUOZ-ZRR.5135.37.2022.PU). W opinii wskazano, obiekty oraz obszary figurujące w r</w:t>
      </w:r>
      <w:r w:rsidR="00E50F03">
        <w:rPr>
          <w:rFonts w:eastAsia="SimSun"/>
          <w:sz w:val="24"/>
          <w:szCs w:val="24"/>
          <w:lang w:bidi="hi-IN"/>
        </w:rPr>
        <w:t xml:space="preserve">ejestrze zabytków nieruchomych </w:t>
      </w:r>
      <w:r w:rsidRPr="00E62854">
        <w:rPr>
          <w:rFonts w:eastAsia="SimSun"/>
          <w:sz w:val="24"/>
          <w:szCs w:val="24"/>
          <w:lang w:bidi="hi-IN"/>
        </w:rPr>
        <w:t>oraz w gminnej ewidencji zabytków miasta Łodzi, a także obszary potencjalnego występowania stanowisk archeologicznych na terenie planowanej inwestycji.</w:t>
      </w:r>
    </w:p>
    <w:p w:rsidR="00FA33E9" w:rsidRPr="00E62854" w:rsidRDefault="00FA33E9" w:rsidP="00FA33E9">
      <w:pPr>
        <w:pStyle w:val="Akapitzlist"/>
        <w:widowControl w:val="0"/>
        <w:spacing w:line="360" w:lineRule="auto"/>
        <w:ind w:left="746"/>
        <w:jc w:val="both"/>
        <w:rPr>
          <w:rFonts w:eastAsia="SimSun"/>
          <w:sz w:val="24"/>
          <w:szCs w:val="24"/>
          <w:lang w:bidi="hi-IN"/>
        </w:rPr>
      </w:pPr>
      <w:r w:rsidRPr="00E62854">
        <w:rPr>
          <w:rFonts w:eastAsia="SimSun"/>
          <w:sz w:val="24"/>
          <w:szCs w:val="24"/>
          <w:lang w:bidi="hi-IN"/>
        </w:rPr>
        <w:t>W związku z powyższym, warunki wynikające z potrzeb ochrony zabytków i dóbr kultury współczesnej określono w </w:t>
      </w:r>
      <w:r w:rsidR="00B06E7D" w:rsidRPr="00E62854">
        <w:rPr>
          <w:rFonts w:eastAsia="SimSun"/>
          <w:sz w:val="24"/>
          <w:szCs w:val="24"/>
          <w:lang w:bidi="hi-IN"/>
        </w:rPr>
        <w:t>Dziale</w:t>
      </w:r>
      <w:r w:rsidRPr="00E62854">
        <w:rPr>
          <w:rFonts w:eastAsia="SimSun"/>
          <w:sz w:val="24"/>
          <w:szCs w:val="24"/>
          <w:lang w:bidi="hi-IN"/>
        </w:rPr>
        <w:t xml:space="preserve"> III pkt 3 decyzji</w:t>
      </w:r>
      <w:r w:rsidR="009B1C39" w:rsidRPr="00E62854">
        <w:rPr>
          <w:rFonts w:eastAsia="SimSun"/>
          <w:sz w:val="24"/>
          <w:szCs w:val="24"/>
          <w:lang w:bidi="hi-IN"/>
        </w:rPr>
        <w:t xml:space="preserve">. W decyzji nie uwzględniono wszystkich wskazanych w opinii Łódzkiego Wojewódzkiego Konserwatora Zabytków obiektów wpisanych do Gminnej Ewidencji Zabytków, </w:t>
      </w:r>
      <w:r w:rsidR="001C4C09" w:rsidRPr="00E62854">
        <w:rPr>
          <w:rFonts w:eastAsia="SimSun"/>
          <w:sz w:val="24"/>
          <w:szCs w:val="24"/>
          <w:lang w:bidi="hi-IN"/>
        </w:rPr>
        <w:t xml:space="preserve">tj. Domu – pomnika im. Marszałka Józefa Piłsudskiego, zlokalizowanego przy ul. Traugutta 18 (Budynku Łódzkiego Domu Kultury), </w:t>
      </w:r>
      <w:r w:rsidR="009B1C39" w:rsidRPr="00E62854">
        <w:rPr>
          <w:rFonts w:eastAsia="SimSun"/>
          <w:sz w:val="24"/>
          <w:szCs w:val="24"/>
          <w:lang w:bidi="hi-IN"/>
        </w:rPr>
        <w:t>w związku z faktem, że znajduje się poza terenem inwestycji</w:t>
      </w:r>
      <w:r w:rsidR="00D860C6" w:rsidRPr="00E62854">
        <w:rPr>
          <w:rFonts w:eastAsia="SimSun"/>
          <w:sz w:val="24"/>
          <w:szCs w:val="24"/>
          <w:lang w:bidi="hi-IN"/>
        </w:rPr>
        <w:t xml:space="preserve">. Ponadto, </w:t>
      </w:r>
      <w:r w:rsidR="004B7255" w:rsidRPr="00E62854">
        <w:rPr>
          <w:rFonts w:eastAsia="SimSun"/>
          <w:sz w:val="24"/>
          <w:szCs w:val="24"/>
          <w:lang w:bidi="hi-IN"/>
        </w:rPr>
        <w:t xml:space="preserve">jak wynika z </w:t>
      </w:r>
      <w:r w:rsidR="00B06E7D" w:rsidRPr="00E62854">
        <w:rPr>
          <w:rFonts w:eastAsia="SimSun"/>
          <w:sz w:val="24"/>
          <w:szCs w:val="24"/>
          <w:lang w:bidi="hi-IN"/>
        </w:rPr>
        <w:t>ogólnodostępnych informacji,</w:t>
      </w:r>
      <w:r w:rsidR="00D860C6" w:rsidRPr="00E62854">
        <w:rPr>
          <w:rFonts w:eastAsia="SimSun"/>
          <w:sz w:val="24"/>
          <w:szCs w:val="24"/>
          <w:lang w:bidi="hi-IN"/>
        </w:rPr>
        <w:t xml:space="preserve"> teren objęty inwestycją znajduje się częściowo w Parku Kulturowym ulicy Piotrkowskiej</w:t>
      </w:r>
      <w:r w:rsidR="00B06E7D" w:rsidRPr="00E62854">
        <w:rPr>
          <w:rFonts w:eastAsia="SimSun"/>
          <w:sz w:val="24"/>
          <w:szCs w:val="24"/>
          <w:lang w:bidi="hi-IN"/>
        </w:rPr>
        <w:t>. P</w:t>
      </w:r>
      <w:r w:rsidR="00D860C6" w:rsidRPr="00E62854">
        <w:rPr>
          <w:rFonts w:eastAsia="SimSun"/>
          <w:sz w:val="24"/>
          <w:szCs w:val="24"/>
          <w:lang w:bidi="hi-IN"/>
        </w:rPr>
        <w:t>owyższe zostało ujęte w ww. części decyzji</w:t>
      </w:r>
      <w:r w:rsidR="009B1C39" w:rsidRPr="00E62854">
        <w:rPr>
          <w:rFonts w:eastAsia="SimSun"/>
          <w:sz w:val="24"/>
          <w:szCs w:val="24"/>
          <w:lang w:bidi="hi-IN"/>
        </w:rPr>
        <w:t>;</w:t>
      </w:r>
      <w:r w:rsidRPr="00E62854">
        <w:rPr>
          <w:rFonts w:eastAsia="SimSun"/>
          <w:sz w:val="24"/>
          <w:szCs w:val="24"/>
          <w:lang w:bidi="hi-IN"/>
        </w:rPr>
        <w:t xml:space="preserve">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Marszałka Województwa Łódzkiego – opinia pozytywna z 9 marca 2022 r. (znak: BPPWŁ.ZP.4041.19.2022), w związku z brakiem kolizji między planowaną inwestycją kolejową a  zadaniami samorządu województwa, ujętymi w „Planie zagospodarowania przestrzennego województwa łódzkiego oraz planie zagospodarowania przestrzennego miejskiego obszaru funkcjonalnego Łodzi”; </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Prezydenta Miasta Łodzi (pełniącego funkcję starosty w mieście na prawach powiatu – </w:t>
      </w:r>
      <w:r w:rsidRPr="00E62854">
        <w:rPr>
          <w:sz w:val="24"/>
          <w:szCs w:val="24"/>
          <w:shd w:val="clear" w:color="auto" w:fill="FFFFFF"/>
        </w:rPr>
        <w:t xml:space="preserve">w zakresie zadań rządowych albo samorządowych, służących realizacji inwestycji celu publicznego, o których mowa w art. 39 ust. 3 pkt 3 ustawy z dnia 27 marca 2003 r. o planowaniu i zagospodarowaniu przestrzennym oraz w odniesieniu do ochrony </w:t>
      </w:r>
      <w:r w:rsidRPr="00E62854">
        <w:rPr>
          <w:sz w:val="24"/>
          <w:szCs w:val="24"/>
          <w:shd w:val="clear" w:color="auto" w:fill="FFFFFF"/>
        </w:rPr>
        <w:lastRenderedPageBreak/>
        <w:t>samorządowych obiektów infrastruktury)</w:t>
      </w:r>
      <w:r w:rsidRPr="00E62854">
        <w:rPr>
          <w:rFonts w:eastAsia="SimSun"/>
          <w:sz w:val="24"/>
          <w:szCs w:val="24"/>
          <w:lang w:bidi="hi-IN"/>
        </w:rPr>
        <w:t xml:space="preserve"> – nie wydano opinii w terminie określonym w art. 9o ust. 4 </w:t>
      </w:r>
      <w:r w:rsidRPr="00E62854">
        <w:rPr>
          <w:rFonts w:eastAsia="SimSun"/>
          <w:i/>
          <w:sz w:val="24"/>
          <w:szCs w:val="24"/>
          <w:lang w:bidi="hi-IN"/>
        </w:rPr>
        <w:t xml:space="preserve">ustawy, </w:t>
      </w:r>
      <w:r w:rsidRPr="00E62854">
        <w:rPr>
          <w:rFonts w:eastAsia="SimSun"/>
          <w:sz w:val="24"/>
          <w:szCs w:val="24"/>
          <w:lang w:bidi="hi-IN"/>
        </w:rPr>
        <w:t xml:space="preserve">co traktuje się jako brak zastrzeżeń do wniosku o wydanie decyzji o ustaleniu lokalizacji linii kolejowej. Data doręczenia wniosku o wydanie opinii, w  celu  uzyskania decyzji o ustaleniu lokalizacji linii kolejowej do Prezydenta Miasta Łodzi: 9 lutego 2022 r.; </w:t>
      </w:r>
    </w:p>
    <w:p w:rsidR="00115D5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Zarządu Województwa Łódzkiego – postanowienie Nr 1/2022 z 9 marca 2022 r. (znak: IFIII.800.1.2022.PB). W ww. postanowieniu wskazano, że na etapie projektowym oraz wykonawczym inwestycji należy zapewnić odpowiedni dobór rozwiązań technicznych, zapewniających bezpieczeństwo konstrukcji i nośności fundamentów budynków instytucji samorządu województwa łódzkiego, tj. Łódzkiego Domu Kultury i Filharmonii Łódzkiej im. Artura Rubinsteina. Ponadto, podczas prac budowlanych i eksploatacji tunelu należy prowadzić monitoring osiadania gruntu, monitoring drgań i hałasu oraz stanu naprężeń występujących w fundamentach i ścianach konstrukcyjnych ww. budynków</w:t>
      </w:r>
      <w:r w:rsidR="00DB00A6" w:rsidRPr="00E62854">
        <w:rPr>
          <w:rFonts w:eastAsia="SimSun"/>
          <w:sz w:val="24"/>
          <w:szCs w:val="24"/>
          <w:lang w:bidi="hi-IN"/>
        </w:rPr>
        <w:t xml:space="preserve">. Powyższe uwagi dotyczą </w:t>
      </w:r>
      <w:r w:rsidR="00115D5A" w:rsidRPr="00E62854">
        <w:rPr>
          <w:rFonts w:eastAsia="SimSun"/>
          <w:sz w:val="24"/>
          <w:szCs w:val="24"/>
          <w:lang w:bidi="hi-IN"/>
        </w:rPr>
        <w:t>budynków, zlokalizowanych poza terenem objętym inwestycją;</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Prezydenta Miasta Łodzi – opinia pozytywna z 15 marca 2022 r. (ZDiT</w:t>
      </w:r>
      <w:r w:rsidRPr="00E62854">
        <w:rPr>
          <w:rFonts w:eastAsia="SimSun"/>
          <w:sz w:val="24"/>
          <w:szCs w:val="24"/>
          <w:lang w:bidi="hi-IN"/>
        </w:rPr>
        <w:noBreakHyphen/>
        <w:t>UI.5017.3.5.2022), w której wskazano kolizję planowanej inwestycji kolejowej z istniejącymi obiektami budowlanymi. Ponadto poinformowano, że przyjęte rozwiązania projektowe powinny m.in. uwzględniać ograniczenie zakresu rozbiórek istniejących obiektów oraz uwzględniać zapewnienie ciągłości ruchu tramwajowego, pieszego i kołowego na ulicach kolidujących z inwestycją kolejową;</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PKP Polskich Linii Kolejowych S.A. – nie wydano opinii w terminie określonym w art. 9o ust. 4 </w:t>
      </w:r>
      <w:r w:rsidRPr="00E62854">
        <w:rPr>
          <w:rFonts w:eastAsia="SimSun"/>
          <w:i/>
          <w:sz w:val="24"/>
          <w:szCs w:val="24"/>
          <w:lang w:bidi="hi-IN"/>
        </w:rPr>
        <w:t xml:space="preserve">ustawy, </w:t>
      </w:r>
      <w:r w:rsidRPr="00E62854">
        <w:rPr>
          <w:rFonts w:eastAsia="SimSun"/>
          <w:sz w:val="24"/>
          <w:szCs w:val="24"/>
          <w:lang w:bidi="hi-IN"/>
        </w:rPr>
        <w:t>co traktuje się jako brak zastrzeżeń do wniosku o wydanie decyzji o ustaleniu lokalizacji linii kolejowej. Data doręczenia wniosku o wydanie opinii, w celu uzyskania decyzji o ustaleniu lokalizacji linii kolejowej do PKP Polskich Linii Kolejowych: 15 lutego 2022 r.;</w:t>
      </w:r>
    </w:p>
    <w:p w:rsidR="00DC6B8A" w:rsidRPr="00E62854" w:rsidRDefault="00DC6B8A" w:rsidP="00DC6B8A">
      <w:pPr>
        <w:widowControl w:val="0"/>
        <w:numPr>
          <w:ilvl w:val="0"/>
          <w:numId w:val="27"/>
        </w:numPr>
        <w:spacing w:line="360" w:lineRule="auto"/>
        <w:ind w:left="709" w:hanging="283"/>
        <w:jc w:val="both"/>
        <w:rPr>
          <w:rFonts w:eastAsia="SimSun"/>
          <w:sz w:val="24"/>
          <w:szCs w:val="24"/>
          <w:lang w:bidi="hi-IN"/>
        </w:rPr>
      </w:pPr>
      <w:r w:rsidRPr="00E62854">
        <w:rPr>
          <w:rFonts w:eastAsia="SimSun"/>
          <w:sz w:val="24"/>
          <w:szCs w:val="24"/>
          <w:lang w:bidi="hi-IN"/>
        </w:rPr>
        <w:t xml:space="preserve">PKP Polskich Linii Kolejowych S.A. Zakładu Linii Kolejowych w Łodzi – nie wydano opinii w terminie określonym w art. 9o ust. 4 </w:t>
      </w:r>
      <w:r w:rsidRPr="00E62854">
        <w:rPr>
          <w:rFonts w:eastAsia="SimSun"/>
          <w:i/>
          <w:sz w:val="24"/>
          <w:szCs w:val="24"/>
          <w:lang w:bidi="hi-IN"/>
        </w:rPr>
        <w:t xml:space="preserve">ustawy, </w:t>
      </w:r>
      <w:r w:rsidRPr="00E62854">
        <w:rPr>
          <w:rFonts w:eastAsia="SimSun"/>
          <w:sz w:val="24"/>
          <w:szCs w:val="24"/>
          <w:lang w:bidi="hi-IN"/>
        </w:rPr>
        <w:t>co traktuje się jako brak zastrzeżeń do wniosku o wydanie decyzji o ustaleniu lo</w:t>
      </w:r>
      <w:r w:rsidR="00C30029" w:rsidRPr="00E62854">
        <w:rPr>
          <w:rFonts w:eastAsia="SimSun"/>
          <w:sz w:val="24"/>
          <w:szCs w:val="24"/>
          <w:lang w:bidi="hi-IN"/>
        </w:rPr>
        <w:t>kalizacji linii kolejowej. Data </w:t>
      </w:r>
      <w:r w:rsidRPr="00E62854">
        <w:rPr>
          <w:rFonts w:eastAsia="SimSun"/>
          <w:sz w:val="24"/>
          <w:szCs w:val="24"/>
          <w:lang w:bidi="hi-IN"/>
        </w:rPr>
        <w:t>doręczenia wniosku o wydanie opinii, w celu uzyskania decyzji o ustaleniu lokalizacji linii kolejowej do PKP Polskich Linii Kolejowych S.A. Zakładu Linii Kolejowych w Łodzi: 9 lutego 2022 r.</w:t>
      </w:r>
    </w:p>
    <w:p w:rsidR="00DC6B8A" w:rsidRPr="00E62854" w:rsidRDefault="00DC6B8A" w:rsidP="00DC6B8A">
      <w:pPr>
        <w:widowControl w:val="0"/>
        <w:spacing w:line="360" w:lineRule="auto"/>
        <w:ind w:firstLine="426"/>
        <w:jc w:val="both"/>
        <w:rPr>
          <w:sz w:val="24"/>
        </w:rPr>
      </w:pPr>
      <w:r w:rsidRPr="00E62854">
        <w:rPr>
          <w:sz w:val="24"/>
        </w:rPr>
        <w:t>Dodatkowo, do wniosku dołączono:</w:t>
      </w:r>
    </w:p>
    <w:p w:rsidR="00DC6B8A" w:rsidRPr="00E62854" w:rsidRDefault="00DC6B8A" w:rsidP="00DC6B8A">
      <w:pPr>
        <w:widowControl w:val="0"/>
        <w:numPr>
          <w:ilvl w:val="0"/>
          <w:numId w:val="13"/>
        </w:numPr>
        <w:spacing w:line="360" w:lineRule="auto"/>
        <w:contextualSpacing/>
        <w:jc w:val="both"/>
        <w:rPr>
          <w:rFonts w:eastAsia="SimSun"/>
          <w:sz w:val="24"/>
          <w:szCs w:val="24"/>
          <w:lang w:bidi="hi-IN"/>
        </w:rPr>
      </w:pPr>
      <w:r w:rsidRPr="00E62854">
        <w:rPr>
          <w:rFonts w:eastAsia="SimSun"/>
          <w:sz w:val="24"/>
          <w:szCs w:val="24"/>
          <w:lang w:bidi="hi-IN"/>
        </w:rPr>
        <w:t xml:space="preserve">elektronicznie podpisany załącznik opisowy i rysunkowy – </w:t>
      </w:r>
      <w:r w:rsidR="0043447B" w:rsidRPr="00E62854">
        <w:rPr>
          <w:rFonts w:eastAsia="SimSun"/>
          <w:sz w:val="24"/>
          <w:szCs w:val="24"/>
          <w:lang w:bidi="hi-IN"/>
        </w:rPr>
        <w:t>U</w:t>
      </w:r>
      <w:r w:rsidRPr="00E62854">
        <w:rPr>
          <w:rFonts w:eastAsia="SimSun"/>
          <w:sz w:val="24"/>
          <w:szCs w:val="24"/>
          <w:lang w:bidi="hi-IN"/>
        </w:rPr>
        <w:t>dokumentowanie rodzaju i zakresu ograniczeń konstrukcyjnych w korzystaniu z nieruchomości;</w:t>
      </w:r>
    </w:p>
    <w:p w:rsidR="00DC6B8A" w:rsidRPr="00E62854" w:rsidRDefault="00DA65F2" w:rsidP="00DC6B8A">
      <w:pPr>
        <w:widowControl w:val="0"/>
        <w:numPr>
          <w:ilvl w:val="0"/>
          <w:numId w:val="13"/>
        </w:numPr>
        <w:spacing w:line="360" w:lineRule="auto"/>
        <w:contextualSpacing/>
        <w:jc w:val="both"/>
        <w:rPr>
          <w:rFonts w:eastAsia="SimSun"/>
          <w:sz w:val="24"/>
          <w:szCs w:val="24"/>
          <w:lang w:bidi="hi-IN"/>
        </w:rPr>
      </w:pPr>
      <w:r w:rsidRPr="00E62854">
        <w:rPr>
          <w:rFonts w:eastAsia="SimSun"/>
          <w:sz w:val="24"/>
          <w:szCs w:val="24"/>
          <w:lang w:bidi="hi-IN"/>
        </w:rPr>
        <w:t>oryginały</w:t>
      </w:r>
      <w:r w:rsidR="00CC78A8" w:rsidRPr="00E62854">
        <w:rPr>
          <w:rFonts w:eastAsia="SimSun"/>
          <w:sz w:val="24"/>
          <w:szCs w:val="24"/>
          <w:lang w:bidi="hi-IN"/>
        </w:rPr>
        <w:t xml:space="preserve"> map</w:t>
      </w:r>
      <w:r w:rsidR="004C3D96" w:rsidRPr="00E62854">
        <w:rPr>
          <w:rFonts w:eastAsia="SimSun"/>
          <w:sz w:val="24"/>
          <w:szCs w:val="24"/>
          <w:lang w:bidi="hi-IN"/>
        </w:rPr>
        <w:t xml:space="preserve"> w wersji papierowej i elektronicznej</w:t>
      </w:r>
      <w:r w:rsidR="00CC78A8" w:rsidRPr="00E62854">
        <w:rPr>
          <w:rFonts w:eastAsia="SimSun"/>
          <w:sz w:val="24"/>
          <w:szCs w:val="24"/>
          <w:lang w:bidi="hi-IN"/>
        </w:rPr>
        <w:t xml:space="preserve">, na których sporządzono </w:t>
      </w:r>
      <w:r w:rsidR="00CC78A8" w:rsidRPr="00E62854">
        <w:rPr>
          <w:rFonts w:eastAsia="SimSun"/>
          <w:sz w:val="24"/>
          <w:szCs w:val="24"/>
          <w:lang w:bidi="hi-IN"/>
        </w:rPr>
        <w:lastRenderedPageBreak/>
        <w:t>załącznik graficzny, o którym mowa w</w:t>
      </w:r>
      <w:r w:rsidRPr="00E62854">
        <w:rPr>
          <w:rFonts w:eastAsia="SimSun"/>
          <w:sz w:val="24"/>
          <w:szCs w:val="24"/>
          <w:lang w:bidi="hi-IN"/>
        </w:rPr>
        <w:t> </w:t>
      </w:r>
      <w:r w:rsidR="000A004D" w:rsidRPr="00E62854">
        <w:rPr>
          <w:rFonts w:eastAsia="SimSun"/>
          <w:sz w:val="24"/>
          <w:szCs w:val="24"/>
          <w:lang w:bidi="hi-IN"/>
        </w:rPr>
        <w:t>D</w:t>
      </w:r>
      <w:r w:rsidR="00CC78A8" w:rsidRPr="00E62854">
        <w:rPr>
          <w:rFonts w:eastAsia="SimSun"/>
          <w:sz w:val="24"/>
          <w:szCs w:val="24"/>
          <w:lang w:bidi="hi-IN"/>
        </w:rPr>
        <w:t>ziale I niniejszej decyzji</w:t>
      </w:r>
      <w:r w:rsidR="00DC6B8A" w:rsidRPr="00E62854">
        <w:rPr>
          <w:rFonts w:eastAsia="SimSun"/>
          <w:sz w:val="24"/>
          <w:szCs w:val="24"/>
          <w:lang w:bidi="hi-IN"/>
        </w:rPr>
        <w:t>.</w:t>
      </w:r>
    </w:p>
    <w:p w:rsidR="00DC6B8A" w:rsidRPr="00E62854" w:rsidRDefault="008171BB" w:rsidP="00DC6B8A">
      <w:pPr>
        <w:widowControl w:val="0"/>
        <w:spacing w:line="360" w:lineRule="auto"/>
        <w:ind w:firstLine="425"/>
        <w:jc w:val="both"/>
        <w:rPr>
          <w:sz w:val="24"/>
          <w:szCs w:val="24"/>
          <w:shd w:val="clear" w:color="auto" w:fill="FFFFFF"/>
        </w:rPr>
      </w:pPr>
      <w:r w:rsidRPr="00E62854">
        <w:rPr>
          <w:rFonts w:eastAsia="SimSun"/>
          <w:sz w:val="24"/>
          <w:szCs w:val="24"/>
          <w:lang w:bidi="hi-IN"/>
        </w:rPr>
        <w:t xml:space="preserve">Mając na uwadze art. 71 ust. 2 i art. </w:t>
      </w:r>
      <w:r w:rsidR="00DC6B8A" w:rsidRPr="00E62854">
        <w:rPr>
          <w:rFonts w:eastAsia="SimSun"/>
          <w:sz w:val="24"/>
          <w:szCs w:val="24"/>
          <w:lang w:bidi="hi-IN"/>
        </w:rPr>
        <w:t>72 ust. 1 pkt 11 ustawy z dnia 3 października 2008 r. o</w:t>
      </w:r>
      <w:r w:rsidR="00E14C09" w:rsidRPr="00E62854">
        <w:rPr>
          <w:rFonts w:eastAsia="SimSun"/>
          <w:sz w:val="24"/>
          <w:szCs w:val="24"/>
          <w:lang w:bidi="hi-IN"/>
        </w:rPr>
        <w:t> </w:t>
      </w:r>
      <w:r w:rsidR="00DC6B8A" w:rsidRPr="00E62854">
        <w:rPr>
          <w:rFonts w:eastAsia="SimSun"/>
          <w:sz w:val="24"/>
          <w:szCs w:val="24"/>
          <w:lang w:bidi="hi-IN"/>
        </w:rPr>
        <w:t>udostępnianiu informacji o środowisku i jego ochronie, udziale społeczeństwa w ochronie środowiska oraz o ocenach oddziaływania na środowisko (Dz. U. z 2022 r. poz. 1029 z</w:t>
      </w:r>
      <w:r w:rsidR="00E14C09" w:rsidRPr="00E62854">
        <w:rPr>
          <w:rFonts w:eastAsia="SimSun"/>
          <w:sz w:val="24"/>
          <w:szCs w:val="24"/>
          <w:lang w:bidi="hi-IN"/>
        </w:rPr>
        <w:t> </w:t>
      </w:r>
      <w:r w:rsidR="00DC6B8A" w:rsidRPr="00E62854">
        <w:rPr>
          <w:rFonts w:eastAsia="SimSun"/>
          <w:sz w:val="24"/>
          <w:szCs w:val="24"/>
          <w:lang w:bidi="hi-IN"/>
        </w:rPr>
        <w:t>późn.</w:t>
      </w:r>
      <w:r w:rsidR="00E14C09" w:rsidRPr="00E62854">
        <w:rPr>
          <w:rFonts w:eastAsia="SimSun"/>
          <w:sz w:val="24"/>
          <w:szCs w:val="24"/>
          <w:lang w:bidi="hi-IN"/>
        </w:rPr>
        <w:t> </w:t>
      </w:r>
      <w:r w:rsidR="00DC6B8A" w:rsidRPr="00E62854">
        <w:rPr>
          <w:rFonts w:eastAsia="SimSun"/>
          <w:sz w:val="24"/>
          <w:szCs w:val="24"/>
          <w:lang w:bidi="hi-IN"/>
        </w:rPr>
        <w:t>zm.), zgodnie z którym</w:t>
      </w:r>
      <w:r w:rsidR="001A1104" w:rsidRPr="00E62854">
        <w:rPr>
          <w:rFonts w:eastAsia="SimSun"/>
          <w:sz w:val="24"/>
          <w:szCs w:val="24"/>
          <w:lang w:bidi="hi-IN"/>
        </w:rPr>
        <w:t>i</w:t>
      </w:r>
      <w:r w:rsidR="00DC6B8A" w:rsidRPr="00E62854">
        <w:rPr>
          <w:rFonts w:eastAsia="SimSun"/>
          <w:sz w:val="24"/>
          <w:szCs w:val="24"/>
          <w:lang w:bidi="hi-IN"/>
        </w:rPr>
        <w:t xml:space="preserve"> przed uzyskaniem decyzji o ustaleniu lokalizacji linii kolejowej, wydawanej na podstawie przepisów </w:t>
      </w:r>
      <w:r w:rsidR="00DC6B8A" w:rsidRPr="00E62854">
        <w:rPr>
          <w:rFonts w:eastAsia="SimSun"/>
          <w:i/>
          <w:sz w:val="24"/>
          <w:szCs w:val="24"/>
          <w:lang w:bidi="hi-IN"/>
        </w:rPr>
        <w:t xml:space="preserve">ustawy, </w:t>
      </w:r>
      <w:r w:rsidR="001A1104" w:rsidRPr="00E62854">
        <w:rPr>
          <w:rFonts w:eastAsia="SimSun"/>
          <w:sz w:val="24"/>
          <w:szCs w:val="24"/>
          <w:lang w:bidi="hi-IN"/>
        </w:rPr>
        <w:t>wymagane jest</w:t>
      </w:r>
      <w:r w:rsidR="00DC6B8A" w:rsidRPr="00E62854">
        <w:rPr>
          <w:rFonts w:eastAsia="SimSun"/>
          <w:sz w:val="24"/>
          <w:szCs w:val="24"/>
          <w:lang w:bidi="hi-IN"/>
        </w:rPr>
        <w:t xml:space="preserve"> </w:t>
      </w:r>
      <w:r w:rsidR="001A1104" w:rsidRPr="00E62854">
        <w:rPr>
          <w:rFonts w:eastAsia="SimSun"/>
          <w:sz w:val="24"/>
          <w:szCs w:val="24"/>
          <w:lang w:bidi="hi-IN"/>
        </w:rPr>
        <w:t>uzyskanie</w:t>
      </w:r>
      <w:r w:rsidR="00DC6B8A" w:rsidRPr="00E62854">
        <w:rPr>
          <w:rFonts w:eastAsia="SimSun"/>
          <w:sz w:val="24"/>
          <w:szCs w:val="24"/>
          <w:lang w:bidi="hi-IN"/>
        </w:rPr>
        <w:t xml:space="preserve"> decyzji o</w:t>
      </w:r>
      <w:r w:rsidR="00E14C09" w:rsidRPr="00E62854">
        <w:rPr>
          <w:rFonts w:eastAsia="SimSun"/>
          <w:sz w:val="24"/>
          <w:szCs w:val="24"/>
          <w:lang w:bidi="hi-IN"/>
        </w:rPr>
        <w:t> </w:t>
      </w:r>
      <w:r w:rsidR="00DC6B8A" w:rsidRPr="00E62854">
        <w:rPr>
          <w:rFonts w:eastAsia="SimSun"/>
          <w:sz w:val="24"/>
          <w:szCs w:val="24"/>
          <w:lang w:bidi="hi-IN"/>
        </w:rPr>
        <w:t>środowiskowych uwarunkowaniach, wniosek zawierał, poświadczone przez notariusza, odpisy</w:t>
      </w:r>
      <w:r w:rsidR="008961FD" w:rsidRPr="00E62854">
        <w:rPr>
          <w:rFonts w:eastAsia="SimSun"/>
          <w:sz w:val="24"/>
          <w:szCs w:val="24"/>
          <w:lang w:bidi="hi-IN"/>
        </w:rPr>
        <w:t xml:space="preserve"> lub kopie</w:t>
      </w:r>
      <w:r w:rsidR="00DC6B8A" w:rsidRPr="00E62854">
        <w:rPr>
          <w:rFonts w:eastAsia="SimSun"/>
          <w:sz w:val="24"/>
          <w:szCs w:val="24"/>
          <w:lang w:bidi="hi-IN"/>
        </w:rPr>
        <w:t xml:space="preserve">: </w:t>
      </w:r>
    </w:p>
    <w:p w:rsidR="00DC6B8A" w:rsidRPr="00E62854" w:rsidRDefault="00DC6B8A" w:rsidP="00DC6B8A">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decyzji </w:t>
      </w:r>
      <w:r w:rsidRPr="00E62854">
        <w:rPr>
          <w:rFonts w:eastAsia="SimSun"/>
          <w:i/>
          <w:sz w:val="24"/>
          <w:szCs w:val="24"/>
          <w:lang w:bidi="hi-IN"/>
        </w:rPr>
        <w:t>RDOŚ</w:t>
      </w:r>
      <w:r w:rsidRPr="00E62854">
        <w:rPr>
          <w:rFonts w:eastAsia="SimSun"/>
          <w:sz w:val="24"/>
          <w:szCs w:val="24"/>
          <w:lang w:bidi="hi-IN"/>
        </w:rPr>
        <w:t xml:space="preserve"> Nr 25/2012 z 19 grudnia 2012 r. o środowiskowych uwarunkowaniach (znak: WOOŚ.4210.37.2011.JCH.30) dla przedsięwzięcia pn.: „Budowa linii kolejowej na odcinku od dworca Łódź Fabryczna w kierunku dworca Łódź Kaliska do linii Nr 14 i</w:t>
      </w:r>
      <w:r w:rsidR="00E14C09" w:rsidRPr="00E62854">
        <w:rPr>
          <w:rFonts w:eastAsia="SimSun"/>
          <w:sz w:val="24"/>
          <w:szCs w:val="24"/>
          <w:lang w:bidi="hi-IN"/>
        </w:rPr>
        <w:t> </w:t>
      </w:r>
      <w:r w:rsidRPr="00E62854">
        <w:rPr>
          <w:rFonts w:eastAsia="SimSun"/>
          <w:sz w:val="24"/>
          <w:szCs w:val="24"/>
          <w:lang w:bidi="hi-IN"/>
        </w:rPr>
        <w:t xml:space="preserve">25 oraz linii Nr 15, której głównym elementem jest tunel średnicowy z podziemnymi przystankami oraz tunel KDP”; </w:t>
      </w:r>
    </w:p>
    <w:p w:rsidR="00DC6B8A" w:rsidRPr="00E62854" w:rsidRDefault="00DC6B8A" w:rsidP="00DC6B8A">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decyzji </w:t>
      </w:r>
      <w:r w:rsidRPr="00E62854">
        <w:rPr>
          <w:rFonts w:eastAsia="SimSun"/>
          <w:i/>
          <w:sz w:val="24"/>
          <w:szCs w:val="24"/>
          <w:lang w:bidi="hi-IN"/>
        </w:rPr>
        <w:t>RDOŚ</w:t>
      </w:r>
      <w:r w:rsidRPr="00E62854">
        <w:rPr>
          <w:rFonts w:eastAsia="SimSun"/>
          <w:sz w:val="24"/>
          <w:szCs w:val="24"/>
          <w:lang w:bidi="hi-IN"/>
        </w:rPr>
        <w:t xml:space="preserve"> Nr 26/2016 z 20 października 2016 r. (znak: WOOŚ.4201.1.2016.JCH.11) o zmianie decyzji Nr 25/2012 z 19 grudnia 2012 r. o środowiskowych uwarunkowaniach; </w:t>
      </w:r>
    </w:p>
    <w:p w:rsidR="00DC6B8A" w:rsidRPr="00E62854" w:rsidRDefault="00DC6B8A" w:rsidP="00DC6B8A">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postanowienia </w:t>
      </w:r>
      <w:r w:rsidRPr="00E62854">
        <w:rPr>
          <w:rFonts w:eastAsia="SimSun"/>
          <w:i/>
          <w:sz w:val="24"/>
          <w:szCs w:val="24"/>
          <w:lang w:bidi="hi-IN"/>
        </w:rPr>
        <w:t>RDOŚ</w:t>
      </w:r>
      <w:r w:rsidRPr="00E62854">
        <w:rPr>
          <w:rFonts w:eastAsia="SimSun"/>
          <w:sz w:val="24"/>
          <w:szCs w:val="24"/>
          <w:lang w:bidi="hi-IN"/>
        </w:rPr>
        <w:t xml:space="preserve"> z 25 kwietnia 2018 r. (znak: WOOŚ.420.121.2018.JCh), prostującego oczywiste omyłki w decyzjach własnych: Nr 25/2012 z 19 grudnia 2012 r. i Nr 26/2016 z 20 października 2016 r. o środowiskowych uwarunkowaniach; </w:t>
      </w:r>
    </w:p>
    <w:p w:rsidR="00DC6B8A" w:rsidRPr="00E62854" w:rsidRDefault="00DC6B8A" w:rsidP="00DC6B8A">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postanowienia </w:t>
      </w:r>
      <w:r w:rsidRPr="00E62854">
        <w:rPr>
          <w:rFonts w:eastAsia="SimSun"/>
          <w:i/>
          <w:sz w:val="24"/>
          <w:szCs w:val="24"/>
          <w:lang w:bidi="hi-IN"/>
        </w:rPr>
        <w:t>RDOŚ</w:t>
      </w:r>
      <w:r w:rsidRPr="00E62854">
        <w:rPr>
          <w:rFonts w:eastAsia="SimSun"/>
          <w:sz w:val="24"/>
          <w:szCs w:val="24"/>
          <w:lang w:bidi="hi-IN"/>
        </w:rPr>
        <w:t xml:space="preserve"> z 25 września 2018 r. (znak: WOOŚ.420.177.2018.JCh.3), wyrażającego stanowisko, że realizacja przedsięwzięcia pn.: „Budowa linii kolejowej na odcinku od dworca Łódź Fabryczna w kierunku dworca Łódź Kaliska do linii Nr 14 i 25 oraz linii Nr 15, której głównym elementem jest tunel średnicowy z podziemnymi przystankami oraz tunel KDP” przebiega etapowo oraz nie zmieniły się warunki określone w decyzji </w:t>
      </w:r>
      <w:r w:rsidRPr="00E62854">
        <w:rPr>
          <w:rFonts w:eastAsia="SimSun"/>
          <w:i/>
          <w:sz w:val="24"/>
          <w:szCs w:val="24"/>
          <w:lang w:bidi="hi-IN"/>
        </w:rPr>
        <w:t>RDOŚ</w:t>
      </w:r>
      <w:r w:rsidRPr="00E62854">
        <w:rPr>
          <w:rFonts w:eastAsia="SimSun"/>
          <w:sz w:val="24"/>
          <w:szCs w:val="24"/>
          <w:lang w:bidi="hi-IN"/>
        </w:rPr>
        <w:t xml:space="preserve"> Nr 25/2012 z 19 grudnia 2012 r. o środowiskowych uwarunkowaniach, zmienionej decyzją własną Nr 26/2016 z 20 października 2016 r.; </w:t>
      </w:r>
    </w:p>
    <w:p w:rsidR="009A5F95" w:rsidRPr="00E62854" w:rsidRDefault="009A5F95" w:rsidP="009A5F95">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zaświadczenia </w:t>
      </w:r>
      <w:r w:rsidRPr="00E62854">
        <w:rPr>
          <w:rFonts w:eastAsia="SimSun"/>
          <w:i/>
          <w:sz w:val="24"/>
          <w:szCs w:val="24"/>
          <w:lang w:bidi="hi-IN"/>
        </w:rPr>
        <w:t xml:space="preserve">RDOŚ </w:t>
      </w:r>
      <w:r w:rsidRPr="00E62854">
        <w:rPr>
          <w:rFonts w:eastAsia="SimSun"/>
          <w:sz w:val="24"/>
          <w:szCs w:val="24"/>
          <w:lang w:bidi="hi-IN"/>
        </w:rPr>
        <w:t xml:space="preserve">z 6 listopada 2018 r. (znak: WOOŚ.420.177.2018.JCh.6) o ostateczności i wykonaniu z dniem 23 października 2018 r. postanowienia </w:t>
      </w:r>
      <w:r w:rsidRPr="00E62854">
        <w:rPr>
          <w:rFonts w:eastAsia="SimSun"/>
          <w:i/>
          <w:sz w:val="24"/>
          <w:szCs w:val="24"/>
          <w:lang w:bidi="hi-IN"/>
        </w:rPr>
        <w:t>RDOŚ</w:t>
      </w:r>
      <w:r w:rsidRPr="00E62854">
        <w:rPr>
          <w:rFonts w:eastAsia="SimSun"/>
          <w:sz w:val="24"/>
          <w:szCs w:val="24"/>
          <w:lang w:bidi="hi-IN"/>
        </w:rPr>
        <w:t xml:space="preserve"> wyrażającego stanowisko, że realizacja przedsięwzięcia pn.: „Budowa linii kolejowej na odcinku od dworca Łódź Fabryczna w kierunku dworca Łódź Kaliska do linii Nr 14 i 25 oraz linii Nr 15, której głównym elementem jest tunel średnicowy z podziemnymi przystankami oraz tunel KDP” przebiega etapowo oraz nie zmieniły się warunki określone w decyzji </w:t>
      </w:r>
      <w:r w:rsidRPr="00E62854">
        <w:rPr>
          <w:rFonts w:eastAsia="SimSun"/>
          <w:i/>
          <w:sz w:val="24"/>
          <w:szCs w:val="24"/>
          <w:lang w:bidi="hi-IN"/>
        </w:rPr>
        <w:t>RDOŚ</w:t>
      </w:r>
      <w:r w:rsidRPr="00E62854">
        <w:rPr>
          <w:rFonts w:eastAsia="SimSun"/>
          <w:sz w:val="24"/>
          <w:szCs w:val="24"/>
          <w:lang w:bidi="hi-IN"/>
        </w:rPr>
        <w:t xml:space="preserve"> Nr 25/2012 z 19 grudnia 2012 r. o środowiskowych uwarunkowaniach, zmienionej decyzją własną Nr 26/2016 z 20 października 2016 r.; </w:t>
      </w:r>
    </w:p>
    <w:p w:rsidR="00DC6B8A" w:rsidRPr="00E62854" w:rsidRDefault="00DC6B8A" w:rsidP="00DC6B8A">
      <w:pPr>
        <w:widowControl w:val="0"/>
        <w:numPr>
          <w:ilvl w:val="0"/>
          <w:numId w:val="29"/>
        </w:numPr>
        <w:spacing w:line="360" w:lineRule="auto"/>
        <w:ind w:left="426" w:hanging="426"/>
        <w:jc w:val="both"/>
        <w:rPr>
          <w:rFonts w:eastAsia="SimSun"/>
          <w:i/>
          <w:sz w:val="24"/>
          <w:szCs w:val="24"/>
          <w:lang w:bidi="hi-IN"/>
        </w:rPr>
      </w:pPr>
      <w:r w:rsidRPr="00E62854">
        <w:rPr>
          <w:rFonts w:eastAsia="SimSun"/>
          <w:sz w:val="24"/>
          <w:szCs w:val="24"/>
          <w:lang w:bidi="hi-IN"/>
        </w:rPr>
        <w:t xml:space="preserve">decyzji </w:t>
      </w:r>
      <w:r w:rsidRPr="00E62854">
        <w:rPr>
          <w:rFonts w:eastAsia="SimSun"/>
          <w:i/>
          <w:sz w:val="24"/>
          <w:szCs w:val="24"/>
          <w:lang w:bidi="hi-IN"/>
        </w:rPr>
        <w:t xml:space="preserve">RDOŚ </w:t>
      </w:r>
      <w:r w:rsidRPr="00E62854">
        <w:rPr>
          <w:rFonts w:eastAsia="SimSun"/>
          <w:sz w:val="24"/>
          <w:szCs w:val="24"/>
          <w:lang w:bidi="hi-IN"/>
        </w:rPr>
        <w:t xml:space="preserve">Nr 11/2021 z 25 czerwca 2021 r. (znak: WOOŚ.420.6.2021.JCh/PTa.5) przenoszącej na rzecz Centralnego Portu Komunikacyjnego sp. z o.o. Decyzję Nr 25/2012 z 19 grudnia 2012 r. o środowiskowych uwarunkowaniach, zmienioną Decyzją </w:t>
      </w:r>
      <w:r w:rsidRPr="00E62854">
        <w:rPr>
          <w:rFonts w:eastAsia="SimSun"/>
          <w:sz w:val="24"/>
          <w:szCs w:val="24"/>
          <w:lang w:bidi="hi-IN"/>
        </w:rPr>
        <w:lastRenderedPageBreak/>
        <w:t>Nr</w:t>
      </w:r>
      <w:r w:rsidR="00E14C09" w:rsidRPr="00E62854">
        <w:rPr>
          <w:rFonts w:eastAsia="SimSun"/>
          <w:sz w:val="24"/>
          <w:szCs w:val="24"/>
          <w:lang w:bidi="hi-IN"/>
        </w:rPr>
        <w:t> </w:t>
      </w:r>
      <w:r w:rsidRPr="00E62854">
        <w:rPr>
          <w:rFonts w:eastAsia="SimSun"/>
          <w:sz w:val="24"/>
          <w:szCs w:val="24"/>
          <w:lang w:bidi="hi-IN"/>
        </w:rPr>
        <w:t xml:space="preserve">26/2016 z 20 października 2016 r.; </w:t>
      </w:r>
    </w:p>
    <w:p w:rsidR="00DC6B8A" w:rsidRPr="00E62854" w:rsidRDefault="00DC6B8A" w:rsidP="00DC6B8A">
      <w:pPr>
        <w:widowControl w:val="0"/>
        <w:numPr>
          <w:ilvl w:val="0"/>
          <w:numId w:val="29"/>
        </w:numPr>
        <w:spacing w:line="360" w:lineRule="auto"/>
        <w:ind w:left="426" w:hanging="426"/>
        <w:jc w:val="both"/>
        <w:rPr>
          <w:rFonts w:eastAsia="SimSun"/>
          <w:sz w:val="24"/>
          <w:szCs w:val="24"/>
          <w:lang w:bidi="hi-IN"/>
        </w:rPr>
      </w:pPr>
      <w:r w:rsidRPr="00E62854">
        <w:rPr>
          <w:rFonts w:eastAsia="SimSun"/>
          <w:sz w:val="24"/>
          <w:szCs w:val="24"/>
          <w:lang w:bidi="hi-IN"/>
        </w:rPr>
        <w:t xml:space="preserve">zaświadczenia </w:t>
      </w:r>
      <w:r w:rsidRPr="00E62854">
        <w:rPr>
          <w:rFonts w:eastAsia="SimSun"/>
          <w:i/>
          <w:sz w:val="24"/>
          <w:szCs w:val="24"/>
          <w:lang w:bidi="hi-IN"/>
        </w:rPr>
        <w:t>RDOŚ</w:t>
      </w:r>
      <w:r w:rsidRPr="00E62854">
        <w:rPr>
          <w:rFonts w:eastAsia="SimSun"/>
          <w:sz w:val="24"/>
          <w:szCs w:val="24"/>
          <w:lang w:bidi="hi-IN"/>
        </w:rPr>
        <w:t xml:space="preserve"> z 20 lipca 2021 r. (znak: WOOŚ.420.6.2021.PTa.6) o ostateczności i wykonaniu z dniem 19 lipca 2021 r. Decyzji </w:t>
      </w:r>
      <w:r w:rsidRPr="00E62854">
        <w:rPr>
          <w:rFonts w:eastAsia="SimSun"/>
          <w:i/>
          <w:sz w:val="24"/>
          <w:szCs w:val="24"/>
          <w:lang w:bidi="hi-IN"/>
        </w:rPr>
        <w:t>RDOŚ</w:t>
      </w:r>
      <w:r w:rsidRPr="00E62854">
        <w:rPr>
          <w:rFonts w:eastAsia="SimSun"/>
          <w:sz w:val="24"/>
          <w:szCs w:val="24"/>
          <w:lang w:bidi="hi-IN"/>
        </w:rPr>
        <w:t xml:space="preserve"> Nr 11/2021 z 25 czerwca 2021 r. </w:t>
      </w:r>
    </w:p>
    <w:p w:rsidR="00DC6B8A" w:rsidRPr="00E62854" w:rsidRDefault="00DC6B8A" w:rsidP="00DC6B8A">
      <w:pPr>
        <w:spacing w:line="360" w:lineRule="auto"/>
        <w:ind w:firstLine="426"/>
        <w:jc w:val="both"/>
      </w:pPr>
      <w:r w:rsidRPr="00E62854">
        <w:rPr>
          <w:rFonts w:eastAsia="SimSun"/>
          <w:sz w:val="24"/>
          <w:szCs w:val="24"/>
          <w:lang w:bidi="hi-IN"/>
        </w:rPr>
        <w:t xml:space="preserve">Stronami postępowania są: Wnioskodawca, właściciele i użytkownicy wieczyści nieruchomości, a także osoby fizyczne i osoby prawne posiadające ograniczone prawa rzeczowe oraz inne prawa do nieruchomości objętych niniejszą decyzją, jak również inne osoby, których interesu prawnego lub obowiązku dotyczy postępowanie. </w:t>
      </w:r>
    </w:p>
    <w:p w:rsidR="00DC6B8A" w:rsidRPr="00E62854" w:rsidRDefault="00DC6B8A" w:rsidP="00DC6B8A">
      <w:pPr>
        <w:spacing w:line="360" w:lineRule="auto"/>
        <w:ind w:firstLine="426"/>
        <w:jc w:val="both"/>
        <w:rPr>
          <w:rFonts w:eastAsia="SimSun"/>
          <w:sz w:val="24"/>
          <w:szCs w:val="24"/>
          <w:lang w:bidi="hi-IN"/>
        </w:rPr>
      </w:pPr>
      <w:r w:rsidRPr="00E62854">
        <w:rPr>
          <w:rFonts w:eastAsia="SimSun"/>
          <w:sz w:val="24"/>
          <w:szCs w:val="24"/>
          <w:lang w:bidi="hi-IN"/>
        </w:rPr>
        <w:t xml:space="preserve">Wojewoda, działając na podstawie art. 9o ust. 6 </w:t>
      </w:r>
      <w:r w:rsidRPr="00E62854">
        <w:rPr>
          <w:rFonts w:eastAsia="SimSun"/>
          <w:i/>
          <w:sz w:val="24"/>
          <w:szCs w:val="24"/>
          <w:lang w:bidi="hi-IN"/>
        </w:rPr>
        <w:t>ustawy</w:t>
      </w:r>
      <w:r w:rsidRPr="00E62854">
        <w:rPr>
          <w:rFonts w:eastAsia="SimSun"/>
          <w:sz w:val="24"/>
          <w:szCs w:val="24"/>
          <w:lang w:bidi="hi-IN"/>
        </w:rPr>
        <w:t xml:space="preserve">, wysyła zawiadomienie o wszczęciu postępowania o wydanie decyzji o ustaleniu lokalizacji linii kolejowej </w:t>
      </w:r>
      <w:r w:rsidR="00E87A49" w:rsidRPr="00E62854">
        <w:rPr>
          <w:sz w:val="24"/>
          <w:szCs w:val="24"/>
          <w:shd w:val="clear" w:color="auto" w:fill="FFFFFF"/>
        </w:rPr>
        <w:t xml:space="preserve">Wnioskodawcy </w:t>
      </w:r>
      <w:r w:rsidRPr="00E62854">
        <w:rPr>
          <w:sz w:val="24"/>
          <w:szCs w:val="24"/>
          <w:shd w:val="clear" w:color="auto" w:fill="FFFFFF"/>
        </w:rPr>
        <w:t>i </w:t>
      </w:r>
      <w:r w:rsidR="00E87A49" w:rsidRPr="00E62854">
        <w:rPr>
          <w:sz w:val="24"/>
          <w:szCs w:val="24"/>
          <w:shd w:val="clear" w:color="auto" w:fill="FFFFFF"/>
        </w:rPr>
        <w:t xml:space="preserve"> </w:t>
      </w:r>
      <w:r w:rsidRPr="00E62854">
        <w:rPr>
          <w:sz w:val="24"/>
          <w:szCs w:val="24"/>
          <w:shd w:val="clear" w:color="auto" w:fill="FFFFFF"/>
        </w:rPr>
        <w:t>właścicielom lub </w:t>
      </w:r>
      <w:r w:rsidR="00E87A49" w:rsidRPr="00E62854">
        <w:rPr>
          <w:sz w:val="24"/>
          <w:szCs w:val="24"/>
          <w:shd w:val="clear" w:color="auto" w:fill="FFFFFF"/>
        </w:rPr>
        <w:t xml:space="preserve"> </w:t>
      </w:r>
      <w:r w:rsidRPr="00E62854">
        <w:rPr>
          <w:sz w:val="24"/>
          <w:szCs w:val="24"/>
          <w:shd w:val="clear" w:color="auto" w:fill="FFFFFF"/>
        </w:rPr>
        <w:t>użytkownikom wieczystym nieruchomości objętych wnioskiem o wydanie tej decyzji na adres wskazany w katastrze nieruchomości.</w:t>
      </w:r>
      <w:r w:rsidRPr="00E62854">
        <w:rPr>
          <w:rFonts w:eastAsia="SimSun"/>
          <w:sz w:val="24"/>
          <w:szCs w:val="24"/>
          <w:lang w:bidi="hi-IN"/>
        </w:rPr>
        <w:t xml:space="preserve"> </w:t>
      </w:r>
    </w:p>
    <w:p w:rsidR="00DC6B8A" w:rsidRPr="00E62854" w:rsidRDefault="00CE22C6" w:rsidP="00DC6B8A">
      <w:pPr>
        <w:widowControl w:val="0"/>
        <w:tabs>
          <w:tab w:val="left" w:pos="426"/>
        </w:tabs>
        <w:spacing w:line="360" w:lineRule="auto"/>
        <w:jc w:val="both"/>
        <w:rPr>
          <w:rFonts w:eastAsia="SimSun"/>
          <w:sz w:val="24"/>
          <w:szCs w:val="24"/>
          <w:lang w:bidi="hi-IN"/>
        </w:rPr>
      </w:pPr>
      <w:r w:rsidRPr="00E62854">
        <w:rPr>
          <w:rFonts w:eastAsia="SimSun"/>
          <w:sz w:val="24"/>
          <w:szCs w:val="24"/>
          <w:lang w:bidi="hi-IN"/>
        </w:rPr>
        <w:tab/>
      </w:r>
      <w:r w:rsidR="00DC6B8A" w:rsidRPr="00E62854">
        <w:rPr>
          <w:rFonts w:eastAsia="SimSun"/>
          <w:sz w:val="24"/>
          <w:szCs w:val="24"/>
          <w:lang w:bidi="hi-IN"/>
        </w:rPr>
        <w:t xml:space="preserve">W konsekwencji powyższego, działając zgodnie z art. 9o ust. 6 i 6a </w:t>
      </w:r>
      <w:r w:rsidR="00DC6B8A" w:rsidRPr="00E62854">
        <w:rPr>
          <w:rFonts w:eastAsia="SimSun"/>
          <w:i/>
          <w:sz w:val="24"/>
          <w:szCs w:val="24"/>
          <w:lang w:bidi="hi-IN"/>
        </w:rPr>
        <w:t>ustawy</w:t>
      </w:r>
      <w:r w:rsidR="00DC6B8A" w:rsidRPr="00E62854">
        <w:rPr>
          <w:rFonts w:eastAsia="SimSun"/>
          <w:sz w:val="24"/>
          <w:szCs w:val="24"/>
          <w:lang w:bidi="hi-IN"/>
        </w:rPr>
        <w:t>,</w:t>
      </w:r>
      <w:r w:rsidR="00DC6B8A" w:rsidRPr="00E62854">
        <w:rPr>
          <w:rFonts w:eastAsia="SimSun"/>
          <w:i/>
          <w:sz w:val="24"/>
          <w:szCs w:val="24"/>
          <w:lang w:bidi="hi-IN"/>
        </w:rPr>
        <w:t xml:space="preserve"> </w:t>
      </w:r>
      <w:r w:rsidR="00DC6B8A" w:rsidRPr="00E62854">
        <w:rPr>
          <w:rFonts w:eastAsia="SimSun"/>
          <w:sz w:val="24"/>
          <w:szCs w:val="24"/>
          <w:lang w:bidi="hi-IN"/>
        </w:rPr>
        <w:t>Wojewoda Łódzki wysłał zawiadomienie (pismo </w:t>
      </w:r>
      <w:r w:rsidR="00A4503F" w:rsidRPr="00E62854">
        <w:rPr>
          <w:rFonts w:eastAsia="SimSun"/>
          <w:sz w:val="24"/>
          <w:szCs w:val="24"/>
          <w:lang w:bidi="hi-IN"/>
        </w:rPr>
        <w:t xml:space="preserve"> </w:t>
      </w:r>
      <w:r w:rsidR="00DC6B8A" w:rsidRPr="00E62854">
        <w:rPr>
          <w:rFonts w:eastAsia="SimSun"/>
          <w:sz w:val="24"/>
          <w:szCs w:val="24"/>
          <w:lang w:bidi="hi-IN"/>
        </w:rPr>
        <w:t>z </w:t>
      </w:r>
      <w:r w:rsidR="00A4503F" w:rsidRPr="00E62854">
        <w:rPr>
          <w:rFonts w:eastAsia="SimSun"/>
          <w:sz w:val="24"/>
          <w:szCs w:val="24"/>
          <w:lang w:bidi="hi-IN"/>
        </w:rPr>
        <w:t xml:space="preserve"> </w:t>
      </w:r>
      <w:r w:rsidRPr="00E62854">
        <w:rPr>
          <w:rFonts w:eastAsia="SimSun"/>
          <w:sz w:val="24"/>
          <w:szCs w:val="24"/>
          <w:lang w:bidi="hi-IN"/>
        </w:rPr>
        <w:t>5 września</w:t>
      </w:r>
      <w:r w:rsidR="00DC6B8A" w:rsidRPr="00E62854">
        <w:rPr>
          <w:rFonts w:eastAsia="SimSun"/>
          <w:sz w:val="24"/>
          <w:szCs w:val="24"/>
          <w:lang w:bidi="hi-IN"/>
        </w:rPr>
        <w:t> 2022 r.) o wszczęciu postępowania o</w:t>
      </w:r>
      <w:r w:rsidR="00F05D18" w:rsidRPr="00E62854">
        <w:rPr>
          <w:rFonts w:eastAsia="SimSun"/>
          <w:sz w:val="24"/>
          <w:szCs w:val="24"/>
          <w:lang w:bidi="hi-IN"/>
        </w:rPr>
        <w:t> </w:t>
      </w:r>
      <w:r w:rsidR="00DC6B8A" w:rsidRPr="00E62854">
        <w:rPr>
          <w:rFonts w:eastAsia="SimSun"/>
          <w:sz w:val="24"/>
          <w:szCs w:val="24"/>
          <w:lang w:bidi="hi-IN"/>
        </w:rPr>
        <w:t xml:space="preserve">wydanie decyzji o ustaleniu lokalizacji linii kolejowej </w:t>
      </w:r>
      <w:r w:rsidR="00DC6B8A" w:rsidRPr="00E62854">
        <w:rPr>
          <w:rFonts w:eastAsia="SimSun"/>
          <w:i/>
          <w:sz w:val="24"/>
          <w:szCs w:val="24"/>
          <w:lang w:bidi="hi-IN"/>
        </w:rPr>
        <w:t xml:space="preserve">Inwestorowi </w:t>
      </w:r>
      <w:r w:rsidR="00DC6B8A" w:rsidRPr="00E62854">
        <w:rPr>
          <w:rFonts w:eastAsia="SimSun"/>
          <w:sz w:val="24"/>
          <w:szCs w:val="24"/>
          <w:lang w:bidi="hi-IN"/>
        </w:rPr>
        <w:t>i właścicielom lub</w:t>
      </w:r>
      <w:r w:rsidR="00F05D18" w:rsidRPr="00E62854">
        <w:rPr>
          <w:rFonts w:eastAsia="SimSun"/>
          <w:sz w:val="24"/>
          <w:szCs w:val="24"/>
          <w:lang w:bidi="hi-IN"/>
        </w:rPr>
        <w:t> </w:t>
      </w:r>
      <w:r w:rsidR="00DC6B8A" w:rsidRPr="00E62854">
        <w:rPr>
          <w:rFonts w:eastAsia="SimSun"/>
          <w:sz w:val="24"/>
          <w:szCs w:val="24"/>
          <w:lang w:bidi="hi-IN"/>
        </w:rPr>
        <w:t>użytkownikom wieczystym nieruchomości objętych wnioskiem o wydanie tej decyzji na</w:t>
      </w:r>
      <w:r w:rsidR="00F05D18" w:rsidRPr="00E62854">
        <w:rPr>
          <w:rFonts w:eastAsia="SimSun"/>
          <w:sz w:val="24"/>
          <w:szCs w:val="24"/>
          <w:lang w:bidi="hi-IN"/>
        </w:rPr>
        <w:t> </w:t>
      </w:r>
      <w:r w:rsidR="00DC6B8A" w:rsidRPr="00E62854">
        <w:rPr>
          <w:rFonts w:eastAsia="SimSun"/>
          <w:sz w:val="24"/>
          <w:szCs w:val="24"/>
          <w:lang w:bidi="hi-IN"/>
        </w:rPr>
        <w:t xml:space="preserve">adres wskazany w katastrze nieruchomości. </w:t>
      </w:r>
    </w:p>
    <w:p w:rsidR="00DC6B8A" w:rsidRPr="00E62854" w:rsidRDefault="00DC6B8A" w:rsidP="00DC6B8A">
      <w:pPr>
        <w:widowControl w:val="0"/>
        <w:spacing w:line="360" w:lineRule="auto"/>
        <w:ind w:firstLine="426"/>
        <w:jc w:val="both"/>
      </w:pPr>
      <w:r w:rsidRPr="00E62854">
        <w:rPr>
          <w:rFonts w:eastAsia="SimSun"/>
          <w:sz w:val="24"/>
          <w:szCs w:val="24"/>
          <w:lang w:bidi="hi-IN"/>
        </w:rPr>
        <w:t xml:space="preserve">Pozostałe strony postępowania, zgodnie  z powyższym przepisem prawa, zostały zawiadomione w drodze obwieszczenia z </w:t>
      </w:r>
      <w:r w:rsidR="00E87A49" w:rsidRPr="00E62854">
        <w:rPr>
          <w:rFonts w:eastAsia="SimSun"/>
          <w:sz w:val="24"/>
          <w:szCs w:val="24"/>
          <w:lang w:bidi="hi-IN"/>
        </w:rPr>
        <w:t>5 września</w:t>
      </w:r>
      <w:r w:rsidRPr="00E62854">
        <w:rPr>
          <w:rFonts w:eastAsia="SimSun"/>
          <w:sz w:val="24"/>
          <w:szCs w:val="24"/>
          <w:lang w:bidi="hi-IN"/>
        </w:rPr>
        <w:t xml:space="preserve"> 2022 r., zamieszczonego na tablicach ogłoszeń oraz  na  stronach internetowych (na odpowiednich stronach podmiotowych w  Biuletynie Informacji Publicznej) Łódzkiego Urzędu Wojewódzkiego w Łodzi i Urzędu Miasta Łodzi w dniach od </w:t>
      </w:r>
      <w:r w:rsidR="00E87A49" w:rsidRPr="00E62854">
        <w:rPr>
          <w:rFonts w:eastAsia="SimSun"/>
          <w:sz w:val="24"/>
          <w:szCs w:val="24"/>
          <w:lang w:bidi="hi-IN"/>
        </w:rPr>
        <w:t>9 września</w:t>
      </w:r>
      <w:r w:rsidRPr="00E62854">
        <w:rPr>
          <w:rFonts w:eastAsia="SimSun"/>
          <w:sz w:val="24"/>
          <w:szCs w:val="24"/>
          <w:lang w:bidi="hi-IN"/>
        </w:rPr>
        <w:t xml:space="preserve"> 2022 r. do </w:t>
      </w:r>
      <w:r w:rsidR="00E87A49" w:rsidRPr="00E62854">
        <w:rPr>
          <w:rFonts w:eastAsia="SimSun"/>
          <w:sz w:val="24"/>
          <w:szCs w:val="24"/>
          <w:lang w:bidi="hi-IN"/>
        </w:rPr>
        <w:t>23 września</w:t>
      </w:r>
      <w:r w:rsidRPr="00E62854">
        <w:rPr>
          <w:rFonts w:eastAsia="SimSun"/>
          <w:sz w:val="24"/>
          <w:szCs w:val="24"/>
          <w:lang w:bidi="hi-IN"/>
        </w:rPr>
        <w:t xml:space="preserve"> 2022 r. Obwieszczenie o wszczęciu postępowania zostało także opublikowane </w:t>
      </w:r>
      <w:r w:rsidR="00E87A49" w:rsidRPr="00E62854">
        <w:rPr>
          <w:rFonts w:eastAsia="SimSun"/>
          <w:sz w:val="24"/>
          <w:szCs w:val="24"/>
          <w:lang w:bidi="hi-IN"/>
        </w:rPr>
        <w:t>9 września</w:t>
      </w:r>
      <w:r w:rsidRPr="00E62854">
        <w:rPr>
          <w:rFonts w:eastAsia="SimSun"/>
          <w:sz w:val="24"/>
          <w:szCs w:val="24"/>
          <w:lang w:bidi="hi-IN"/>
        </w:rPr>
        <w:t xml:space="preserve"> 2022 r. w prasie lokalnej („Dziennik Łódzki”). </w:t>
      </w:r>
    </w:p>
    <w:p w:rsidR="00DC6B8A" w:rsidRPr="00E62854" w:rsidRDefault="00DC6B8A" w:rsidP="00DC6B8A">
      <w:pPr>
        <w:widowControl w:val="0"/>
        <w:spacing w:line="360" w:lineRule="auto"/>
        <w:ind w:firstLine="426"/>
        <w:jc w:val="both"/>
        <w:rPr>
          <w:rFonts w:eastAsia="SimSun"/>
          <w:sz w:val="24"/>
          <w:szCs w:val="24"/>
          <w:lang w:bidi="hi-IN"/>
        </w:rPr>
      </w:pPr>
      <w:r w:rsidRPr="00E62854">
        <w:rPr>
          <w:rFonts w:eastAsia="SimSun"/>
          <w:sz w:val="24"/>
          <w:szCs w:val="24"/>
          <w:lang w:bidi="hi-IN"/>
        </w:rPr>
        <w:t xml:space="preserve">Zawiadomienie o wszczęciu postępowania zawierało m.in.: oznaczenie nieruchomości bądź ich części objętych wnioskiem o wydanie decyzji o ustaleniu lokalizacji linii kolejowej według katastru nieruchomości </w:t>
      </w:r>
      <w:r w:rsidR="00E87A49" w:rsidRPr="00E62854">
        <w:rPr>
          <w:rFonts w:eastAsia="SimSun"/>
          <w:sz w:val="24"/>
          <w:szCs w:val="24"/>
          <w:lang w:bidi="hi-IN"/>
        </w:rPr>
        <w:t xml:space="preserve">lub map z projektem podziału nieruchomości </w:t>
      </w:r>
      <w:r w:rsidRPr="00E62854">
        <w:rPr>
          <w:rFonts w:eastAsia="SimSun"/>
          <w:sz w:val="24"/>
          <w:szCs w:val="24"/>
          <w:lang w:bidi="hi-IN"/>
        </w:rPr>
        <w:t xml:space="preserve">oraz informację o terminie i miejscu, w którym strony mogą zapoznać się z aktami sprawy i złożyć ewentualne wnioski i uwagi. </w:t>
      </w:r>
    </w:p>
    <w:p w:rsidR="00DC6B8A" w:rsidRPr="00E62854" w:rsidRDefault="00DC6B8A" w:rsidP="00DC6B8A">
      <w:pPr>
        <w:widowControl w:val="0"/>
        <w:spacing w:line="360" w:lineRule="auto"/>
        <w:ind w:firstLine="426"/>
        <w:jc w:val="both"/>
        <w:rPr>
          <w:sz w:val="24"/>
          <w:szCs w:val="24"/>
          <w:shd w:val="clear" w:color="auto" w:fill="FFFFFF"/>
        </w:rPr>
      </w:pPr>
      <w:r w:rsidRPr="00E62854">
        <w:rPr>
          <w:sz w:val="24"/>
          <w:szCs w:val="24"/>
          <w:shd w:val="clear" w:color="auto" w:fill="FFFFFF"/>
        </w:rPr>
        <w:t xml:space="preserve">W następstwie zawiadomienia o wszczęciu postępowania do organu wpłynęły wnioski, uwagi i zastrzeżenia, dotyczące prowadzonego postępowania. </w:t>
      </w:r>
    </w:p>
    <w:p w:rsidR="00863098" w:rsidRPr="00E62854" w:rsidRDefault="00863098" w:rsidP="00DC6B8A">
      <w:pPr>
        <w:widowControl w:val="0"/>
        <w:spacing w:line="360" w:lineRule="auto"/>
        <w:ind w:firstLine="426"/>
        <w:jc w:val="both"/>
        <w:rPr>
          <w:sz w:val="24"/>
          <w:szCs w:val="24"/>
        </w:rPr>
      </w:pPr>
      <w:r w:rsidRPr="00E62854">
        <w:rPr>
          <w:sz w:val="24"/>
          <w:szCs w:val="24"/>
          <w:shd w:val="clear" w:color="auto" w:fill="FFFFFF"/>
        </w:rPr>
        <w:t>W dniu 22 września 2022 r. (</w:t>
      </w:r>
      <w:r w:rsidR="00EA1A7B" w:rsidRPr="00E62854">
        <w:rPr>
          <w:sz w:val="24"/>
          <w:szCs w:val="24"/>
          <w:shd w:val="clear" w:color="auto" w:fill="FFFFFF"/>
        </w:rPr>
        <w:t>za pośrednictwem platformy</w:t>
      </w:r>
      <w:r w:rsidRPr="00E62854">
        <w:rPr>
          <w:sz w:val="24"/>
          <w:szCs w:val="24"/>
          <w:shd w:val="clear" w:color="auto" w:fill="FFFFFF"/>
        </w:rPr>
        <w:t xml:space="preserve"> ePUAP)</w:t>
      </w:r>
      <w:r w:rsidR="00EA1A7B" w:rsidRPr="00E62854">
        <w:rPr>
          <w:sz w:val="24"/>
          <w:szCs w:val="24"/>
          <w:shd w:val="clear" w:color="auto" w:fill="FFFFFF"/>
        </w:rPr>
        <w:t>,</w:t>
      </w:r>
      <w:r w:rsidRPr="00E62854">
        <w:rPr>
          <w:sz w:val="24"/>
          <w:szCs w:val="24"/>
          <w:shd w:val="clear" w:color="auto" w:fill="FFFFFF"/>
        </w:rPr>
        <w:t xml:space="preserve"> współwłaściciel dz. o nr ew. 41/26, obr. P-17 zgłosił sprzeciw wobec podziału ww. nieruchomości. </w:t>
      </w:r>
      <w:r w:rsidRPr="00E62854">
        <w:rPr>
          <w:sz w:val="24"/>
          <w:szCs w:val="24"/>
        </w:rPr>
        <w:t xml:space="preserve">Wskazana działka jest bowiem w większości parkingiem należącym do wspólnoty mieszkaniowej. Na prawie 500 lokali mieszkalnych przewidziano 30 miejsc postojowych. Zdaniem współwłaściciela działki, </w:t>
      </w:r>
      <w:r w:rsidR="00AE3727">
        <w:rPr>
          <w:sz w:val="24"/>
          <w:szCs w:val="24"/>
        </w:rPr>
        <w:t>przejęcie</w:t>
      </w:r>
      <w:r w:rsidRPr="00E62854">
        <w:rPr>
          <w:sz w:val="24"/>
          <w:szCs w:val="24"/>
        </w:rPr>
        <w:t xml:space="preserve"> pod planowaną inwestycję działki 41/32</w:t>
      </w:r>
      <w:r w:rsidR="00F50185" w:rsidRPr="00E62854">
        <w:rPr>
          <w:sz w:val="24"/>
          <w:szCs w:val="24"/>
        </w:rPr>
        <w:t xml:space="preserve"> (powstałej z podziału dz. o nr ewid. 41/26)</w:t>
      </w:r>
      <w:r w:rsidRPr="00E62854">
        <w:rPr>
          <w:sz w:val="24"/>
          <w:szCs w:val="24"/>
        </w:rPr>
        <w:t xml:space="preserve"> spowoduje zmniejszenie </w:t>
      </w:r>
      <w:r w:rsidR="005A747E" w:rsidRPr="00E62854">
        <w:rPr>
          <w:sz w:val="24"/>
          <w:szCs w:val="24"/>
        </w:rPr>
        <w:t>liczby miejsc postojowych</w:t>
      </w:r>
      <w:r w:rsidR="00FE4595" w:rsidRPr="00E62854">
        <w:rPr>
          <w:sz w:val="24"/>
          <w:szCs w:val="24"/>
        </w:rPr>
        <w:t xml:space="preserve"> </w:t>
      </w:r>
      <w:r w:rsidR="00FE4595" w:rsidRPr="00E62854">
        <w:rPr>
          <w:sz w:val="24"/>
          <w:szCs w:val="24"/>
        </w:rPr>
        <w:lastRenderedPageBreak/>
        <w:t>(przynajmniej o 3)</w:t>
      </w:r>
      <w:r w:rsidRPr="00E62854">
        <w:rPr>
          <w:sz w:val="24"/>
          <w:szCs w:val="24"/>
        </w:rPr>
        <w:t xml:space="preserve">. </w:t>
      </w:r>
      <w:r w:rsidR="005A747E" w:rsidRPr="00E62854">
        <w:rPr>
          <w:sz w:val="24"/>
          <w:szCs w:val="24"/>
        </w:rPr>
        <w:t>Współwłaściciel działki wniósł</w:t>
      </w:r>
      <w:r w:rsidRPr="00E62854">
        <w:rPr>
          <w:sz w:val="24"/>
          <w:szCs w:val="24"/>
        </w:rPr>
        <w:t xml:space="preserve"> </w:t>
      </w:r>
      <w:r w:rsidR="005A747E" w:rsidRPr="00E62854">
        <w:rPr>
          <w:sz w:val="24"/>
          <w:szCs w:val="24"/>
        </w:rPr>
        <w:t xml:space="preserve">ponadto </w:t>
      </w:r>
      <w:r w:rsidRPr="00E62854">
        <w:rPr>
          <w:sz w:val="24"/>
          <w:szCs w:val="24"/>
        </w:rPr>
        <w:t xml:space="preserve">o zakup przez </w:t>
      </w:r>
      <w:r w:rsidR="005A747E" w:rsidRPr="00E62854">
        <w:rPr>
          <w:sz w:val="24"/>
          <w:szCs w:val="24"/>
        </w:rPr>
        <w:t xml:space="preserve">Łódzki </w:t>
      </w:r>
      <w:r w:rsidRPr="00E62854">
        <w:rPr>
          <w:sz w:val="24"/>
          <w:szCs w:val="24"/>
        </w:rPr>
        <w:t xml:space="preserve">Urząd Wojewódzki od miasta sąsiedniej </w:t>
      </w:r>
      <w:r w:rsidR="005A747E" w:rsidRPr="00E62854">
        <w:rPr>
          <w:sz w:val="24"/>
          <w:szCs w:val="24"/>
        </w:rPr>
        <w:t>dział</w:t>
      </w:r>
      <w:r w:rsidR="00AE3727">
        <w:rPr>
          <w:sz w:val="24"/>
          <w:szCs w:val="24"/>
        </w:rPr>
        <w:t>ki</w:t>
      </w:r>
      <w:r w:rsidRPr="00E62854">
        <w:rPr>
          <w:sz w:val="24"/>
          <w:szCs w:val="24"/>
        </w:rPr>
        <w:t xml:space="preserve"> o </w:t>
      </w:r>
      <w:r w:rsidR="005A747E" w:rsidRPr="00E62854">
        <w:rPr>
          <w:sz w:val="24"/>
          <w:szCs w:val="24"/>
        </w:rPr>
        <w:t>nr ewid.</w:t>
      </w:r>
      <w:r w:rsidRPr="00E62854">
        <w:rPr>
          <w:sz w:val="24"/>
          <w:szCs w:val="24"/>
        </w:rPr>
        <w:t xml:space="preserve"> 54/2 lub 54/3 i przekazanie </w:t>
      </w:r>
      <w:r w:rsidR="00AE3727">
        <w:rPr>
          <w:sz w:val="24"/>
          <w:szCs w:val="24"/>
        </w:rPr>
        <w:t>jej</w:t>
      </w:r>
      <w:r w:rsidRPr="00E62854">
        <w:rPr>
          <w:sz w:val="24"/>
          <w:szCs w:val="24"/>
        </w:rPr>
        <w:t xml:space="preserve"> w ramach rekompensaty na rzecz wspólnoty</w:t>
      </w:r>
      <w:r w:rsidR="005A747E" w:rsidRPr="00E62854">
        <w:rPr>
          <w:sz w:val="24"/>
          <w:szCs w:val="24"/>
        </w:rPr>
        <w:t xml:space="preserve"> mieszkaniowej</w:t>
      </w:r>
      <w:r w:rsidRPr="00E62854">
        <w:rPr>
          <w:sz w:val="24"/>
          <w:szCs w:val="24"/>
        </w:rPr>
        <w:t>.</w:t>
      </w:r>
    </w:p>
    <w:p w:rsidR="007C78C2" w:rsidRPr="00E62854" w:rsidRDefault="006C046E" w:rsidP="007C78C2">
      <w:pPr>
        <w:widowControl w:val="0"/>
        <w:spacing w:line="360" w:lineRule="auto"/>
        <w:ind w:firstLine="426"/>
        <w:jc w:val="both"/>
        <w:rPr>
          <w:color w:val="000000"/>
          <w:sz w:val="24"/>
          <w:szCs w:val="24"/>
        </w:rPr>
      </w:pPr>
      <w:r w:rsidRPr="00E62854">
        <w:rPr>
          <w:sz w:val="24"/>
          <w:szCs w:val="24"/>
        </w:rPr>
        <w:t>W tym samym dniu</w:t>
      </w:r>
      <w:r w:rsidR="00A71DFC" w:rsidRPr="00E62854">
        <w:rPr>
          <w:sz w:val="24"/>
          <w:szCs w:val="24"/>
        </w:rPr>
        <w:t xml:space="preserve"> </w:t>
      </w:r>
      <w:r w:rsidR="00A71DFC" w:rsidRPr="00E62854">
        <w:rPr>
          <w:sz w:val="24"/>
          <w:szCs w:val="24"/>
          <w:shd w:val="clear" w:color="auto" w:fill="FFFFFF"/>
        </w:rPr>
        <w:t>(</w:t>
      </w:r>
      <w:r w:rsidR="00FE4595" w:rsidRPr="00E62854">
        <w:rPr>
          <w:sz w:val="24"/>
          <w:szCs w:val="24"/>
          <w:shd w:val="clear" w:color="auto" w:fill="FFFFFF"/>
        </w:rPr>
        <w:t>za pośrednictwem platformy ePUAP</w:t>
      </w:r>
      <w:r w:rsidR="00A71DFC" w:rsidRPr="00E62854">
        <w:rPr>
          <w:sz w:val="24"/>
          <w:szCs w:val="24"/>
          <w:shd w:val="clear" w:color="auto" w:fill="FFFFFF"/>
        </w:rPr>
        <w:t>)</w:t>
      </w:r>
      <w:r w:rsidR="00FE4595" w:rsidRPr="00E62854">
        <w:rPr>
          <w:sz w:val="24"/>
          <w:szCs w:val="24"/>
          <w:shd w:val="clear" w:color="auto" w:fill="FFFFFF"/>
        </w:rPr>
        <w:t>,</w:t>
      </w:r>
      <w:r w:rsidR="00A71DFC" w:rsidRPr="00E62854">
        <w:rPr>
          <w:sz w:val="24"/>
          <w:szCs w:val="24"/>
          <w:shd w:val="clear" w:color="auto" w:fill="FFFFFF"/>
        </w:rPr>
        <w:t xml:space="preserve"> współwłaścicielka dz. o nr ew. 41/26, obr. P-17 </w:t>
      </w:r>
      <w:r w:rsidR="00FE4595" w:rsidRPr="00E62854">
        <w:rPr>
          <w:sz w:val="24"/>
          <w:szCs w:val="24"/>
          <w:shd w:val="clear" w:color="auto" w:fill="FFFFFF"/>
        </w:rPr>
        <w:t>także</w:t>
      </w:r>
      <w:r w:rsidR="007C78C2" w:rsidRPr="00E62854">
        <w:rPr>
          <w:sz w:val="24"/>
          <w:szCs w:val="24"/>
          <w:shd w:val="clear" w:color="auto" w:fill="FFFFFF"/>
        </w:rPr>
        <w:t xml:space="preserve"> </w:t>
      </w:r>
      <w:r w:rsidR="00A71DFC" w:rsidRPr="00E62854">
        <w:rPr>
          <w:sz w:val="24"/>
          <w:szCs w:val="24"/>
          <w:shd w:val="clear" w:color="auto" w:fill="FFFFFF"/>
        </w:rPr>
        <w:t>zgłosiła sprzeciw wobec podziału ww. nieruchomości. Zdaniem</w:t>
      </w:r>
      <w:r w:rsidR="007C78C2" w:rsidRPr="00E62854">
        <w:rPr>
          <w:sz w:val="24"/>
          <w:szCs w:val="24"/>
          <w:shd w:val="clear" w:color="auto" w:fill="FFFFFF"/>
        </w:rPr>
        <w:t xml:space="preserve"> współwłaścicielki działki, </w:t>
      </w:r>
      <w:r w:rsidR="007C78C2" w:rsidRPr="00E62854">
        <w:rPr>
          <w:color w:val="000000"/>
          <w:sz w:val="24"/>
          <w:szCs w:val="24"/>
        </w:rPr>
        <w:t xml:space="preserve">proponowana przez </w:t>
      </w:r>
      <w:r w:rsidR="007C78C2" w:rsidRPr="00E62854">
        <w:rPr>
          <w:i/>
          <w:color w:val="000000"/>
          <w:sz w:val="24"/>
          <w:szCs w:val="24"/>
        </w:rPr>
        <w:t>Inwestora</w:t>
      </w:r>
      <w:r w:rsidR="00FE4595" w:rsidRPr="00E62854">
        <w:rPr>
          <w:color w:val="000000"/>
          <w:sz w:val="24"/>
          <w:szCs w:val="24"/>
        </w:rPr>
        <w:t xml:space="preserve"> lokalizacja komory na </w:t>
      </w:r>
      <w:r w:rsidR="007C78C2" w:rsidRPr="00E62854">
        <w:rPr>
          <w:color w:val="000000"/>
          <w:sz w:val="24"/>
          <w:szCs w:val="24"/>
        </w:rPr>
        <w:t>potrzeby CPK może zostać zlokalizowana na działce o nr ewid. 79/20 lub 79</w:t>
      </w:r>
      <w:r w:rsidR="00FE4595" w:rsidRPr="00E62854">
        <w:rPr>
          <w:color w:val="000000"/>
          <w:sz w:val="24"/>
          <w:szCs w:val="24"/>
        </w:rPr>
        <w:t>/19, co nie </w:t>
      </w:r>
      <w:r w:rsidR="007C78C2" w:rsidRPr="00E62854">
        <w:rPr>
          <w:color w:val="000000"/>
          <w:sz w:val="24"/>
          <w:szCs w:val="24"/>
        </w:rPr>
        <w:t>będzie uciążliwe dla mieszkańców. Wskazane działki są w większości niezabudowane</w:t>
      </w:r>
      <w:r w:rsidR="00FE4595" w:rsidRPr="00E62854">
        <w:rPr>
          <w:color w:val="000000"/>
          <w:sz w:val="24"/>
          <w:szCs w:val="24"/>
        </w:rPr>
        <w:t>,</w:t>
      </w:r>
      <w:r w:rsidR="007C78C2" w:rsidRPr="00E62854">
        <w:rPr>
          <w:color w:val="000000"/>
          <w:sz w:val="24"/>
          <w:szCs w:val="24"/>
        </w:rPr>
        <w:t xml:space="preserve"> a lokalizacja linii kolejowej na tych nieruchomościach nie wpłynie na bezpieczeństwo przyszłych podróżnych.</w:t>
      </w:r>
    </w:p>
    <w:p w:rsidR="00461A25" w:rsidRPr="00E62854" w:rsidRDefault="00782148" w:rsidP="00461A25">
      <w:pPr>
        <w:spacing w:line="360" w:lineRule="auto"/>
        <w:ind w:firstLine="709"/>
        <w:jc w:val="both"/>
        <w:rPr>
          <w:sz w:val="24"/>
          <w:szCs w:val="24"/>
        </w:rPr>
      </w:pPr>
      <w:r w:rsidRPr="00E62854">
        <w:rPr>
          <w:color w:val="000000"/>
          <w:sz w:val="24"/>
          <w:szCs w:val="24"/>
        </w:rPr>
        <w:t xml:space="preserve">W dniu 29 września 2022 r. </w:t>
      </w:r>
      <w:r w:rsidR="00A9698C" w:rsidRPr="00E62854">
        <w:rPr>
          <w:color w:val="000000"/>
          <w:sz w:val="24"/>
          <w:szCs w:val="24"/>
        </w:rPr>
        <w:t>(</w:t>
      </w:r>
      <w:r w:rsidR="002F5A69" w:rsidRPr="00E62854">
        <w:rPr>
          <w:sz w:val="24"/>
          <w:szCs w:val="24"/>
          <w:shd w:val="clear" w:color="auto" w:fill="FFFFFF"/>
        </w:rPr>
        <w:t>za pośrednictwem platformy ePUAP</w:t>
      </w:r>
      <w:r w:rsidR="00A9698C" w:rsidRPr="00E62854">
        <w:rPr>
          <w:color w:val="000000"/>
          <w:sz w:val="24"/>
          <w:szCs w:val="24"/>
        </w:rPr>
        <w:t xml:space="preserve">) wpłynęły zastrzeżenia współwłaściciela dz. o nr ewid. 66, obr. P-19. </w:t>
      </w:r>
      <w:r w:rsidR="00461A25" w:rsidRPr="00E62854">
        <w:rPr>
          <w:color w:val="000000"/>
          <w:sz w:val="24"/>
          <w:szCs w:val="24"/>
        </w:rPr>
        <w:t xml:space="preserve">Zdaniem wnoszącego uwagi, </w:t>
      </w:r>
      <w:r w:rsidR="00461A25" w:rsidRPr="00E62854">
        <w:rPr>
          <w:sz w:val="24"/>
          <w:szCs w:val="24"/>
        </w:rPr>
        <w:t xml:space="preserve">zgodnie z art. 9o ust. 1 </w:t>
      </w:r>
      <w:r w:rsidR="00461A25" w:rsidRPr="00E62854">
        <w:rPr>
          <w:i/>
          <w:sz w:val="24"/>
          <w:szCs w:val="24"/>
        </w:rPr>
        <w:t>ustawy</w:t>
      </w:r>
      <w:r w:rsidR="00461A25" w:rsidRPr="00E62854">
        <w:rPr>
          <w:sz w:val="24"/>
          <w:szCs w:val="24"/>
        </w:rPr>
        <w:t xml:space="preserve"> wnioskodawcą w postępowaniu </w:t>
      </w:r>
      <w:r w:rsidR="00AE3727">
        <w:rPr>
          <w:sz w:val="24"/>
          <w:szCs w:val="24"/>
        </w:rPr>
        <w:t>w przedmiocie ustalenia  lokalizacji</w:t>
      </w:r>
      <w:r w:rsidR="00461A25" w:rsidRPr="00E62854">
        <w:rPr>
          <w:sz w:val="24"/>
          <w:szCs w:val="24"/>
        </w:rPr>
        <w:t xml:space="preserve"> linii kolejowej może być jedynie PKP Polsk</w:t>
      </w:r>
      <w:r w:rsidR="00AE3727">
        <w:rPr>
          <w:sz w:val="24"/>
          <w:szCs w:val="24"/>
        </w:rPr>
        <w:t>ie Linie Kolejowe S.A.</w:t>
      </w:r>
      <w:r w:rsidR="00461A25" w:rsidRPr="00E62854">
        <w:rPr>
          <w:sz w:val="24"/>
          <w:szCs w:val="24"/>
        </w:rPr>
        <w:t xml:space="preserve"> lub właściwa jednostka samorządu terytorialnego. Ponadto, w piśmie wskazano, że pro</w:t>
      </w:r>
      <w:r w:rsidR="00AE3727">
        <w:rPr>
          <w:sz w:val="24"/>
          <w:szCs w:val="24"/>
        </w:rPr>
        <w:t>ponowany przez </w:t>
      </w:r>
      <w:r w:rsidR="00461A25" w:rsidRPr="00E62854">
        <w:rPr>
          <w:sz w:val="24"/>
          <w:szCs w:val="24"/>
        </w:rPr>
        <w:t>Centralny Port Komunikacyjny sp. z o.o.</w:t>
      </w:r>
      <w:r w:rsidR="00AE3727">
        <w:rPr>
          <w:sz w:val="24"/>
          <w:szCs w:val="24"/>
        </w:rPr>
        <w:t xml:space="preserve"> przebieg tunelu kolejowego pod </w:t>
      </w:r>
      <w:r w:rsidR="00461A25" w:rsidRPr="00E62854">
        <w:rPr>
          <w:sz w:val="24"/>
          <w:szCs w:val="24"/>
        </w:rPr>
        <w:t>wyremontowaną ul. 6 sierpnia w Łodzi, może spowodować uszkodzenie ww. ulicy wskutek prowadzonych działań, co spowoduje dodatkow</w:t>
      </w:r>
      <w:r w:rsidR="00AE3727">
        <w:rPr>
          <w:sz w:val="24"/>
          <w:szCs w:val="24"/>
        </w:rPr>
        <w:t>e koszty po stronie miasta oraz </w:t>
      </w:r>
      <w:r w:rsidR="00461A25" w:rsidRPr="00E62854">
        <w:rPr>
          <w:sz w:val="24"/>
          <w:szCs w:val="24"/>
        </w:rPr>
        <w:t xml:space="preserve">niedogodności dla lokatorów kamienic. </w:t>
      </w:r>
    </w:p>
    <w:p w:rsidR="00461A25" w:rsidRPr="00E62854" w:rsidRDefault="00461A25" w:rsidP="00461A25">
      <w:pPr>
        <w:spacing w:line="360" w:lineRule="auto"/>
        <w:ind w:firstLine="709"/>
        <w:jc w:val="both"/>
        <w:rPr>
          <w:sz w:val="24"/>
          <w:szCs w:val="24"/>
        </w:rPr>
      </w:pPr>
      <w:r w:rsidRPr="00E62854">
        <w:rPr>
          <w:sz w:val="24"/>
          <w:szCs w:val="24"/>
        </w:rPr>
        <w:t>Niezrozumiałe dla współwłaściciela działki jest również, dlaczego i od kogo wnioskodawca domaga się niemalże nieograniczonego wstępu na nieruchomości mieszkalne położone przy ul. 6 sierpnia, nie proponując w zamian żadnego wynagrodzenia za powstałą w ten sposób służebność (do tego bowiem będzie się sprowadzało przewidziane uprawnienie do wejścia na teren nieruchomości dla prowadzenia inwestycji kolejowej, a także prac związanych z konserwacją, utrzymaniem lub usuwaniem awarii). Takie uprawnienie, mające obejmować wszystkie kamienic</w:t>
      </w:r>
      <w:r w:rsidR="00DA5180" w:rsidRPr="00E62854">
        <w:rPr>
          <w:sz w:val="24"/>
          <w:szCs w:val="24"/>
        </w:rPr>
        <w:t xml:space="preserve">e położone przy ul. 6 Sierpnia, </w:t>
      </w:r>
      <w:r w:rsidRPr="00E62854">
        <w:rPr>
          <w:sz w:val="24"/>
          <w:szCs w:val="24"/>
        </w:rPr>
        <w:t xml:space="preserve">w tym </w:t>
      </w:r>
      <w:r w:rsidR="00DA5180" w:rsidRPr="00E62854">
        <w:rPr>
          <w:sz w:val="24"/>
          <w:szCs w:val="24"/>
        </w:rPr>
        <w:t>na nieruchomości o nr </w:t>
      </w:r>
      <w:r w:rsidRPr="00E62854">
        <w:rPr>
          <w:sz w:val="24"/>
          <w:szCs w:val="24"/>
        </w:rPr>
        <w:t xml:space="preserve">ewid. 66), nie tylko w znaczący sposób wpłynie na obniżenie wartości zarówno samej kamienicy, jak i znajdujących się w niej odrębnych lokali mieszkalnych, ale także może uczynić korzystanie z prawa własności znacząco utrudnionym, a w skrajnym wypadku wręcz niemożliwym. Tego rodzaju ustalenia, również w zakresie uszczerbku finansowego, powinny być poprzedzone konsultacjami z właścicielami nieruchomości. </w:t>
      </w:r>
      <w:r w:rsidR="002D5537">
        <w:rPr>
          <w:sz w:val="24"/>
          <w:szCs w:val="24"/>
        </w:rPr>
        <w:t>Zdaniem strony postępowania, f</w:t>
      </w:r>
      <w:r w:rsidRPr="00E62854">
        <w:rPr>
          <w:sz w:val="24"/>
          <w:szCs w:val="24"/>
        </w:rPr>
        <w:t xml:space="preserve">akt istnienia </w:t>
      </w:r>
      <w:r w:rsidRPr="00E62854">
        <w:rPr>
          <w:i/>
          <w:sz w:val="24"/>
          <w:szCs w:val="24"/>
        </w:rPr>
        <w:t>ustawy</w:t>
      </w:r>
      <w:r w:rsidRPr="00E62854">
        <w:rPr>
          <w:sz w:val="24"/>
          <w:szCs w:val="24"/>
        </w:rPr>
        <w:t xml:space="preserve"> niewiele w tym fakcie zmienia, ograniczenie prawa własności wymaga bowiem stosownego odszkodowania, co z</w:t>
      </w:r>
      <w:r w:rsidR="002D5537">
        <w:rPr>
          <w:sz w:val="24"/>
          <w:szCs w:val="24"/>
        </w:rPr>
        <w:t>resztą wynika z treści ustawy o </w:t>
      </w:r>
      <w:r w:rsidRPr="00E62854">
        <w:rPr>
          <w:sz w:val="24"/>
          <w:szCs w:val="24"/>
        </w:rPr>
        <w:t xml:space="preserve">transporcie kolejowym. </w:t>
      </w:r>
    </w:p>
    <w:p w:rsidR="00461A25" w:rsidRPr="00E62854" w:rsidRDefault="00DA5180" w:rsidP="00461A25">
      <w:pPr>
        <w:spacing w:line="360" w:lineRule="auto"/>
        <w:ind w:firstLine="709"/>
        <w:jc w:val="both"/>
        <w:rPr>
          <w:sz w:val="24"/>
          <w:szCs w:val="24"/>
        </w:rPr>
      </w:pPr>
      <w:r w:rsidRPr="00E62854">
        <w:rPr>
          <w:i/>
          <w:sz w:val="24"/>
          <w:szCs w:val="24"/>
        </w:rPr>
        <w:t>Inwestor</w:t>
      </w:r>
      <w:r w:rsidR="00461A25" w:rsidRPr="00E62854">
        <w:rPr>
          <w:i/>
          <w:sz w:val="24"/>
          <w:szCs w:val="24"/>
        </w:rPr>
        <w:t xml:space="preserve"> </w:t>
      </w:r>
      <w:r w:rsidRPr="00E62854">
        <w:rPr>
          <w:sz w:val="24"/>
          <w:szCs w:val="24"/>
        </w:rPr>
        <w:t xml:space="preserve">nie przewidział ponadto budowy </w:t>
      </w:r>
      <w:r w:rsidR="00461A25" w:rsidRPr="00E62854">
        <w:rPr>
          <w:sz w:val="24"/>
          <w:szCs w:val="24"/>
        </w:rPr>
        <w:t xml:space="preserve">stacji </w:t>
      </w:r>
      <w:r w:rsidRPr="00E62854">
        <w:rPr>
          <w:sz w:val="24"/>
          <w:szCs w:val="24"/>
        </w:rPr>
        <w:t>pomiędzy dworcem Łódź Kaliska a </w:t>
      </w:r>
      <w:r w:rsidR="00461A25" w:rsidRPr="00E62854">
        <w:rPr>
          <w:sz w:val="24"/>
          <w:szCs w:val="24"/>
        </w:rPr>
        <w:t>Łódź Fabryczna, co oznacza, że mieszkańcy nie otrzym</w:t>
      </w:r>
      <w:r w:rsidR="002D5537">
        <w:rPr>
          <w:sz w:val="24"/>
          <w:szCs w:val="24"/>
        </w:rPr>
        <w:t>a</w:t>
      </w:r>
      <w:r w:rsidRPr="00E62854">
        <w:rPr>
          <w:sz w:val="24"/>
          <w:szCs w:val="24"/>
        </w:rPr>
        <w:t xml:space="preserve">ją żadnej korzyści w związku </w:t>
      </w:r>
      <w:r w:rsidRPr="00E62854">
        <w:rPr>
          <w:sz w:val="24"/>
          <w:szCs w:val="24"/>
        </w:rPr>
        <w:lastRenderedPageBreak/>
        <w:t>z </w:t>
      </w:r>
      <w:r w:rsidR="00461A25" w:rsidRPr="00E62854">
        <w:rPr>
          <w:sz w:val="24"/>
          <w:szCs w:val="24"/>
        </w:rPr>
        <w:t xml:space="preserve">proponowaną inwestycją, a jedynie gwarancję utraty wartości ich nieruchomości (na skutek ustanowienia nieodpłatnego prawa wejścia na nieruchomości w związku z prowadzeniem robót oraz ewentualnych napraw) połączoną z obawą o uszkodzenie czy zniszczenie kamienic. Realizowane założenie może stanowić </w:t>
      </w:r>
      <w:r w:rsidRPr="00E62854">
        <w:rPr>
          <w:sz w:val="24"/>
          <w:szCs w:val="24"/>
        </w:rPr>
        <w:t xml:space="preserve">ponadto </w:t>
      </w:r>
      <w:r w:rsidR="00461A25" w:rsidRPr="00E62854">
        <w:rPr>
          <w:sz w:val="24"/>
          <w:szCs w:val="24"/>
        </w:rPr>
        <w:t xml:space="preserve">zagrożenie dla </w:t>
      </w:r>
      <w:r w:rsidR="00002DA3" w:rsidRPr="00E62854">
        <w:rPr>
          <w:sz w:val="24"/>
          <w:szCs w:val="24"/>
        </w:rPr>
        <w:t>istniejących</w:t>
      </w:r>
      <w:r w:rsidR="00461A25" w:rsidRPr="00E62854">
        <w:rPr>
          <w:sz w:val="24"/>
          <w:szCs w:val="24"/>
        </w:rPr>
        <w:t xml:space="preserve"> budynków mieszkalnych, często wpisanych do </w:t>
      </w:r>
      <w:r w:rsidRPr="00E62854">
        <w:rPr>
          <w:sz w:val="24"/>
          <w:szCs w:val="24"/>
        </w:rPr>
        <w:t>gminnej ewidencji zabytków</w:t>
      </w:r>
      <w:r w:rsidR="00461A25" w:rsidRPr="00E62854">
        <w:rPr>
          <w:sz w:val="24"/>
          <w:szCs w:val="24"/>
        </w:rPr>
        <w:t xml:space="preserve"> czy</w:t>
      </w:r>
      <w:r w:rsidR="004A4C6B" w:rsidRPr="00E62854">
        <w:rPr>
          <w:sz w:val="24"/>
          <w:szCs w:val="24"/>
        </w:rPr>
        <w:t> </w:t>
      </w:r>
      <w:r w:rsidR="00461A25" w:rsidRPr="00E62854">
        <w:rPr>
          <w:sz w:val="24"/>
          <w:szCs w:val="24"/>
        </w:rPr>
        <w:t xml:space="preserve">wojewódzkiego rejestru zabytków, znajdujących się w bezpośredniej bliskości prowadzonej inwestycji. </w:t>
      </w:r>
    </w:p>
    <w:p w:rsidR="00461A25" w:rsidRPr="00E62854" w:rsidRDefault="00461A25" w:rsidP="00461A25">
      <w:pPr>
        <w:spacing w:line="360" w:lineRule="auto"/>
        <w:ind w:firstLine="709"/>
        <w:jc w:val="both"/>
        <w:rPr>
          <w:sz w:val="24"/>
          <w:szCs w:val="24"/>
        </w:rPr>
      </w:pPr>
      <w:r w:rsidRPr="00E62854">
        <w:rPr>
          <w:sz w:val="24"/>
          <w:szCs w:val="24"/>
        </w:rPr>
        <w:t>Z powyższych w</w:t>
      </w:r>
      <w:r w:rsidR="00F5079D" w:rsidRPr="00E62854">
        <w:rPr>
          <w:sz w:val="24"/>
          <w:szCs w:val="24"/>
        </w:rPr>
        <w:t xml:space="preserve">zględów wnoszący uwagi wskazał </w:t>
      </w:r>
      <w:r w:rsidRPr="00E62854">
        <w:rPr>
          <w:sz w:val="24"/>
          <w:szCs w:val="24"/>
        </w:rPr>
        <w:t xml:space="preserve">za zasadne, aby nie doszło do budowy tunelu w założonej lokalizacji. Brak jakichkolwiek korzyści dla mieszkańców związanych z budową, w połączeniu z szeregiem zagrożeń dla naszych nieruchomości powoduje, że Wojewoda Łódzki powinien wydać decyzję o odmowie ustalenia lokalizacji opisanej inwestycji. </w:t>
      </w:r>
    </w:p>
    <w:p w:rsidR="00786F56" w:rsidRPr="00E62854" w:rsidRDefault="00461A25" w:rsidP="00786F56">
      <w:pPr>
        <w:spacing w:line="360" w:lineRule="auto"/>
        <w:ind w:firstLine="709"/>
        <w:jc w:val="both"/>
      </w:pPr>
      <w:r w:rsidRPr="00E62854">
        <w:rPr>
          <w:sz w:val="24"/>
          <w:szCs w:val="24"/>
        </w:rPr>
        <w:t xml:space="preserve">W wypadku wydania decyzji lokalizacyjnej, konieczne będzie oszacowanie spadku wartości nieruchomości wskutek ustanowionych obciążeń i wypłata stosownych odszkodowań. Zgodnie bowiem z art. 9s ust. 9 </w:t>
      </w:r>
      <w:r w:rsidRPr="00E62854">
        <w:rPr>
          <w:i/>
          <w:sz w:val="24"/>
          <w:szCs w:val="24"/>
        </w:rPr>
        <w:t>ustawy</w:t>
      </w:r>
      <w:r w:rsidR="001846FC">
        <w:rPr>
          <w:sz w:val="24"/>
          <w:szCs w:val="24"/>
        </w:rPr>
        <w:t xml:space="preserve">, </w:t>
      </w:r>
      <w:r w:rsidRPr="00E62854">
        <w:rPr>
          <w:sz w:val="24"/>
          <w:szCs w:val="24"/>
        </w:rPr>
        <w:t>wojewoda w decyzji o ustaleniu lokalizacji linii kolejowej ograniczy, za odszk</w:t>
      </w:r>
      <w:r w:rsidR="00304C52" w:rsidRPr="00E62854">
        <w:rPr>
          <w:sz w:val="24"/>
          <w:szCs w:val="24"/>
        </w:rPr>
        <w:t>odowaniem, sposób korzystania z </w:t>
      </w:r>
      <w:r w:rsidRPr="00E62854">
        <w:rPr>
          <w:sz w:val="24"/>
          <w:szCs w:val="24"/>
        </w:rPr>
        <w:t>nieruchomości przez udzielenie zezwolenia na bu</w:t>
      </w:r>
      <w:r w:rsidR="001846FC">
        <w:rPr>
          <w:sz w:val="24"/>
          <w:szCs w:val="24"/>
        </w:rPr>
        <w:t>dowę lub przebudowę tunelu oraz </w:t>
      </w:r>
      <w:r w:rsidRPr="00E62854">
        <w:rPr>
          <w:sz w:val="24"/>
          <w:szCs w:val="24"/>
        </w:rPr>
        <w:t>związanych z nim układu drogowego lub urządzeń wodnych, ciągów drenażowych, przewodów i urządzeń służących do przesyłania płynów, pary, gazów i energii elektrycznej oraz urządzeń łączności publicznej i sygnalizacji, a także innych podziemnych, naziemnych lub nadziemnych obiektów i urządzeń niezbędnych do</w:t>
      </w:r>
      <w:r w:rsidR="001A3095" w:rsidRPr="00E62854">
        <w:rPr>
          <w:sz w:val="24"/>
          <w:szCs w:val="24"/>
        </w:rPr>
        <w:t xml:space="preserve"> korzystania z tych przewodów i </w:t>
      </w:r>
      <w:r w:rsidR="001846FC">
        <w:rPr>
          <w:sz w:val="24"/>
          <w:szCs w:val="24"/>
        </w:rPr>
        <w:t>urządzeń</w:t>
      </w:r>
      <w:r w:rsidRPr="00E62854">
        <w:rPr>
          <w:sz w:val="24"/>
          <w:szCs w:val="24"/>
        </w:rPr>
        <w:t>. W ocenie współwł</w:t>
      </w:r>
      <w:r w:rsidR="001A3095" w:rsidRPr="00E62854">
        <w:rPr>
          <w:sz w:val="24"/>
          <w:szCs w:val="24"/>
        </w:rPr>
        <w:t>aściciela</w:t>
      </w:r>
      <w:r w:rsidRPr="00E62854">
        <w:rPr>
          <w:sz w:val="24"/>
          <w:szCs w:val="24"/>
        </w:rPr>
        <w:t xml:space="preserve"> </w:t>
      </w:r>
      <w:r w:rsidR="001A3095" w:rsidRPr="00E62854">
        <w:rPr>
          <w:sz w:val="24"/>
          <w:szCs w:val="24"/>
        </w:rPr>
        <w:t>działki</w:t>
      </w:r>
      <w:r w:rsidRPr="00E62854">
        <w:rPr>
          <w:sz w:val="24"/>
          <w:szCs w:val="24"/>
        </w:rPr>
        <w:t xml:space="preserve"> o nr ewid. 66</w:t>
      </w:r>
      <w:r w:rsidR="001A3095" w:rsidRPr="00E62854">
        <w:rPr>
          <w:sz w:val="24"/>
          <w:szCs w:val="24"/>
        </w:rPr>
        <w:t>,</w:t>
      </w:r>
      <w:r w:rsidR="003E47D6" w:rsidRPr="00E62854">
        <w:rPr>
          <w:sz w:val="24"/>
          <w:szCs w:val="24"/>
        </w:rPr>
        <w:t xml:space="preserve"> obr. P-19,</w:t>
      </w:r>
      <w:r w:rsidR="001A3095" w:rsidRPr="00E62854">
        <w:rPr>
          <w:sz w:val="24"/>
          <w:szCs w:val="24"/>
        </w:rPr>
        <w:t xml:space="preserve"> </w:t>
      </w:r>
      <w:r w:rsidRPr="00E62854">
        <w:rPr>
          <w:sz w:val="24"/>
          <w:szCs w:val="24"/>
        </w:rPr>
        <w:t>odszkodowania należą się nie tylko właścicielom kamienicy, ale również poszczególnych położonych w niej lokali – zarówno z uwagi na utrudnienie w korzystaniu z nieruchomoś</w:t>
      </w:r>
      <w:r w:rsidR="001A3095" w:rsidRPr="00E62854">
        <w:rPr>
          <w:sz w:val="24"/>
          <w:szCs w:val="24"/>
        </w:rPr>
        <w:t>ci w zakresie części wspólnych</w:t>
      </w:r>
      <w:r w:rsidRPr="00E62854">
        <w:rPr>
          <w:sz w:val="24"/>
          <w:szCs w:val="24"/>
        </w:rPr>
        <w:t>, jak i znaczący spadek wartości mieszkań. Wydanie decyzji powinno być zaś poprzedzone przeprowadzeniem konsultacji oraz wykonaniem badań geologiczn</w:t>
      </w:r>
      <w:r w:rsidR="001A3095" w:rsidRPr="00E62854">
        <w:rPr>
          <w:sz w:val="24"/>
          <w:szCs w:val="24"/>
        </w:rPr>
        <w:t>ych, a także współpracy z </w:t>
      </w:r>
      <w:r w:rsidRPr="00E62854">
        <w:rPr>
          <w:sz w:val="24"/>
          <w:szCs w:val="24"/>
        </w:rPr>
        <w:t>konserwatorem zabytków.</w:t>
      </w:r>
      <w:r w:rsidRPr="00E62854">
        <w:t xml:space="preserve"> </w:t>
      </w:r>
    </w:p>
    <w:p w:rsidR="0033240B" w:rsidRPr="00E62854" w:rsidRDefault="00786F56" w:rsidP="0033240B">
      <w:pPr>
        <w:spacing w:line="360" w:lineRule="auto"/>
        <w:ind w:firstLine="709"/>
        <w:jc w:val="both"/>
        <w:rPr>
          <w:rFonts w:eastAsia="SimSun"/>
          <w:sz w:val="24"/>
          <w:szCs w:val="24"/>
          <w:lang w:bidi="hi-IN"/>
        </w:rPr>
      </w:pPr>
      <w:r w:rsidRPr="00E62854">
        <w:rPr>
          <w:rFonts w:eastAsia="SimSun"/>
          <w:sz w:val="24"/>
          <w:szCs w:val="24"/>
          <w:lang w:bidi="hi-IN"/>
        </w:rPr>
        <w:t xml:space="preserve">W związku z powyższymi zastrzeżeniami, pismem z 30 września 2022 r., organ </w:t>
      </w:r>
      <w:r w:rsidRPr="00E62854">
        <w:rPr>
          <w:sz w:val="24"/>
          <w:szCs w:val="24"/>
        </w:rPr>
        <w:t xml:space="preserve">przekazał Spółce CPK ww. wnioski stron postępowania, </w:t>
      </w:r>
      <w:r w:rsidR="0044592D" w:rsidRPr="00E62854">
        <w:rPr>
          <w:rFonts w:eastAsia="SimSun"/>
          <w:sz w:val="24"/>
          <w:szCs w:val="24"/>
          <w:lang w:bidi="hi-IN"/>
        </w:rPr>
        <w:t>celem wypowiedzenia się (w </w:t>
      </w:r>
      <w:r w:rsidRPr="00E62854">
        <w:rPr>
          <w:rFonts w:eastAsia="SimSun"/>
          <w:sz w:val="24"/>
          <w:szCs w:val="24"/>
          <w:lang w:bidi="hi-IN"/>
        </w:rPr>
        <w:t xml:space="preserve">terminie 7 dni od dnia doręczenia) w przedmiocie złożonych pism oraz szczegółowego uzasadnienia przyjętych stanowisk. Strony  postępowania zostały powiadomione o przekazaniu pism </w:t>
      </w:r>
      <w:r w:rsidRPr="00E62854">
        <w:rPr>
          <w:rFonts w:eastAsia="SimSun"/>
          <w:i/>
          <w:sz w:val="24"/>
          <w:szCs w:val="24"/>
          <w:lang w:bidi="hi-IN"/>
        </w:rPr>
        <w:t>Inwestorowi</w:t>
      </w:r>
      <w:r w:rsidRPr="00E62854">
        <w:rPr>
          <w:rFonts w:eastAsia="SimSun"/>
          <w:sz w:val="24"/>
          <w:szCs w:val="24"/>
          <w:lang w:bidi="hi-IN"/>
        </w:rPr>
        <w:t xml:space="preserve">. </w:t>
      </w:r>
    </w:p>
    <w:p w:rsidR="0033240B" w:rsidRPr="00E62854" w:rsidRDefault="0044592D" w:rsidP="0033240B">
      <w:pPr>
        <w:spacing w:line="360" w:lineRule="auto"/>
        <w:ind w:firstLine="709"/>
        <w:jc w:val="both"/>
        <w:rPr>
          <w:rFonts w:eastAsia="SimSun"/>
          <w:sz w:val="24"/>
          <w:szCs w:val="24"/>
          <w:lang w:bidi="hi-IN"/>
        </w:rPr>
      </w:pPr>
      <w:r w:rsidRPr="00E62854">
        <w:rPr>
          <w:sz w:val="24"/>
          <w:szCs w:val="24"/>
        </w:rPr>
        <w:t xml:space="preserve">W odpowiedzi na złożony </w:t>
      </w:r>
      <w:r w:rsidR="006C046E" w:rsidRPr="00E62854">
        <w:rPr>
          <w:sz w:val="24"/>
          <w:szCs w:val="24"/>
        </w:rPr>
        <w:t xml:space="preserve">wniosek </w:t>
      </w:r>
      <w:r w:rsidRPr="00E62854">
        <w:rPr>
          <w:sz w:val="24"/>
          <w:szCs w:val="24"/>
        </w:rPr>
        <w:t xml:space="preserve">przez </w:t>
      </w:r>
      <w:r w:rsidR="006C046E" w:rsidRPr="00E62854">
        <w:rPr>
          <w:sz w:val="24"/>
          <w:szCs w:val="24"/>
        </w:rPr>
        <w:t>współwłaściciela dz. o nr ewid.  41/26, obr. P</w:t>
      </w:r>
      <w:r w:rsidR="006C046E" w:rsidRPr="00E62854">
        <w:rPr>
          <w:sz w:val="24"/>
          <w:szCs w:val="24"/>
        </w:rPr>
        <w:noBreakHyphen/>
        <w:t xml:space="preserve">17, </w:t>
      </w:r>
      <w:r w:rsidR="006C046E" w:rsidRPr="00E62854">
        <w:rPr>
          <w:i/>
          <w:sz w:val="24"/>
          <w:szCs w:val="24"/>
        </w:rPr>
        <w:t>Inwestor</w:t>
      </w:r>
      <w:r w:rsidR="006C046E" w:rsidRPr="00E62854">
        <w:rPr>
          <w:rFonts w:eastAsia="SimSun"/>
          <w:sz w:val="24"/>
          <w:szCs w:val="24"/>
          <w:lang w:bidi="hi-IN"/>
        </w:rPr>
        <w:t xml:space="preserve">, pismem (znak: KRI_7637_2022_NAB.7399_11_SK) z 10 października 2022 r. (data wpływu do organu: 11 października 2022 r.), wyjaśnił, co następuje.  </w:t>
      </w:r>
    </w:p>
    <w:p w:rsidR="0033240B" w:rsidRPr="00E62854" w:rsidRDefault="00304C52" w:rsidP="0033240B">
      <w:pPr>
        <w:spacing w:line="360" w:lineRule="auto"/>
        <w:ind w:firstLine="709"/>
        <w:jc w:val="both"/>
        <w:rPr>
          <w:sz w:val="24"/>
          <w:szCs w:val="24"/>
        </w:rPr>
      </w:pPr>
      <w:r w:rsidRPr="00E62854">
        <w:rPr>
          <w:sz w:val="24"/>
          <w:szCs w:val="24"/>
        </w:rPr>
        <w:lastRenderedPageBreak/>
        <w:t>Żądanie strony</w:t>
      </w:r>
      <w:r w:rsidR="003E47D6" w:rsidRPr="00E62854">
        <w:rPr>
          <w:sz w:val="24"/>
          <w:szCs w:val="24"/>
        </w:rPr>
        <w:t>,</w:t>
      </w:r>
      <w:r w:rsidRPr="00E62854">
        <w:rPr>
          <w:sz w:val="24"/>
          <w:szCs w:val="24"/>
        </w:rPr>
        <w:t xml:space="preserve"> dotyczące odmowy wydania wnioskowanej przez Spółkę Celową decyzji należy uznać za przekraczające prawo, a tym samym niemożliwe do</w:t>
      </w:r>
      <w:r w:rsidR="00E304AE" w:rsidRPr="00E62854">
        <w:rPr>
          <w:sz w:val="24"/>
          <w:szCs w:val="24"/>
        </w:rPr>
        <w:t xml:space="preserve"> spełnienia w </w:t>
      </w:r>
      <w:r w:rsidRPr="00E62854">
        <w:rPr>
          <w:sz w:val="24"/>
          <w:szCs w:val="24"/>
        </w:rPr>
        <w:t>analizowanym stanie faktycznym. Takowe podejście wynika z ekstraordynaryjnego charakteru omawianych przepisów ustawy, które służą zapewnieniu sk</w:t>
      </w:r>
      <w:r w:rsidR="00EE5CCF" w:rsidRPr="00E62854">
        <w:rPr>
          <w:sz w:val="24"/>
          <w:szCs w:val="24"/>
        </w:rPr>
        <w:t>utecznych metod wywłaszczenia z </w:t>
      </w:r>
      <w:r w:rsidRPr="00E62854">
        <w:rPr>
          <w:sz w:val="24"/>
          <w:szCs w:val="24"/>
        </w:rPr>
        <w:t>mocy prawa</w:t>
      </w:r>
      <w:r w:rsidR="003E47D6" w:rsidRPr="00E62854">
        <w:rPr>
          <w:sz w:val="24"/>
          <w:szCs w:val="24"/>
        </w:rPr>
        <w:t>,</w:t>
      </w:r>
      <w:r w:rsidRPr="00E62854">
        <w:rPr>
          <w:sz w:val="24"/>
          <w:szCs w:val="24"/>
        </w:rPr>
        <w:t xml:space="preserve"> w celu realizacji inwestycji liniowych celu publicznego</w:t>
      </w:r>
      <w:r w:rsidR="00E304AE" w:rsidRPr="00E62854">
        <w:rPr>
          <w:sz w:val="24"/>
          <w:szCs w:val="24"/>
        </w:rPr>
        <w:t>. Przy </w:t>
      </w:r>
      <w:r w:rsidRPr="00E62854">
        <w:rPr>
          <w:sz w:val="24"/>
          <w:szCs w:val="24"/>
        </w:rPr>
        <w:t>inwestycjach infrastrukturalnych</w:t>
      </w:r>
      <w:r w:rsidR="003E47D6" w:rsidRPr="00E62854">
        <w:rPr>
          <w:sz w:val="24"/>
          <w:szCs w:val="24"/>
        </w:rPr>
        <w:t>,</w:t>
      </w:r>
      <w:r w:rsidRPr="00E62854">
        <w:rPr>
          <w:sz w:val="24"/>
          <w:szCs w:val="24"/>
        </w:rPr>
        <w:t xml:space="preserve"> realizowanych na podstawie specustaw, interes publiczny przeważa nad interesem indywidualnym, zaś ingerencją w sferę praw i wolności jest rekompensowana stosownym odszkodowaniem. Tym samym nie dochodzi do naruszenia proporcji między interesem publicznym a ingerencją w sferę praw i wolności</w:t>
      </w:r>
      <w:r w:rsidR="00E304AE" w:rsidRPr="00E62854">
        <w:rPr>
          <w:sz w:val="24"/>
          <w:szCs w:val="24"/>
        </w:rPr>
        <w:t xml:space="preserve">. </w:t>
      </w:r>
    </w:p>
    <w:p w:rsidR="00834561" w:rsidRPr="00E62854" w:rsidRDefault="00E304AE" w:rsidP="0033240B">
      <w:pPr>
        <w:spacing w:line="360" w:lineRule="auto"/>
        <w:ind w:firstLine="709"/>
        <w:jc w:val="both"/>
        <w:rPr>
          <w:rFonts w:eastAsia="SimSun"/>
          <w:sz w:val="24"/>
          <w:szCs w:val="24"/>
          <w:lang w:bidi="hi-IN"/>
        </w:rPr>
      </w:pPr>
      <w:r w:rsidRPr="00E62854">
        <w:rPr>
          <w:sz w:val="24"/>
          <w:szCs w:val="24"/>
        </w:rPr>
        <w:t>W związku z </w:t>
      </w:r>
      <w:r w:rsidR="003E47D6" w:rsidRPr="00E62854">
        <w:rPr>
          <w:sz w:val="24"/>
          <w:szCs w:val="24"/>
        </w:rPr>
        <w:t>powyższym,</w:t>
      </w:r>
      <w:r w:rsidR="00304C52" w:rsidRPr="00E62854">
        <w:rPr>
          <w:sz w:val="24"/>
          <w:szCs w:val="24"/>
        </w:rPr>
        <w:t xml:space="preserve"> likwidacja 3 miejsc postojowych na cele budowy elementów infrastruktury kolejowej</w:t>
      </w:r>
      <w:r w:rsidR="003E47D6" w:rsidRPr="00E62854">
        <w:rPr>
          <w:sz w:val="24"/>
          <w:szCs w:val="24"/>
        </w:rPr>
        <w:t>,</w:t>
      </w:r>
      <w:r w:rsidR="00304C52" w:rsidRPr="00E62854">
        <w:rPr>
          <w:sz w:val="24"/>
          <w:szCs w:val="24"/>
        </w:rPr>
        <w:t xml:space="preserve"> stanowiącej element linii kolejowej </w:t>
      </w:r>
      <w:r w:rsidR="00326165" w:rsidRPr="00E62854">
        <w:rPr>
          <w:sz w:val="24"/>
          <w:szCs w:val="24"/>
        </w:rPr>
        <w:t xml:space="preserve">o </w:t>
      </w:r>
      <w:r w:rsidR="00304C52" w:rsidRPr="00E62854">
        <w:rPr>
          <w:sz w:val="24"/>
          <w:szCs w:val="24"/>
        </w:rPr>
        <w:t>znaczeni</w:t>
      </w:r>
      <w:r w:rsidR="00326165" w:rsidRPr="00E62854">
        <w:rPr>
          <w:sz w:val="24"/>
          <w:szCs w:val="24"/>
        </w:rPr>
        <w:t>u</w:t>
      </w:r>
      <w:r w:rsidR="00304C52" w:rsidRPr="00E62854">
        <w:rPr>
          <w:sz w:val="24"/>
          <w:szCs w:val="24"/>
        </w:rPr>
        <w:t xml:space="preserve"> p</w:t>
      </w:r>
      <w:r w:rsidR="00C715DD" w:rsidRPr="00E62854">
        <w:rPr>
          <w:sz w:val="24"/>
          <w:szCs w:val="24"/>
        </w:rPr>
        <w:t>aństwow</w:t>
      </w:r>
      <w:r w:rsidR="00326165" w:rsidRPr="00E62854">
        <w:rPr>
          <w:sz w:val="24"/>
          <w:szCs w:val="24"/>
        </w:rPr>
        <w:t>ym</w:t>
      </w:r>
      <w:r w:rsidR="00C715DD" w:rsidRPr="00E62854">
        <w:rPr>
          <w:sz w:val="24"/>
          <w:szCs w:val="24"/>
        </w:rPr>
        <w:t xml:space="preserve"> i </w:t>
      </w:r>
      <w:r w:rsidR="00304C52" w:rsidRPr="00E62854">
        <w:rPr>
          <w:sz w:val="24"/>
          <w:szCs w:val="24"/>
        </w:rPr>
        <w:t>wchodzącej w skład sie</w:t>
      </w:r>
      <w:r w:rsidRPr="00E62854">
        <w:rPr>
          <w:sz w:val="24"/>
          <w:szCs w:val="24"/>
        </w:rPr>
        <w:t>ci TEN</w:t>
      </w:r>
      <w:r w:rsidRPr="00E62854">
        <w:rPr>
          <w:sz w:val="24"/>
          <w:szCs w:val="24"/>
        </w:rPr>
        <w:noBreakHyphen/>
      </w:r>
      <w:r w:rsidR="00304C52" w:rsidRPr="00E62854">
        <w:rPr>
          <w:sz w:val="24"/>
          <w:szCs w:val="24"/>
        </w:rPr>
        <w:t>T jest prawnie dopuszczaln</w:t>
      </w:r>
      <w:r w:rsidR="0033240B" w:rsidRPr="00E62854">
        <w:rPr>
          <w:sz w:val="24"/>
          <w:szCs w:val="24"/>
        </w:rPr>
        <w:t>a, zaś </w:t>
      </w:r>
      <w:r w:rsidR="00C715DD" w:rsidRPr="00E62854">
        <w:rPr>
          <w:sz w:val="24"/>
          <w:szCs w:val="24"/>
        </w:rPr>
        <w:t>niedogodności związane z </w:t>
      </w:r>
      <w:r w:rsidR="00304C52" w:rsidRPr="00E62854">
        <w:rPr>
          <w:sz w:val="24"/>
          <w:szCs w:val="24"/>
        </w:rPr>
        <w:t xml:space="preserve">tym faktem będą </w:t>
      </w:r>
      <w:r w:rsidR="00C715DD" w:rsidRPr="00E62854">
        <w:rPr>
          <w:sz w:val="24"/>
          <w:szCs w:val="24"/>
        </w:rPr>
        <w:t>rekompensowane</w:t>
      </w:r>
      <w:r w:rsidR="00304C52" w:rsidRPr="00E62854">
        <w:rPr>
          <w:sz w:val="24"/>
          <w:szCs w:val="24"/>
        </w:rPr>
        <w:t xml:space="preserve"> odszkodowaniem</w:t>
      </w:r>
      <w:r w:rsidR="00C715DD" w:rsidRPr="00E62854">
        <w:rPr>
          <w:sz w:val="24"/>
          <w:szCs w:val="24"/>
        </w:rPr>
        <w:t>,</w:t>
      </w:r>
      <w:r w:rsidR="00304C52" w:rsidRPr="00E62854">
        <w:rPr>
          <w:sz w:val="24"/>
          <w:szCs w:val="24"/>
        </w:rPr>
        <w:t xml:space="preserve"> określonym w odrębnym trybie. </w:t>
      </w:r>
      <w:r w:rsidRPr="00E62854">
        <w:rPr>
          <w:sz w:val="24"/>
          <w:szCs w:val="24"/>
        </w:rPr>
        <w:t>Ponadto</w:t>
      </w:r>
      <w:r w:rsidR="00C715DD" w:rsidRPr="00E62854">
        <w:rPr>
          <w:sz w:val="24"/>
          <w:szCs w:val="24"/>
        </w:rPr>
        <w:t>,</w:t>
      </w:r>
      <w:r w:rsidRPr="00E62854">
        <w:rPr>
          <w:sz w:val="24"/>
          <w:szCs w:val="24"/>
        </w:rPr>
        <w:t xml:space="preserve"> za nieistotny dla </w:t>
      </w:r>
      <w:r w:rsidR="001A724B" w:rsidRPr="00E62854">
        <w:rPr>
          <w:sz w:val="24"/>
          <w:szCs w:val="24"/>
        </w:rPr>
        <w:t>toczącego się postępowania o </w:t>
      </w:r>
      <w:r w:rsidR="00304C52" w:rsidRPr="00E62854">
        <w:rPr>
          <w:sz w:val="24"/>
          <w:szCs w:val="24"/>
        </w:rPr>
        <w:t>wydanie decyzji należy uznać fakt ilości miejsc, jakie zapewnił inwestor inwestycji mieszkaniowej. Nabycie nieruchomości l</w:t>
      </w:r>
      <w:r w:rsidR="00834561" w:rsidRPr="00E62854">
        <w:rPr>
          <w:sz w:val="24"/>
          <w:szCs w:val="24"/>
        </w:rPr>
        <w:t>okalowych odbywało się bowiem w </w:t>
      </w:r>
      <w:r w:rsidR="00304C52" w:rsidRPr="00E62854">
        <w:rPr>
          <w:sz w:val="24"/>
          <w:szCs w:val="24"/>
        </w:rPr>
        <w:t>sposób dobrowolny, a tym samym strona winna mieć świadomość w</w:t>
      </w:r>
      <w:r w:rsidR="00A25BCA">
        <w:rPr>
          <w:sz w:val="24"/>
          <w:szCs w:val="24"/>
        </w:rPr>
        <w:t>arunków, jakie był</w:t>
      </w:r>
      <w:r w:rsidR="001A724B" w:rsidRPr="00E62854">
        <w:rPr>
          <w:sz w:val="24"/>
          <w:szCs w:val="24"/>
        </w:rPr>
        <w:t>y oferowane w </w:t>
      </w:r>
      <w:r w:rsidR="00304C52" w:rsidRPr="00E62854">
        <w:rPr>
          <w:sz w:val="24"/>
          <w:szCs w:val="24"/>
        </w:rPr>
        <w:t>ramach transakcji, w tym ilości miejsc postojowych przewidzianych dla gości względem ogólnej liczy lokali w budynku. Co za tym idzie</w:t>
      </w:r>
      <w:r w:rsidR="00C715DD" w:rsidRPr="00E62854">
        <w:rPr>
          <w:sz w:val="24"/>
          <w:szCs w:val="24"/>
        </w:rPr>
        <w:t>,</w:t>
      </w:r>
      <w:r w:rsidR="00304C52" w:rsidRPr="00E62854">
        <w:rPr>
          <w:sz w:val="24"/>
          <w:szCs w:val="24"/>
        </w:rPr>
        <w:t xml:space="preserve"> podnoszenie tego faktu w toku niniejszego postępowa</w:t>
      </w:r>
      <w:r w:rsidR="00C715DD" w:rsidRPr="00E62854">
        <w:rPr>
          <w:sz w:val="24"/>
          <w:szCs w:val="24"/>
        </w:rPr>
        <w:t xml:space="preserve">nia pozostaje, zdaniem </w:t>
      </w:r>
      <w:r w:rsidR="00C715DD" w:rsidRPr="00E62854">
        <w:rPr>
          <w:i/>
          <w:sz w:val="24"/>
          <w:szCs w:val="24"/>
        </w:rPr>
        <w:t>Inwestora</w:t>
      </w:r>
      <w:r w:rsidR="00C715DD" w:rsidRPr="00E62854">
        <w:rPr>
          <w:sz w:val="24"/>
          <w:szCs w:val="24"/>
        </w:rPr>
        <w:t>, bez znaczenia dla </w:t>
      </w:r>
      <w:r w:rsidR="00304C52" w:rsidRPr="00E62854">
        <w:rPr>
          <w:sz w:val="24"/>
          <w:szCs w:val="24"/>
        </w:rPr>
        <w:t>przedmiotu sprawy. Wskazać bowiem należy, że likwidacja 3 miejsc postojowych ni</w:t>
      </w:r>
      <w:r w:rsidR="00C715DD" w:rsidRPr="00E62854">
        <w:rPr>
          <w:sz w:val="24"/>
          <w:szCs w:val="24"/>
        </w:rPr>
        <w:t>e </w:t>
      </w:r>
      <w:r w:rsidR="00304C52" w:rsidRPr="00E62854">
        <w:rPr>
          <w:sz w:val="24"/>
          <w:szCs w:val="24"/>
        </w:rPr>
        <w:t xml:space="preserve">stanowi naruszenia </w:t>
      </w:r>
      <w:r w:rsidR="00834561" w:rsidRPr="00E62854">
        <w:rPr>
          <w:sz w:val="24"/>
          <w:szCs w:val="24"/>
        </w:rPr>
        <w:t>interesów</w:t>
      </w:r>
      <w:r w:rsidR="00304C52" w:rsidRPr="00E62854">
        <w:rPr>
          <w:sz w:val="24"/>
          <w:szCs w:val="24"/>
        </w:rPr>
        <w:t xml:space="preserve"> strony ani osób trzecich</w:t>
      </w:r>
      <w:r w:rsidR="00834561" w:rsidRPr="00E62854">
        <w:rPr>
          <w:sz w:val="24"/>
          <w:szCs w:val="24"/>
        </w:rPr>
        <w:t>.</w:t>
      </w:r>
      <w:r w:rsidR="00304C52" w:rsidRPr="00E62854">
        <w:rPr>
          <w:sz w:val="24"/>
          <w:szCs w:val="24"/>
        </w:rPr>
        <w:t xml:space="preserve"> </w:t>
      </w:r>
      <w:r w:rsidR="00834561" w:rsidRPr="00E62854">
        <w:rPr>
          <w:sz w:val="24"/>
          <w:szCs w:val="24"/>
        </w:rPr>
        <w:t>Realizacja zamierzenia</w:t>
      </w:r>
      <w:r w:rsidR="00C715DD" w:rsidRPr="00E62854">
        <w:rPr>
          <w:sz w:val="24"/>
          <w:szCs w:val="24"/>
        </w:rPr>
        <w:t xml:space="preserve"> nie </w:t>
      </w:r>
      <w:r w:rsidR="00304C52" w:rsidRPr="00E62854">
        <w:rPr>
          <w:sz w:val="24"/>
          <w:szCs w:val="24"/>
        </w:rPr>
        <w:t>spowoduje odcięcia nie</w:t>
      </w:r>
      <w:r w:rsidR="00C715DD" w:rsidRPr="00E62854">
        <w:rPr>
          <w:sz w:val="24"/>
          <w:szCs w:val="24"/>
        </w:rPr>
        <w:t>ruchomości</w:t>
      </w:r>
      <w:r w:rsidRPr="00E62854">
        <w:rPr>
          <w:sz w:val="24"/>
          <w:szCs w:val="24"/>
        </w:rPr>
        <w:t> </w:t>
      </w:r>
      <w:r w:rsidR="00834561" w:rsidRPr="00E62854">
        <w:rPr>
          <w:sz w:val="24"/>
          <w:szCs w:val="24"/>
        </w:rPr>
        <w:t>dostępu do </w:t>
      </w:r>
      <w:r w:rsidR="00304C52" w:rsidRPr="00E62854">
        <w:rPr>
          <w:sz w:val="24"/>
          <w:szCs w:val="24"/>
        </w:rPr>
        <w:t xml:space="preserve">drogi publicznej oraz sieci uzbrojenia terenu. </w:t>
      </w:r>
    </w:p>
    <w:p w:rsidR="00834561" w:rsidRPr="00E62854" w:rsidRDefault="00304C52" w:rsidP="001A724B">
      <w:pPr>
        <w:pStyle w:val="Tekstpodstawowywcity31"/>
        <w:spacing w:line="360" w:lineRule="auto"/>
        <w:ind w:left="0" w:firstLine="709"/>
        <w:jc w:val="both"/>
      </w:pPr>
      <w:r w:rsidRPr="00E62854">
        <w:rPr>
          <w:rFonts w:ascii="Times New Roman" w:hAnsi="Times New Roman" w:cs="Times New Roman"/>
        </w:rPr>
        <w:t xml:space="preserve">Spółka </w:t>
      </w:r>
      <w:r w:rsidR="00834561" w:rsidRPr="00E62854">
        <w:rPr>
          <w:rFonts w:ascii="Times New Roman" w:hAnsi="Times New Roman" w:cs="Times New Roman"/>
        </w:rPr>
        <w:t>CPK</w:t>
      </w:r>
      <w:r w:rsidRPr="00E62854">
        <w:rPr>
          <w:rFonts w:ascii="Times New Roman" w:hAnsi="Times New Roman" w:cs="Times New Roman"/>
        </w:rPr>
        <w:t xml:space="preserve"> </w:t>
      </w:r>
      <w:r w:rsidR="00834561" w:rsidRPr="00E62854">
        <w:rPr>
          <w:rFonts w:ascii="Times New Roman" w:hAnsi="Times New Roman" w:cs="Times New Roman"/>
        </w:rPr>
        <w:t>wyjaśniła ponadto</w:t>
      </w:r>
      <w:r w:rsidRPr="00E62854">
        <w:rPr>
          <w:rFonts w:ascii="Times New Roman" w:hAnsi="Times New Roman" w:cs="Times New Roman"/>
        </w:rPr>
        <w:t xml:space="preserve">, że lokalizacja komory </w:t>
      </w:r>
      <w:r w:rsidR="00834561" w:rsidRPr="00E62854">
        <w:rPr>
          <w:rFonts w:ascii="Times New Roman" w:hAnsi="Times New Roman" w:cs="Times New Roman"/>
        </w:rPr>
        <w:t>i tunelu jest realizowana</w:t>
      </w:r>
      <w:r w:rsidR="00326165" w:rsidRPr="00E62854">
        <w:rPr>
          <w:rFonts w:ascii="Times New Roman" w:hAnsi="Times New Roman" w:cs="Times New Roman"/>
        </w:rPr>
        <w:t xml:space="preserve"> przy </w:t>
      </w:r>
      <w:r w:rsidRPr="00E62854">
        <w:rPr>
          <w:rFonts w:ascii="Times New Roman" w:hAnsi="Times New Roman" w:cs="Times New Roman"/>
        </w:rPr>
        <w:t>założeniu możliwie najmniejszej ingerencji w istniejące zagospodarowanie.</w:t>
      </w:r>
      <w:r w:rsidRPr="00E62854">
        <w:t xml:space="preserve"> </w:t>
      </w:r>
      <w:r w:rsidRPr="00E62854">
        <w:rPr>
          <w:rFonts w:ascii="Times New Roman" w:hAnsi="Times New Roman" w:cs="Times New Roman"/>
        </w:rPr>
        <w:t xml:space="preserve">Zamierzenie </w:t>
      </w:r>
      <w:r w:rsidR="00326165" w:rsidRPr="00E62854">
        <w:rPr>
          <w:rFonts w:ascii="Times New Roman" w:hAnsi="Times New Roman" w:cs="Times New Roman"/>
        </w:rPr>
        <w:t>i</w:t>
      </w:r>
      <w:r w:rsidRPr="00E62854">
        <w:rPr>
          <w:rFonts w:ascii="Times New Roman" w:hAnsi="Times New Roman" w:cs="Times New Roman"/>
        </w:rPr>
        <w:t>nwestycyjne nie narusza także warunków</w:t>
      </w:r>
      <w:r w:rsidR="00834561" w:rsidRPr="00E62854">
        <w:rPr>
          <w:rFonts w:ascii="Times New Roman" w:hAnsi="Times New Roman" w:cs="Times New Roman"/>
        </w:rPr>
        <w:t>,</w:t>
      </w:r>
      <w:r w:rsidRPr="00E62854">
        <w:rPr>
          <w:rFonts w:ascii="Times New Roman" w:hAnsi="Times New Roman" w:cs="Times New Roman"/>
        </w:rPr>
        <w:t xml:space="preserve"> </w:t>
      </w:r>
      <w:r w:rsidR="00834561" w:rsidRPr="00E62854">
        <w:rPr>
          <w:rFonts w:ascii="Times New Roman" w:hAnsi="Times New Roman" w:cs="Times New Roman"/>
        </w:rPr>
        <w:t>wskazanych</w:t>
      </w:r>
      <w:r w:rsidRPr="00E62854">
        <w:rPr>
          <w:rFonts w:ascii="Times New Roman" w:hAnsi="Times New Roman" w:cs="Times New Roman"/>
        </w:rPr>
        <w:t xml:space="preserve"> w de</w:t>
      </w:r>
      <w:r w:rsidR="00834561" w:rsidRPr="00E62854">
        <w:rPr>
          <w:rFonts w:ascii="Times New Roman" w:hAnsi="Times New Roman" w:cs="Times New Roman"/>
        </w:rPr>
        <w:t>cyzji Prezydenta Miasta Łodzi o </w:t>
      </w:r>
      <w:r w:rsidRPr="00E62854">
        <w:rPr>
          <w:rFonts w:ascii="Times New Roman" w:hAnsi="Times New Roman" w:cs="Times New Roman"/>
        </w:rPr>
        <w:t>warunkach zabudowy z dn</w:t>
      </w:r>
      <w:r w:rsidR="00834561" w:rsidRPr="00E62854">
        <w:rPr>
          <w:rFonts w:ascii="Times New Roman" w:hAnsi="Times New Roman" w:cs="Times New Roman"/>
        </w:rPr>
        <w:t>ia</w:t>
      </w:r>
      <w:r w:rsidR="00E304AE" w:rsidRPr="00E62854">
        <w:rPr>
          <w:rFonts w:ascii="Times New Roman" w:hAnsi="Times New Roman" w:cs="Times New Roman"/>
        </w:rPr>
        <w:t xml:space="preserve"> 31 lipca </w:t>
      </w:r>
      <w:r w:rsidRPr="00E62854">
        <w:rPr>
          <w:rFonts w:ascii="Times New Roman" w:hAnsi="Times New Roman" w:cs="Times New Roman"/>
        </w:rPr>
        <w:t>2008, znak: PPZ.1.410/08 (dalej: Decyzja</w:t>
      </w:r>
      <w:r w:rsidR="00834561" w:rsidRPr="00E62854">
        <w:rPr>
          <w:rFonts w:ascii="Times New Roman" w:hAnsi="Times New Roman" w:cs="Times New Roman"/>
        </w:rPr>
        <w:t xml:space="preserve"> WZ) wydanej dla budynku przy ul</w:t>
      </w:r>
      <w:r w:rsidRPr="00E62854">
        <w:rPr>
          <w:rFonts w:ascii="Times New Roman" w:hAnsi="Times New Roman" w:cs="Times New Roman"/>
        </w:rPr>
        <w:t>. Żeligowskiego 43</w:t>
      </w:r>
      <w:r w:rsidR="00834561" w:rsidRPr="00E62854">
        <w:rPr>
          <w:rFonts w:ascii="Times New Roman" w:hAnsi="Times New Roman" w:cs="Times New Roman"/>
        </w:rPr>
        <w:t xml:space="preserve"> (dołączonej do pisma)</w:t>
      </w:r>
      <w:r w:rsidRPr="00E62854">
        <w:rPr>
          <w:rFonts w:ascii="Times New Roman" w:hAnsi="Times New Roman" w:cs="Times New Roman"/>
        </w:rPr>
        <w:t>.</w:t>
      </w:r>
      <w:r w:rsidRPr="00E62854">
        <w:t xml:space="preserve"> </w:t>
      </w:r>
    </w:p>
    <w:p w:rsidR="0033240B" w:rsidRPr="00E62854" w:rsidRDefault="00304C52" w:rsidP="001A724B">
      <w:pPr>
        <w:pStyle w:val="Tekstpodstawowywcity31"/>
        <w:spacing w:line="360" w:lineRule="auto"/>
        <w:ind w:left="0" w:firstLine="709"/>
        <w:jc w:val="both"/>
        <w:rPr>
          <w:rFonts w:ascii="Times New Roman" w:hAnsi="Times New Roman" w:cs="Times New Roman"/>
        </w:rPr>
      </w:pPr>
      <w:r w:rsidRPr="00E62854">
        <w:rPr>
          <w:rFonts w:ascii="Times New Roman" w:hAnsi="Times New Roman" w:cs="Times New Roman"/>
        </w:rPr>
        <w:t>W zakresie budowy miejsc postojowych ww. Decyzja WZ wymaga zapewnienia miejsc postojowych: a) minimum 1 miejsce na 1 mieszkanie; b) o</w:t>
      </w:r>
      <w:r w:rsidR="00547692" w:rsidRPr="00E62854">
        <w:rPr>
          <w:rFonts w:ascii="Times New Roman" w:hAnsi="Times New Roman" w:cs="Times New Roman"/>
        </w:rPr>
        <w:t>d 15 do 30 miejsc na każde 1000 </w:t>
      </w:r>
      <w:r w:rsidRPr="00E62854">
        <w:rPr>
          <w:rFonts w:ascii="Times New Roman" w:hAnsi="Times New Roman" w:cs="Times New Roman"/>
        </w:rPr>
        <w:t>m</w:t>
      </w:r>
      <w:r w:rsidR="00834561" w:rsidRPr="00E62854">
        <w:rPr>
          <w:rFonts w:ascii="Times New Roman" w:hAnsi="Times New Roman" w:cs="Times New Roman"/>
          <w:vertAlign w:val="superscript"/>
        </w:rPr>
        <w:t>2</w:t>
      </w:r>
      <w:r w:rsidRPr="00E62854">
        <w:rPr>
          <w:rFonts w:ascii="Times New Roman" w:hAnsi="Times New Roman" w:cs="Times New Roman"/>
        </w:rPr>
        <w:t xml:space="preserve"> powierzchni użytkowej lokali usługowych. W przypadku omawianego budynku przy ul. Żeligowskiego 43</w:t>
      </w:r>
      <w:r w:rsidR="00547692" w:rsidRPr="00E62854">
        <w:rPr>
          <w:rFonts w:ascii="Times New Roman" w:hAnsi="Times New Roman" w:cs="Times New Roman"/>
        </w:rPr>
        <w:t>,</w:t>
      </w:r>
      <w:r w:rsidRPr="00E62854">
        <w:rPr>
          <w:rFonts w:ascii="Times New Roman" w:hAnsi="Times New Roman" w:cs="Times New Roman"/>
        </w:rPr>
        <w:t xml:space="preserve"> pierwszy warunek</w:t>
      </w:r>
      <w:r w:rsidR="00326165" w:rsidRPr="00E62854">
        <w:rPr>
          <w:rFonts w:ascii="Times New Roman" w:hAnsi="Times New Roman" w:cs="Times New Roman"/>
        </w:rPr>
        <w:t>,</w:t>
      </w:r>
      <w:r w:rsidRPr="00E62854">
        <w:rPr>
          <w:rFonts w:ascii="Times New Roman" w:hAnsi="Times New Roman" w:cs="Times New Roman"/>
        </w:rPr>
        <w:t xml:space="preserve"> obiekt spełnia na poziomie -1</w:t>
      </w:r>
      <w:r w:rsidR="00326165" w:rsidRPr="00E62854">
        <w:rPr>
          <w:rFonts w:ascii="Times New Roman" w:hAnsi="Times New Roman" w:cs="Times New Roman"/>
        </w:rPr>
        <w:t>,</w:t>
      </w:r>
      <w:r w:rsidRPr="00E62854">
        <w:rPr>
          <w:rFonts w:ascii="Times New Roman" w:hAnsi="Times New Roman" w:cs="Times New Roman"/>
        </w:rPr>
        <w:t xml:space="preserve"> w garażu podziemnym. Drugi warunek jest spełniony wzdłuż d</w:t>
      </w:r>
      <w:r w:rsidR="00326165" w:rsidRPr="00E62854">
        <w:rPr>
          <w:rFonts w:ascii="Times New Roman" w:hAnsi="Times New Roman" w:cs="Times New Roman"/>
        </w:rPr>
        <w:t>rogi wewnętrznej. W</w:t>
      </w:r>
      <w:r w:rsidR="00547692" w:rsidRPr="00E62854">
        <w:rPr>
          <w:rFonts w:ascii="Times New Roman" w:hAnsi="Times New Roman" w:cs="Times New Roman"/>
        </w:rPr>
        <w:t> </w:t>
      </w:r>
      <w:r w:rsidRPr="00E62854">
        <w:rPr>
          <w:rFonts w:ascii="Times New Roman" w:hAnsi="Times New Roman" w:cs="Times New Roman"/>
        </w:rPr>
        <w:t xml:space="preserve">parterze obiektu </w:t>
      </w:r>
      <w:r w:rsidR="00326165" w:rsidRPr="00E62854">
        <w:rPr>
          <w:rFonts w:ascii="Times New Roman" w:hAnsi="Times New Roman" w:cs="Times New Roman"/>
        </w:rPr>
        <w:t xml:space="preserve">przewidziano </w:t>
      </w:r>
      <w:r w:rsidRPr="00E62854">
        <w:rPr>
          <w:rFonts w:ascii="Times New Roman" w:hAnsi="Times New Roman" w:cs="Times New Roman"/>
        </w:rPr>
        <w:t>ok. 1200 m</w:t>
      </w:r>
      <w:r w:rsidR="00834561" w:rsidRPr="00E62854">
        <w:rPr>
          <w:rFonts w:ascii="Times New Roman" w:hAnsi="Times New Roman" w:cs="Times New Roman"/>
          <w:vertAlign w:val="superscript"/>
        </w:rPr>
        <w:t>2</w:t>
      </w:r>
      <w:r w:rsidRPr="00E62854">
        <w:rPr>
          <w:rFonts w:ascii="Times New Roman" w:hAnsi="Times New Roman" w:cs="Times New Roman"/>
        </w:rPr>
        <w:t xml:space="preserve"> dla lokali usługowych, a więc należy zapewnić min. 18 m</w:t>
      </w:r>
      <w:r w:rsidR="00834561" w:rsidRPr="00E62854">
        <w:rPr>
          <w:rFonts w:ascii="Times New Roman" w:hAnsi="Times New Roman" w:cs="Times New Roman"/>
        </w:rPr>
        <w:t>iejsc parkingowych.</w:t>
      </w:r>
      <w:r w:rsidRPr="00E62854">
        <w:rPr>
          <w:rFonts w:ascii="Times New Roman" w:hAnsi="Times New Roman" w:cs="Times New Roman"/>
        </w:rPr>
        <w:t xml:space="preserve"> Ponadto inwentaryzacja stanu istniejącego</w:t>
      </w:r>
      <w:r w:rsidR="00834561" w:rsidRPr="00E62854">
        <w:rPr>
          <w:rFonts w:ascii="Times New Roman" w:hAnsi="Times New Roman" w:cs="Times New Roman"/>
        </w:rPr>
        <w:t xml:space="preserve"> </w:t>
      </w:r>
      <w:r w:rsidR="00547692" w:rsidRPr="00E62854">
        <w:rPr>
          <w:rFonts w:ascii="Times New Roman" w:hAnsi="Times New Roman" w:cs="Times New Roman"/>
        </w:rPr>
        <w:t>wykazała</w:t>
      </w:r>
      <w:r w:rsidRPr="00E62854">
        <w:rPr>
          <w:rFonts w:ascii="Times New Roman" w:hAnsi="Times New Roman" w:cs="Times New Roman"/>
        </w:rPr>
        <w:t xml:space="preserve">, że wzdłuż dróg wewnętrznych istnieje możliwość wyznaczenia miejsc postojowych dla min. 40 pojazdów. </w:t>
      </w:r>
      <w:r w:rsidRPr="00E62854">
        <w:rPr>
          <w:rFonts w:ascii="Times New Roman" w:hAnsi="Times New Roman" w:cs="Times New Roman"/>
        </w:rPr>
        <w:lastRenderedPageBreak/>
        <w:t>Tym samym</w:t>
      </w:r>
      <w:r w:rsidR="00326165" w:rsidRPr="00E62854">
        <w:rPr>
          <w:rFonts w:ascii="Times New Roman" w:hAnsi="Times New Roman" w:cs="Times New Roman"/>
        </w:rPr>
        <w:t>,</w:t>
      </w:r>
      <w:r w:rsidRPr="00E62854">
        <w:rPr>
          <w:rFonts w:ascii="Times New Roman" w:hAnsi="Times New Roman" w:cs="Times New Roman"/>
        </w:rPr>
        <w:t xml:space="preserve"> skrócenie pasa poszerzenia jezdni o długość dającą 3 miejsca postojowe w żaden sposób nie </w:t>
      </w:r>
      <w:r w:rsidR="00326165" w:rsidRPr="00E62854">
        <w:rPr>
          <w:rFonts w:ascii="Times New Roman" w:hAnsi="Times New Roman" w:cs="Times New Roman"/>
        </w:rPr>
        <w:t>narusza</w:t>
      </w:r>
      <w:r w:rsidRPr="00E62854">
        <w:rPr>
          <w:rFonts w:ascii="Times New Roman" w:hAnsi="Times New Roman" w:cs="Times New Roman"/>
        </w:rPr>
        <w:t xml:space="preserve"> warunków określonych w Decyzji WZ </w:t>
      </w:r>
      <w:r w:rsidR="00326165" w:rsidRPr="00E62854">
        <w:rPr>
          <w:rFonts w:ascii="Times New Roman" w:hAnsi="Times New Roman" w:cs="Times New Roman"/>
        </w:rPr>
        <w:t xml:space="preserve">w zakresie liczby miejsc postojowych. </w:t>
      </w:r>
    </w:p>
    <w:p w:rsidR="00547692" w:rsidRPr="00E62854" w:rsidRDefault="00304C52" w:rsidP="001A724B">
      <w:pPr>
        <w:pStyle w:val="Tekstpodstawowywcity31"/>
        <w:spacing w:line="360" w:lineRule="auto"/>
        <w:ind w:left="0" w:firstLine="709"/>
        <w:jc w:val="both"/>
        <w:rPr>
          <w:rFonts w:ascii="Times New Roman" w:hAnsi="Times New Roman" w:cs="Times New Roman"/>
        </w:rPr>
      </w:pPr>
      <w:r w:rsidRPr="00E62854">
        <w:rPr>
          <w:rFonts w:ascii="Times New Roman" w:hAnsi="Times New Roman" w:cs="Times New Roman"/>
        </w:rPr>
        <w:t>W związku z powyższym</w:t>
      </w:r>
      <w:r w:rsidR="001A724B" w:rsidRPr="00E62854">
        <w:rPr>
          <w:rFonts w:ascii="Times New Roman" w:hAnsi="Times New Roman" w:cs="Times New Roman"/>
        </w:rPr>
        <w:t>,</w:t>
      </w:r>
      <w:r w:rsidRPr="00E62854">
        <w:rPr>
          <w:rFonts w:ascii="Times New Roman" w:hAnsi="Times New Roman" w:cs="Times New Roman"/>
        </w:rPr>
        <w:t xml:space="preserve"> planowane zmiany w zagospodarowaniu spowodowane </w:t>
      </w:r>
      <w:r w:rsidR="00547692" w:rsidRPr="00E62854">
        <w:rPr>
          <w:rFonts w:ascii="Times New Roman" w:hAnsi="Times New Roman" w:cs="Times New Roman"/>
        </w:rPr>
        <w:t>budową linii kolejowej oraz komory</w:t>
      </w:r>
      <w:r w:rsidRPr="00E62854">
        <w:rPr>
          <w:rFonts w:ascii="Times New Roman" w:hAnsi="Times New Roman" w:cs="Times New Roman"/>
        </w:rPr>
        <w:t xml:space="preserve"> nie mają istotne</w:t>
      </w:r>
      <w:r w:rsidR="0033240B" w:rsidRPr="00E62854">
        <w:rPr>
          <w:rFonts w:ascii="Times New Roman" w:hAnsi="Times New Roman" w:cs="Times New Roman"/>
        </w:rPr>
        <w:t>go wpływu na funkcjonowanie ww. </w:t>
      </w:r>
      <w:r w:rsidRPr="00E62854">
        <w:rPr>
          <w:rFonts w:ascii="Times New Roman" w:hAnsi="Times New Roman" w:cs="Times New Roman"/>
        </w:rPr>
        <w:t>obiektu</w:t>
      </w:r>
      <w:r w:rsidR="00547692" w:rsidRPr="00E62854">
        <w:rPr>
          <w:rFonts w:ascii="Times New Roman" w:hAnsi="Times New Roman" w:cs="Times New Roman"/>
        </w:rPr>
        <w:t xml:space="preserve">. </w:t>
      </w:r>
      <w:r w:rsidRPr="00E62854">
        <w:rPr>
          <w:rFonts w:ascii="Times New Roman" w:hAnsi="Times New Roman" w:cs="Times New Roman"/>
        </w:rPr>
        <w:t>Spółka Celowa nie ma obowiązku realiza</w:t>
      </w:r>
      <w:r w:rsidR="0033240B" w:rsidRPr="00E62854">
        <w:rPr>
          <w:rFonts w:ascii="Times New Roman" w:hAnsi="Times New Roman" w:cs="Times New Roman"/>
        </w:rPr>
        <w:t>cji dodatkowych przedsięwzięć w </w:t>
      </w:r>
      <w:r w:rsidRPr="00E62854">
        <w:rPr>
          <w:rFonts w:ascii="Times New Roman" w:hAnsi="Times New Roman" w:cs="Times New Roman"/>
        </w:rPr>
        <w:t>zakresie</w:t>
      </w:r>
      <w:r w:rsidR="00547692" w:rsidRPr="00E62854">
        <w:rPr>
          <w:rFonts w:ascii="Times New Roman" w:hAnsi="Times New Roman" w:cs="Times New Roman"/>
        </w:rPr>
        <w:t xml:space="preserve"> budowy nowych parkingów dla </w:t>
      </w:r>
      <w:r w:rsidRPr="00E62854">
        <w:rPr>
          <w:rFonts w:ascii="Times New Roman" w:hAnsi="Times New Roman" w:cs="Times New Roman"/>
        </w:rPr>
        <w:t xml:space="preserve">mieszkańców budynku wielorodzinnego. </w:t>
      </w:r>
    </w:p>
    <w:p w:rsidR="0033240B" w:rsidRPr="00E62854" w:rsidRDefault="00304C52" w:rsidP="001A724B">
      <w:pPr>
        <w:pStyle w:val="Tekstpodstawowywcity31"/>
        <w:spacing w:line="360" w:lineRule="auto"/>
        <w:ind w:left="0" w:firstLine="709"/>
        <w:jc w:val="both"/>
        <w:rPr>
          <w:rFonts w:ascii="Times New Roman" w:hAnsi="Times New Roman" w:cs="Times New Roman"/>
        </w:rPr>
      </w:pPr>
      <w:r w:rsidRPr="00E62854">
        <w:rPr>
          <w:rFonts w:ascii="Times New Roman" w:hAnsi="Times New Roman" w:cs="Times New Roman"/>
        </w:rPr>
        <w:t xml:space="preserve">Zgodnie z art. 9y ust. 1 </w:t>
      </w:r>
      <w:r w:rsidRPr="00E62854">
        <w:rPr>
          <w:rFonts w:ascii="Times New Roman" w:hAnsi="Times New Roman" w:cs="Times New Roman"/>
          <w:i/>
        </w:rPr>
        <w:t>ustawy</w:t>
      </w:r>
      <w:r w:rsidR="00547692" w:rsidRPr="00E62854">
        <w:rPr>
          <w:rFonts w:ascii="Times New Roman" w:hAnsi="Times New Roman" w:cs="Times New Roman"/>
        </w:rPr>
        <w:t xml:space="preserve">, </w:t>
      </w:r>
      <w:r w:rsidRPr="00E62854">
        <w:rPr>
          <w:rFonts w:ascii="Times New Roman" w:hAnsi="Times New Roman" w:cs="Times New Roman"/>
        </w:rPr>
        <w:t>za nieruchomości przej</w:t>
      </w:r>
      <w:r w:rsidR="001A724B" w:rsidRPr="00E62854">
        <w:rPr>
          <w:rFonts w:ascii="Times New Roman" w:hAnsi="Times New Roman" w:cs="Times New Roman"/>
        </w:rPr>
        <w:t>mowane na mocy decyzji na </w:t>
      </w:r>
      <w:r w:rsidR="0033240B" w:rsidRPr="00E62854">
        <w:rPr>
          <w:rFonts w:ascii="Times New Roman" w:hAnsi="Times New Roman" w:cs="Times New Roman"/>
        </w:rPr>
        <w:t xml:space="preserve">rzecz Skarbu Państwa, </w:t>
      </w:r>
      <w:r w:rsidRPr="00E62854">
        <w:rPr>
          <w:rFonts w:ascii="Times New Roman" w:hAnsi="Times New Roman" w:cs="Times New Roman"/>
        </w:rPr>
        <w:t xml:space="preserve">dotychczasowym właścicielom lub użytkownikom wieczystym nieruchomości przysługuje odszkodowanie. Wysokość odszkodowania określana jest przez wojewodę w trybie odrębnej decyzji administracyjnej, na podstawie operatu szacunkowego wykonanego przez niezależnego biegłego </w:t>
      </w:r>
      <w:r w:rsidR="00547692" w:rsidRPr="00E62854">
        <w:rPr>
          <w:rFonts w:ascii="Times New Roman" w:hAnsi="Times New Roman" w:cs="Times New Roman"/>
        </w:rPr>
        <w:t>tj. rzeczoznawcę majątkowego. W </w:t>
      </w:r>
      <w:r w:rsidR="001A724B" w:rsidRPr="00E62854">
        <w:rPr>
          <w:rFonts w:ascii="Times New Roman" w:hAnsi="Times New Roman" w:cs="Times New Roman"/>
        </w:rPr>
        <w:t>związku z powyższym</w:t>
      </w:r>
      <w:r w:rsidR="0033240B" w:rsidRPr="00E62854">
        <w:rPr>
          <w:rFonts w:ascii="Times New Roman" w:hAnsi="Times New Roman" w:cs="Times New Roman"/>
        </w:rPr>
        <w:t>,</w:t>
      </w:r>
      <w:r w:rsidRPr="00E62854">
        <w:rPr>
          <w:rFonts w:ascii="Times New Roman" w:hAnsi="Times New Roman" w:cs="Times New Roman"/>
        </w:rPr>
        <w:t xml:space="preserve"> </w:t>
      </w:r>
      <w:r w:rsidR="0033240B" w:rsidRPr="00E62854">
        <w:rPr>
          <w:rFonts w:ascii="Times New Roman" w:hAnsi="Times New Roman" w:cs="Times New Roman"/>
        </w:rPr>
        <w:t>kwestie związane z </w:t>
      </w:r>
      <w:r w:rsidRPr="00E62854">
        <w:rPr>
          <w:rFonts w:ascii="Times New Roman" w:hAnsi="Times New Roman" w:cs="Times New Roman"/>
        </w:rPr>
        <w:t>wysokośc</w:t>
      </w:r>
      <w:r w:rsidR="00547692" w:rsidRPr="00E62854">
        <w:rPr>
          <w:rFonts w:ascii="Times New Roman" w:hAnsi="Times New Roman" w:cs="Times New Roman"/>
        </w:rPr>
        <w:t>i</w:t>
      </w:r>
      <w:r w:rsidR="0033240B" w:rsidRPr="00E62854">
        <w:rPr>
          <w:rFonts w:ascii="Times New Roman" w:hAnsi="Times New Roman" w:cs="Times New Roman"/>
        </w:rPr>
        <w:t>ą</w:t>
      </w:r>
      <w:r w:rsidR="00547692" w:rsidRPr="00E62854">
        <w:rPr>
          <w:rFonts w:ascii="Times New Roman" w:hAnsi="Times New Roman" w:cs="Times New Roman"/>
        </w:rPr>
        <w:t xml:space="preserve"> odszkodowania należy uznać za </w:t>
      </w:r>
      <w:r w:rsidRPr="00E62854">
        <w:rPr>
          <w:rFonts w:ascii="Times New Roman" w:hAnsi="Times New Roman" w:cs="Times New Roman"/>
        </w:rPr>
        <w:t>przedwczesne</w:t>
      </w:r>
      <w:r w:rsidR="0033240B" w:rsidRPr="00E62854">
        <w:rPr>
          <w:rFonts w:ascii="Times New Roman" w:hAnsi="Times New Roman" w:cs="Times New Roman"/>
        </w:rPr>
        <w:t xml:space="preserve"> na tym etapie realizacji inwestycji.</w:t>
      </w:r>
    </w:p>
    <w:p w:rsidR="00D252F2" w:rsidRPr="00E62854" w:rsidRDefault="002B030F" w:rsidP="00273A89">
      <w:pPr>
        <w:pStyle w:val="Tekstpodstawowywcity31"/>
        <w:spacing w:line="360" w:lineRule="auto"/>
        <w:ind w:left="0" w:firstLine="709"/>
        <w:jc w:val="both"/>
        <w:rPr>
          <w:rFonts w:ascii="Times New Roman" w:hAnsi="Times New Roman" w:cs="Times New Roman"/>
        </w:rPr>
      </w:pPr>
      <w:r w:rsidRPr="00E62854">
        <w:rPr>
          <w:rFonts w:ascii="Times New Roman" w:hAnsi="Times New Roman" w:cs="Times New Roman"/>
        </w:rPr>
        <w:t xml:space="preserve">Stanowisko </w:t>
      </w:r>
      <w:r w:rsidRPr="00E62854">
        <w:rPr>
          <w:rFonts w:ascii="Times New Roman" w:hAnsi="Times New Roman" w:cs="Times New Roman"/>
          <w:i/>
        </w:rPr>
        <w:t>Inwestora</w:t>
      </w:r>
      <w:r w:rsidRPr="00E62854">
        <w:rPr>
          <w:rFonts w:ascii="Times New Roman" w:hAnsi="Times New Roman" w:cs="Times New Roman"/>
        </w:rPr>
        <w:t xml:space="preserve">, </w:t>
      </w:r>
      <w:r w:rsidR="004C7A93" w:rsidRPr="00E62854">
        <w:rPr>
          <w:rFonts w:ascii="Times New Roman" w:hAnsi="Times New Roman" w:cs="Times New Roman"/>
        </w:rPr>
        <w:t>organ przekazał</w:t>
      </w:r>
      <w:r w:rsidRPr="00E62854">
        <w:rPr>
          <w:rFonts w:ascii="Times New Roman" w:hAnsi="Times New Roman" w:cs="Times New Roman"/>
        </w:rPr>
        <w:t xml:space="preserve"> stronie postępowania poprzez platformę ePUAP</w:t>
      </w:r>
      <w:r w:rsidR="00D252F2" w:rsidRPr="00E62854">
        <w:rPr>
          <w:rFonts w:ascii="Times New Roman" w:hAnsi="Times New Roman" w:cs="Times New Roman"/>
        </w:rPr>
        <w:t>.</w:t>
      </w:r>
    </w:p>
    <w:p w:rsidR="00C84391" w:rsidRPr="00E62854" w:rsidRDefault="00D252F2" w:rsidP="008836A1">
      <w:pPr>
        <w:pStyle w:val="Tekstpodstawowywcity31"/>
        <w:spacing w:line="360" w:lineRule="auto"/>
        <w:ind w:left="0" w:firstLine="426"/>
        <w:jc w:val="both"/>
        <w:rPr>
          <w:rFonts w:ascii="Times New Roman" w:hAnsi="Times New Roman" w:cs="Times New Roman"/>
        </w:rPr>
      </w:pPr>
      <w:r w:rsidRPr="00E62854">
        <w:rPr>
          <w:rFonts w:ascii="Times New Roman" w:hAnsi="Times New Roman" w:cs="Times New Roman"/>
        </w:rPr>
        <w:t>W dniu 16 października 2022 r.</w:t>
      </w:r>
      <w:r w:rsidR="008836A1" w:rsidRPr="00E62854">
        <w:rPr>
          <w:rFonts w:ascii="Times New Roman" w:hAnsi="Times New Roman" w:cs="Times New Roman"/>
        </w:rPr>
        <w:t xml:space="preserve">, </w:t>
      </w:r>
      <w:r w:rsidR="00273A89" w:rsidRPr="00E62854">
        <w:rPr>
          <w:rFonts w:ascii="Times New Roman" w:hAnsi="Times New Roman" w:cs="Times New Roman"/>
        </w:rPr>
        <w:t>za pośrednictwem platformy</w:t>
      </w:r>
      <w:r w:rsidR="008836A1" w:rsidRPr="00E62854">
        <w:rPr>
          <w:rFonts w:ascii="Times New Roman" w:hAnsi="Times New Roman" w:cs="Times New Roman"/>
        </w:rPr>
        <w:t xml:space="preserve"> ePUAP, współwłaściciel dz.</w:t>
      </w:r>
      <w:r w:rsidR="008836A1" w:rsidRPr="00E62854">
        <w:rPr>
          <w:rFonts w:ascii="Times New Roman" w:hAnsi="Times New Roman" w:cs="Times New Roman"/>
          <w:szCs w:val="24"/>
        </w:rPr>
        <w:t>o nr </w:t>
      </w:r>
      <w:r w:rsidR="00273A89" w:rsidRPr="00E62854">
        <w:rPr>
          <w:rFonts w:ascii="Times New Roman" w:hAnsi="Times New Roman" w:cs="Times New Roman"/>
          <w:szCs w:val="24"/>
        </w:rPr>
        <w:t xml:space="preserve">ewid. </w:t>
      </w:r>
      <w:r w:rsidR="008836A1" w:rsidRPr="00E62854">
        <w:rPr>
          <w:rFonts w:ascii="Times New Roman" w:hAnsi="Times New Roman" w:cs="Times New Roman"/>
          <w:szCs w:val="24"/>
        </w:rPr>
        <w:t>41/26, obr. P</w:t>
      </w:r>
      <w:r w:rsidR="008836A1" w:rsidRPr="00E62854">
        <w:rPr>
          <w:rFonts w:ascii="Times New Roman" w:hAnsi="Times New Roman" w:cs="Times New Roman"/>
          <w:szCs w:val="24"/>
        </w:rPr>
        <w:noBreakHyphen/>
        <w:t>17</w:t>
      </w:r>
      <w:r w:rsidR="008836A1" w:rsidRPr="00E62854">
        <w:rPr>
          <w:rFonts w:ascii="Times New Roman" w:hAnsi="Times New Roman" w:cs="Times New Roman"/>
        </w:rPr>
        <w:t xml:space="preserve"> przedłożył odpowiedź na stanowisko </w:t>
      </w:r>
      <w:r w:rsidR="008836A1" w:rsidRPr="00E62854">
        <w:rPr>
          <w:rFonts w:ascii="Times New Roman" w:hAnsi="Times New Roman" w:cs="Times New Roman"/>
          <w:i/>
        </w:rPr>
        <w:t>Inwestora</w:t>
      </w:r>
      <w:r w:rsidR="00273A89" w:rsidRPr="00E62854">
        <w:rPr>
          <w:rFonts w:ascii="Times New Roman" w:hAnsi="Times New Roman" w:cs="Times New Roman"/>
        </w:rPr>
        <w:t xml:space="preserve"> z </w:t>
      </w:r>
      <w:r w:rsidR="008836A1" w:rsidRPr="00E62854">
        <w:rPr>
          <w:rFonts w:ascii="Times New Roman" w:eastAsia="SimSun" w:hAnsi="Times New Roman" w:cs="Times New Roman"/>
          <w:szCs w:val="24"/>
          <w:lang w:bidi="hi-IN"/>
        </w:rPr>
        <w:t>10 października 2022 r.</w:t>
      </w:r>
      <w:r w:rsidR="008836A1" w:rsidRPr="00E62854">
        <w:rPr>
          <w:rFonts w:eastAsia="SimSun"/>
          <w:szCs w:val="24"/>
          <w:lang w:bidi="hi-IN"/>
        </w:rPr>
        <w:t xml:space="preserve">, </w:t>
      </w:r>
      <w:r w:rsidR="008836A1" w:rsidRPr="00E62854">
        <w:rPr>
          <w:rFonts w:ascii="Times New Roman" w:eastAsia="SimSun" w:hAnsi="Times New Roman" w:cs="Times New Roman"/>
          <w:szCs w:val="24"/>
          <w:lang w:bidi="hi-IN"/>
        </w:rPr>
        <w:t xml:space="preserve">wskazując, że </w:t>
      </w:r>
      <w:r w:rsidR="004C7A93" w:rsidRPr="00E62854">
        <w:rPr>
          <w:rFonts w:ascii="Times New Roman" w:eastAsia="SimSun" w:hAnsi="Times New Roman" w:cs="Times New Roman"/>
          <w:szCs w:val="24"/>
          <w:lang w:bidi="hi-IN"/>
        </w:rPr>
        <w:t xml:space="preserve">przedmiotowa </w:t>
      </w:r>
      <w:r w:rsidR="008836A1" w:rsidRPr="00E62854">
        <w:rPr>
          <w:rFonts w:ascii="Times New Roman" w:hAnsi="Times New Roman" w:cs="Times New Roman"/>
          <w:color w:val="000000"/>
          <w:szCs w:val="24"/>
        </w:rPr>
        <w:t>nieruchomość posiada prawie 500 lokali mie</w:t>
      </w:r>
      <w:r w:rsidR="004C7A93" w:rsidRPr="00E62854">
        <w:rPr>
          <w:rFonts w:ascii="Times New Roman" w:hAnsi="Times New Roman" w:cs="Times New Roman"/>
          <w:color w:val="000000"/>
          <w:szCs w:val="24"/>
        </w:rPr>
        <w:t xml:space="preserve">szkalnych, a poziom garażowy </w:t>
      </w:r>
      <w:r w:rsidR="004C7A93" w:rsidRPr="00E62854">
        <w:rPr>
          <w:rFonts w:ascii="Times New Roman" w:hAnsi="Times New Roman" w:cs="Times New Roman"/>
          <w:color w:val="000000"/>
          <w:szCs w:val="24"/>
        </w:rPr>
        <w:noBreakHyphen/>
      </w:r>
      <w:r w:rsidR="008836A1" w:rsidRPr="00E62854">
        <w:rPr>
          <w:rFonts w:ascii="Times New Roman" w:hAnsi="Times New Roman" w:cs="Times New Roman"/>
          <w:color w:val="000000"/>
          <w:szCs w:val="24"/>
        </w:rPr>
        <w:t>1 jest w stanie po pomieścić niespełna 250 pojazdów.</w:t>
      </w:r>
      <w:r w:rsidR="008836A1" w:rsidRPr="00E62854">
        <w:rPr>
          <w:rFonts w:ascii="Verdana" w:hAnsi="Verdana"/>
          <w:color w:val="000000"/>
          <w:sz w:val="8"/>
          <w:szCs w:val="8"/>
        </w:rPr>
        <w:t xml:space="preserve"> </w:t>
      </w:r>
      <w:r w:rsidR="00273A89" w:rsidRPr="00E62854">
        <w:rPr>
          <w:rFonts w:ascii="Times New Roman" w:hAnsi="Times New Roman" w:cs="Times New Roman"/>
          <w:color w:val="000000"/>
          <w:szCs w:val="24"/>
        </w:rPr>
        <w:t>Ponadto,</w:t>
      </w:r>
      <w:r w:rsidR="008836A1" w:rsidRPr="00E62854">
        <w:rPr>
          <w:rFonts w:ascii="Times New Roman" w:hAnsi="Times New Roman" w:cs="Times New Roman"/>
          <w:color w:val="000000"/>
          <w:szCs w:val="24"/>
        </w:rPr>
        <w:t xml:space="preserve"> </w:t>
      </w:r>
      <w:r w:rsidR="008836A1" w:rsidRPr="00E62854">
        <w:rPr>
          <w:rFonts w:ascii="Times New Roman" w:hAnsi="Times New Roman" w:cs="Times New Roman"/>
          <w:i/>
          <w:color w:val="000000"/>
          <w:szCs w:val="24"/>
        </w:rPr>
        <w:t>Inwestor</w:t>
      </w:r>
      <w:r w:rsidR="008836A1" w:rsidRPr="00E62854">
        <w:rPr>
          <w:rFonts w:ascii="Times New Roman" w:hAnsi="Times New Roman" w:cs="Times New Roman"/>
          <w:color w:val="000000"/>
          <w:szCs w:val="24"/>
        </w:rPr>
        <w:t xml:space="preserve"> jako miejsca postojowe na zewnątrz budynku policzył nielegalne miej</w:t>
      </w:r>
      <w:r w:rsidR="004C7A93" w:rsidRPr="00E62854">
        <w:rPr>
          <w:rFonts w:ascii="Times New Roman" w:hAnsi="Times New Roman" w:cs="Times New Roman"/>
          <w:color w:val="000000"/>
          <w:szCs w:val="24"/>
        </w:rPr>
        <w:t>sca postojowe znajdujące się na jednokierunkowej drodze przeciw</w:t>
      </w:r>
      <w:r w:rsidR="00273A89" w:rsidRPr="00E62854">
        <w:rPr>
          <w:rFonts w:ascii="Times New Roman" w:hAnsi="Times New Roman" w:cs="Times New Roman"/>
          <w:color w:val="000000"/>
          <w:szCs w:val="24"/>
        </w:rPr>
        <w:t>pożarowej. Na </w:t>
      </w:r>
      <w:r w:rsidR="008836A1" w:rsidRPr="00E62854">
        <w:rPr>
          <w:rFonts w:ascii="Times New Roman" w:hAnsi="Times New Roman" w:cs="Times New Roman"/>
          <w:color w:val="000000"/>
          <w:szCs w:val="24"/>
        </w:rPr>
        <w:t xml:space="preserve">nieruchomości wyznaczonych jest jedynie 30 miejsc postojowych. Likwidacja trzech miejsc naruszy więc wydane dla nieruchomości warunki </w:t>
      </w:r>
      <w:r w:rsidR="004C7A93" w:rsidRPr="00E62854">
        <w:rPr>
          <w:rFonts w:ascii="Times New Roman" w:hAnsi="Times New Roman" w:cs="Times New Roman"/>
          <w:color w:val="000000"/>
          <w:szCs w:val="24"/>
        </w:rPr>
        <w:t>wynikające z Decyzji WZ</w:t>
      </w:r>
      <w:r w:rsidR="008836A1" w:rsidRPr="00E62854">
        <w:rPr>
          <w:rFonts w:ascii="Times New Roman" w:hAnsi="Times New Roman" w:cs="Times New Roman"/>
          <w:color w:val="000000"/>
          <w:szCs w:val="24"/>
        </w:rPr>
        <w:t xml:space="preserve">. </w:t>
      </w:r>
      <w:r w:rsidR="004C7A93" w:rsidRPr="00E62854">
        <w:rPr>
          <w:rFonts w:ascii="Times New Roman" w:hAnsi="Times New Roman" w:cs="Times New Roman"/>
          <w:color w:val="000000"/>
          <w:szCs w:val="24"/>
        </w:rPr>
        <w:t xml:space="preserve">Strona ponownie wniosła </w:t>
      </w:r>
      <w:r w:rsidR="008836A1" w:rsidRPr="00E62854">
        <w:rPr>
          <w:rFonts w:ascii="Times New Roman" w:hAnsi="Times New Roman" w:cs="Times New Roman"/>
          <w:color w:val="000000"/>
          <w:szCs w:val="24"/>
        </w:rPr>
        <w:t>o wydanie decyzji odmownej na podział działki</w:t>
      </w:r>
      <w:r w:rsidR="004C7A93" w:rsidRPr="00E62854">
        <w:rPr>
          <w:rFonts w:ascii="Times New Roman" w:hAnsi="Times New Roman" w:cs="Times New Roman"/>
          <w:color w:val="000000"/>
          <w:szCs w:val="24"/>
        </w:rPr>
        <w:t xml:space="preserve"> </w:t>
      </w:r>
      <w:r w:rsidR="004C7A93" w:rsidRPr="00E62854">
        <w:rPr>
          <w:rFonts w:ascii="Times New Roman" w:hAnsi="Times New Roman" w:cs="Times New Roman"/>
          <w:szCs w:val="24"/>
        </w:rPr>
        <w:t>o nr ewid.  41/26, obr. P</w:t>
      </w:r>
      <w:r w:rsidR="004C7A93" w:rsidRPr="00E62854">
        <w:rPr>
          <w:rFonts w:ascii="Times New Roman" w:hAnsi="Times New Roman" w:cs="Times New Roman"/>
          <w:szCs w:val="24"/>
        </w:rPr>
        <w:noBreakHyphen/>
        <w:t>17</w:t>
      </w:r>
      <w:r w:rsidR="004C7A93" w:rsidRPr="00E62854">
        <w:rPr>
          <w:rFonts w:ascii="Times New Roman" w:hAnsi="Times New Roman" w:cs="Times New Roman"/>
        </w:rPr>
        <w:t>.</w:t>
      </w:r>
    </w:p>
    <w:p w:rsidR="00C84391" w:rsidRPr="00E62854" w:rsidRDefault="00C84391" w:rsidP="00C84391">
      <w:pPr>
        <w:spacing w:line="360" w:lineRule="auto"/>
        <w:ind w:firstLine="709"/>
        <w:jc w:val="both"/>
        <w:rPr>
          <w:rFonts w:eastAsia="SimSun"/>
          <w:sz w:val="24"/>
          <w:szCs w:val="24"/>
          <w:lang w:bidi="hi-IN"/>
        </w:rPr>
      </w:pPr>
      <w:r w:rsidRPr="00E62854">
        <w:rPr>
          <w:rFonts w:eastAsia="SimSun"/>
          <w:sz w:val="24"/>
          <w:szCs w:val="24"/>
          <w:lang w:bidi="hi-IN"/>
        </w:rPr>
        <w:t xml:space="preserve">W związku z powyższymi zastrzeżeniami, pismem z 17 października 2022 r., organ </w:t>
      </w:r>
      <w:r w:rsidRPr="00E62854">
        <w:rPr>
          <w:sz w:val="24"/>
          <w:szCs w:val="24"/>
        </w:rPr>
        <w:t xml:space="preserve">przekazał Spółce CPK ponowne wnioski strony, </w:t>
      </w:r>
      <w:r w:rsidRPr="00E62854">
        <w:rPr>
          <w:rFonts w:eastAsia="SimSun"/>
          <w:sz w:val="24"/>
          <w:szCs w:val="24"/>
          <w:lang w:bidi="hi-IN"/>
        </w:rPr>
        <w:t xml:space="preserve">celem wypowiedzenia się (w terminie 7 dni od dnia doręczenia) w przedmiocie złożonych </w:t>
      </w:r>
      <w:r w:rsidR="00273A89" w:rsidRPr="00E62854">
        <w:rPr>
          <w:rFonts w:eastAsia="SimSun"/>
          <w:sz w:val="24"/>
          <w:szCs w:val="24"/>
          <w:lang w:bidi="hi-IN"/>
        </w:rPr>
        <w:t>uwag</w:t>
      </w:r>
      <w:r w:rsidRPr="00E62854">
        <w:rPr>
          <w:rFonts w:eastAsia="SimSun"/>
          <w:sz w:val="24"/>
          <w:szCs w:val="24"/>
          <w:lang w:bidi="hi-IN"/>
        </w:rPr>
        <w:t xml:space="preserve"> oraz szczegółowego uzasadnienia</w:t>
      </w:r>
      <w:r w:rsidR="00273A89" w:rsidRPr="00E62854">
        <w:rPr>
          <w:rFonts w:eastAsia="SimSun"/>
          <w:sz w:val="24"/>
          <w:szCs w:val="24"/>
          <w:lang w:bidi="hi-IN"/>
        </w:rPr>
        <w:t xml:space="preserve"> przyjętych stanowisk. Strona</w:t>
      </w:r>
      <w:r w:rsidRPr="00E62854">
        <w:rPr>
          <w:rFonts w:eastAsia="SimSun"/>
          <w:sz w:val="24"/>
          <w:szCs w:val="24"/>
          <w:lang w:bidi="hi-IN"/>
        </w:rPr>
        <w:t xml:space="preserve">  </w:t>
      </w:r>
      <w:r w:rsidR="00273A89" w:rsidRPr="00E62854">
        <w:rPr>
          <w:rFonts w:eastAsia="SimSun"/>
          <w:sz w:val="24"/>
          <w:szCs w:val="24"/>
          <w:lang w:bidi="hi-IN"/>
        </w:rPr>
        <w:t>postępowania została powiadomiona</w:t>
      </w:r>
      <w:r w:rsidRPr="00E62854">
        <w:rPr>
          <w:rFonts w:eastAsia="SimSun"/>
          <w:sz w:val="24"/>
          <w:szCs w:val="24"/>
          <w:lang w:bidi="hi-IN"/>
        </w:rPr>
        <w:t xml:space="preserve"> o przekazaniu pism</w:t>
      </w:r>
      <w:r w:rsidR="00273A89" w:rsidRPr="00E62854">
        <w:rPr>
          <w:rFonts w:eastAsia="SimSun"/>
          <w:sz w:val="24"/>
          <w:szCs w:val="24"/>
          <w:lang w:bidi="hi-IN"/>
        </w:rPr>
        <w:t>a</w:t>
      </w:r>
      <w:r w:rsidRPr="00E62854">
        <w:rPr>
          <w:rFonts w:eastAsia="SimSun"/>
          <w:sz w:val="24"/>
          <w:szCs w:val="24"/>
          <w:lang w:bidi="hi-IN"/>
        </w:rPr>
        <w:t xml:space="preserve"> </w:t>
      </w:r>
      <w:r w:rsidRPr="00E62854">
        <w:rPr>
          <w:rFonts w:eastAsia="SimSun"/>
          <w:i/>
          <w:sz w:val="24"/>
          <w:szCs w:val="24"/>
          <w:lang w:bidi="hi-IN"/>
        </w:rPr>
        <w:t>Inwestorowi</w:t>
      </w:r>
      <w:r w:rsidRPr="00E62854">
        <w:rPr>
          <w:rFonts w:eastAsia="SimSun"/>
          <w:sz w:val="24"/>
          <w:szCs w:val="24"/>
          <w:lang w:bidi="hi-IN"/>
        </w:rPr>
        <w:t xml:space="preserve">. </w:t>
      </w:r>
    </w:p>
    <w:p w:rsidR="005F6C9C" w:rsidRPr="00E62854" w:rsidRDefault="008517FC" w:rsidP="00C84391">
      <w:pPr>
        <w:tabs>
          <w:tab w:val="left" w:pos="0"/>
        </w:tabs>
        <w:spacing w:line="360" w:lineRule="auto"/>
        <w:ind w:left="13" w:firstLine="413"/>
        <w:jc w:val="both"/>
      </w:pPr>
      <w:r w:rsidRPr="00E62854">
        <w:rPr>
          <w:sz w:val="24"/>
          <w:szCs w:val="24"/>
        </w:rPr>
        <w:tab/>
      </w:r>
      <w:r w:rsidR="00C84391" w:rsidRPr="00E62854">
        <w:rPr>
          <w:sz w:val="24"/>
          <w:szCs w:val="24"/>
        </w:rPr>
        <w:t xml:space="preserve">W odpowiedzi na </w:t>
      </w:r>
      <w:r w:rsidR="0024702C" w:rsidRPr="00E62854">
        <w:rPr>
          <w:sz w:val="24"/>
          <w:szCs w:val="24"/>
        </w:rPr>
        <w:t xml:space="preserve">ponownie </w:t>
      </w:r>
      <w:r w:rsidR="00C84391" w:rsidRPr="00E62854">
        <w:rPr>
          <w:sz w:val="24"/>
          <w:szCs w:val="24"/>
        </w:rPr>
        <w:t>złożony wniosek przez współwłaściciela dz. o nr ewid.  41/26, obr. P</w:t>
      </w:r>
      <w:r w:rsidR="00C84391" w:rsidRPr="00E62854">
        <w:rPr>
          <w:sz w:val="24"/>
          <w:szCs w:val="24"/>
        </w:rPr>
        <w:noBreakHyphen/>
        <w:t xml:space="preserve">17, </w:t>
      </w:r>
      <w:r w:rsidR="00C84391" w:rsidRPr="00E62854">
        <w:rPr>
          <w:i/>
          <w:sz w:val="24"/>
          <w:szCs w:val="24"/>
        </w:rPr>
        <w:t>Inwestor</w:t>
      </w:r>
      <w:r w:rsidR="00C84391" w:rsidRPr="00E62854">
        <w:rPr>
          <w:rFonts w:eastAsia="SimSun"/>
          <w:sz w:val="24"/>
          <w:szCs w:val="24"/>
          <w:lang w:bidi="hi-IN"/>
        </w:rPr>
        <w:t>, pismem z 28 października 2022 r., przekazanym poprzez platformę ePUAP (znak: KRI_8828_2022_NAB.8491_11_SK), wyjaśnił, co następuje.</w:t>
      </w:r>
      <w:r w:rsidR="0024702C" w:rsidRPr="00E62854">
        <w:t xml:space="preserve"> </w:t>
      </w:r>
    </w:p>
    <w:p w:rsidR="005F6C9C" w:rsidRPr="00E62854" w:rsidRDefault="0024702C" w:rsidP="00C84391">
      <w:pPr>
        <w:tabs>
          <w:tab w:val="left" w:pos="0"/>
        </w:tabs>
        <w:spacing w:line="360" w:lineRule="auto"/>
        <w:ind w:left="13" w:firstLine="413"/>
        <w:jc w:val="both"/>
        <w:rPr>
          <w:sz w:val="24"/>
          <w:szCs w:val="24"/>
        </w:rPr>
      </w:pPr>
      <w:r w:rsidRPr="00E62854">
        <w:rPr>
          <w:sz w:val="24"/>
          <w:szCs w:val="24"/>
        </w:rPr>
        <w:t>Spółka Celowa podtrzym</w:t>
      </w:r>
      <w:r w:rsidR="005F6C9C" w:rsidRPr="00E62854">
        <w:rPr>
          <w:sz w:val="24"/>
          <w:szCs w:val="24"/>
        </w:rPr>
        <w:t>ała</w:t>
      </w:r>
      <w:r w:rsidRPr="00E62854">
        <w:rPr>
          <w:sz w:val="24"/>
          <w:szCs w:val="24"/>
        </w:rPr>
        <w:t xml:space="preserve"> dotychczasowe stanowisko</w:t>
      </w:r>
      <w:r w:rsidR="005F6C9C" w:rsidRPr="00E62854">
        <w:rPr>
          <w:sz w:val="24"/>
          <w:szCs w:val="24"/>
        </w:rPr>
        <w:t xml:space="preserve"> wyrażone w piśmie z 10 października </w:t>
      </w:r>
      <w:r w:rsidRPr="00E62854">
        <w:rPr>
          <w:sz w:val="24"/>
          <w:szCs w:val="24"/>
        </w:rPr>
        <w:t xml:space="preserve">2022 r., zgodnie z którym </w:t>
      </w:r>
      <w:r w:rsidR="005F6C9C" w:rsidRPr="00E62854">
        <w:rPr>
          <w:sz w:val="24"/>
          <w:szCs w:val="24"/>
        </w:rPr>
        <w:t>planowana inwestycja</w:t>
      </w:r>
      <w:r w:rsidRPr="00E62854">
        <w:rPr>
          <w:sz w:val="24"/>
          <w:szCs w:val="24"/>
        </w:rPr>
        <w:t xml:space="preserve"> nie narusza warunków </w:t>
      </w:r>
      <w:r w:rsidR="005F6C9C" w:rsidRPr="00E62854">
        <w:rPr>
          <w:sz w:val="24"/>
          <w:szCs w:val="24"/>
        </w:rPr>
        <w:lastRenderedPageBreak/>
        <w:t>wskazanych w D</w:t>
      </w:r>
      <w:r w:rsidRPr="00E62854">
        <w:rPr>
          <w:sz w:val="24"/>
          <w:szCs w:val="24"/>
        </w:rPr>
        <w:t xml:space="preserve">ecyzji </w:t>
      </w:r>
      <w:r w:rsidR="005F6C9C" w:rsidRPr="00E62854">
        <w:rPr>
          <w:sz w:val="24"/>
          <w:szCs w:val="24"/>
        </w:rPr>
        <w:t xml:space="preserve">WZ, </w:t>
      </w:r>
      <w:r w:rsidRPr="00E62854">
        <w:rPr>
          <w:sz w:val="24"/>
          <w:szCs w:val="24"/>
        </w:rPr>
        <w:t xml:space="preserve">wydanej dla budynku przy ul. Żeligowskiego 43, a tym samym formułowany zarzut nie może stanowić podstawy do wydania decyzji odmawiającej ustalenia lokalizacji linii kolejowej. </w:t>
      </w:r>
    </w:p>
    <w:p w:rsidR="005F6C9C" w:rsidRPr="00E62854" w:rsidRDefault="0024702C" w:rsidP="00C84391">
      <w:pPr>
        <w:tabs>
          <w:tab w:val="left" w:pos="0"/>
        </w:tabs>
        <w:spacing w:line="360" w:lineRule="auto"/>
        <w:ind w:left="13" w:firstLine="413"/>
        <w:jc w:val="both"/>
        <w:rPr>
          <w:sz w:val="24"/>
          <w:szCs w:val="24"/>
        </w:rPr>
      </w:pPr>
      <w:r w:rsidRPr="00E62854">
        <w:rPr>
          <w:sz w:val="24"/>
          <w:szCs w:val="24"/>
        </w:rPr>
        <w:t xml:space="preserve">Tak jak zostało to już uprzednio wskazane, </w:t>
      </w:r>
      <w:r w:rsidR="005F6C9C" w:rsidRPr="00E62854">
        <w:rPr>
          <w:sz w:val="24"/>
          <w:szCs w:val="24"/>
        </w:rPr>
        <w:t>z</w:t>
      </w:r>
      <w:r w:rsidRPr="00E62854">
        <w:rPr>
          <w:sz w:val="24"/>
          <w:szCs w:val="24"/>
        </w:rPr>
        <w:t xml:space="preserve">amierzenie </w:t>
      </w:r>
      <w:r w:rsidR="005F6C9C" w:rsidRPr="00E62854">
        <w:rPr>
          <w:sz w:val="24"/>
          <w:szCs w:val="24"/>
        </w:rPr>
        <w:t>inwestycyjne ingeruje jedynie w </w:t>
      </w:r>
      <w:r w:rsidRPr="00E62854">
        <w:rPr>
          <w:sz w:val="24"/>
          <w:szCs w:val="24"/>
        </w:rPr>
        <w:t>miejsca postojowe zlokalizowane na powierzchni gruntu. W tym obszarze inwestor powinien zapewnić</w:t>
      </w:r>
      <w:r w:rsidR="005F6C9C" w:rsidRPr="00E62854">
        <w:rPr>
          <w:sz w:val="24"/>
          <w:szCs w:val="24"/>
        </w:rPr>
        <w:t>, zgodnie z D</w:t>
      </w:r>
      <w:r w:rsidRPr="00E62854">
        <w:rPr>
          <w:sz w:val="24"/>
          <w:szCs w:val="24"/>
        </w:rPr>
        <w:t>ecyzją WZ od 15 do 30 miejsc na każde 1000 m</w:t>
      </w:r>
      <w:r w:rsidRPr="00E62854">
        <w:rPr>
          <w:sz w:val="24"/>
          <w:szCs w:val="24"/>
          <w:vertAlign w:val="superscript"/>
        </w:rPr>
        <w:t>2</w:t>
      </w:r>
      <w:r w:rsidRPr="00E62854">
        <w:rPr>
          <w:sz w:val="24"/>
          <w:szCs w:val="24"/>
        </w:rPr>
        <w:t xml:space="preserve"> powierzchni użytkowej lokali usługowych. Przy założeniu, że w parterze obiektu zapewniono ok. 1200 m</w:t>
      </w:r>
      <w:r w:rsidRPr="00E62854">
        <w:rPr>
          <w:sz w:val="24"/>
          <w:szCs w:val="24"/>
          <w:vertAlign w:val="superscript"/>
        </w:rPr>
        <w:t>2</w:t>
      </w:r>
      <w:r w:rsidRPr="00E62854">
        <w:rPr>
          <w:sz w:val="24"/>
          <w:szCs w:val="24"/>
        </w:rPr>
        <w:t xml:space="preserve"> dla lokali usługowych, na terenie nieruchom</w:t>
      </w:r>
      <w:r w:rsidR="005962B7" w:rsidRPr="00E62854">
        <w:rPr>
          <w:sz w:val="24"/>
          <w:szCs w:val="24"/>
        </w:rPr>
        <w:t>ości powinno być urządzonych 18 </w:t>
      </w:r>
      <w:r w:rsidRPr="00E62854">
        <w:rPr>
          <w:sz w:val="24"/>
          <w:szCs w:val="24"/>
        </w:rPr>
        <w:t>m</w:t>
      </w:r>
      <w:r w:rsidR="005F6C9C" w:rsidRPr="00E62854">
        <w:rPr>
          <w:sz w:val="24"/>
          <w:szCs w:val="24"/>
        </w:rPr>
        <w:t xml:space="preserve">iejsc parkingowych. </w:t>
      </w:r>
      <w:r w:rsidRPr="00E62854">
        <w:rPr>
          <w:sz w:val="24"/>
          <w:szCs w:val="24"/>
        </w:rPr>
        <w:t xml:space="preserve"> Jak wynika z analizy dokonanej w poprzednim piśmie</w:t>
      </w:r>
      <w:r w:rsidR="005F6C9C" w:rsidRPr="00E62854">
        <w:rPr>
          <w:sz w:val="24"/>
          <w:szCs w:val="24"/>
        </w:rPr>
        <w:t>,</w:t>
      </w:r>
      <w:r w:rsidRPr="00E62854">
        <w:rPr>
          <w:sz w:val="24"/>
          <w:szCs w:val="24"/>
        </w:rPr>
        <w:t xml:space="preserve"> </w:t>
      </w:r>
      <w:r w:rsidR="005F6C9C" w:rsidRPr="00E62854">
        <w:rPr>
          <w:sz w:val="24"/>
          <w:szCs w:val="24"/>
        </w:rPr>
        <w:t>z</w:t>
      </w:r>
      <w:r w:rsidRPr="00E62854">
        <w:rPr>
          <w:sz w:val="24"/>
          <w:szCs w:val="24"/>
        </w:rPr>
        <w:t xml:space="preserve">amierzenie </w:t>
      </w:r>
      <w:r w:rsidR="005F6C9C" w:rsidRPr="00E62854">
        <w:rPr>
          <w:sz w:val="24"/>
          <w:szCs w:val="24"/>
        </w:rPr>
        <w:t>i</w:t>
      </w:r>
      <w:r w:rsidRPr="00E62854">
        <w:rPr>
          <w:sz w:val="24"/>
          <w:szCs w:val="24"/>
        </w:rPr>
        <w:t>nwestycyjne nie wpły</w:t>
      </w:r>
      <w:r w:rsidR="008517FC" w:rsidRPr="00E62854">
        <w:rPr>
          <w:sz w:val="24"/>
          <w:szCs w:val="24"/>
        </w:rPr>
        <w:t>nie</w:t>
      </w:r>
      <w:r w:rsidRPr="00E62854">
        <w:rPr>
          <w:sz w:val="24"/>
          <w:szCs w:val="24"/>
        </w:rPr>
        <w:t xml:space="preserve"> negatywnie na liczbę miejsc postojowych</w:t>
      </w:r>
      <w:r w:rsidR="005F6C9C" w:rsidRPr="00E62854">
        <w:rPr>
          <w:sz w:val="24"/>
          <w:szCs w:val="24"/>
        </w:rPr>
        <w:t>,</w:t>
      </w:r>
      <w:r w:rsidRPr="00E62854">
        <w:rPr>
          <w:sz w:val="24"/>
          <w:szCs w:val="24"/>
        </w:rPr>
        <w:t xml:space="preserve"> nie zmniejszając ich łączn</w:t>
      </w:r>
      <w:r w:rsidR="005F6C9C" w:rsidRPr="00E62854">
        <w:rPr>
          <w:sz w:val="24"/>
          <w:szCs w:val="24"/>
        </w:rPr>
        <w:t>ej</w:t>
      </w:r>
      <w:r w:rsidRPr="00E62854">
        <w:rPr>
          <w:sz w:val="24"/>
          <w:szCs w:val="24"/>
        </w:rPr>
        <w:t xml:space="preserve"> liczb</w:t>
      </w:r>
      <w:r w:rsidR="005F6C9C" w:rsidRPr="00E62854">
        <w:rPr>
          <w:sz w:val="24"/>
          <w:szCs w:val="24"/>
        </w:rPr>
        <w:t>y</w:t>
      </w:r>
      <w:r w:rsidRPr="00E62854">
        <w:rPr>
          <w:sz w:val="24"/>
          <w:szCs w:val="24"/>
        </w:rPr>
        <w:t xml:space="preserve"> poniżej minimalnej i dopuszczalnej wartości. Co więcej, </w:t>
      </w:r>
      <w:r w:rsidR="005F6C9C" w:rsidRPr="00E62854">
        <w:rPr>
          <w:sz w:val="24"/>
          <w:szCs w:val="24"/>
        </w:rPr>
        <w:t>wnoszący wniosek wskazał</w:t>
      </w:r>
      <w:r w:rsidRPr="00E62854">
        <w:rPr>
          <w:sz w:val="24"/>
          <w:szCs w:val="24"/>
        </w:rPr>
        <w:t xml:space="preserve">, że </w:t>
      </w:r>
      <w:r w:rsidR="005F6C9C" w:rsidRPr="00E62854">
        <w:rPr>
          <w:sz w:val="24"/>
          <w:szCs w:val="24"/>
        </w:rPr>
        <w:t>na</w:t>
      </w:r>
      <w:r w:rsidRPr="00E62854">
        <w:rPr>
          <w:sz w:val="24"/>
          <w:szCs w:val="24"/>
        </w:rPr>
        <w:t xml:space="preserve"> nieruchomości aktualnie i zgodnie z prawem wyznaczonych jes</w:t>
      </w:r>
      <w:r w:rsidR="005F6C9C" w:rsidRPr="00E62854">
        <w:rPr>
          <w:sz w:val="24"/>
          <w:szCs w:val="24"/>
        </w:rPr>
        <w:t>t jedynie 30 miejsc postojowych</w:t>
      </w:r>
      <w:r w:rsidRPr="00E62854">
        <w:rPr>
          <w:sz w:val="24"/>
          <w:szCs w:val="24"/>
        </w:rPr>
        <w:t xml:space="preserve">. Tym samym zmniejszenie tej liczby na skutek </w:t>
      </w:r>
      <w:r w:rsidR="005F6C9C" w:rsidRPr="00E62854">
        <w:rPr>
          <w:sz w:val="24"/>
          <w:szCs w:val="24"/>
        </w:rPr>
        <w:t>planowanego zamierzenia</w:t>
      </w:r>
      <w:r w:rsidRPr="00E62854">
        <w:rPr>
          <w:sz w:val="24"/>
          <w:szCs w:val="24"/>
        </w:rPr>
        <w:t xml:space="preserve"> o 3 m</w:t>
      </w:r>
      <w:r w:rsidR="005F6C9C" w:rsidRPr="00E62854">
        <w:rPr>
          <w:sz w:val="24"/>
          <w:szCs w:val="24"/>
        </w:rPr>
        <w:t>iejsc</w:t>
      </w:r>
      <w:r w:rsidR="005962B7" w:rsidRPr="00E62854">
        <w:rPr>
          <w:sz w:val="24"/>
          <w:szCs w:val="24"/>
        </w:rPr>
        <w:t>a</w:t>
      </w:r>
      <w:r w:rsidR="005F6C9C" w:rsidRPr="00E62854">
        <w:rPr>
          <w:sz w:val="24"/>
          <w:szCs w:val="24"/>
        </w:rPr>
        <w:t xml:space="preserve"> parkingow</w:t>
      </w:r>
      <w:r w:rsidR="005962B7" w:rsidRPr="00E62854">
        <w:rPr>
          <w:sz w:val="24"/>
          <w:szCs w:val="24"/>
        </w:rPr>
        <w:t>a</w:t>
      </w:r>
      <w:r w:rsidRPr="00E62854">
        <w:rPr>
          <w:sz w:val="24"/>
          <w:szCs w:val="24"/>
        </w:rPr>
        <w:t xml:space="preserve"> sprawia, że nadal liczba miejsc postojowych naziemnych jest zgodna z warto</w:t>
      </w:r>
      <w:r w:rsidR="005F6C9C" w:rsidRPr="00E62854">
        <w:rPr>
          <w:sz w:val="24"/>
          <w:szCs w:val="24"/>
        </w:rPr>
        <w:t xml:space="preserve">ściami wskazanymi w Decyzji WZ. </w:t>
      </w:r>
    </w:p>
    <w:p w:rsidR="009119CC" w:rsidRPr="00E62854" w:rsidRDefault="005F6C9C" w:rsidP="00C84391">
      <w:pPr>
        <w:tabs>
          <w:tab w:val="left" w:pos="0"/>
        </w:tabs>
        <w:spacing w:line="360" w:lineRule="auto"/>
        <w:ind w:left="13" w:firstLine="413"/>
        <w:jc w:val="both"/>
        <w:rPr>
          <w:sz w:val="24"/>
          <w:szCs w:val="24"/>
        </w:rPr>
      </w:pPr>
      <w:r w:rsidRPr="00E62854">
        <w:rPr>
          <w:i/>
          <w:sz w:val="24"/>
          <w:szCs w:val="24"/>
        </w:rPr>
        <w:t>Inwestor</w:t>
      </w:r>
      <w:r w:rsidRPr="00E62854">
        <w:rPr>
          <w:sz w:val="24"/>
          <w:szCs w:val="24"/>
        </w:rPr>
        <w:t xml:space="preserve"> podkreślił</w:t>
      </w:r>
      <w:r w:rsidR="0024702C" w:rsidRPr="00E62854">
        <w:rPr>
          <w:sz w:val="24"/>
          <w:szCs w:val="24"/>
        </w:rPr>
        <w:t xml:space="preserve">, że bez znaczenia dla oceny dopuszczalności </w:t>
      </w:r>
      <w:r w:rsidRPr="00E62854">
        <w:rPr>
          <w:sz w:val="24"/>
          <w:szCs w:val="24"/>
        </w:rPr>
        <w:t>z</w:t>
      </w:r>
      <w:r w:rsidR="0024702C" w:rsidRPr="00E62854">
        <w:rPr>
          <w:sz w:val="24"/>
          <w:szCs w:val="24"/>
        </w:rPr>
        <w:t xml:space="preserve">amierzenia </w:t>
      </w:r>
      <w:r w:rsidRPr="00E62854">
        <w:rPr>
          <w:sz w:val="24"/>
          <w:szCs w:val="24"/>
        </w:rPr>
        <w:t>i</w:t>
      </w:r>
      <w:r w:rsidR="0024702C" w:rsidRPr="00E62854">
        <w:rPr>
          <w:sz w:val="24"/>
          <w:szCs w:val="24"/>
        </w:rPr>
        <w:t xml:space="preserve">nwestycyjnego pozostaje liczba miejsc postojowych w garażach podziemnych budynku przy ul. Żeligowskiego 43, bowiem </w:t>
      </w:r>
      <w:r w:rsidR="005962B7" w:rsidRPr="00E62854">
        <w:rPr>
          <w:sz w:val="24"/>
          <w:szCs w:val="24"/>
        </w:rPr>
        <w:t>planowana inwestycja kolejowa</w:t>
      </w:r>
      <w:r w:rsidR="0024702C" w:rsidRPr="00E62854">
        <w:rPr>
          <w:sz w:val="24"/>
          <w:szCs w:val="24"/>
        </w:rPr>
        <w:t xml:space="preserve"> nie zmienia tych parametrów, nie ingeruje w ten obszar nieruchomości, a zatem okoliczności te </w:t>
      </w:r>
      <w:r w:rsidR="005962B7" w:rsidRPr="00E62854">
        <w:rPr>
          <w:sz w:val="24"/>
          <w:szCs w:val="24"/>
        </w:rPr>
        <w:t>są</w:t>
      </w:r>
      <w:r w:rsidR="0024702C" w:rsidRPr="00E62854">
        <w:rPr>
          <w:sz w:val="24"/>
          <w:szCs w:val="24"/>
        </w:rPr>
        <w:t xml:space="preserve"> obojętne</w:t>
      </w:r>
      <w:r w:rsidR="005962B7" w:rsidRPr="00E62854">
        <w:rPr>
          <w:sz w:val="24"/>
          <w:szCs w:val="24"/>
        </w:rPr>
        <w:t xml:space="preserve">. </w:t>
      </w:r>
      <w:r w:rsidR="0024702C" w:rsidRPr="00E62854">
        <w:rPr>
          <w:sz w:val="24"/>
          <w:szCs w:val="24"/>
        </w:rPr>
        <w:t xml:space="preserve">Jeśli budynek nie spełnia elementarnych wymogów </w:t>
      </w:r>
      <w:r w:rsidR="005962B7" w:rsidRPr="00E62854">
        <w:rPr>
          <w:sz w:val="24"/>
          <w:szCs w:val="24"/>
        </w:rPr>
        <w:t>D</w:t>
      </w:r>
      <w:r w:rsidR="0024702C" w:rsidRPr="00E62854">
        <w:rPr>
          <w:sz w:val="24"/>
          <w:szCs w:val="24"/>
        </w:rPr>
        <w:t>ecyzji WZ w zakre</w:t>
      </w:r>
      <w:r w:rsidR="009119CC" w:rsidRPr="00E62854">
        <w:rPr>
          <w:sz w:val="24"/>
          <w:szCs w:val="24"/>
        </w:rPr>
        <w:t>sie ilości miejsc postojowych w </w:t>
      </w:r>
      <w:r w:rsidR="0024702C" w:rsidRPr="00E62854">
        <w:rPr>
          <w:sz w:val="24"/>
          <w:szCs w:val="24"/>
        </w:rPr>
        <w:t>garażach</w:t>
      </w:r>
      <w:r w:rsidR="009119CC" w:rsidRPr="00E62854">
        <w:rPr>
          <w:sz w:val="24"/>
          <w:szCs w:val="24"/>
        </w:rPr>
        <w:t>,</w:t>
      </w:r>
      <w:r w:rsidR="0024702C" w:rsidRPr="00E62854">
        <w:rPr>
          <w:sz w:val="24"/>
          <w:szCs w:val="24"/>
        </w:rPr>
        <w:t xml:space="preserve"> to fakt ten pozostaje </w:t>
      </w:r>
      <w:r w:rsidR="009119CC" w:rsidRPr="00E62854">
        <w:rPr>
          <w:sz w:val="24"/>
          <w:szCs w:val="24"/>
        </w:rPr>
        <w:t>bez znaczenia dla</w:t>
      </w:r>
      <w:r w:rsidR="0024702C" w:rsidRPr="00E62854">
        <w:rPr>
          <w:sz w:val="24"/>
          <w:szCs w:val="24"/>
        </w:rPr>
        <w:t xml:space="preserve"> Spółki</w:t>
      </w:r>
      <w:r w:rsidR="009119CC" w:rsidRPr="00E62854">
        <w:rPr>
          <w:sz w:val="24"/>
          <w:szCs w:val="24"/>
        </w:rPr>
        <w:t xml:space="preserve"> Celowej, bowiem to inwestor na </w:t>
      </w:r>
      <w:r w:rsidR="0024702C" w:rsidRPr="00E62854">
        <w:rPr>
          <w:sz w:val="24"/>
          <w:szCs w:val="24"/>
        </w:rPr>
        <w:t xml:space="preserve">etapie budowy, a następnie oddawania do użytkowania odpowiedzialny </w:t>
      </w:r>
      <w:r w:rsidR="009119CC" w:rsidRPr="00E62854">
        <w:rPr>
          <w:sz w:val="24"/>
          <w:szCs w:val="24"/>
        </w:rPr>
        <w:t>był za spełnienie tych warunków.</w:t>
      </w:r>
    </w:p>
    <w:p w:rsidR="009119CC" w:rsidRPr="00E62854" w:rsidRDefault="0024702C" w:rsidP="00C84391">
      <w:pPr>
        <w:tabs>
          <w:tab w:val="left" w:pos="0"/>
        </w:tabs>
        <w:spacing w:line="360" w:lineRule="auto"/>
        <w:ind w:left="13" w:firstLine="413"/>
        <w:jc w:val="both"/>
        <w:rPr>
          <w:sz w:val="24"/>
          <w:szCs w:val="24"/>
        </w:rPr>
      </w:pPr>
      <w:r w:rsidRPr="00E62854">
        <w:rPr>
          <w:sz w:val="24"/>
          <w:szCs w:val="24"/>
        </w:rPr>
        <w:t xml:space="preserve"> Spółka Ce</w:t>
      </w:r>
      <w:r w:rsidR="009119CC" w:rsidRPr="00E62854">
        <w:rPr>
          <w:sz w:val="24"/>
          <w:szCs w:val="24"/>
        </w:rPr>
        <w:t xml:space="preserve">lowa nie ponosi w tym wypadku </w:t>
      </w:r>
      <w:r w:rsidRPr="00E62854">
        <w:rPr>
          <w:sz w:val="24"/>
          <w:szCs w:val="24"/>
        </w:rPr>
        <w:t>odpowiedzialności za liczbę miejsc postojowych, zaś wszelkie nieprawidłowości nie mogą być</w:t>
      </w:r>
      <w:r w:rsidR="009119CC" w:rsidRPr="00E62854">
        <w:rPr>
          <w:sz w:val="24"/>
          <w:szCs w:val="24"/>
        </w:rPr>
        <w:t xml:space="preserve"> przerzucane na Spółkę Celową w </w:t>
      </w:r>
      <w:r w:rsidRPr="00E62854">
        <w:rPr>
          <w:sz w:val="24"/>
          <w:szCs w:val="24"/>
        </w:rPr>
        <w:t xml:space="preserve">ramach </w:t>
      </w:r>
      <w:r w:rsidR="009119CC" w:rsidRPr="00E62854">
        <w:rPr>
          <w:sz w:val="24"/>
          <w:szCs w:val="24"/>
        </w:rPr>
        <w:t>postępowania w przedmiocie ustalenia lokalizacji linii kolejowej.</w:t>
      </w:r>
    </w:p>
    <w:p w:rsidR="009119CC" w:rsidRPr="00E62854" w:rsidRDefault="0024702C" w:rsidP="00C84391">
      <w:pPr>
        <w:tabs>
          <w:tab w:val="left" w:pos="0"/>
        </w:tabs>
        <w:spacing w:line="360" w:lineRule="auto"/>
        <w:ind w:left="13" w:firstLine="413"/>
        <w:jc w:val="both"/>
        <w:rPr>
          <w:sz w:val="24"/>
          <w:szCs w:val="24"/>
        </w:rPr>
      </w:pPr>
      <w:r w:rsidRPr="00E62854">
        <w:rPr>
          <w:sz w:val="24"/>
          <w:szCs w:val="24"/>
        </w:rPr>
        <w:t>Ponadto</w:t>
      </w:r>
      <w:r w:rsidR="00EA3034" w:rsidRPr="00E62854">
        <w:rPr>
          <w:sz w:val="24"/>
          <w:szCs w:val="24"/>
        </w:rPr>
        <w:t>,</w:t>
      </w:r>
      <w:r w:rsidRPr="00E62854">
        <w:rPr>
          <w:sz w:val="24"/>
          <w:szCs w:val="24"/>
        </w:rPr>
        <w:t xml:space="preserve"> strona nie przestawiła żadnych dowodów (dokumentacji budowlanej z daty budowy, odda</w:t>
      </w:r>
      <w:r w:rsidR="00EE5D35">
        <w:rPr>
          <w:sz w:val="24"/>
          <w:szCs w:val="24"/>
        </w:rPr>
        <w:t>nia</w:t>
      </w:r>
      <w:r w:rsidRPr="00E62854">
        <w:rPr>
          <w:sz w:val="24"/>
          <w:szCs w:val="24"/>
        </w:rPr>
        <w:t xml:space="preserve"> do użytkowania, aktualnej inwentaryz</w:t>
      </w:r>
      <w:r w:rsidR="009119CC" w:rsidRPr="00E62854">
        <w:rPr>
          <w:sz w:val="24"/>
          <w:szCs w:val="24"/>
        </w:rPr>
        <w:t>acji miejsc postojowych), które </w:t>
      </w:r>
      <w:r w:rsidRPr="00E62854">
        <w:rPr>
          <w:sz w:val="24"/>
          <w:szCs w:val="24"/>
        </w:rPr>
        <w:t xml:space="preserve">wskazywałyby, że usunięcie 3 </w:t>
      </w:r>
      <w:r w:rsidR="00EA3034" w:rsidRPr="00E62854">
        <w:rPr>
          <w:sz w:val="24"/>
          <w:szCs w:val="24"/>
        </w:rPr>
        <w:t xml:space="preserve">naziemnych </w:t>
      </w:r>
      <w:r w:rsidRPr="00E62854">
        <w:rPr>
          <w:sz w:val="24"/>
          <w:szCs w:val="24"/>
        </w:rPr>
        <w:t>miejsc p</w:t>
      </w:r>
      <w:r w:rsidR="00EA3034" w:rsidRPr="00E62854">
        <w:rPr>
          <w:sz w:val="24"/>
          <w:szCs w:val="24"/>
        </w:rPr>
        <w:t>ostojowych</w:t>
      </w:r>
      <w:r w:rsidRPr="00E62854">
        <w:rPr>
          <w:sz w:val="24"/>
          <w:szCs w:val="24"/>
        </w:rPr>
        <w:t xml:space="preserve"> spowoduje brak spełnienia warunków zabudowy uprzednio wydanych dla nieruchomości. </w:t>
      </w:r>
    </w:p>
    <w:p w:rsidR="00833A72" w:rsidRPr="00E62854" w:rsidRDefault="00833A72" w:rsidP="00C84391">
      <w:pPr>
        <w:tabs>
          <w:tab w:val="left" w:pos="0"/>
        </w:tabs>
        <w:spacing w:line="360" w:lineRule="auto"/>
        <w:ind w:left="13" w:firstLine="413"/>
        <w:jc w:val="both"/>
        <w:rPr>
          <w:sz w:val="24"/>
          <w:szCs w:val="24"/>
        </w:rPr>
      </w:pPr>
      <w:r w:rsidRPr="00E62854">
        <w:rPr>
          <w:sz w:val="24"/>
          <w:szCs w:val="24"/>
        </w:rPr>
        <w:t xml:space="preserve">Powyższe stanowisko </w:t>
      </w:r>
      <w:r w:rsidRPr="00E62854">
        <w:rPr>
          <w:i/>
          <w:sz w:val="24"/>
          <w:szCs w:val="24"/>
        </w:rPr>
        <w:t>Inwestora</w:t>
      </w:r>
      <w:r w:rsidRPr="00E62854">
        <w:rPr>
          <w:sz w:val="24"/>
          <w:szCs w:val="24"/>
        </w:rPr>
        <w:t>, organ przekazał stronie postępowania poprzez platformę ePUAP.</w:t>
      </w:r>
    </w:p>
    <w:p w:rsidR="000306B2" w:rsidRPr="00E62854" w:rsidRDefault="007B4BDF" w:rsidP="007B4BDF">
      <w:pPr>
        <w:tabs>
          <w:tab w:val="left" w:pos="0"/>
        </w:tabs>
        <w:spacing w:line="360" w:lineRule="auto"/>
        <w:ind w:left="13" w:firstLine="413"/>
        <w:jc w:val="both"/>
        <w:rPr>
          <w:rFonts w:eastAsia="SimSun"/>
          <w:sz w:val="24"/>
          <w:szCs w:val="24"/>
          <w:lang w:bidi="hi-IN"/>
        </w:rPr>
      </w:pPr>
      <w:r w:rsidRPr="00E62854">
        <w:rPr>
          <w:sz w:val="24"/>
          <w:szCs w:val="24"/>
        </w:rPr>
        <w:t>W odpowiedzi na złożon</w:t>
      </w:r>
      <w:r w:rsidR="00A92CD6" w:rsidRPr="00E62854">
        <w:rPr>
          <w:sz w:val="24"/>
          <w:szCs w:val="24"/>
        </w:rPr>
        <w:t>y wniosek przez współwłaścicielkę</w:t>
      </w:r>
      <w:r w:rsidRPr="00E62854">
        <w:rPr>
          <w:sz w:val="24"/>
          <w:szCs w:val="24"/>
        </w:rPr>
        <w:t xml:space="preserve"> dz. o nr ewid.  41/26, obr. P</w:t>
      </w:r>
      <w:r w:rsidRPr="00E62854">
        <w:rPr>
          <w:sz w:val="24"/>
          <w:szCs w:val="24"/>
        </w:rPr>
        <w:noBreakHyphen/>
        <w:t xml:space="preserve">17, </w:t>
      </w:r>
      <w:r w:rsidRPr="00E62854">
        <w:rPr>
          <w:i/>
          <w:sz w:val="24"/>
          <w:szCs w:val="24"/>
        </w:rPr>
        <w:t>Inwestor</w:t>
      </w:r>
      <w:r w:rsidRPr="00E62854">
        <w:rPr>
          <w:rFonts w:eastAsia="SimSun"/>
          <w:sz w:val="24"/>
          <w:szCs w:val="24"/>
          <w:lang w:bidi="hi-IN"/>
        </w:rPr>
        <w:t>, pismem (znak:</w:t>
      </w:r>
      <w:r w:rsidR="00A92CD6" w:rsidRPr="00E62854">
        <w:rPr>
          <w:rFonts w:eastAsia="SimSun"/>
          <w:sz w:val="24"/>
          <w:szCs w:val="24"/>
          <w:lang w:bidi="hi-IN"/>
        </w:rPr>
        <w:t xml:space="preserve"> KRI_7638</w:t>
      </w:r>
      <w:r w:rsidRPr="00E62854">
        <w:rPr>
          <w:rFonts w:eastAsia="SimSun"/>
          <w:sz w:val="24"/>
          <w:szCs w:val="24"/>
          <w:lang w:bidi="hi-IN"/>
        </w:rPr>
        <w:t>_2022_NAB.7399_11_SK) z 10 października 2022 r. (data wpływu do organu: 11 października 2022 r.), wyjaśnił, co </w:t>
      </w:r>
      <w:r w:rsidR="00A92CD6" w:rsidRPr="00E62854">
        <w:rPr>
          <w:rFonts w:eastAsia="SimSun"/>
          <w:sz w:val="24"/>
          <w:szCs w:val="24"/>
          <w:lang w:bidi="hi-IN"/>
        </w:rPr>
        <w:t xml:space="preserve">następuje. </w:t>
      </w:r>
    </w:p>
    <w:p w:rsidR="00131C32" w:rsidRPr="00E62854" w:rsidRDefault="000306B2" w:rsidP="00131C32">
      <w:pPr>
        <w:tabs>
          <w:tab w:val="left" w:pos="0"/>
        </w:tabs>
        <w:spacing w:line="360" w:lineRule="auto"/>
        <w:ind w:left="13" w:firstLine="413"/>
        <w:jc w:val="both"/>
        <w:rPr>
          <w:sz w:val="24"/>
          <w:szCs w:val="24"/>
        </w:rPr>
      </w:pPr>
      <w:r w:rsidRPr="00E62854">
        <w:rPr>
          <w:sz w:val="24"/>
          <w:szCs w:val="24"/>
        </w:rPr>
        <w:lastRenderedPageBreak/>
        <w:t>Żądanie strony odnośnie zmiany położenia komory tunelu na inne nieruchomości należy uznać za negatywnie wpływające na planowane zamierzenie inwestycyjne. Wskazan</w:t>
      </w:r>
      <w:r w:rsidR="00EA3034" w:rsidRPr="00E62854">
        <w:rPr>
          <w:sz w:val="24"/>
          <w:szCs w:val="24"/>
        </w:rPr>
        <w:t>e</w:t>
      </w:r>
      <w:r w:rsidRPr="00E62854">
        <w:rPr>
          <w:sz w:val="24"/>
          <w:szCs w:val="24"/>
        </w:rPr>
        <w:t xml:space="preserve"> </w:t>
      </w:r>
      <w:r w:rsidR="005F0449" w:rsidRPr="00E62854">
        <w:rPr>
          <w:sz w:val="24"/>
          <w:szCs w:val="24"/>
        </w:rPr>
        <w:t>we </w:t>
      </w:r>
      <w:r w:rsidRPr="00E62854">
        <w:rPr>
          <w:sz w:val="24"/>
          <w:szCs w:val="24"/>
        </w:rPr>
        <w:t xml:space="preserve">wniosku strony działki ewidencyjne są </w:t>
      </w:r>
      <w:r w:rsidR="00EA3034" w:rsidRPr="00E62854">
        <w:rPr>
          <w:sz w:val="24"/>
          <w:szCs w:val="24"/>
        </w:rPr>
        <w:t xml:space="preserve">bowiem </w:t>
      </w:r>
      <w:r w:rsidRPr="00E62854">
        <w:rPr>
          <w:sz w:val="24"/>
          <w:szCs w:val="24"/>
        </w:rPr>
        <w:t xml:space="preserve">terenami </w:t>
      </w:r>
      <w:r w:rsidR="005F0449" w:rsidRPr="00E62854">
        <w:rPr>
          <w:sz w:val="24"/>
          <w:szCs w:val="24"/>
        </w:rPr>
        <w:t>intensywnie zabudowanymi i </w:t>
      </w:r>
      <w:r w:rsidRPr="00E62854">
        <w:rPr>
          <w:sz w:val="24"/>
          <w:szCs w:val="24"/>
        </w:rPr>
        <w:t xml:space="preserve">zagospodarowanymi, na których występują również obiekty wpisane do gminnej ewidencji zabytków miasta Łodzi. Tym samym zmiana lokalizacji komory </w:t>
      </w:r>
      <w:r w:rsidR="005F0449" w:rsidRPr="00E62854">
        <w:rPr>
          <w:sz w:val="24"/>
          <w:szCs w:val="24"/>
        </w:rPr>
        <w:t>wiązałaby się ze </w:t>
      </w:r>
      <w:r w:rsidRPr="00E62854">
        <w:rPr>
          <w:sz w:val="24"/>
          <w:szCs w:val="24"/>
        </w:rPr>
        <w:t>zwiększeniem kosztów realizacji inwestycji oraz wys</w:t>
      </w:r>
      <w:r w:rsidR="005F0449" w:rsidRPr="00E62854">
        <w:rPr>
          <w:sz w:val="24"/>
          <w:szCs w:val="24"/>
        </w:rPr>
        <w:t>tąpieniem negatywnego wpływu na </w:t>
      </w:r>
      <w:r w:rsidRPr="00E62854">
        <w:rPr>
          <w:sz w:val="24"/>
          <w:szCs w:val="24"/>
        </w:rPr>
        <w:t xml:space="preserve">ochronę dziedzictwa kulturowego miasta Łodzi. Wskazać należy, ze wybór lokalizacji został poprzedzony szczegółowymi analizami technicznymi. Ponadto </w:t>
      </w:r>
      <w:r w:rsidRPr="00E62854">
        <w:rPr>
          <w:i/>
          <w:sz w:val="24"/>
          <w:szCs w:val="24"/>
        </w:rPr>
        <w:t>Inwestor</w:t>
      </w:r>
      <w:r w:rsidRPr="00E62854">
        <w:rPr>
          <w:sz w:val="24"/>
          <w:szCs w:val="24"/>
        </w:rPr>
        <w:t xml:space="preserve"> wskazał, </w:t>
      </w:r>
      <w:r w:rsidR="005F0449" w:rsidRPr="00E62854">
        <w:rPr>
          <w:sz w:val="24"/>
          <w:szCs w:val="24"/>
        </w:rPr>
        <w:t>że </w:t>
      </w:r>
      <w:r w:rsidRPr="00E62854">
        <w:rPr>
          <w:sz w:val="24"/>
          <w:szCs w:val="24"/>
        </w:rPr>
        <w:t>lokalizacja komory została ujęta w dokumentacji zawartej</w:t>
      </w:r>
      <w:r w:rsidR="005F0449" w:rsidRPr="00E62854">
        <w:rPr>
          <w:sz w:val="24"/>
          <w:szCs w:val="24"/>
        </w:rPr>
        <w:t xml:space="preserve"> we wniosku o wydanie decyzji o </w:t>
      </w:r>
      <w:r w:rsidRPr="00E62854">
        <w:rPr>
          <w:sz w:val="24"/>
          <w:szCs w:val="24"/>
        </w:rPr>
        <w:t>środowiskowych uwarunkowaniach tj. decyzji Nr 25/2012 Regionalnego Dyrektora Ochrony Środowiska w Łodzi o środowiskowych uwa</w:t>
      </w:r>
      <w:r w:rsidR="00EA3034" w:rsidRPr="00E62854">
        <w:rPr>
          <w:sz w:val="24"/>
          <w:szCs w:val="24"/>
        </w:rPr>
        <w:t>runkowaniach z</w:t>
      </w:r>
      <w:r w:rsidRPr="00E62854">
        <w:rPr>
          <w:sz w:val="24"/>
          <w:szCs w:val="24"/>
        </w:rPr>
        <w:t xml:space="preserve"> 19 grudnia 2012 r. wraz z aktami związanymi. Zgodnie z przepisami ustawy </w:t>
      </w:r>
      <w:r w:rsidR="005F0449" w:rsidRPr="00E62854">
        <w:rPr>
          <w:sz w:val="24"/>
          <w:szCs w:val="24"/>
        </w:rPr>
        <w:t>z dnia 3 października 2008 r. o </w:t>
      </w:r>
      <w:r w:rsidRPr="00E62854">
        <w:rPr>
          <w:sz w:val="24"/>
          <w:szCs w:val="24"/>
        </w:rPr>
        <w:t>udostępnianiu informacji o środowisku i jego ochronie, udziale społeczeństwa w ochronie środowiska oraz o ocenach oddziaływania na środowisko (Dz. U. z 2022 r. poz. 10</w:t>
      </w:r>
      <w:r w:rsidR="005F0449" w:rsidRPr="00E62854">
        <w:rPr>
          <w:sz w:val="24"/>
          <w:szCs w:val="24"/>
        </w:rPr>
        <w:t>29 z późn. </w:t>
      </w:r>
      <w:r w:rsidRPr="00E62854">
        <w:rPr>
          <w:sz w:val="24"/>
          <w:szCs w:val="24"/>
        </w:rPr>
        <w:t>zm.) w toku postępowania o wydanie decyzji środowiskowej, z uwagi na prowadzoną ocenę oddziaływania na środowisko, organ wydający tę decyzję zapewnił czynny udział stron oraz umożliwił społeczeństwu złożenie uwag i wniosków. Mając na uwadze powyższe</w:t>
      </w:r>
      <w:r w:rsidR="00131C32" w:rsidRPr="00E62854">
        <w:rPr>
          <w:sz w:val="24"/>
          <w:szCs w:val="24"/>
        </w:rPr>
        <w:t>,</w:t>
      </w:r>
      <w:r w:rsidRPr="00E62854">
        <w:rPr>
          <w:sz w:val="24"/>
          <w:szCs w:val="24"/>
        </w:rPr>
        <w:t xml:space="preserve"> </w:t>
      </w:r>
      <w:r w:rsidR="00131C32" w:rsidRPr="00E62854">
        <w:rPr>
          <w:sz w:val="24"/>
          <w:szCs w:val="24"/>
        </w:rPr>
        <w:t>planowana inwestycja</w:t>
      </w:r>
      <w:r w:rsidRPr="00E62854">
        <w:rPr>
          <w:sz w:val="24"/>
          <w:szCs w:val="24"/>
        </w:rPr>
        <w:t xml:space="preserve">, w tym </w:t>
      </w:r>
      <w:r w:rsidR="00131C32" w:rsidRPr="00E62854">
        <w:rPr>
          <w:sz w:val="24"/>
          <w:szCs w:val="24"/>
        </w:rPr>
        <w:t>miejsce jej</w:t>
      </w:r>
      <w:r w:rsidRPr="00E62854">
        <w:rPr>
          <w:sz w:val="24"/>
          <w:szCs w:val="24"/>
        </w:rPr>
        <w:t xml:space="preserve"> realizacji oraz przyjęte rozwiązania techniczne</w:t>
      </w:r>
      <w:r w:rsidR="00404EEE" w:rsidRPr="00E62854">
        <w:rPr>
          <w:sz w:val="24"/>
          <w:szCs w:val="24"/>
        </w:rPr>
        <w:t>,</w:t>
      </w:r>
      <w:r w:rsidRPr="00E62854">
        <w:rPr>
          <w:sz w:val="24"/>
          <w:szCs w:val="24"/>
        </w:rPr>
        <w:t xml:space="preserve"> były przedmiotem konsultacji, w których mógł wziąć udział każdy zainteresowany</w:t>
      </w:r>
      <w:r w:rsidR="00131C32" w:rsidRPr="00E62854">
        <w:rPr>
          <w:sz w:val="24"/>
          <w:szCs w:val="24"/>
        </w:rPr>
        <w:t>, w tym </w:t>
      </w:r>
      <w:r w:rsidRPr="00E62854">
        <w:rPr>
          <w:sz w:val="24"/>
          <w:szCs w:val="24"/>
        </w:rPr>
        <w:t xml:space="preserve">właściciele i użytkownicy nieruchomości położonych nad planowanym tunelem. </w:t>
      </w:r>
      <w:r w:rsidR="00131C32" w:rsidRPr="00E62854">
        <w:rPr>
          <w:sz w:val="24"/>
          <w:szCs w:val="24"/>
        </w:rPr>
        <w:t>D</w:t>
      </w:r>
      <w:r w:rsidRPr="00E62854">
        <w:rPr>
          <w:sz w:val="24"/>
          <w:szCs w:val="24"/>
        </w:rPr>
        <w:t xml:space="preserve">okonywanie zmian w tym zakresie </w:t>
      </w:r>
      <w:r w:rsidR="00131C32" w:rsidRPr="00E62854">
        <w:rPr>
          <w:sz w:val="24"/>
          <w:szCs w:val="24"/>
        </w:rPr>
        <w:t>niosło</w:t>
      </w:r>
      <w:r w:rsidR="00404EEE" w:rsidRPr="00E62854">
        <w:rPr>
          <w:sz w:val="24"/>
          <w:szCs w:val="24"/>
        </w:rPr>
        <w:t xml:space="preserve">by zatem negatywne konsekwencje w postaci obowiązku wystąpienia o wydanie przez </w:t>
      </w:r>
      <w:r w:rsidR="00404EEE" w:rsidRPr="00E62854">
        <w:rPr>
          <w:i/>
          <w:sz w:val="24"/>
          <w:szCs w:val="24"/>
        </w:rPr>
        <w:t>RDOŚ</w:t>
      </w:r>
      <w:r w:rsidR="00404EEE" w:rsidRPr="00E62854">
        <w:rPr>
          <w:sz w:val="24"/>
          <w:szCs w:val="24"/>
        </w:rPr>
        <w:t xml:space="preserve"> decyzji o środowiskowych uwarunkowaniach, w związku ze zmianą lokalizacji komory.</w:t>
      </w:r>
      <w:r w:rsidR="00A24672" w:rsidRPr="00E62854">
        <w:rPr>
          <w:sz w:val="24"/>
          <w:szCs w:val="24"/>
        </w:rPr>
        <w:t xml:space="preserve"> </w:t>
      </w:r>
    </w:p>
    <w:p w:rsidR="004A4C6B" w:rsidRPr="00E62854" w:rsidRDefault="000306B2" w:rsidP="00131C32">
      <w:pPr>
        <w:tabs>
          <w:tab w:val="left" w:pos="0"/>
        </w:tabs>
        <w:spacing w:line="360" w:lineRule="auto"/>
        <w:ind w:left="13" w:firstLine="413"/>
        <w:jc w:val="both"/>
        <w:rPr>
          <w:sz w:val="24"/>
          <w:szCs w:val="24"/>
        </w:rPr>
      </w:pPr>
      <w:r w:rsidRPr="00E62854">
        <w:rPr>
          <w:sz w:val="24"/>
          <w:szCs w:val="24"/>
        </w:rPr>
        <w:t>Projektowana komora pełni</w:t>
      </w:r>
      <w:r w:rsidR="00131C32" w:rsidRPr="00E62854">
        <w:rPr>
          <w:sz w:val="24"/>
          <w:szCs w:val="24"/>
        </w:rPr>
        <w:t>ć będzie</w:t>
      </w:r>
      <w:r w:rsidRPr="00E62854">
        <w:rPr>
          <w:sz w:val="24"/>
          <w:szCs w:val="24"/>
        </w:rPr>
        <w:t xml:space="preserve"> m.in. funkcję klatki ewakuacyjnej z tunelu</w:t>
      </w:r>
      <w:r w:rsidR="00CA5322" w:rsidRPr="00E62854">
        <w:rPr>
          <w:sz w:val="24"/>
          <w:szCs w:val="24"/>
        </w:rPr>
        <w:t>,</w:t>
      </w:r>
      <w:r w:rsidRPr="00E62854">
        <w:rPr>
          <w:sz w:val="24"/>
          <w:szCs w:val="24"/>
        </w:rPr>
        <w:t xml:space="preserve"> wymaganą </w:t>
      </w:r>
      <w:r w:rsidR="00131C32" w:rsidRPr="00E62854">
        <w:rPr>
          <w:sz w:val="24"/>
          <w:szCs w:val="24"/>
        </w:rPr>
        <w:t xml:space="preserve">m.in. </w:t>
      </w:r>
      <w:r w:rsidR="00CA5322" w:rsidRPr="00E62854">
        <w:rPr>
          <w:sz w:val="24"/>
          <w:szCs w:val="24"/>
        </w:rPr>
        <w:t>r</w:t>
      </w:r>
      <w:r w:rsidRPr="00E62854">
        <w:rPr>
          <w:sz w:val="24"/>
          <w:szCs w:val="24"/>
        </w:rPr>
        <w:t>ozporządzenie</w:t>
      </w:r>
      <w:r w:rsidR="00CA5322" w:rsidRPr="00E62854">
        <w:rPr>
          <w:sz w:val="24"/>
          <w:szCs w:val="24"/>
        </w:rPr>
        <w:t>m</w:t>
      </w:r>
      <w:r w:rsidRPr="00E62854">
        <w:rPr>
          <w:sz w:val="24"/>
          <w:szCs w:val="24"/>
        </w:rPr>
        <w:t xml:space="preserve"> Komis</w:t>
      </w:r>
      <w:r w:rsidR="00131C32" w:rsidRPr="00E62854">
        <w:rPr>
          <w:sz w:val="24"/>
          <w:szCs w:val="24"/>
        </w:rPr>
        <w:t>ji UE nr 1303/2014 z dnia 18 listopada 2014 r. w </w:t>
      </w:r>
      <w:r w:rsidRPr="00E62854">
        <w:rPr>
          <w:sz w:val="24"/>
          <w:szCs w:val="24"/>
        </w:rPr>
        <w:t>sprawie technicznej specyfikacji interoperacyjności w zak</w:t>
      </w:r>
      <w:r w:rsidR="00131C32" w:rsidRPr="00E62854">
        <w:rPr>
          <w:sz w:val="24"/>
          <w:szCs w:val="24"/>
        </w:rPr>
        <w:t>resie aspektu „Bezpieczeństwo w </w:t>
      </w:r>
      <w:r w:rsidRPr="00E62854">
        <w:rPr>
          <w:sz w:val="24"/>
          <w:szCs w:val="24"/>
        </w:rPr>
        <w:t>tu</w:t>
      </w:r>
      <w:r w:rsidR="00131C32" w:rsidRPr="00E62854">
        <w:rPr>
          <w:sz w:val="24"/>
          <w:szCs w:val="24"/>
        </w:rPr>
        <w:t>nelach kolejowych” systemu kolei</w:t>
      </w:r>
      <w:r w:rsidRPr="00E62854">
        <w:rPr>
          <w:sz w:val="24"/>
          <w:szCs w:val="24"/>
        </w:rPr>
        <w:t xml:space="preserve"> w Unii Europejskiej</w:t>
      </w:r>
      <w:r w:rsidR="00131C32" w:rsidRPr="00E62854">
        <w:rPr>
          <w:sz w:val="24"/>
          <w:szCs w:val="24"/>
        </w:rPr>
        <w:t xml:space="preserve"> </w:t>
      </w:r>
      <w:r w:rsidRPr="00E62854">
        <w:rPr>
          <w:sz w:val="24"/>
          <w:szCs w:val="24"/>
        </w:rPr>
        <w:t>oraz przez Standardy Techniczne Centralnego Portu Komunikacyjnego. Rozporządzenie i Standardy wymagają</w:t>
      </w:r>
      <w:r w:rsidR="00131C32" w:rsidRPr="00E62854">
        <w:rPr>
          <w:sz w:val="24"/>
          <w:szCs w:val="24"/>
        </w:rPr>
        <w:t>,</w:t>
      </w:r>
      <w:r w:rsidRPr="00E62854">
        <w:rPr>
          <w:sz w:val="24"/>
          <w:szCs w:val="24"/>
        </w:rPr>
        <w:t xml:space="preserve"> aby na trasie tunelu kolejowego były zapewnione klatki ewakuacyjne, poło</w:t>
      </w:r>
      <w:r w:rsidR="00131C32" w:rsidRPr="00E62854">
        <w:rPr>
          <w:sz w:val="24"/>
          <w:szCs w:val="24"/>
        </w:rPr>
        <w:t>żone w odległości nie </w:t>
      </w:r>
      <w:r w:rsidRPr="00E62854">
        <w:rPr>
          <w:sz w:val="24"/>
          <w:szCs w:val="24"/>
        </w:rPr>
        <w:t xml:space="preserve">większej niż 1000 m </w:t>
      </w:r>
      <w:r w:rsidR="00CA5322" w:rsidRPr="00E62854">
        <w:rPr>
          <w:sz w:val="24"/>
          <w:szCs w:val="24"/>
        </w:rPr>
        <w:t xml:space="preserve">od siebie </w:t>
      </w:r>
      <w:r w:rsidRPr="00E62854">
        <w:rPr>
          <w:sz w:val="24"/>
          <w:szCs w:val="24"/>
        </w:rPr>
        <w:t>i prowadzące na poziom terenu. Pro</w:t>
      </w:r>
      <w:r w:rsidR="00131C32" w:rsidRPr="00E62854">
        <w:rPr>
          <w:sz w:val="24"/>
          <w:szCs w:val="24"/>
        </w:rPr>
        <w:t>jektowana lokalizacja komory na </w:t>
      </w:r>
      <w:r w:rsidRPr="00E62854">
        <w:rPr>
          <w:sz w:val="24"/>
          <w:szCs w:val="24"/>
        </w:rPr>
        <w:t xml:space="preserve">działce </w:t>
      </w:r>
      <w:r w:rsidR="004A4C6B" w:rsidRPr="00E62854">
        <w:rPr>
          <w:sz w:val="24"/>
          <w:szCs w:val="24"/>
        </w:rPr>
        <w:t xml:space="preserve">o nr ewid. 41/32 (powstałej z podziału dz. </w:t>
      </w:r>
      <w:r w:rsidRPr="00E62854">
        <w:rPr>
          <w:sz w:val="24"/>
          <w:szCs w:val="24"/>
        </w:rPr>
        <w:t>nr 41/26 obręb P-17</w:t>
      </w:r>
      <w:r w:rsidR="004A4C6B" w:rsidRPr="00E62854">
        <w:rPr>
          <w:sz w:val="24"/>
          <w:szCs w:val="24"/>
        </w:rPr>
        <w:t>)</w:t>
      </w:r>
      <w:r w:rsidRPr="00E62854">
        <w:rPr>
          <w:sz w:val="24"/>
          <w:szCs w:val="24"/>
        </w:rPr>
        <w:t xml:space="preserve"> spełnia </w:t>
      </w:r>
      <w:r w:rsidR="004A4C6B" w:rsidRPr="00E62854">
        <w:rPr>
          <w:sz w:val="24"/>
          <w:szCs w:val="24"/>
        </w:rPr>
        <w:t>powyższe</w:t>
      </w:r>
      <w:r w:rsidRPr="00E62854">
        <w:rPr>
          <w:sz w:val="24"/>
          <w:szCs w:val="24"/>
        </w:rPr>
        <w:t xml:space="preserve"> wymagania</w:t>
      </w:r>
      <w:r w:rsidR="004A4C6B" w:rsidRPr="00E62854">
        <w:rPr>
          <w:sz w:val="24"/>
          <w:szCs w:val="24"/>
        </w:rPr>
        <w:t>,</w:t>
      </w:r>
      <w:r w:rsidRPr="00E62854">
        <w:rPr>
          <w:sz w:val="24"/>
          <w:szCs w:val="24"/>
        </w:rPr>
        <w:t xml:space="preserve"> jednocześnie nie kolidując z istniejącą zabudową znajdującą się w obszarze, gdzie odległość klatk</w:t>
      </w:r>
      <w:r w:rsidR="000628FF" w:rsidRPr="00E62854">
        <w:rPr>
          <w:sz w:val="24"/>
          <w:szCs w:val="24"/>
        </w:rPr>
        <w:t xml:space="preserve">i </w:t>
      </w:r>
      <w:r w:rsidR="00CA5322" w:rsidRPr="00E62854">
        <w:rPr>
          <w:sz w:val="24"/>
          <w:szCs w:val="24"/>
        </w:rPr>
        <w:t>ewakuacyjnej</w:t>
      </w:r>
      <w:r w:rsidR="000628FF" w:rsidRPr="00E62854">
        <w:rPr>
          <w:sz w:val="24"/>
          <w:szCs w:val="24"/>
        </w:rPr>
        <w:t xml:space="preserve"> nie przekracza 1000 </w:t>
      </w:r>
      <w:r w:rsidRPr="00E62854">
        <w:rPr>
          <w:sz w:val="24"/>
          <w:szCs w:val="24"/>
        </w:rPr>
        <w:t xml:space="preserve">m od sąsiadujących </w:t>
      </w:r>
      <w:r w:rsidR="00CA5322" w:rsidRPr="00E62854">
        <w:rPr>
          <w:sz w:val="24"/>
          <w:szCs w:val="24"/>
        </w:rPr>
        <w:t xml:space="preserve">ww. </w:t>
      </w:r>
      <w:r w:rsidRPr="00E62854">
        <w:rPr>
          <w:sz w:val="24"/>
          <w:szCs w:val="24"/>
        </w:rPr>
        <w:t>klatek</w:t>
      </w:r>
      <w:r w:rsidR="00CA5322" w:rsidRPr="00E62854">
        <w:rPr>
          <w:sz w:val="24"/>
          <w:szCs w:val="24"/>
        </w:rPr>
        <w:t>,</w:t>
      </w:r>
      <w:r w:rsidRPr="00E62854">
        <w:rPr>
          <w:sz w:val="24"/>
          <w:szCs w:val="24"/>
        </w:rPr>
        <w:t xml:space="preserve"> projektowanych na szlaku tunelu. </w:t>
      </w:r>
    </w:p>
    <w:p w:rsidR="000628FF" w:rsidRPr="00E62854" w:rsidRDefault="000306B2" w:rsidP="00131C32">
      <w:pPr>
        <w:tabs>
          <w:tab w:val="left" w:pos="0"/>
        </w:tabs>
        <w:spacing w:line="360" w:lineRule="auto"/>
        <w:ind w:left="13" w:firstLine="413"/>
        <w:jc w:val="both"/>
        <w:rPr>
          <w:sz w:val="24"/>
          <w:szCs w:val="24"/>
        </w:rPr>
      </w:pPr>
      <w:r w:rsidRPr="00E62854">
        <w:rPr>
          <w:sz w:val="24"/>
          <w:szCs w:val="24"/>
        </w:rPr>
        <w:lastRenderedPageBreak/>
        <w:t>Podsumowując, nie jest możliwe przesunięcie klatki, a jej obecna lokalizacja</w:t>
      </w:r>
      <w:r w:rsidR="004A4C6B" w:rsidRPr="00E62854">
        <w:rPr>
          <w:sz w:val="24"/>
          <w:szCs w:val="24"/>
        </w:rPr>
        <w:t xml:space="preserve"> jest jedyną możliwą, spełniającą</w:t>
      </w:r>
      <w:r w:rsidRPr="00E62854">
        <w:rPr>
          <w:sz w:val="24"/>
          <w:szCs w:val="24"/>
        </w:rPr>
        <w:t xml:space="preserve"> wyżej wymienione wymogi i nie wymagającą rozbiórki istniejących budynków. </w:t>
      </w:r>
    </w:p>
    <w:p w:rsidR="007B4BDF" w:rsidRPr="00E62854" w:rsidRDefault="000628FF" w:rsidP="00131C32">
      <w:pPr>
        <w:tabs>
          <w:tab w:val="left" w:pos="0"/>
        </w:tabs>
        <w:spacing w:line="360" w:lineRule="auto"/>
        <w:ind w:left="13" w:firstLine="413"/>
        <w:jc w:val="both"/>
        <w:rPr>
          <w:sz w:val="24"/>
          <w:szCs w:val="24"/>
        </w:rPr>
      </w:pPr>
      <w:r w:rsidRPr="00E62854">
        <w:rPr>
          <w:sz w:val="24"/>
          <w:szCs w:val="24"/>
        </w:rPr>
        <w:t xml:space="preserve">Stanowisko </w:t>
      </w:r>
      <w:r w:rsidRPr="00E62854">
        <w:rPr>
          <w:i/>
          <w:sz w:val="24"/>
          <w:szCs w:val="24"/>
        </w:rPr>
        <w:t xml:space="preserve">Inwestora </w:t>
      </w:r>
      <w:r w:rsidRPr="00E62854">
        <w:rPr>
          <w:sz w:val="24"/>
          <w:szCs w:val="24"/>
        </w:rPr>
        <w:t xml:space="preserve">zostało przekazane </w:t>
      </w:r>
      <w:r w:rsidR="00920A64" w:rsidRPr="00E62854">
        <w:rPr>
          <w:sz w:val="24"/>
          <w:szCs w:val="24"/>
        </w:rPr>
        <w:t>stronie za pośrednictwem platformy</w:t>
      </w:r>
      <w:r w:rsidRPr="00E62854">
        <w:rPr>
          <w:sz w:val="24"/>
          <w:szCs w:val="24"/>
        </w:rPr>
        <w:t xml:space="preserve"> ePUAP.</w:t>
      </w:r>
      <w:r w:rsidR="007B4BDF" w:rsidRPr="00E62854">
        <w:rPr>
          <w:rFonts w:eastAsia="SimSun"/>
          <w:sz w:val="24"/>
          <w:szCs w:val="24"/>
          <w:lang w:bidi="hi-IN"/>
        </w:rPr>
        <w:t xml:space="preserve"> </w:t>
      </w:r>
    </w:p>
    <w:p w:rsidR="006E6D87" w:rsidRPr="00E62854" w:rsidRDefault="00333E7D" w:rsidP="00333E7D">
      <w:pPr>
        <w:tabs>
          <w:tab w:val="left" w:pos="0"/>
        </w:tabs>
        <w:spacing w:line="360" w:lineRule="auto"/>
        <w:ind w:left="13" w:firstLine="413"/>
        <w:jc w:val="both"/>
        <w:rPr>
          <w:rFonts w:eastAsia="SimSun"/>
          <w:sz w:val="24"/>
          <w:szCs w:val="24"/>
          <w:lang w:bidi="hi-IN"/>
        </w:rPr>
      </w:pPr>
      <w:r w:rsidRPr="00E62854">
        <w:rPr>
          <w:sz w:val="24"/>
          <w:szCs w:val="24"/>
        </w:rPr>
        <w:t>W odpowiedzi na złożony wniosek przez współwłaściciela dz. o nr ewid.  66, obr. P</w:t>
      </w:r>
      <w:r w:rsidRPr="00E62854">
        <w:rPr>
          <w:sz w:val="24"/>
          <w:szCs w:val="24"/>
        </w:rPr>
        <w:noBreakHyphen/>
        <w:t xml:space="preserve">19, </w:t>
      </w:r>
      <w:r w:rsidRPr="00E62854">
        <w:rPr>
          <w:i/>
          <w:sz w:val="24"/>
          <w:szCs w:val="24"/>
        </w:rPr>
        <w:t>Inwestor</w:t>
      </w:r>
      <w:r w:rsidRPr="00E62854">
        <w:rPr>
          <w:rFonts w:eastAsia="SimSun"/>
          <w:sz w:val="24"/>
          <w:szCs w:val="24"/>
          <w:lang w:bidi="hi-IN"/>
        </w:rPr>
        <w:t>, pismem (znak: KRI_763</w:t>
      </w:r>
      <w:r w:rsidR="006E6D87" w:rsidRPr="00E62854">
        <w:rPr>
          <w:rFonts w:eastAsia="SimSun"/>
          <w:sz w:val="24"/>
          <w:szCs w:val="24"/>
          <w:lang w:bidi="hi-IN"/>
        </w:rPr>
        <w:t>6</w:t>
      </w:r>
      <w:r w:rsidRPr="00E62854">
        <w:rPr>
          <w:rFonts w:eastAsia="SimSun"/>
          <w:sz w:val="24"/>
          <w:szCs w:val="24"/>
          <w:lang w:bidi="hi-IN"/>
        </w:rPr>
        <w:t>_2022_NAB.7399_11_SK) z 10 października 2022 r. (data wpływu do organu: 11 października 2022 r.), wyjaśnił, co następuje.</w:t>
      </w:r>
    </w:p>
    <w:p w:rsidR="00927E71" w:rsidRPr="00E62854" w:rsidRDefault="00E3791B" w:rsidP="00AC62F4">
      <w:pPr>
        <w:tabs>
          <w:tab w:val="left" w:pos="0"/>
        </w:tabs>
        <w:spacing w:line="360" w:lineRule="auto"/>
        <w:ind w:left="13" w:firstLine="413"/>
        <w:jc w:val="both"/>
        <w:rPr>
          <w:sz w:val="24"/>
          <w:szCs w:val="24"/>
        </w:rPr>
      </w:pPr>
      <w:r w:rsidRPr="00E62854">
        <w:rPr>
          <w:sz w:val="24"/>
          <w:szCs w:val="24"/>
        </w:rPr>
        <w:t xml:space="preserve">Odnośnie wpływu </w:t>
      </w:r>
      <w:r w:rsidR="00AC62F4" w:rsidRPr="00E62854">
        <w:rPr>
          <w:sz w:val="24"/>
          <w:szCs w:val="24"/>
        </w:rPr>
        <w:t>inwestycji kolejowej</w:t>
      </w:r>
      <w:r w:rsidRPr="00E62854">
        <w:rPr>
          <w:sz w:val="24"/>
          <w:szCs w:val="24"/>
        </w:rPr>
        <w:t xml:space="preserve"> na ul. 6 sierpnia, </w:t>
      </w:r>
      <w:r w:rsidR="00AC62F4" w:rsidRPr="00E62854">
        <w:rPr>
          <w:sz w:val="24"/>
          <w:szCs w:val="24"/>
        </w:rPr>
        <w:t>Inwestor wskazał</w:t>
      </w:r>
      <w:r w:rsidRPr="00E62854">
        <w:rPr>
          <w:sz w:val="24"/>
          <w:szCs w:val="24"/>
        </w:rPr>
        <w:t>, że prace związane z budową tunelu będą wykonywane w sposób nieingerujący w obiekty i urządzenia położone na tej drodze, nie będzie też</w:t>
      </w:r>
      <w:r w:rsidR="00AC62F4" w:rsidRPr="00E62854">
        <w:rPr>
          <w:sz w:val="24"/>
          <w:szCs w:val="24"/>
        </w:rPr>
        <w:t xml:space="preserve"> wymagana</w:t>
      </w:r>
      <w:r w:rsidRPr="00E62854">
        <w:rPr>
          <w:sz w:val="24"/>
          <w:szCs w:val="24"/>
        </w:rPr>
        <w:t xml:space="preserve"> rozbiórka ww. ulicy. Zgodnie z przyjętą technologią</w:t>
      </w:r>
      <w:r w:rsidR="00AC62F4" w:rsidRPr="00E62854">
        <w:rPr>
          <w:sz w:val="24"/>
          <w:szCs w:val="24"/>
        </w:rPr>
        <w:t>,</w:t>
      </w:r>
      <w:r w:rsidRPr="00E62854">
        <w:rPr>
          <w:sz w:val="24"/>
          <w:szCs w:val="24"/>
        </w:rPr>
        <w:t xml:space="preserve"> tunel będzie wykonywany za pomocą </w:t>
      </w:r>
      <w:r w:rsidR="00927E71" w:rsidRPr="00E62854">
        <w:rPr>
          <w:sz w:val="24"/>
          <w:szCs w:val="24"/>
        </w:rPr>
        <w:t>tarczy drążącej TBM. Ponadto, w </w:t>
      </w:r>
      <w:r w:rsidRPr="00E62854">
        <w:rPr>
          <w:sz w:val="24"/>
          <w:szCs w:val="24"/>
        </w:rPr>
        <w:t>przypadku zaistnienia ewentualnych szkód</w:t>
      </w:r>
      <w:r w:rsidR="00927E71" w:rsidRPr="00E62854">
        <w:rPr>
          <w:sz w:val="24"/>
          <w:szCs w:val="24"/>
        </w:rPr>
        <w:t>,</w:t>
      </w:r>
      <w:r w:rsidRPr="00E62854">
        <w:rPr>
          <w:sz w:val="24"/>
          <w:szCs w:val="24"/>
        </w:rPr>
        <w:t xml:space="preserve"> Spółka C</w:t>
      </w:r>
      <w:r w:rsidR="00927E71" w:rsidRPr="00E62854">
        <w:rPr>
          <w:sz w:val="24"/>
          <w:szCs w:val="24"/>
        </w:rPr>
        <w:t>PK</w:t>
      </w:r>
      <w:r w:rsidRPr="00E62854">
        <w:rPr>
          <w:sz w:val="24"/>
          <w:szCs w:val="24"/>
        </w:rPr>
        <w:t xml:space="preserve"> będzie zobowiązana do pokrycia kosztów ich naprawy, co też wynika z prowadzonych uzgodnień </w:t>
      </w:r>
      <w:r w:rsidR="00AA732B" w:rsidRPr="00E62854">
        <w:rPr>
          <w:sz w:val="24"/>
          <w:szCs w:val="24"/>
        </w:rPr>
        <w:t xml:space="preserve">z </w:t>
      </w:r>
      <w:r w:rsidRPr="00E62854">
        <w:rPr>
          <w:sz w:val="24"/>
          <w:szCs w:val="24"/>
        </w:rPr>
        <w:t>za</w:t>
      </w:r>
      <w:r w:rsidR="00927E71" w:rsidRPr="00E62854">
        <w:rPr>
          <w:sz w:val="24"/>
          <w:szCs w:val="24"/>
        </w:rPr>
        <w:t xml:space="preserve">rządcą </w:t>
      </w:r>
      <w:r w:rsidR="00AA732B" w:rsidRPr="00E62854">
        <w:rPr>
          <w:sz w:val="24"/>
          <w:szCs w:val="24"/>
        </w:rPr>
        <w:t xml:space="preserve">ww. </w:t>
      </w:r>
      <w:r w:rsidR="00927E71" w:rsidRPr="00E62854">
        <w:rPr>
          <w:sz w:val="24"/>
          <w:szCs w:val="24"/>
        </w:rPr>
        <w:t>drogi tj. </w:t>
      </w:r>
      <w:r w:rsidRPr="00E62854">
        <w:rPr>
          <w:sz w:val="24"/>
          <w:szCs w:val="24"/>
        </w:rPr>
        <w:t>Prezydentem Miasta Łodzi</w:t>
      </w:r>
      <w:r w:rsidR="00927E71" w:rsidRPr="00E62854">
        <w:rPr>
          <w:sz w:val="24"/>
          <w:szCs w:val="24"/>
        </w:rPr>
        <w:t>,</w:t>
      </w:r>
      <w:r w:rsidRPr="00E62854">
        <w:rPr>
          <w:sz w:val="24"/>
          <w:szCs w:val="24"/>
        </w:rPr>
        <w:t xml:space="preserve"> reprezentowanym przez Zarząd Dróg i Transportu w Łodzi.</w:t>
      </w:r>
    </w:p>
    <w:p w:rsidR="00E3791B" w:rsidRPr="00E62854" w:rsidRDefault="00E3791B" w:rsidP="00AC62F4">
      <w:pPr>
        <w:tabs>
          <w:tab w:val="left" w:pos="0"/>
        </w:tabs>
        <w:spacing w:line="360" w:lineRule="auto"/>
        <w:ind w:left="13" w:firstLine="413"/>
        <w:jc w:val="both"/>
      </w:pPr>
      <w:r w:rsidRPr="00E62854">
        <w:rPr>
          <w:sz w:val="24"/>
          <w:szCs w:val="24"/>
        </w:rPr>
        <w:t xml:space="preserve">W zakresie wpływu tunelu na nieruchomości położone w obszarze </w:t>
      </w:r>
      <w:r w:rsidR="009B28BE" w:rsidRPr="00E62854">
        <w:rPr>
          <w:sz w:val="24"/>
          <w:szCs w:val="24"/>
        </w:rPr>
        <w:t>ograniczeń w korzystaniu z nieruchomości, o których</w:t>
      </w:r>
      <w:r w:rsidRPr="00E62854">
        <w:rPr>
          <w:sz w:val="24"/>
          <w:szCs w:val="24"/>
        </w:rPr>
        <w:t xml:space="preserve"> mowa w art. 9s ust. 9 </w:t>
      </w:r>
      <w:r w:rsidR="00927E71" w:rsidRPr="00E62854">
        <w:rPr>
          <w:i/>
          <w:sz w:val="24"/>
          <w:szCs w:val="24"/>
        </w:rPr>
        <w:t>ustawy</w:t>
      </w:r>
      <w:r w:rsidR="00927E71" w:rsidRPr="00E62854">
        <w:rPr>
          <w:sz w:val="24"/>
          <w:szCs w:val="24"/>
        </w:rPr>
        <w:t>,</w:t>
      </w:r>
      <w:r w:rsidRPr="00E62854">
        <w:rPr>
          <w:sz w:val="24"/>
          <w:szCs w:val="24"/>
        </w:rPr>
        <w:t xml:space="preserve"> </w:t>
      </w:r>
      <w:r w:rsidR="00927E71" w:rsidRPr="00E62854">
        <w:rPr>
          <w:i/>
          <w:sz w:val="24"/>
          <w:szCs w:val="24"/>
        </w:rPr>
        <w:t xml:space="preserve">Inwestor </w:t>
      </w:r>
      <w:r w:rsidR="00927E71" w:rsidRPr="00E62854">
        <w:rPr>
          <w:sz w:val="24"/>
          <w:szCs w:val="24"/>
        </w:rPr>
        <w:t>wskazał</w:t>
      </w:r>
      <w:r w:rsidR="009B28BE" w:rsidRPr="00E62854">
        <w:rPr>
          <w:sz w:val="24"/>
          <w:szCs w:val="24"/>
        </w:rPr>
        <w:t>, że </w:t>
      </w:r>
      <w:r w:rsidRPr="00E62854">
        <w:rPr>
          <w:sz w:val="24"/>
          <w:szCs w:val="24"/>
        </w:rPr>
        <w:t xml:space="preserve">przepisy prawa zapewniają ochronę praw właścicieli nieruchomości lub użytkowników wieczystych nieruchomości. </w:t>
      </w:r>
      <w:r w:rsidR="00927E71" w:rsidRPr="00E62854">
        <w:rPr>
          <w:sz w:val="24"/>
          <w:szCs w:val="24"/>
        </w:rPr>
        <w:t>Na</w:t>
      </w:r>
      <w:r w:rsidRPr="00E62854">
        <w:rPr>
          <w:sz w:val="24"/>
          <w:szCs w:val="24"/>
        </w:rPr>
        <w:t xml:space="preserve"> mocy art. 9s ust. 10 </w:t>
      </w:r>
      <w:r w:rsidR="00927E71" w:rsidRPr="00E62854">
        <w:rPr>
          <w:i/>
          <w:sz w:val="24"/>
          <w:szCs w:val="24"/>
        </w:rPr>
        <w:t>ustawy</w:t>
      </w:r>
      <w:r w:rsidR="00927E71" w:rsidRPr="00E62854">
        <w:rPr>
          <w:sz w:val="24"/>
          <w:szCs w:val="24"/>
        </w:rPr>
        <w:t>,</w:t>
      </w:r>
      <w:r w:rsidRPr="00E62854">
        <w:rPr>
          <w:sz w:val="24"/>
          <w:szCs w:val="24"/>
        </w:rPr>
        <w:t xml:space="preserve"> właścicielom lub użytkownikom wieczystym nieruchomości położony</w:t>
      </w:r>
      <w:r w:rsidR="00927E71" w:rsidRPr="00E62854">
        <w:rPr>
          <w:sz w:val="24"/>
          <w:szCs w:val="24"/>
        </w:rPr>
        <w:t>ch</w:t>
      </w:r>
      <w:r w:rsidRPr="00E62854">
        <w:rPr>
          <w:sz w:val="24"/>
          <w:szCs w:val="24"/>
        </w:rPr>
        <w:t xml:space="preserve"> na tym obszarze przysługuje odszkodowanie. Odszkodowanie określane jest przez </w:t>
      </w:r>
      <w:r w:rsidR="009B28BE" w:rsidRPr="00E62854">
        <w:rPr>
          <w:sz w:val="24"/>
          <w:szCs w:val="24"/>
        </w:rPr>
        <w:t>w</w:t>
      </w:r>
      <w:r w:rsidRPr="00E62854">
        <w:rPr>
          <w:sz w:val="24"/>
          <w:szCs w:val="24"/>
        </w:rPr>
        <w:t>ojewodę w trybie odrębnej</w:t>
      </w:r>
      <w:r w:rsidR="009B28BE" w:rsidRPr="00E62854">
        <w:rPr>
          <w:sz w:val="24"/>
          <w:szCs w:val="24"/>
        </w:rPr>
        <w:t xml:space="preserve"> decyzji administracyjnej, na </w:t>
      </w:r>
      <w:r w:rsidRPr="00E62854">
        <w:rPr>
          <w:sz w:val="24"/>
          <w:szCs w:val="24"/>
        </w:rPr>
        <w:t>podstawie operatu szacunkowego</w:t>
      </w:r>
      <w:r w:rsidR="00927E71" w:rsidRPr="00E62854">
        <w:rPr>
          <w:sz w:val="24"/>
          <w:szCs w:val="24"/>
        </w:rPr>
        <w:t>,</w:t>
      </w:r>
      <w:r w:rsidRPr="00E62854">
        <w:rPr>
          <w:sz w:val="24"/>
          <w:szCs w:val="24"/>
        </w:rPr>
        <w:t xml:space="preserve"> wykonanego przez niezależne</w:t>
      </w:r>
      <w:r w:rsidR="00927E71" w:rsidRPr="00E62854">
        <w:rPr>
          <w:sz w:val="24"/>
          <w:szCs w:val="24"/>
        </w:rPr>
        <w:t>go biegłego tj. </w:t>
      </w:r>
      <w:r w:rsidRPr="00E62854">
        <w:rPr>
          <w:sz w:val="24"/>
          <w:szCs w:val="24"/>
        </w:rPr>
        <w:t>rzeczoznawcę majątkowego. Ponadto, zgodnie z art. 124 us</w:t>
      </w:r>
      <w:r w:rsidR="00927E71" w:rsidRPr="00E62854">
        <w:rPr>
          <w:sz w:val="24"/>
          <w:szCs w:val="24"/>
        </w:rPr>
        <w:t>t. 4 i art. 128 ust. 4 ustawy z </w:t>
      </w:r>
      <w:r w:rsidRPr="00E62854">
        <w:rPr>
          <w:sz w:val="24"/>
          <w:szCs w:val="24"/>
        </w:rPr>
        <w:t xml:space="preserve">dnia 21 sierpnia 1997 r. o gospodarce nieruchomościami (Dz. U. z 2021 r. poz. </w:t>
      </w:r>
      <w:r w:rsidR="00927E71" w:rsidRPr="00E62854">
        <w:rPr>
          <w:sz w:val="24"/>
          <w:szCs w:val="24"/>
        </w:rPr>
        <w:t>1899 z późn. zm.</w:t>
      </w:r>
      <w:r w:rsidRPr="00E62854">
        <w:rPr>
          <w:sz w:val="24"/>
          <w:szCs w:val="24"/>
        </w:rPr>
        <w:t>)</w:t>
      </w:r>
      <w:r w:rsidR="009B28BE" w:rsidRPr="00E62854">
        <w:rPr>
          <w:sz w:val="24"/>
          <w:szCs w:val="24"/>
        </w:rPr>
        <w:t>,</w:t>
      </w:r>
      <w:r w:rsidRPr="00E62854">
        <w:rPr>
          <w:sz w:val="24"/>
          <w:szCs w:val="24"/>
        </w:rPr>
        <w:t xml:space="preserve"> w zw</w:t>
      </w:r>
      <w:r w:rsidR="00927E71" w:rsidRPr="00E62854">
        <w:rPr>
          <w:sz w:val="24"/>
          <w:szCs w:val="24"/>
        </w:rPr>
        <w:t>iązku</w:t>
      </w:r>
      <w:r w:rsidRPr="00E62854">
        <w:rPr>
          <w:sz w:val="24"/>
          <w:szCs w:val="24"/>
        </w:rPr>
        <w:t xml:space="preserve"> z art. 9ad ust. 1 </w:t>
      </w:r>
      <w:r w:rsidR="00927E71" w:rsidRPr="00E62854">
        <w:rPr>
          <w:i/>
          <w:sz w:val="24"/>
          <w:szCs w:val="24"/>
        </w:rPr>
        <w:t>ustawy</w:t>
      </w:r>
      <w:r w:rsidRPr="00E62854">
        <w:rPr>
          <w:sz w:val="24"/>
          <w:szCs w:val="24"/>
        </w:rPr>
        <w:t>, w przypadku</w:t>
      </w:r>
      <w:r w:rsidR="009B28BE" w:rsidRPr="00E62854">
        <w:rPr>
          <w:sz w:val="24"/>
          <w:szCs w:val="24"/>
        </w:rPr>
        <w:t>,</w:t>
      </w:r>
      <w:r w:rsidRPr="00E62854">
        <w:rPr>
          <w:sz w:val="24"/>
          <w:szCs w:val="24"/>
        </w:rPr>
        <w:t xml:space="preserve"> gdy wykonanie prac związanych </w:t>
      </w:r>
      <w:r w:rsidR="00927E71" w:rsidRPr="00E62854">
        <w:rPr>
          <w:sz w:val="24"/>
          <w:szCs w:val="24"/>
        </w:rPr>
        <w:t>z budową tunelu skutkować będzie naruszeniem substancji nieruchomości, to na </w:t>
      </w:r>
      <w:r w:rsidR="00927E71" w:rsidRPr="00E62854">
        <w:rPr>
          <w:i/>
          <w:sz w:val="24"/>
          <w:szCs w:val="24"/>
        </w:rPr>
        <w:t>Inwestorze</w:t>
      </w:r>
      <w:r w:rsidR="009B28BE" w:rsidRPr="00E62854">
        <w:rPr>
          <w:sz w:val="24"/>
          <w:szCs w:val="24"/>
        </w:rPr>
        <w:t xml:space="preserve"> ciąży </w:t>
      </w:r>
      <w:r w:rsidR="00927E71" w:rsidRPr="00E62854">
        <w:rPr>
          <w:sz w:val="24"/>
          <w:szCs w:val="24"/>
        </w:rPr>
        <w:t>obowiązek przywrócenia nieruchomości do sta</w:t>
      </w:r>
      <w:r w:rsidR="009B28BE" w:rsidRPr="00E62854">
        <w:rPr>
          <w:sz w:val="24"/>
          <w:szCs w:val="24"/>
        </w:rPr>
        <w:t>nu poprzedniego. Jeżeli </w:t>
      </w:r>
      <w:r w:rsidR="00927E71" w:rsidRPr="00E62854">
        <w:rPr>
          <w:sz w:val="24"/>
          <w:szCs w:val="24"/>
        </w:rPr>
        <w:t xml:space="preserve">przywrócenie nieruchomości do stanu poprzedniego będzie niemożliwe albo powodować będzie nadmierne trudności lub koszty, to właścicielom lub użytkownikom wieczystym nieruchomości będzie przysługiwać odszkodowanie odpowiadające wartości </w:t>
      </w:r>
      <w:r w:rsidR="009B28BE" w:rsidRPr="00E62854">
        <w:rPr>
          <w:sz w:val="24"/>
          <w:szCs w:val="24"/>
        </w:rPr>
        <w:t xml:space="preserve">poniesionych szkód, </w:t>
      </w:r>
      <w:r w:rsidR="00927E71" w:rsidRPr="00E62854">
        <w:rPr>
          <w:sz w:val="24"/>
          <w:szCs w:val="24"/>
        </w:rPr>
        <w:t>ewentualnie zwiększone o kwotę odpowiadającą zmniejszen</w:t>
      </w:r>
      <w:r w:rsidR="009B28BE" w:rsidRPr="00E62854">
        <w:rPr>
          <w:sz w:val="24"/>
          <w:szCs w:val="24"/>
        </w:rPr>
        <w:t xml:space="preserve">iu wartości nieruchomości, jeżeli takowe </w:t>
      </w:r>
      <w:r w:rsidR="00927E71" w:rsidRPr="00E62854">
        <w:rPr>
          <w:sz w:val="24"/>
          <w:szCs w:val="24"/>
        </w:rPr>
        <w:t>nastąpi</w:t>
      </w:r>
      <w:r w:rsidR="00927E71" w:rsidRPr="00E62854">
        <w:t>.</w:t>
      </w:r>
    </w:p>
    <w:p w:rsidR="00927E71" w:rsidRPr="00E62854" w:rsidRDefault="00927E71" w:rsidP="00AC62F4">
      <w:pPr>
        <w:tabs>
          <w:tab w:val="left" w:pos="0"/>
        </w:tabs>
        <w:spacing w:line="360" w:lineRule="auto"/>
        <w:ind w:left="13" w:firstLine="413"/>
        <w:jc w:val="both"/>
        <w:rPr>
          <w:sz w:val="24"/>
          <w:szCs w:val="24"/>
        </w:rPr>
      </w:pPr>
      <w:r w:rsidRPr="00E62854">
        <w:rPr>
          <w:i/>
          <w:sz w:val="24"/>
          <w:szCs w:val="24"/>
        </w:rPr>
        <w:t xml:space="preserve">Inwestor </w:t>
      </w:r>
      <w:r w:rsidRPr="00E62854">
        <w:rPr>
          <w:sz w:val="24"/>
          <w:szCs w:val="24"/>
        </w:rPr>
        <w:t xml:space="preserve">wskazał, że na mocy </w:t>
      </w:r>
      <w:r w:rsidRPr="00E62854">
        <w:rPr>
          <w:i/>
          <w:sz w:val="24"/>
          <w:szCs w:val="24"/>
        </w:rPr>
        <w:t>ustawy</w:t>
      </w:r>
      <w:r w:rsidRPr="00E62854">
        <w:rPr>
          <w:sz w:val="24"/>
          <w:szCs w:val="24"/>
        </w:rPr>
        <w:t>, planowana inwestycja uzyskała pozytywną opinię Łódzkiego Wojewódzkiego Konserwatora Zabytków. W ocenie Spółki CPK nieuzasadnione są obawy strony, dotyczące zagrożenia dla budynków wpisanych do rejestru zabytków lub</w:t>
      </w:r>
      <w:r w:rsidR="00F5079D" w:rsidRPr="00E62854">
        <w:rPr>
          <w:sz w:val="24"/>
          <w:szCs w:val="24"/>
        </w:rPr>
        <w:t> </w:t>
      </w:r>
      <w:r w:rsidRPr="00E62854">
        <w:rPr>
          <w:sz w:val="24"/>
          <w:szCs w:val="24"/>
        </w:rPr>
        <w:t xml:space="preserve">gminnej ewidencji zabytków. </w:t>
      </w:r>
    </w:p>
    <w:p w:rsidR="00F5079D" w:rsidRPr="00E62854" w:rsidRDefault="00927E71" w:rsidP="00AC62F4">
      <w:pPr>
        <w:tabs>
          <w:tab w:val="left" w:pos="0"/>
        </w:tabs>
        <w:spacing w:line="360" w:lineRule="auto"/>
        <w:ind w:left="13" w:firstLine="413"/>
        <w:jc w:val="both"/>
        <w:rPr>
          <w:sz w:val="24"/>
          <w:szCs w:val="24"/>
        </w:rPr>
      </w:pPr>
      <w:r w:rsidRPr="00E62854">
        <w:rPr>
          <w:sz w:val="24"/>
          <w:szCs w:val="24"/>
        </w:rPr>
        <w:lastRenderedPageBreak/>
        <w:t xml:space="preserve">Odnośnie zagadnień związanych z konsultacjami </w:t>
      </w:r>
      <w:r w:rsidR="00F5079D" w:rsidRPr="00E62854">
        <w:rPr>
          <w:sz w:val="24"/>
          <w:szCs w:val="24"/>
        </w:rPr>
        <w:t>oraz korzyściami wynikającymi z </w:t>
      </w:r>
      <w:r w:rsidRPr="00E62854">
        <w:rPr>
          <w:sz w:val="24"/>
          <w:szCs w:val="24"/>
        </w:rPr>
        <w:t xml:space="preserve">realizacji </w:t>
      </w:r>
      <w:r w:rsidR="00F5079D" w:rsidRPr="00E62854">
        <w:rPr>
          <w:sz w:val="24"/>
          <w:szCs w:val="24"/>
        </w:rPr>
        <w:t>z</w:t>
      </w:r>
      <w:r w:rsidRPr="00E62854">
        <w:rPr>
          <w:sz w:val="24"/>
          <w:szCs w:val="24"/>
        </w:rPr>
        <w:t xml:space="preserve">amierzenia </w:t>
      </w:r>
      <w:r w:rsidR="00F5079D" w:rsidRPr="00E62854">
        <w:rPr>
          <w:sz w:val="24"/>
          <w:szCs w:val="24"/>
        </w:rPr>
        <w:t xml:space="preserve">inwestycyjnego, </w:t>
      </w:r>
      <w:r w:rsidR="00F5079D" w:rsidRPr="00E62854">
        <w:rPr>
          <w:i/>
          <w:sz w:val="24"/>
          <w:szCs w:val="24"/>
        </w:rPr>
        <w:t>Inwestor</w:t>
      </w:r>
      <w:r w:rsidR="00F5079D" w:rsidRPr="00E62854">
        <w:rPr>
          <w:sz w:val="24"/>
          <w:szCs w:val="24"/>
        </w:rPr>
        <w:t xml:space="preserve"> wskazał, że podstawą do wystąpienia o </w:t>
      </w:r>
      <w:r w:rsidRPr="00E62854">
        <w:rPr>
          <w:sz w:val="24"/>
          <w:szCs w:val="24"/>
        </w:rPr>
        <w:t xml:space="preserve">wydanie decyzji </w:t>
      </w:r>
      <w:r w:rsidR="00F5079D" w:rsidRPr="00E62854">
        <w:rPr>
          <w:sz w:val="24"/>
          <w:szCs w:val="24"/>
        </w:rPr>
        <w:t xml:space="preserve">o ustaleniu lokalizacji linii kolejowej </w:t>
      </w:r>
      <w:r w:rsidRPr="00E62854">
        <w:rPr>
          <w:sz w:val="24"/>
          <w:szCs w:val="24"/>
        </w:rPr>
        <w:t xml:space="preserve">jest decyzja </w:t>
      </w:r>
      <w:r w:rsidR="00F5079D" w:rsidRPr="00E62854">
        <w:rPr>
          <w:sz w:val="24"/>
          <w:szCs w:val="24"/>
        </w:rPr>
        <w:t>Regionalnego Dyrektora Ochrony Środowiska w Łodzi o środowiskowych uwarunkowaniach Nr 25/2012</w:t>
      </w:r>
      <w:r w:rsidR="00ED06C0" w:rsidRPr="00E62854">
        <w:rPr>
          <w:sz w:val="24"/>
          <w:szCs w:val="24"/>
        </w:rPr>
        <w:t xml:space="preserve"> z 19 grudnia </w:t>
      </w:r>
      <w:r w:rsidR="00F5079D" w:rsidRPr="00E62854">
        <w:rPr>
          <w:sz w:val="24"/>
          <w:szCs w:val="24"/>
        </w:rPr>
        <w:t>2012 r. O</w:t>
      </w:r>
      <w:r w:rsidRPr="00E62854">
        <w:rPr>
          <w:sz w:val="24"/>
          <w:szCs w:val="24"/>
        </w:rPr>
        <w:t>rgan wydający tę decyzję zapewnił czynny udział stron oraz</w:t>
      </w:r>
      <w:r w:rsidR="00F5079D" w:rsidRPr="00E62854">
        <w:rPr>
          <w:sz w:val="24"/>
          <w:szCs w:val="24"/>
        </w:rPr>
        <w:t> u</w:t>
      </w:r>
      <w:r w:rsidRPr="00E62854">
        <w:rPr>
          <w:sz w:val="24"/>
          <w:szCs w:val="24"/>
        </w:rPr>
        <w:t xml:space="preserve">możliwił społeczeństwu złożenie uwag i wniosków. Decyzja </w:t>
      </w:r>
      <w:r w:rsidR="00F5079D" w:rsidRPr="00E62854">
        <w:rPr>
          <w:i/>
          <w:sz w:val="24"/>
          <w:szCs w:val="24"/>
        </w:rPr>
        <w:t>RDOŚ</w:t>
      </w:r>
      <w:r w:rsidR="00F5079D" w:rsidRPr="00E62854">
        <w:rPr>
          <w:sz w:val="24"/>
          <w:szCs w:val="24"/>
        </w:rPr>
        <w:t xml:space="preserve"> </w:t>
      </w:r>
      <w:r w:rsidRPr="00E62854">
        <w:rPr>
          <w:sz w:val="24"/>
          <w:szCs w:val="24"/>
        </w:rPr>
        <w:t>jest aktem ok</w:t>
      </w:r>
      <w:r w:rsidR="00F5079D" w:rsidRPr="00E62854">
        <w:rPr>
          <w:sz w:val="24"/>
          <w:szCs w:val="24"/>
        </w:rPr>
        <w:t>reślającym miejsce realizacji inwestycji i </w:t>
      </w:r>
      <w:r w:rsidRPr="00E62854">
        <w:rPr>
          <w:sz w:val="24"/>
          <w:szCs w:val="24"/>
        </w:rPr>
        <w:t xml:space="preserve">stwierdza jego zgodność ze środowiskowymi uwarunkowaniami. </w:t>
      </w:r>
    </w:p>
    <w:p w:rsidR="00927E71" w:rsidRPr="00E62854" w:rsidRDefault="00927E71" w:rsidP="00AC62F4">
      <w:pPr>
        <w:tabs>
          <w:tab w:val="left" w:pos="0"/>
        </w:tabs>
        <w:spacing w:line="360" w:lineRule="auto"/>
        <w:ind w:left="13" w:firstLine="413"/>
        <w:jc w:val="both"/>
        <w:rPr>
          <w:sz w:val="24"/>
          <w:szCs w:val="24"/>
        </w:rPr>
      </w:pPr>
      <w:r w:rsidRPr="00E62854">
        <w:rPr>
          <w:sz w:val="24"/>
          <w:szCs w:val="24"/>
        </w:rPr>
        <w:t>W zakresie rozpoznania warunków gruntowych wykonana została dokumentacja geologiczno</w:t>
      </w:r>
      <w:r w:rsidR="00F5079D" w:rsidRPr="00E62854">
        <w:rPr>
          <w:sz w:val="24"/>
          <w:szCs w:val="24"/>
        </w:rPr>
        <w:t>-</w:t>
      </w:r>
      <w:r w:rsidRPr="00E62854">
        <w:rPr>
          <w:sz w:val="24"/>
          <w:szCs w:val="24"/>
        </w:rPr>
        <w:t>inżynierska zatwierdzona decyzją Marsz</w:t>
      </w:r>
      <w:r w:rsidR="00F5079D" w:rsidRPr="00E62854">
        <w:rPr>
          <w:sz w:val="24"/>
          <w:szCs w:val="24"/>
        </w:rPr>
        <w:t xml:space="preserve">ałka Województwa Łódzkiego z dnia 31 sierpnia </w:t>
      </w:r>
      <w:r w:rsidRPr="00E62854">
        <w:rPr>
          <w:sz w:val="24"/>
          <w:szCs w:val="24"/>
        </w:rPr>
        <w:t xml:space="preserve">2022 r., znak; GKIII.7441.7.2022.AM. W związku z </w:t>
      </w:r>
      <w:r w:rsidR="00F5079D" w:rsidRPr="00E62854">
        <w:rPr>
          <w:sz w:val="24"/>
          <w:szCs w:val="24"/>
        </w:rPr>
        <w:t>powyższym,</w:t>
      </w:r>
      <w:r w:rsidRPr="00E62854">
        <w:rPr>
          <w:sz w:val="24"/>
          <w:szCs w:val="24"/>
        </w:rPr>
        <w:t xml:space="preserve"> żądanie strony</w:t>
      </w:r>
      <w:r w:rsidR="00F5079D" w:rsidRPr="00E62854">
        <w:rPr>
          <w:sz w:val="24"/>
          <w:szCs w:val="24"/>
        </w:rPr>
        <w:t xml:space="preserve">, dotyczące </w:t>
      </w:r>
      <w:r w:rsidRPr="00E62854">
        <w:rPr>
          <w:sz w:val="24"/>
          <w:szCs w:val="24"/>
        </w:rPr>
        <w:t xml:space="preserve"> </w:t>
      </w:r>
      <w:r w:rsidR="00F5079D" w:rsidRPr="00E62854">
        <w:rPr>
          <w:sz w:val="24"/>
          <w:szCs w:val="24"/>
        </w:rPr>
        <w:t xml:space="preserve">wykonania badań geologicznych, </w:t>
      </w:r>
      <w:r w:rsidRPr="00E62854">
        <w:rPr>
          <w:sz w:val="24"/>
          <w:szCs w:val="24"/>
        </w:rPr>
        <w:t>należy uznać za spełnione.</w:t>
      </w:r>
      <w:r w:rsidR="00F5079D" w:rsidRPr="00E62854">
        <w:rPr>
          <w:sz w:val="24"/>
          <w:szCs w:val="24"/>
        </w:rPr>
        <w:t xml:space="preserve"> </w:t>
      </w:r>
    </w:p>
    <w:p w:rsidR="00ED06C0" w:rsidRPr="00E62854" w:rsidRDefault="00ED06C0" w:rsidP="00AC62F4">
      <w:pPr>
        <w:tabs>
          <w:tab w:val="left" w:pos="0"/>
        </w:tabs>
        <w:spacing w:line="360" w:lineRule="auto"/>
        <w:ind w:left="13" w:firstLine="413"/>
        <w:jc w:val="both"/>
        <w:rPr>
          <w:sz w:val="24"/>
          <w:szCs w:val="24"/>
        </w:rPr>
      </w:pPr>
      <w:r w:rsidRPr="00E62854">
        <w:rPr>
          <w:sz w:val="24"/>
          <w:szCs w:val="24"/>
        </w:rPr>
        <w:t xml:space="preserve">Organ, przekazał stanowisko </w:t>
      </w:r>
      <w:r w:rsidRPr="00E62854">
        <w:rPr>
          <w:i/>
          <w:sz w:val="24"/>
          <w:szCs w:val="24"/>
        </w:rPr>
        <w:t>Inwestora</w:t>
      </w:r>
      <w:r w:rsidRPr="00E62854">
        <w:rPr>
          <w:sz w:val="24"/>
          <w:szCs w:val="24"/>
        </w:rPr>
        <w:t xml:space="preserve"> </w:t>
      </w:r>
      <w:r w:rsidR="009633CD" w:rsidRPr="00E62854">
        <w:rPr>
          <w:sz w:val="24"/>
          <w:szCs w:val="24"/>
        </w:rPr>
        <w:t>stronie postępowania</w:t>
      </w:r>
      <w:r w:rsidRPr="00E62854">
        <w:rPr>
          <w:sz w:val="24"/>
          <w:szCs w:val="24"/>
        </w:rPr>
        <w:t xml:space="preserve">, </w:t>
      </w:r>
      <w:r w:rsidR="009633CD" w:rsidRPr="00E62854">
        <w:rPr>
          <w:sz w:val="24"/>
          <w:szCs w:val="24"/>
        </w:rPr>
        <w:t>za pośrednictwem platformy</w:t>
      </w:r>
      <w:r w:rsidRPr="00E62854">
        <w:rPr>
          <w:sz w:val="24"/>
          <w:szCs w:val="24"/>
        </w:rPr>
        <w:t xml:space="preserve"> ePUAP.</w:t>
      </w:r>
    </w:p>
    <w:p w:rsidR="00993695" w:rsidRPr="00E62854" w:rsidRDefault="00993695" w:rsidP="00993695">
      <w:pPr>
        <w:widowControl w:val="0"/>
        <w:spacing w:line="360" w:lineRule="auto"/>
        <w:ind w:firstLine="426"/>
        <w:jc w:val="both"/>
        <w:rPr>
          <w:sz w:val="24"/>
          <w:szCs w:val="24"/>
        </w:rPr>
      </w:pPr>
      <w:r w:rsidRPr="00E62854">
        <w:rPr>
          <w:rFonts w:eastAsia="SimSun"/>
          <w:sz w:val="24"/>
          <w:szCs w:val="24"/>
          <w:lang w:bidi="hi-IN"/>
        </w:rPr>
        <w:t>W dniu 3 października 2022 r. do organu wpłynęło pismo pełnomocnika użytkownika wieczystego nieruchomości o nr ewid. 211/5, obr. P-19 z 28 września 2022 r. Pełnomocnik strony wskazał, że ww. działka uległa podziałowi na mocy decyzji Prez</w:t>
      </w:r>
      <w:r w:rsidR="009633CD" w:rsidRPr="00E62854">
        <w:rPr>
          <w:rFonts w:eastAsia="SimSun"/>
          <w:sz w:val="24"/>
          <w:szCs w:val="24"/>
          <w:lang w:bidi="hi-IN"/>
        </w:rPr>
        <w:t>ydenta Miasta Łodzi na dz. o nr e</w:t>
      </w:r>
      <w:r w:rsidRPr="00E62854">
        <w:rPr>
          <w:rFonts w:eastAsia="SimSun"/>
          <w:sz w:val="24"/>
          <w:szCs w:val="24"/>
          <w:lang w:bidi="hi-IN"/>
        </w:rPr>
        <w:t xml:space="preserve">wid. 211/6 – 211/8, obr. P-19 oraz wniósł o </w:t>
      </w:r>
      <w:r w:rsidRPr="00E62854">
        <w:rPr>
          <w:sz w:val="24"/>
          <w:szCs w:val="24"/>
        </w:rPr>
        <w:t>uwzględnienie w toku postępowania, ostatecznej decyzji o pozwoleniu na budowę i ostatecznej decyzji o pozwoleniu na rozbiórkę. Ponadt</w:t>
      </w:r>
      <w:r w:rsidR="009633CD" w:rsidRPr="00E62854">
        <w:rPr>
          <w:sz w:val="24"/>
          <w:szCs w:val="24"/>
        </w:rPr>
        <w:t>o, pełnomocnik wniósł o wzięcie</w:t>
      </w:r>
      <w:r w:rsidRPr="00E62854">
        <w:rPr>
          <w:sz w:val="24"/>
          <w:szCs w:val="24"/>
        </w:rPr>
        <w:t xml:space="preserve"> pod uwagę ewentualnych kolizji pomiędzy projektowanym tunelem dalekobieżnym a inwestycją realizowaną w oparciu o ostateczną decyzję o pozwoleniu na budowę, a w razie stwierdzenia </w:t>
      </w:r>
      <w:r w:rsidR="009633CD" w:rsidRPr="00E62854">
        <w:rPr>
          <w:sz w:val="24"/>
          <w:szCs w:val="24"/>
        </w:rPr>
        <w:t xml:space="preserve">kolizji, </w:t>
      </w:r>
      <w:r w:rsidRPr="00E62854">
        <w:rPr>
          <w:sz w:val="24"/>
          <w:szCs w:val="24"/>
        </w:rPr>
        <w:t xml:space="preserve">zobowiązanie </w:t>
      </w:r>
      <w:r w:rsidRPr="00E62854">
        <w:rPr>
          <w:i/>
          <w:sz w:val="24"/>
          <w:szCs w:val="24"/>
        </w:rPr>
        <w:t>Inwestora</w:t>
      </w:r>
      <w:r w:rsidR="009633CD" w:rsidRPr="00E62854">
        <w:rPr>
          <w:sz w:val="24"/>
          <w:szCs w:val="24"/>
        </w:rPr>
        <w:t xml:space="preserve"> do </w:t>
      </w:r>
      <w:r w:rsidRPr="00E62854">
        <w:rPr>
          <w:sz w:val="24"/>
          <w:szCs w:val="24"/>
        </w:rPr>
        <w:t>dostosowania projektu, aby w możliwie najmniejszym stopniu tunel dalekobieżny oddziaływał na </w:t>
      </w:r>
      <w:r w:rsidR="009633CD" w:rsidRPr="00E62854">
        <w:rPr>
          <w:sz w:val="24"/>
          <w:szCs w:val="24"/>
        </w:rPr>
        <w:t>i</w:t>
      </w:r>
      <w:r w:rsidRPr="00E62854">
        <w:rPr>
          <w:sz w:val="24"/>
          <w:szCs w:val="24"/>
        </w:rPr>
        <w:t xml:space="preserve">nwestycję. </w:t>
      </w:r>
    </w:p>
    <w:p w:rsidR="00993695" w:rsidRPr="00E62854" w:rsidRDefault="00993695" w:rsidP="00993695">
      <w:pPr>
        <w:widowControl w:val="0"/>
        <w:spacing w:line="360" w:lineRule="auto"/>
        <w:ind w:firstLine="426"/>
        <w:jc w:val="both"/>
        <w:rPr>
          <w:sz w:val="24"/>
          <w:szCs w:val="24"/>
        </w:rPr>
      </w:pPr>
      <w:r w:rsidRPr="00E62854">
        <w:rPr>
          <w:sz w:val="24"/>
          <w:szCs w:val="24"/>
        </w:rPr>
        <w:t>Pełnomocnik wskazał również na potrzebę wzmocnienia konstrukcji projektowanego tunelu w obszarze oddziaływania na Inwestycję oraz - o ile będzie to konieczne - objęcie nieruchomości taką kategorią ograniczeń, która przewidywać będzie parametry obciążeń i głębokości wykopów bez szkody dla nieruchomości i planowanej inwestycji. Zdaniem pełnomocnika, we wniosku o ustalenie lokalizacji linii kolejowej, nie uwzględniono obciążeń, jakie wywoływać będzie planowana inwestycja na dz. o nr ewid. 211/5. Ponadto, wskazana we wniosku dopuszczalna głębokość wykopu uniemożliwia realizację rozpoczętej inwestycji.</w:t>
      </w:r>
    </w:p>
    <w:p w:rsidR="00993695" w:rsidRPr="00E62854" w:rsidRDefault="00993695" w:rsidP="00993695">
      <w:pPr>
        <w:widowControl w:val="0"/>
        <w:spacing w:line="360" w:lineRule="auto"/>
        <w:ind w:firstLine="426"/>
        <w:jc w:val="both"/>
        <w:rPr>
          <w:sz w:val="24"/>
          <w:szCs w:val="24"/>
        </w:rPr>
      </w:pPr>
      <w:r w:rsidRPr="00E62854">
        <w:rPr>
          <w:sz w:val="24"/>
          <w:szCs w:val="24"/>
        </w:rPr>
        <w:t xml:space="preserve">Wobec powyższego, organ, pismem z 5 października 2022 r. przekazał </w:t>
      </w:r>
      <w:r w:rsidR="00347687" w:rsidRPr="00E62854">
        <w:rPr>
          <w:i/>
          <w:sz w:val="24"/>
          <w:szCs w:val="24"/>
        </w:rPr>
        <w:t xml:space="preserve">Inwestorowi </w:t>
      </w:r>
      <w:r w:rsidRPr="00E62854">
        <w:rPr>
          <w:sz w:val="24"/>
          <w:szCs w:val="24"/>
        </w:rPr>
        <w:t>uwagi pełnomocnika, celem zajęcia stanowiska i uzasadnienia zajętego stanowiska w terminie 7 dni od dnia otrzymania pisma pełnomocnika.</w:t>
      </w:r>
    </w:p>
    <w:p w:rsidR="00993695" w:rsidRPr="00E62854" w:rsidRDefault="00993695" w:rsidP="00993695">
      <w:pPr>
        <w:widowControl w:val="0"/>
        <w:spacing w:line="360" w:lineRule="auto"/>
        <w:ind w:firstLine="426"/>
        <w:jc w:val="both"/>
        <w:rPr>
          <w:sz w:val="24"/>
          <w:szCs w:val="24"/>
        </w:rPr>
      </w:pPr>
      <w:r w:rsidRPr="00E62854">
        <w:rPr>
          <w:i/>
          <w:sz w:val="24"/>
          <w:szCs w:val="24"/>
        </w:rPr>
        <w:t>Inwestor</w:t>
      </w:r>
      <w:r w:rsidRPr="00E62854">
        <w:rPr>
          <w:sz w:val="24"/>
          <w:szCs w:val="24"/>
        </w:rPr>
        <w:t xml:space="preserve">, pismem z 14 października 2022 r., znak: KRI_8060_2022_NAB.7683_11_SK (data wpływu poprzez platformę ePUAP: 18 października 2022 r.), wyjaśnił, że inwestycja kolejowa nie oddziałuje na zamierzenie budowlane strony postępowania, a zatem obawy </w:t>
      </w:r>
      <w:r w:rsidRPr="00E62854">
        <w:rPr>
          <w:sz w:val="24"/>
          <w:szCs w:val="24"/>
        </w:rPr>
        <w:lastRenderedPageBreak/>
        <w:t>o negatywny wpływ inwestycji tunelowej na inwestycję strony są nieuzasadnione. Tunel będzie przebiegał pod garażami podziemnymi</w:t>
      </w:r>
      <w:r w:rsidR="00347687" w:rsidRPr="00E62854">
        <w:rPr>
          <w:sz w:val="24"/>
          <w:szCs w:val="24"/>
        </w:rPr>
        <w:t>,</w:t>
      </w:r>
      <w:r w:rsidRPr="00E62854">
        <w:rPr>
          <w:sz w:val="24"/>
          <w:szCs w:val="24"/>
        </w:rPr>
        <w:t xml:space="preserve"> realizowanymi w ramach uzyskanego przez stronę pozwolenia na budowę, natomiast w sąsiedztwie planowanego budynku będzie zlokalizowana klatka schodowa (przylegająca do budynku). </w:t>
      </w:r>
      <w:r w:rsidR="00347687" w:rsidRPr="00E62854">
        <w:rPr>
          <w:sz w:val="24"/>
          <w:szCs w:val="24"/>
        </w:rPr>
        <w:t xml:space="preserve">We wniosku, w tym na działkach będących w użytkowaniu wieczystym strony postępowania, </w:t>
      </w:r>
      <w:r w:rsidRPr="00E62854">
        <w:rPr>
          <w:sz w:val="24"/>
          <w:szCs w:val="24"/>
        </w:rPr>
        <w:t xml:space="preserve">określono następujące ograniczenia </w:t>
      </w:r>
      <w:r w:rsidR="00347687" w:rsidRPr="00E62854">
        <w:rPr>
          <w:sz w:val="24"/>
          <w:szCs w:val="24"/>
        </w:rPr>
        <w:t xml:space="preserve">konstrukcyjne </w:t>
      </w:r>
      <w:r w:rsidRPr="00E62854">
        <w:rPr>
          <w:sz w:val="24"/>
          <w:szCs w:val="24"/>
        </w:rPr>
        <w:t>w korzystaniu</w:t>
      </w:r>
      <w:r w:rsidR="00347687" w:rsidRPr="00E62854">
        <w:rPr>
          <w:sz w:val="24"/>
          <w:szCs w:val="24"/>
        </w:rPr>
        <w:t xml:space="preserve"> z nieruchomości</w:t>
      </w:r>
      <w:r w:rsidRPr="00E62854">
        <w:rPr>
          <w:sz w:val="24"/>
          <w:szCs w:val="24"/>
        </w:rPr>
        <w:t>:</w:t>
      </w:r>
    </w:p>
    <w:p w:rsidR="00993695" w:rsidRPr="00E62854" w:rsidRDefault="00993695" w:rsidP="00993695">
      <w:pPr>
        <w:pStyle w:val="Akapitzlist"/>
        <w:widowControl w:val="0"/>
        <w:numPr>
          <w:ilvl w:val="0"/>
          <w:numId w:val="47"/>
        </w:numPr>
        <w:spacing w:line="360" w:lineRule="auto"/>
        <w:ind w:left="284" w:hanging="284"/>
        <w:jc w:val="both"/>
        <w:rPr>
          <w:sz w:val="24"/>
          <w:szCs w:val="24"/>
        </w:rPr>
      </w:pPr>
      <w:r w:rsidRPr="00E62854">
        <w:rPr>
          <w:sz w:val="24"/>
          <w:szCs w:val="24"/>
        </w:rPr>
        <w:t>obszar o ograniczeniu dopuszczalnego obciążenia nie wymagającego sprawdzenia wpływu na objęte zakresem inwestycji obiekty inżynieryjne do 25 kN/m² oraz ograniczenia głębokości wykopów do 2 m przy zachowaniu warunku pozostawienia minimalnej warstwy zasypki na stropie obiektu miąższości 1 m, dopuszczalne jest jedynie posadowienie bezpośrednie (Ograniczenie 1),</w:t>
      </w:r>
    </w:p>
    <w:p w:rsidR="00993695" w:rsidRPr="00E62854" w:rsidRDefault="00993695" w:rsidP="00993695">
      <w:pPr>
        <w:pStyle w:val="Akapitzlist"/>
        <w:widowControl w:val="0"/>
        <w:numPr>
          <w:ilvl w:val="0"/>
          <w:numId w:val="47"/>
        </w:numPr>
        <w:spacing w:line="360" w:lineRule="auto"/>
        <w:ind w:left="284" w:hanging="284"/>
        <w:jc w:val="both"/>
        <w:rPr>
          <w:sz w:val="24"/>
          <w:szCs w:val="24"/>
        </w:rPr>
      </w:pPr>
      <w:r w:rsidRPr="00E62854">
        <w:rPr>
          <w:sz w:val="24"/>
          <w:szCs w:val="24"/>
        </w:rPr>
        <w:t>obszar o ograniczeniu dopuszczalnego obciążenia nie wymagającego sprawdzenia wpływu na objęte zakresem inwestycji obiekty inżynieryjne do 50 kN/m² + ciężar wybranego gruntu wynikający z głębokości przyjętego wykopu oraz ograniczenia głębokości wykopów nieumocnionych do 2 m (Ograniczenie 2),</w:t>
      </w:r>
    </w:p>
    <w:p w:rsidR="00993695" w:rsidRPr="00E62854" w:rsidRDefault="00993695" w:rsidP="00993695">
      <w:pPr>
        <w:pStyle w:val="Akapitzlist"/>
        <w:widowControl w:val="0"/>
        <w:numPr>
          <w:ilvl w:val="0"/>
          <w:numId w:val="47"/>
        </w:numPr>
        <w:spacing w:line="360" w:lineRule="auto"/>
        <w:ind w:left="284" w:hanging="284"/>
        <w:jc w:val="both"/>
        <w:rPr>
          <w:sz w:val="24"/>
          <w:szCs w:val="24"/>
        </w:rPr>
      </w:pPr>
      <w:r w:rsidRPr="00E62854">
        <w:rPr>
          <w:sz w:val="24"/>
          <w:szCs w:val="24"/>
        </w:rPr>
        <w:t>obszar o ograniczeniu dopuszczalnego obciążenia nie wymagającego sprawdzenia wpływu na objęte zakresem inwestycji obiekty inżynieryjne do 75 kN/m² + ciężar wybranego gruntu wynikający z głębokości przyjętego wykopu oraz ograniczenia głębokości wykopów nieumocnionych do 3 m (Ograniczenie 3),</w:t>
      </w:r>
    </w:p>
    <w:p w:rsidR="00993695" w:rsidRPr="00E62854" w:rsidRDefault="00993695" w:rsidP="00993695">
      <w:pPr>
        <w:pStyle w:val="Akapitzlist"/>
        <w:widowControl w:val="0"/>
        <w:numPr>
          <w:ilvl w:val="0"/>
          <w:numId w:val="47"/>
        </w:numPr>
        <w:spacing w:line="360" w:lineRule="auto"/>
        <w:ind w:left="284" w:hanging="284"/>
        <w:jc w:val="both"/>
        <w:rPr>
          <w:sz w:val="24"/>
          <w:szCs w:val="24"/>
        </w:rPr>
      </w:pPr>
      <w:r w:rsidRPr="00E62854">
        <w:rPr>
          <w:sz w:val="24"/>
          <w:szCs w:val="24"/>
        </w:rPr>
        <w:t>obszar o ograniczeniu dopuszczalnego obciążenia nie wymagającego sprawdzenia wpływu na objęte zakresem inwestycji obiekty inżynieryjne do 75 kN/m² + ciężar wybranego gruntu wynikający z głębokości przyjętego wykopu oraz ograniczenia głębokości wykopów nieumocnionych do 3 m, wykopy głębsze niż 3m są dopuszczalne przy zastosowaniu sztywnej obudowy wykopu, maksymalnie do 6 m (Ograniczenie 4).</w:t>
      </w:r>
    </w:p>
    <w:p w:rsidR="00993695" w:rsidRPr="00E62854" w:rsidRDefault="00993695" w:rsidP="00993695">
      <w:pPr>
        <w:widowControl w:val="0"/>
        <w:spacing w:line="360" w:lineRule="auto"/>
        <w:ind w:firstLine="284"/>
        <w:jc w:val="both"/>
        <w:rPr>
          <w:sz w:val="24"/>
          <w:szCs w:val="24"/>
        </w:rPr>
      </w:pPr>
      <w:r w:rsidRPr="00E62854">
        <w:rPr>
          <w:sz w:val="24"/>
          <w:szCs w:val="24"/>
        </w:rPr>
        <w:t xml:space="preserve">Żadne z ograniczeń nie powoduje, zdaniem </w:t>
      </w:r>
      <w:r w:rsidRPr="00E62854">
        <w:rPr>
          <w:i/>
          <w:sz w:val="24"/>
          <w:szCs w:val="24"/>
        </w:rPr>
        <w:t>Inwestora</w:t>
      </w:r>
      <w:r w:rsidRPr="00E62854">
        <w:rPr>
          <w:sz w:val="24"/>
          <w:szCs w:val="24"/>
        </w:rPr>
        <w:t>,</w:t>
      </w:r>
      <w:r w:rsidR="00347687" w:rsidRPr="00E62854">
        <w:rPr>
          <w:sz w:val="24"/>
          <w:szCs w:val="24"/>
        </w:rPr>
        <w:t xml:space="preserve"> zablokowania budowy obiektów o </w:t>
      </w:r>
      <w:r w:rsidRPr="00E62854">
        <w:rPr>
          <w:sz w:val="24"/>
          <w:szCs w:val="24"/>
        </w:rPr>
        <w:t>parametrach większych niż </w:t>
      </w:r>
      <w:r w:rsidR="00347687" w:rsidRPr="00E62854">
        <w:rPr>
          <w:sz w:val="24"/>
          <w:szCs w:val="24"/>
        </w:rPr>
        <w:t>wskazane</w:t>
      </w:r>
      <w:r w:rsidRPr="00E62854">
        <w:rPr>
          <w:sz w:val="24"/>
          <w:szCs w:val="24"/>
        </w:rPr>
        <w:t xml:space="preserve"> we wniosku. Dla </w:t>
      </w:r>
      <w:r w:rsidR="00347687" w:rsidRPr="00E62854">
        <w:rPr>
          <w:sz w:val="24"/>
          <w:szCs w:val="24"/>
        </w:rPr>
        <w:t xml:space="preserve">realizacji </w:t>
      </w:r>
      <w:r w:rsidRPr="00E62854">
        <w:rPr>
          <w:sz w:val="24"/>
          <w:szCs w:val="24"/>
        </w:rPr>
        <w:t xml:space="preserve">obiektu </w:t>
      </w:r>
      <w:r w:rsidR="00347687" w:rsidRPr="00E62854">
        <w:rPr>
          <w:sz w:val="24"/>
          <w:szCs w:val="24"/>
        </w:rPr>
        <w:t xml:space="preserve">przekraczającego ograniczenia konstrukcyjne, konieczne będzie </w:t>
      </w:r>
      <w:r w:rsidRPr="00E62854">
        <w:rPr>
          <w:sz w:val="24"/>
          <w:szCs w:val="24"/>
        </w:rPr>
        <w:t>uwzględnie</w:t>
      </w:r>
      <w:r w:rsidR="00347687" w:rsidRPr="00E62854">
        <w:rPr>
          <w:sz w:val="24"/>
          <w:szCs w:val="24"/>
        </w:rPr>
        <w:t>nie obecności linii kolejowej w </w:t>
      </w:r>
      <w:r w:rsidRPr="00E62854">
        <w:rPr>
          <w:sz w:val="24"/>
          <w:szCs w:val="24"/>
        </w:rPr>
        <w:t xml:space="preserve">projekcie </w:t>
      </w:r>
      <w:r w:rsidR="00347687" w:rsidRPr="00E62854">
        <w:rPr>
          <w:sz w:val="24"/>
          <w:szCs w:val="24"/>
        </w:rPr>
        <w:t xml:space="preserve">budowlanym </w:t>
      </w:r>
      <w:r w:rsidRPr="00E62854">
        <w:rPr>
          <w:sz w:val="24"/>
          <w:szCs w:val="24"/>
        </w:rPr>
        <w:t>or</w:t>
      </w:r>
      <w:r w:rsidR="00347687" w:rsidRPr="00E62854">
        <w:rPr>
          <w:sz w:val="24"/>
          <w:szCs w:val="24"/>
        </w:rPr>
        <w:t>az uzgodnienia tego projektu z zarządcą t</w:t>
      </w:r>
      <w:r w:rsidRPr="00E62854">
        <w:rPr>
          <w:sz w:val="24"/>
          <w:szCs w:val="24"/>
        </w:rPr>
        <w:t xml:space="preserve">unelu. </w:t>
      </w:r>
    </w:p>
    <w:p w:rsidR="00993695" w:rsidRPr="00E62854" w:rsidRDefault="00993695" w:rsidP="00993695">
      <w:pPr>
        <w:widowControl w:val="0"/>
        <w:spacing w:line="360" w:lineRule="auto"/>
        <w:ind w:firstLine="284"/>
        <w:jc w:val="both"/>
        <w:rPr>
          <w:sz w:val="24"/>
          <w:szCs w:val="24"/>
        </w:rPr>
      </w:pPr>
      <w:r w:rsidRPr="00E62854">
        <w:rPr>
          <w:sz w:val="24"/>
          <w:szCs w:val="24"/>
        </w:rPr>
        <w:t xml:space="preserve">W obecnej sytuacji, ani inwestycja strony postępowania ani linia kolejowa w tunelu, nie są obiektami istniejącymi, a decyzja </w:t>
      </w:r>
      <w:r w:rsidR="00347687" w:rsidRPr="00E62854">
        <w:rPr>
          <w:sz w:val="24"/>
          <w:szCs w:val="24"/>
        </w:rPr>
        <w:t xml:space="preserve">lokalizacyjna </w:t>
      </w:r>
      <w:r w:rsidRPr="00E62854">
        <w:rPr>
          <w:sz w:val="24"/>
          <w:szCs w:val="24"/>
        </w:rPr>
        <w:t xml:space="preserve">i ograniczenia </w:t>
      </w:r>
      <w:r w:rsidR="00347687" w:rsidRPr="00E62854">
        <w:rPr>
          <w:sz w:val="24"/>
          <w:szCs w:val="24"/>
        </w:rPr>
        <w:t xml:space="preserve">w korzystaniu z nieruchomości, </w:t>
      </w:r>
      <w:r w:rsidRPr="00E62854">
        <w:rPr>
          <w:sz w:val="24"/>
          <w:szCs w:val="24"/>
        </w:rPr>
        <w:t>dotyczą obiektów planowanych po zbudowaniu tu</w:t>
      </w:r>
      <w:r w:rsidR="00347687" w:rsidRPr="00E62854">
        <w:rPr>
          <w:sz w:val="24"/>
          <w:szCs w:val="24"/>
        </w:rPr>
        <w:t>nelu. W związku z tym, iż </w:t>
      </w:r>
      <w:r w:rsidRPr="00E62854">
        <w:rPr>
          <w:sz w:val="24"/>
          <w:szCs w:val="24"/>
        </w:rPr>
        <w:t>strona uzyskała prawomocne pozwolenie na budowę i przyst</w:t>
      </w:r>
      <w:r w:rsidR="00347687" w:rsidRPr="00E62854">
        <w:rPr>
          <w:sz w:val="24"/>
          <w:szCs w:val="24"/>
        </w:rPr>
        <w:t>ąpiła</w:t>
      </w:r>
      <w:r w:rsidRPr="00E62854">
        <w:rPr>
          <w:sz w:val="24"/>
          <w:szCs w:val="24"/>
        </w:rPr>
        <w:t xml:space="preserve"> do realizacji tego zamierzenia, projektanci linii kolejowej </w:t>
      </w:r>
      <w:r w:rsidR="00347687" w:rsidRPr="00E62854">
        <w:rPr>
          <w:sz w:val="24"/>
          <w:szCs w:val="24"/>
        </w:rPr>
        <w:t>uwzględnią</w:t>
      </w:r>
      <w:r w:rsidRPr="00E62854">
        <w:rPr>
          <w:sz w:val="24"/>
          <w:szCs w:val="24"/>
        </w:rPr>
        <w:t xml:space="preserve"> ten budynek jako istniejący w swoich analizach. Nie ma w związku z tym zagrożenia dla inwestycji planowanej przez stronę.</w:t>
      </w:r>
    </w:p>
    <w:p w:rsidR="00E304AE" w:rsidRPr="00E62854" w:rsidRDefault="00E304AE" w:rsidP="00993695">
      <w:pPr>
        <w:widowControl w:val="0"/>
        <w:spacing w:line="360" w:lineRule="auto"/>
        <w:ind w:firstLine="284"/>
        <w:jc w:val="both"/>
        <w:rPr>
          <w:sz w:val="24"/>
          <w:szCs w:val="24"/>
        </w:rPr>
      </w:pPr>
      <w:r w:rsidRPr="00E62854">
        <w:rPr>
          <w:sz w:val="24"/>
          <w:szCs w:val="24"/>
        </w:rPr>
        <w:t>W dniu 5 października 2</w:t>
      </w:r>
      <w:r w:rsidR="002C12F6" w:rsidRPr="00E62854">
        <w:rPr>
          <w:sz w:val="24"/>
          <w:szCs w:val="24"/>
        </w:rPr>
        <w:t>022 r., do organu, wpłynęły dwa</w:t>
      </w:r>
      <w:r w:rsidRPr="00E62854">
        <w:rPr>
          <w:sz w:val="24"/>
          <w:szCs w:val="24"/>
        </w:rPr>
        <w:t xml:space="preserve"> tożsame pisma, stanowiące uwagi </w:t>
      </w:r>
      <w:r w:rsidRPr="00E62854">
        <w:rPr>
          <w:sz w:val="24"/>
          <w:szCs w:val="24"/>
        </w:rPr>
        <w:lastRenderedPageBreak/>
        <w:t xml:space="preserve">współwłaścicieli dz. o nr ewid. 41/26, obr. P-19 do planowanej inwestycji. Wnoszący pisma </w:t>
      </w:r>
      <w:r w:rsidR="002C12F6" w:rsidRPr="00E62854">
        <w:rPr>
          <w:sz w:val="24"/>
          <w:szCs w:val="24"/>
        </w:rPr>
        <w:t xml:space="preserve">wnieśli </w:t>
      </w:r>
      <w:r w:rsidRPr="00E62854">
        <w:rPr>
          <w:sz w:val="24"/>
          <w:szCs w:val="24"/>
        </w:rPr>
        <w:t xml:space="preserve">sprzeciw wobec lokalizacji na </w:t>
      </w:r>
      <w:r w:rsidR="002C12F6" w:rsidRPr="00E62854">
        <w:rPr>
          <w:sz w:val="24"/>
          <w:szCs w:val="24"/>
        </w:rPr>
        <w:t xml:space="preserve">ww. </w:t>
      </w:r>
      <w:r w:rsidRPr="00E62854">
        <w:rPr>
          <w:sz w:val="24"/>
          <w:szCs w:val="24"/>
        </w:rPr>
        <w:t xml:space="preserve">działce wyjścia ewakuacyjnego, a tym samym likwidacji miejsc parkingowych. Prace prowadzone przy budowie ww. obiektu, utrudnią ponadto wjazd i wyjazd z podziemnego garażu, a brak drogi przeciwpożarowej stanie się zagrożeniem dla mieszkańców całego budynku. Wnoszący uwagi poddali pod wątpliwość, czy </w:t>
      </w:r>
      <w:r w:rsidR="00964A81" w:rsidRPr="00E62854">
        <w:rPr>
          <w:sz w:val="24"/>
          <w:szCs w:val="24"/>
        </w:rPr>
        <w:t>istniejący budynek mieszkalny został zaprojektowany w taki sposób, że</w:t>
      </w:r>
      <w:r w:rsidR="00964A81" w:rsidRPr="00E62854">
        <w:rPr>
          <w:i/>
          <w:sz w:val="24"/>
          <w:szCs w:val="24"/>
        </w:rPr>
        <w:t xml:space="preserve"> </w:t>
      </w:r>
      <w:r w:rsidR="00964A81" w:rsidRPr="00E62854">
        <w:rPr>
          <w:sz w:val="24"/>
          <w:szCs w:val="24"/>
        </w:rPr>
        <w:t xml:space="preserve"> budowa wyjścia ewakuacyjnego nie spowoduje drgań, osiadania budynku czy pękania ścian</w:t>
      </w:r>
      <w:r w:rsidR="002C12F6" w:rsidRPr="00E62854">
        <w:rPr>
          <w:sz w:val="24"/>
          <w:szCs w:val="24"/>
        </w:rPr>
        <w:t xml:space="preserve"> budynku istniejącego</w:t>
      </w:r>
      <w:r w:rsidR="00964A81" w:rsidRPr="00E62854">
        <w:rPr>
          <w:sz w:val="24"/>
          <w:szCs w:val="24"/>
        </w:rPr>
        <w:t xml:space="preserve">. </w:t>
      </w:r>
    </w:p>
    <w:p w:rsidR="00964A81" w:rsidRPr="00E62854" w:rsidRDefault="00964A81" w:rsidP="00993695">
      <w:pPr>
        <w:widowControl w:val="0"/>
        <w:spacing w:line="360" w:lineRule="auto"/>
        <w:ind w:firstLine="284"/>
        <w:jc w:val="both"/>
        <w:rPr>
          <w:sz w:val="24"/>
          <w:szCs w:val="24"/>
        </w:rPr>
      </w:pPr>
      <w:r w:rsidRPr="00E62854">
        <w:rPr>
          <w:sz w:val="24"/>
          <w:szCs w:val="24"/>
        </w:rPr>
        <w:t xml:space="preserve">W związku z powyższym, organ, pismem z 6 października 2022 r., przekazał </w:t>
      </w:r>
      <w:r w:rsidRPr="00E62854">
        <w:rPr>
          <w:i/>
          <w:sz w:val="24"/>
          <w:szCs w:val="24"/>
        </w:rPr>
        <w:t xml:space="preserve">Inwestorowi </w:t>
      </w:r>
      <w:r w:rsidRPr="00E62854">
        <w:rPr>
          <w:sz w:val="24"/>
          <w:szCs w:val="24"/>
        </w:rPr>
        <w:t>ww. uwagi, celem zajęcia stanowiska.</w:t>
      </w:r>
    </w:p>
    <w:p w:rsidR="00964A81" w:rsidRPr="00E62854" w:rsidRDefault="00964A81" w:rsidP="00993695">
      <w:pPr>
        <w:widowControl w:val="0"/>
        <w:spacing w:line="360" w:lineRule="auto"/>
        <w:ind w:firstLine="284"/>
        <w:jc w:val="both"/>
        <w:rPr>
          <w:sz w:val="24"/>
          <w:szCs w:val="24"/>
        </w:rPr>
      </w:pPr>
      <w:r w:rsidRPr="00E62854">
        <w:rPr>
          <w:i/>
          <w:sz w:val="24"/>
          <w:szCs w:val="24"/>
        </w:rPr>
        <w:t>Inwestor</w:t>
      </w:r>
      <w:r w:rsidRPr="00E62854">
        <w:rPr>
          <w:sz w:val="24"/>
          <w:szCs w:val="24"/>
        </w:rPr>
        <w:t xml:space="preserve">, pismami z 18 października 2022 r. (znak: KRI_8164_2022_NAB.7755_11_SK i KRI_8156_2022_NAB.7755_11_SK), </w:t>
      </w:r>
      <w:r w:rsidR="003C4E7C" w:rsidRPr="00E62854">
        <w:rPr>
          <w:sz w:val="24"/>
          <w:szCs w:val="24"/>
        </w:rPr>
        <w:t>złożył wyjaśnienia, analogiczne, jak w przypadku uwag, zgłoszonych wcześniej przez współwłaścicieli dz. o nr ewid. 41/26, obr. P-19</w:t>
      </w:r>
      <w:r w:rsidR="00AE1DA4" w:rsidRPr="00E62854">
        <w:rPr>
          <w:sz w:val="24"/>
          <w:szCs w:val="24"/>
        </w:rPr>
        <w:t xml:space="preserve"> w tożsamym zakresie</w:t>
      </w:r>
      <w:r w:rsidRPr="00E62854">
        <w:rPr>
          <w:sz w:val="24"/>
          <w:szCs w:val="24"/>
        </w:rPr>
        <w:t>.</w:t>
      </w:r>
    </w:p>
    <w:p w:rsidR="00606F91" w:rsidRPr="00E62854" w:rsidRDefault="00606F91" w:rsidP="00606F91">
      <w:pPr>
        <w:tabs>
          <w:tab w:val="left" w:pos="0"/>
        </w:tabs>
        <w:spacing w:line="360" w:lineRule="auto"/>
        <w:ind w:firstLine="426"/>
        <w:jc w:val="both"/>
        <w:rPr>
          <w:sz w:val="24"/>
          <w:szCs w:val="24"/>
          <w:shd w:val="clear" w:color="auto" w:fill="FFFFFF"/>
        </w:rPr>
      </w:pPr>
      <w:r w:rsidRPr="00E62854">
        <w:rPr>
          <w:sz w:val="24"/>
          <w:szCs w:val="24"/>
          <w:shd w:val="clear" w:color="auto" w:fill="FFFFFF"/>
        </w:rPr>
        <w:t>W dniu 28 października 2022 r., do organu wpłynęło pismo z 26 października 2022 r., stanowiące uwagi do prowadzonego postępowania. Do ww. pisma dołączono dwa pełnomocnictwa,</w:t>
      </w:r>
      <w:r w:rsidR="00875EC1" w:rsidRPr="00E62854">
        <w:rPr>
          <w:sz w:val="24"/>
          <w:szCs w:val="24"/>
          <w:shd w:val="clear" w:color="auto" w:fill="FFFFFF"/>
        </w:rPr>
        <w:t xml:space="preserve"> udzielone jednemu pełnomocnikowi</w:t>
      </w:r>
      <w:r w:rsidR="009A3FAE" w:rsidRPr="00E62854">
        <w:rPr>
          <w:sz w:val="24"/>
          <w:szCs w:val="24"/>
          <w:shd w:val="clear" w:color="auto" w:fill="FFFFFF"/>
        </w:rPr>
        <w:t xml:space="preserve"> </w:t>
      </w:r>
      <w:r w:rsidRPr="00E62854">
        <w:rPr>
          <w:sz w:val="24"/>
          <w:szCs w:val="24"/>
          <w:shd w:val="clear" w:color="auto" w:fill="FFFFFF"/>
        </w:rPr>
        <w:t>przez stronę postę</w:t>
      </w:r>
      <w:r w:rsidR="00F47B7C" w:rsidRPr="00E62854">
        <w:rPr>
          <w:sz w:val="24"/>
          <w:szCs w:val="24"/>
          <w:shd w:val="clear" w:color="auto" w:fill="FFFFFF"/>
        </w:rPr>
        <w:t xml:space="preserve">powania oraz </w:t>
      </w:r>
      <w:r w:rsidR="00E47525" w:rsidRPr="00E62854">
        <w:rPr>
          <w:sz w:val="24"/>
          <w:szCs w:val="24"/>
          <w:shd w:val="clear" w:color="auto" w:fill="FFFFFF"/>
        </w:rPr>
        <w:t>w </w:t>
      </w:r>
      <w:r w:rsidR="009A3FAE" w:rsidRPr="00E62854">
        <w:rPr>
          <w:sz w:val="24"/>
          <w:szCs w:val="24"/>
          <w:shd w:val="clear" w:color="auto" w:fill="FFFFFF"/>
        </w:rPr>
        <w:t>imieniu wspólnoty m</w:t>
      </w:r>
      <w:r w:rsidRPr="00E62854">
        <w:rPr>
          <w:sz w:val="24"/>
          <w:szCs w:val="24"/>
          <w:shd w:val="clear" w:color="auto" w:fill="FFFFFF"/>
        </w:rPr>
        <w:t>ieszkaniowej</w:t>
      </w:r>
      <w:r w:rsidR="009A3FAE" w:rsidRPr="00E62854">
        <w:rPr>
          <w:sz w:val="24"/>
          <w:szCs w:val="24"/>
          <w:shd w:val="clear" w:color="auto" w:fill="FFFFFF"/>
        </w:rPr>
        <w:t>.</w:t>
      </w:r>
    </w:p>
    <w:p w:rsidR="00E47525" w:rsidRPr="00E62854" w:rsidRDefault="00F47B7C" w:rsidP="00794C44">
      <w:pPr>
        <w:tabs>
          <w:tab w:val="left" w:pos="0"/>
        </w:tabs>
        <w:spacing w:line="360" w:lineRule="auto"/>
        <w:ind w:firstLine="426"/>
        <w:jc w:val="both"/>
        <w:rPr>
          <w:sz w:val="24"/>
          <w:szCs w:val="24"/>
          <w:shd w:val="clear" w:color="auto" w:fill="FFFFFF"/>
        </w:rPr>
      </w:pPr>
      <w:r w:rsidRPr="00E62854">
        <w:rPr>
          <w:sz w:val="24"/>
          <w:szCs w:val="24"/>
          <w:shd w:val="clear" w:color="auto" w:fill="FFFFFF"/>
        </w:rPr>
        <w:t>Z analizy ww. pełnomocnictw wynika, że nie dotyczą one niniejszego postępowania administracyjnego. Ponadto,</w:t>
      </w:r>
      <w:r w:rsidR="00B75FA4" w:rsidRPr="00E62854">
        <w:rPr>
          <w:sz w:val="24"/>
          <w:szCs w:val="24"/>
          <w:shd w:val="clear" w:color="auto" w:fill="FFFFFF"/>
        </w:rPr>
        <w:t xml:space="preserve"> udzielone </w:t>
      </w:r>
      <w:r w:rsidR="009A3FAE" w:rsidRPr="00E62854">
        <w:rPr>
          <w:sz w:val="24"/>
          <w:szCs w:val="24"/>
          <w:shd w:val="clear" w:color="auto" w:fill="FFFFFF"/>
        </w:rPr>
        <w:t>pełnomocnictwo w imieniu w</w:t>
      </w:r>
      <w:r w:rsidR="00B75FA4" w:rsidRPr="00E62854">
        <w:rPr>
          <w:sz w:val="24"/>
          <w:szCs w:val="24"/>
          <w:shd w:val="clear" w:color="auto" w:fill="FFFFFF"/>
        </w:rPr>
        <w:t xml:space="preserve">spólnoty </w:t>
      </w:r>
      <w:r w:rsidR="00E47525" w:rsidRPr="00E62854">
        <w:rPr>
          <w:sz w:val="24"/>
          <w:szCs w:val="24"/>
          <w:shd w:val="clear" w:color="auto" w:fill="FFFFFF"/>
        </w:rPr>
        <w:t>nie spełnia wymagań</w:t>
      </w:r>
      <w:r w:rsidR="00B75FA4" w:rsidRPr="00E62854">
        <w:rPr>
          <w:sz w:val="24"/>
          <w:szCs w:val="24"/>
          <w:shd w:val="clear" w:color="auto" w:fill="FFFFFF"/>
        </w:rPr>
        <w:t xml:space="preserve"> art. 21 ust. 2 ustawy z dnia 24 czerwca 1994 r. o własności lokali (Dz. U. z 2021 r. poz. 1048 – j.t.), zgodnie z którym, w przypadku, g</w:t>
      </w:r>
      <w:r w:rsidR="00B75FA4" w:rsidRPr="00E62854">
        <w:rPr>
          <w:sz w:val="24"/>
          <w:szCs w:val="24"/>
        </w:rPr>
        <w:t>dy zarząd wspólnoty jest kilkuosobowy, oświadczenia woli za wspólnotę mieszkaniową składają przynajmniej dwaj jego członkowie</w:t>
      </w:r>
      <w:r w:rsidR="00B75FA4" w:rsidRPr="00E62854">
        <w:rPr>
          <w:sz w:val="24"/>
          <w:szCs w:val="24"/>
          <w:shd w:val="clear" w:color="auto" w:fill="FFFFFF"/>
        </w:rPr>
        <w:t xml:space="preserve">. Z dołączonej </w:t>
      </w:r>
      <w:r w:rsidR="009A3FAE" w:rsidRPr="00E62854">
        <w:rPr>
          <w:sz w:val="24"/>
          <w:szCs w:val="24"/>
          <w:shd w:val="clear" w:color="auto" w:fill="FFFFFF"/>
        </w:rPr>
        <w:t>do wniosku</w:t>
      </w:r>
      <w:r w:rsidR="00B75FA4" w:rsidRPr="00E62854">
        <w:rPr>
          <w:sz w:val="24"/>
          <w:szCs w:val="24"/>
          <w:shd w:val="clear" w:color="auto" w:fill="FFFFFF"/>
        </w:rPr>
        <w:t xml:space="preserve"> </w:t>
      </w:r>
      <w:r w:rsidR="009A3FAE" w:rsidRPr="00E62854">
        <w:rPr>
          <w:sz w:val="24"/>
          <w:szCs w:val="24"/>
          <w:shd w:val="clear" w:color="auto" w:fill="FFFFFF"/>
        </w:rPr>
        <w:t>u</w:t>
      </w:r>
      <w:r w:rsidR="00B75FA4" w:rsidRPr="00E62854">
        <w:rPr>
          <w:sz w:val="24"/>
          <w:szCs w:val="24"/>
          <w:shd w:val="clear" w:color="auto" w:fill="FFFFFF"/>
        </w:rPr>
        <w:t>chwały w sprawie zmiany sposobu zarządu ni</w:t>
      </w:r>
      <w:r w:rsidR="009A3FAE" w:rsidRPr="00E62854">
        <w:rPr>
          <w:sz w:val="24"/>
          <w:szCs w:val="24"/>
          <w:shd w:val="clear" w:color="auto" w:fill="FFFFFF"/>
        </w:rPr>
        <w:t>eruchomością wspólną wynika, że </w:t>
      </w:r>
      <w:r w:rsidR="00B75FA4" w:rsidRPr="00E62854">
        <w:rPr>
          <w:sz w:val="24"/>
          <w:szCs w:val="24"/>
          <w:shd w:val="clear" w:color="auto" w:fill="FFFFFF"/>
        </w:rPr>
        <w:t>zarząd nieruchomością będzie sprawowany przez trzy osoby. A zatem, w</w:t>
      </w:r>
      <w:r w:rsidR="00E47525" w:rsidRPr="00E62854">
        <w:rPr>
          <w:sz w:val="24"/>
          <w:szCs w:val="24"/>
          <w:shd w:val="clear" w:color="auto" w:fill="FFFFFF"/>
        </w:rPr>
        <w:t> </w:t>
      </w:r>
      <w:r w:rsidR="00B75FA4" w:rsidRPr="00E62854">
        <w:rPr>
          <w:sz w:val="24"/>
          <w:szCs w:val="24"/>
          <w:shd w:val="clear" w:color="auto" w:fill="FFFFFF"/>
        </w:rPr>
        <w:t>świetle ww.</w:t>
      </w:r>
      <w:r w:rsidR="009A3FAE" w:rsidRPr="00E62854">
        <w:rPr>
          <w:sz w:val="24"/>
          <w:szCs w:val="24"/>
          <w:shd w:val="clear" w:color="auto" w:fill="FFFFFF"/>
        </w:rPr>
        <w:t> </w:t>
      </w:r>
      <w:r w:rsidR="00B75FA4" w:rsidRPr="00E62854">
        <w:rPr>
          <w:sz w:val="24"/>
          <w:szCs w:val="24"/>
          <w:shd w:val="clear" w:color="auto" w:fill="FFFFFF"/>
        </w:rPr>
        <w:t>przepisu prawa</w:t>
      </w:r>
      <w:r w:rsidR="009A3FAE" w:rsidRPr="00E62854">
        <w:rPr>
          <w:sz w:val="24"/>
          <w:szCs w:val="24"/>
          <w:shd w:val="clear" w:color="auto" w:fill="FFFFFF"/>
        </w:rPr>
        <w:t>,</w:t>
      </w:r>
      <w:r w:rsidR="00B75FA4" w:rsidRPr="00E62854">
        <w:rPr>
          <w:sz w:val="24"/>
          <w:szCs w:val="24"/>
          <w:shd w:val="clear" w:color="auto" w:fill="FFFFFF"/>
        </w:rPr>
        <w:t xml:space="preserve"> pełnomocnictwa w imieniu </w:t>
      </w:r>
      <w:r w:rsidR="009A3FAE" w:rsidRPr="00E62854">
        <w:rPr>
          <w:sz w:val="24"/>
          <w:szCs w:val="24"/>
          <w:shd w:val="clear" w:color="auto" w:fill="FFFFFF"/>
        </w:rPr>
        <w:t>wspólnoty m</w:t>
      </w:r>
      <w:r w:rsidR="00B75FA4" w:rsidRPr="00E62854">
        <w:rPr>
          <w:sz w:val="24"/>
          <w:szCs w:val="24"/>
          <w:shd w:val="clear" w:color="auto" w:fill="FFFFFF"/>
        </w:rPr>
        <w:t>ieszkaniowej, winni udzielić przynajmniej dwaj jego członkowie.</w:t>
      </w:r>
    </w:p>
    <w:p w:rsidR="00E47525" w:rsidRPr="00E62854" w:rsidRDefault="00E47525" w:rsidP="00E47525">
      <w:pPr>
        <w:tabs>
          <w:tab w:val="left" w:pos="0"/>
        </w:tabs>
        <w:spacing w:line="360" w:lineRule="auto"/>
        <w:jc w:val="both"/>
        <w:rPr>
          <w:sz w:val="24"/>
          <w:szCs w:val="24"/>
          <w:shd w:val="clear" w:color="auto" w:fill="FFFFFF"/>
        </w:rPr>
      </w:pPr>
      <w:r w:rsidRPr="00E62854">
        <w:rPr>
          <w:sz w:val="24"/>
          <w:szCs w:val="24"/>
          <w:shd w:val="clear" w:color="auto" w:fill="FFFFFF"/>
        </w:rPr>
        <w:tab/>
        <w:t>W dniu 11 listopada 2022 r. wpłynęło kolejne pismo ww. stron postępowania, zawierające częściowo tożsame uwagi do prowadzonego postępowania, co w piś</w:t>
      </w:r>
      <w:r w:rsidR="00794C44" w:rsidRPr="00E62854">
        <w:rPr>
          <w:sz w:val="24"/>
          <w:szCs w:val="24"/>
          <w:shd w:val="clear" w:color="auto" w:fill="FFFFFF"/>
        </w:rPr>
        <w:t>mie z 26 </w:t>
      </w:r>
      <w:r w:rsidRPr="00E62854">
        <w:rPr>
          <w:sz w:val="24"/>
          <w:szCs w:val="24"/>
          <w:shd w:val="clear" w:color="auto" w:fill="FFFFFF"/>
        </w:rPr>
        <w:t>października 2022 r.</w:t>
      </w:r>
    </w:p>
    <w:p w:rsidR="00794C44" w:rsidRPr="00E62854" w:rsidRDefault="00794C44" w:rsidP="00E47525">
      <w:pPr>
        <w:tabs>
          <w:tab w:val="left" w:pos="0"/>
        </w:tabs>
        <w:spacing w:line="360" w:lineRule="auto"/>
        <w:jc w:val="both"/>
        <w:rPr>
          <w:sz w:val="24"/>
          <w:szCs w:val="24"/>
          <w:shd w:val="clear" w:color="auto" w:fill="FFFFFF"/>
        </w:rPr>
      </w:pPr>
      <w:r w:rsidRPr="00E62854">
        <w:rPr>
          <w:sz w:val="24"/>
          <w:szCs w:val="24"/>
          <w:shd w:val="clear" w:color="auto" w:fill="FFFFFF"/>
        </w:rPr>
        <w:tab/>
        <w:t xml:space="preserve">Mając na uwadze </w:t>
      </w:r>
      <w:r w:rsidR="003811EF">
        <w:rPr>
          <w:sz w:val="24"/>
          <w:szCs w:val="24"/>
          <w:shd w:val="clear" w:color="auto" w:fill="FFFFFF"/>
        </w:rPr>
        <w:t xml:space="preserve">ustawowy </w:t>
      </w:r>
      <w:r w:rsidRPr="00E62854">
        <w:rPr>
          <w:sz w:val="24"/>
          <w:szCs w:val="24"/>
          <w:shd w:val="clear" w:color="auto" w:fill="FFFFFF"/>
        </w:rPr>
        <w:t>termin wydania decyzji, org</w:t>
      </w:r>
      <w:r w:rsidR="003811EF">
        <w:rPr>
          <w:sz w:val="24"/>
          <w:szCs w:val="24"/>
          <w:shd w:val="clear" w:color="auto" w:fill="FFFFFF"/>
        </w:rPr>
        <w:t>an, działając na podstawie art. </w:t>
      </w:r>
      <w:r w:rsidRPr="00E62854">
        <w:rPr>
          <w:sz w:val="24"/>
          <w:szCs w:val="24"/>
          <w:shd w:val="clear" w:color="auto" w:fill="FFFFFF"/>
        </w:rPr>
        <w:t xml:space="preserve">55 </w:t>
      </w:r>
      <w:r w:rsidRPr="00E62854">
        <w:rPr>
          <w:i/>
          <w:sz w:val="24"/>
          <w:szCs w:val="24"/>
          <w:shd w:val="clear" w:color="auto" w:fill="FFFFFF"/>
        </w:rPr>
        <w:t xml:space="preserve">Kpa </w:t>
      </w:r>
      <w:r w:rsidRPr="00E62854">
        <w:rPr>
          <w:sz w:val="24"/>
          <w:szCs w:val="24"/>
          <w:shd w:val="clear" w:color="auto" w:fill="FFFFFF"/>
        </w:rPr>
        <w:t>wezwał pełnomocnika telefonicznie d</w:t>
      </w:r>
      <w:r w:rsidR="003811EF">
        <w:rPr>
          <w:sz w:val="24"/>
          <w:szCs w:val="24"/>
          <w:shd w:val="clear" w:color="auto" w:fill="FFFFFF"/>
        </w:rPr>
        <w:t>o przedłożenia pełnomocnictw do </w:t>
      </w:r>
      <w:r w:rsidRPr="00E62854">
        <w:rPr>
          <w:sz w:val="24"/>
          <w:szCs w:val="24"/>
          <w:shd w:val="clear" w:color="auto" w:fill="FFFFFF"/>
        </w:rPr>
        <w:t>niniejszego postępowania, jak również o przedłożenie p</w:t>
      </w:r>
      <w:r w:rsidR="003811EF">
        <w:rPr>
          <w:sz w:val="24"/>
          <w:szCs w:val="24"/>
          <w:shd w:val="clear" w:color="auto" w:fill="FFFFFF"/>
        </w:rPr>
        <w:t>ełnomocnictwa udzielonego przez </w:t>
      </w:r>
      <w:r w:rsidRPr="00E62854">
        <w:rPr>
          <w:sz w:val="24"/>
          <w:szCs w:val="24"/>
          <w:shd w:val="clear" w:color="auto" w:fill="FFFFFF"/>
        </w:rPr>
        <w:t xml:space="preserve">wspólnotę mieszkaniową, spełniającego wymagania </w:t>
      </w:r>
      <w:r w:rsidR="003811EF">
        <w:rPr>
          <w:sz w:val="24"/>
          <w:szCs w:val="24"/>
          <w:shd w:val="clear" w:color="auto" w:fill="FFFFFF"/>
        </w:rPr>
        <w:t>art. 21 ust. 2 ustawy z dnia 24 </w:t>
      </w:r>
      <w:r w:rsidRPr="00E62854">
        <w:rPr>
          <w:sz w:val="24"/>
          <w:szCs w:val="24"/>
          <w:shd w:val="clear" w:color="auto" w:fill="FFFFFF"/>
        </w:rPr>
        <w:t xml:space="preserve">czerwca 1994 r. o własności lokali. Do dnia wydania decyzji, pełnomocnik nie uzupełnił </w:t>
      </w:r>
      <w:r w:rsidRPr="00E62854">
        <w:rPr>
          <w:sz w:val="24"/>
          <w:szCs w:val="24"/>
          <w:shd w:val="clear" w:color="auto" w:fill="FFFFFF"/>
        </w:rPr>
        <w:lastRenderedPageBreak/>
        <w:t>złożonych wniosków do prowadzonego postepowan</w:t>
      </w:r>
      <w:r w:rsidR="003811EF">
        <w:rPr>
          <w:sz w:val="24"/>
          <w:szCs w:val="24"/>
          <w:shd w:val="clear" w:color="auto" w:fill="FFFFFF"/>
        </w:rPr>
        <w:t>ia o wymagane pełnomocnictwa do </w:t>
      </w:r>
      <w:r w:rsidRPr="00E62854">
        <w:rPr>
          <w:sz w:val="24"/>
          <w:szCs w:val="24"/>
          <w:shd w:val="clear" w:color="auto" w:fill="FFFFFF"/>
        </w:rPr>
        <w:t>reprezentowania stron.</w:t>
      </w:r>
    </w:p>
    <w:p w:rsidR="00B75FA4" w:rsidRPr="00E62854" w:rsidRDefault="00E47525" w:rsidP="00B75FA4">
      <w:pPr>
        <w:tabs>
          <w:tab w:val="left" w:pos="0"/>
        </w:tabs>
        <w:spacing w:line="360" w:lineRule="auto"/>
        <w:ind w:firstLine="426"/>
        <w:jc w:val="both"/>
        <w:rPr>
          <w:sz w:val="24"/>
          <w:szCs w:val="24"/>
          <w:shd w:val="clear" w:color="auto" w:fill="FFFFFF"/>
        </w:rPr>
      </w:pPr>
      <w:r w:rsidRPr="00E62854">
        <w:rPr>
          <w:sz w:val="24"/>
          <w:szCs w:val="24"/>
          <w:shd w:val="clear" w:color="auto" w:fill="FFFFFF"/>
        </w:rPr>
        <w:tab/>
      </w:r>
      <w:r w:rsidR="00B75FA4" w:rsidRPr="00E62854">
        <w:rPr>
          <w:sz w:val="24"/>
          <w:szCs w:val="24"/>
          <w:shd w:val="clear" w:color="auto" w:fill="FFFFFF"/>
        </w:rPr>
        <w:t>Pomimo braków formalnych, organ, mając na u</w:t>
      </w:r>
      <w:r w:rsidR="00E3129C" w:rsidRPr="00E62854">
        <w:rPr>
          <w:sz w:val="24"/>
          <w:szCs w:val="24"/>
          <w:shd w:val="clear" w:color="auto" w:fill="FFFFFF"/>
        </w:rPr>
        <w:t>wadz</w:t>
      </w:r>
      <w:r w:rsidR="00A86644" w:rsidRPr="00E62854">
        <w:rPr>
          <w:sz w:val="24"/>
          <w:szCs w:val="24"/>
          <w:shd w:val="clear" w:color="auto" w:fill="FFFFFF"/>
        </w:rPr>
        <w:t>e dobro stron postępowania oraz </w:t>
      </w:r>
      <w:r w:rsidR="00E3129C" w:rsidRPr="00E62854">
        <w:rPr>
          <w:sz w:val="24"/>
          <w:szCs w:val="24"/>
          <w:shd w:val="clear" w:color="auto" w:fill="FFFFFF"/>
        </w:rPr>
        <w:t>art. </w:t>
      </w:r>
      <w:r w:rsidR="00F85F95" w:rsidRPr="00E62854">
        <w:rPr>
          <w:sz w:val="24"/>
          <w:szCs w:val="24"/>
          <w:shd w:val="clear" w:color="auto" w:fill="FFFFFF"/>
        </w:rPr>
        <w:t xml:space="preserve">9 </w:t>
      </w:r>
      <w:r w:rsidR="00F85F95" w:rsidRPr="00E62854">
        <w:rPr>
          <w:i/>
          <w:sz w:val="24"/>
          <w:szCs w:val="24"/>
          <w:shd w:val="clear" w:color="auto" w:fill="FFFFFF"/>
        </w:rPr>
        <w:t>Kpa</w:t>
      </w:r>
      <w:r w:rsidR="00E3129C" w:rsidRPr="00E62854">
        <w:rPr>
          <w:sz w:val="24"/>
          <w:szCs w:val="24"/>
          <w:shd w:val="clear" w:color="auto" w:fill="FFFFFF"/>
        </w:rPr>
        <w:t>, tj. zasadę</w:t>
      </w:r>
      <w:r w:rsidR="003811EF">
        <w:rPr>
          <w:sz w:val="24"/>
          <w:szCs w:val="24"/>
          <w:shd w:val="clear" w:color="auto" w:fill="FFFFFF"/>
        </w:rPr>
        <w:t xml:space="preserve"> udzielania informacji</w:t>
      </w:r>
      <w:r w:rsidR="00F85F95" w:rsidRPr="00E62854">
        <w:rPr>
          <w:i/>
          <w:sz w:val="24"/>
          <w:szCs w:val="24"/>
          <w:shd w:val="clear" w:color="auto" w:fill="FFFFFF"/>
        </w:rPr>
        <w:t xml:space="preserve"> </w:t>
      </w:r>
      <w:r w:rsidR="003811EF" w:rsidRPr="003811EF">
        <w:rPr>
          <w:sz w:val="24"/>
          <w:szCs w:val="24"/>
          <w:shd w:val="clear" w:color="auto" w:fill="FFFFFF"/>
        </w:rPr>
        <w:t>stronom</w:t>
      </w:r>
      <w:r w:rsidR="003811EF">
        <w:rPr>
          <w:sz w:val="24"/>
          <w:szCs w:val="24"/>
          <w:shd w:val="clear" w:color="auto" w:fill="FFFFFF"/>
        </w:rPr>
        <w:t xml:space="preserve"> postępowania</w:t>
      </w:r>
      <w:r w:rsidR="003811EF">
        <w:rPr>
          <w:i/>
          <w:sz w:val="24"/>
          <w:szCs w:val="24"/>
          <w:shd w:val="clear" w:color="auto" w:fill="FFFFFF"/>
        </w:rPr>
        <w:t xml:space="preserve">, </w:t>
      </w:r>
      <w:r w:rsidR="00794C44" w:rsidRPr="00E62854">
        <w:rPr>
          <w:sz w:val="24"/>
          <w:szCs w:val="24"/>
          <w:shd w:val="clear" w:color="auto" w:fill="FFFFFF"/>
        </w:rPr>
        <w:t>pismami</w:t>
      </w:r>
      <w:r w:rsidR="003811EF">
        <w:rPr>
          <w:sz w:val="24"/>
          <w:szCs w:val="24"/>
          <w:shd w:val="clear" w:color="auto" w:fill="FFFFFF"/>
        </w:rPr>
        <w:t xml:space="preserve"> z 28 </w:t>
      </w:r>
      <w:r w:rsidR="00B75FA4" w:rsidRPr="00E62854">
        <w:rPr>
          <w:sz w:val="24"/>
          <w:szCs w:val="24"/>
          <w:shd w:val="clear" w:color="auto" w:fill="FFFFFF"/>
        </w:rPr>
        <w:t>października 2022 r.,</w:t>
      </w:r>
      <w:r w:rsidR="00D11BE9" w:rsidRPr="00E62854">
        <w:rPr>
          <w:sz w:val="24"/>
          <w:szCs w:val="24"/>
          <w:shd w:val="clear" w:color="auto" w:fill="FFFFFF"/>
        </w:rPr>
        <w:t xml:space="preserve"> i 21 </w:t>
      </w:r>
      <w:r w:rsidR="00794C44" w:rsidRPr="00E62854">
        <w:rPr>
          <w:sz w:val="24"/>
          <w:szCs w:val="24"/>
          <w:shd w:val="clear" w:color="auto" w:fill="FFFFFF"/>
        </w:rPr>
        <w:t>listopada 2022 r.,</w:t>
      </w:r>
      <w:r w:rsidR="00FE69B3">
        <w:rPr>
          <w:sz w:val="24"/>
          <w:szCs w:val="24"/>
          <w:shd w:val="clear" w:color="auto" w:fill="FFFFFF"/>
        </w:rPr>
        <w:t xml:space="preserve"> przekazał </w:t>
      </w:r>
      <w:r w:rsidR="00B75FA4" w:rsidRPr="00E62854">
        <w:rPr>
          <w:sz w:val="24"/>
          <w:szCs w:val="24"/>
          <w:shd w:val="clear" w:color="auto" w:fill="FFFFFF"/>
        </w:rPr>
        <w:t xml:space="preserve">uwagi </w:t>
      </w:r>
      <w:r w:rsidR="00B75FA4" w:rsidRPr="00E62854">
        <w:rPr>
          <w:i/>
          <w:sz w:val="24"/>
          <w:szCs w:val="24"/>
          <w:shd w:val="clear" w:color="auto" w:fill="FFFFFF"/>
        </w:rPr>
        <w:t>Inwestorowi</w:t>
      </w:r>
      <w:r w:rsidR="00FE69B3">
        <w:rPr>
          <w:sz w:val="24"/>
          <w:szCs w:val="24"/>
          <w:shd w:val="clear" w:color="auto" w:fill="FFFFFF"/>
        </w:rPr>
        <w:t>, celem </w:t>
      </w:r>
      <w:r w:rsidR="00B75FA4" w:rsidRPr="00E62854">
        <w:rPr>
          <w:sz w:val="24"/>
          <w:szCs w:val="24"/>
          <w:shd w:val="clear" w:color="auto" w:fill="FFFFFF"/>
        </w:rPr>
        <w:t>zajęcia stanowiska. Strony postę</w:t>
      </w:r>
      <w:r w:rsidR="00F85F95" w:rsidRPr="00E62854">
        <w:rPr>
          <w:sz w:val="24"/>
          <w:szCs w:val="24"/>
          <w:shd w:val="clear" w:color="auto" w:fill="FFFFFF"/>
        </w:rPr>
        <w:t>powania w ww. </w:t>
      </w:r>
      <w:r w:rsidR="00B75FA4" w:rsidRPr="00E62854">
        <w:rPr>
          <w:sz w:val="24"/>
          <w:szCs w:val="24"/>
          <w:shd w:val="clear" w:color="auto" w:fill="FFFFFF"/>
        </w:rPr>
        <w:t>pi</w:t>
      </w:r>
      <w:r w:rsidR="00794C44" w:rsidRPr="00E62854">
        <w:rPr>
          <w:sz w:val="24"/>
          <w:szCs w:val="24"/>
          <w:shd w:val="clear" w:color="auto" w:fill="FFFFFF"/>
        </w:rPr>
        <w:t>smach</w:t>
      </w:r>
      <w:r w:rsidR="00B75FA4" w:rsidRPr="00E62854">
        <w:rPr>
          <w:sz w:val="24"/>
          <w:szCs w:val="24"/>
          <w:shd w:val="clear" w:color="auto" w:fill="FFFFFF"/>
        </w:rPr>
        <w:t xml:space="preserve"> wskazały</w:t>
      </w:r>
      <w:r w:rsidR="00F85F95" w:rsidRPr="00E62854">
        <w:rPr>
          <w:sz w:val="24"/>
          <w:szCs w:val="24"/>
          <w:shd w:val="clear" w:color="auto" w:fill="FFFFFF"/>
        </w:rPr>
        <w:t xml:space="preserve">, </w:t>
      </w:r>
      <w:r w:rsidR="003811EF">
        <w:rPr>
          <w:sz w:val="24"/>
          <w:szCs w:val="24"/>
          <w:shd w:val="clear" w:color="auto" w:fill="FFFFFF"/>
        </w:rPr>
        <w:t>że na podstawie akt sprawy, nie </w:t>
      </w:r>
      <w:r w:rsidR="00F85F95" w:rsidRPr="00E62854">
        <w:rPr>
          <w:sz w:val="24"/>
          <w:szCs w:val="24"/>
          <w:shd w:val="clear" w:color="auto" w:fill="FFFFFF"/>
        </w:rPr>
        <w:t>jest możliwe wydanie decyzji, a twierdzenia zawarte we wniosku,</w:t>
      </w:r>
      <w:r w:rsidR="00794C44" w:rsidRPr="00E62854">
        <w:rPr>
          <w:sz w:val="24"/>
          <w:szCs w:val="24"/>
          <w:shd w:val="clear" w:color="auto" w:fill="FFFFFF"/>
        </w:rPr>
        <w:t xml:space="preserve"> wymagają dalszej weryfikacji i </w:t>
      </w:r>
      <w:r w:rsidR="00F85F95" w:rsidRPr="00E62854">
        <w:rPr>
          <w:sz w:val="24"/>
          <w:szCs w:val="24"/>
          <w:shd w:val="clear" w:color="auto" w:fill="FFFFFF"/>
        </w:rPr>
        <w:t>wyjaśnień</w:t>
      </w:r>
      <w:r w:rsidR="00FD1691" w:rsidRPr="00E62854">
        <w:rPr>
          <w:sz w:val="24"/>
          <w:szCs w:val="24"/>
          <w:shd w:val="clear" w:color="auto" w:fill="FFFFFF"/>
        </w:rPr>
        <w:t xml:space="preserve"> w poniższym zakresie:</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zweryfikowania adekwatności decyzji Regionalnego </w:t>
      </w:r>
      <w:r w:rsidR="00A86644" w:rsidRPr="00E62854">
        <w:rPr>
          <w:sz w:val="24"/>
          <w:szCs w:val="24"/>
        </w:rPr>
        <w:t>Dyrektora Ochrony Środowiska w Ł</w:t>
      </w:r>
      <w:r w:rsidRPr="00E62854">
        <w:rPr>
          <w:sz w:val="24"/>
          <w:szCs w:val="24"/>
        </w:rPr>
        <w:t xml:space="preserve">odzi nr 11/2021 z dnia 25 czerwca 2021 roku, przenoszącej na rzecz Centralnego Portu Komunikacyjnego decyzji o środowiskowych uwarunkowaniach - podziału zakresu realizowanej komory demontażu TBM pomiędzy CPZ a PKP PLK;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precyzyjnego sposobu zapewnienia bezpi</w:t>
      </w:r>
      <w:r w:rsidR="00745997" w:rsidRPr="00E62854">
        <w:rPr>
          <w:sz w:val="24"/>
          <w:szCs w:val="24"/>
        </w:rPr>
        <w:t>eczeństwa zarówno tunelu, jak i </w:t>
      </w:r>
      <w:r w:rsidRPr="00E62854">
        <w:rPr>
          <w:sz w:val="24"/>
          <w:szCs w:val="24"/>
        </w:rPr>
        <w:t>obiektów znajdujących się na nieruchomościach sąsiednich</w:t>
      </w:r>
      <w:r w:rsidR="00A86644" w:rsidRPr="00E62854">
        <w:rPr>
          <w:sz w:val="24"/>
          <w:szCs w:val="24"/>
        </w:rPr>
        <w:t xml:space="preserve"> oraz przyjętych środków ostrożności koniecznych do posadowienia oraz właściwego funkcjonowania tunelu</w:t>
      </w:r>
      <w:r w:rsidRPr="00E62854">
        <w:rPr>
          <w:sz w:val="24"/>
          <w:szCs w:val="24"/>
        </w:rPr>
        <w:t xml:space="preserve">;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określenia w sposób precyzyjny i jednoznaczny og</w:t>
      </w:r>
      <w:r w:rsidR="00745997" w:rsidRPr="00E62854">
        <w:rPr>
          <w:sz w:val="24"/>
          <w:szCs w:val="24"/>
        </w:rPr>
        <w:t>raniczeń konstrukcyjnych dla </w:t>
      </w:r>
      <w:r w:rsidRPr="00E62854">
        <w:rPr>
          <w:sz w:val="24"/>
          <w:szCs w:val="24"/>
        </w:rPr>
        <w:t xml:space="preserve">przyszłych obiektów budowlanych, mogących być posadowionych nad i w otoczeniu tunelu;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wskazania na warunki właściwego funkcjonowania tunelu i infrastruktury znajdującej się nad nim;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i rozdzielenia s</w:t>
      </w:r>
      <w:r w:rsidR="00326F68">
        <w:rPr>
          <w:sz w:val="24"/>
          <w:szCs w:val="24"/>
        </w:rPr>
        <w:t>trefy</w:t>
      </w:r>
      <w:r w:rsidRPr="00E62854">
        <w:rPr>
          <w:sz w:val="24"/>
          <w:szCs w:val="24"/>
        </w:rPr>
        <w:t xml:space="preserve"> oddziaływania pomiędzy tunelem a infrastrukturą znajdującą się ponad tunelem oraz między tunelami;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zweryfikowania umocowania zarządcy tunelu do występowaniu w toku przedmiotowego postępowania administracyjnego; </w:t>
      </w:r>
    </w:p>
    <w:p w:rsidR="00D11BE9"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dokonania rzeczywistej oceny zgodności planowanego obiektu </w:t>
      </w:r>
      <w:r w:rsidR="00A86644" w:rsidRPr="00E62854">
        <w:rPr>
          <w:sz w:val="24"/>
          <w:szCs w:val="24"/>
        </w:rPr>
        <w:t>z</w:t>
      </w:r>
      <w:r w:rsidRPr="00E62854">
        <w:rPr>
          <w:sz w:val="24"/>
          <w:szCs w:val="24"/>
        </w:rPr>
        <w:t xml:space="preserve"> miejscowym planem zagospodarowania przestrzennego,</w:t>
      </w:r>
    </w:p>
    <w:p w:rsidR="00A86644"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 </w:t>
      </w:r>
      <w:r w:rsidR="00D11BE9" w:rsidRPr="00E62854">
        <w:rPr>
          <w:sz w:val="24"/>
          <w:szCs w:val="24"/>
        </w:rPr>
        <w:t>jednoznacznego wskazania, jakie ograniczenia w realizacji obiektów w zgodzie z zapisami miejscowego planu zagospodarowania przestrzennego, wynikać będą z realizacji tunelu;</w:t>
      </w:r>
    </w:p>
    <w:p w:rsidR="00675E9F" w:rsidRPr="00E62854" w:rsidRDefault="00675E9F"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wyjaśnienia, na podstawie jakich danych i informacji, projektant wskazał na możliwą realizację zabudowy powyżej tunelu w zgodzie z zapisami miejscowego planu zagospodarowania przestrzennego;</w:t>
      </w:r>
    </w:p>
    <w:p w:rsidR="00A86644"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wydania decyzji o ustaleniu lokalizacji linii kolejowej po przeprowadzeniu analizy technicznej wpływu nowego projektowanego obiektu na tunel, co do którego wydano decyzją </w:t>
      </w:r>
      <w:r w:rsidR="00A86644" w:rsidRPr="00E62854">
        <w:rPr>
          <w:sz w:val="24"/>
          <w:szCs w:val="24"/>
        </w:rPr>
        <w:t>lokalizacyjną</w:t>
      </w:r>
      <w:r w:rsidRPr="00E62854">
        <w:rPr>
          <w:sz w:val="24"/>
          <w:szCs w:val="24"/>
        </w:rPr>
        <w:t>, które na aktualnym etapi</w:t>
      </w:r>
      <w:r w:rsidR="00A86644" w:rsidRPr="00E62854">
        <w:rPr>
          <w:sz w:val="24"/>
          <w:szCs w:val="24"/>
        </w:rPr>
        <w:t xml:space="preserve">e pozostawia wątpliwości </w:t>
      </w:r>
      <w:r w:rsidR="00A86644" w:rsidRPr="00E62854">
        <w:rPr>
          <w:sz w:val="24"/>
          <w:szCs w:val="24"/>
        </w:rPr>
        <w:lastRenderedPageBreak/>
        <w:t>co do d</w:t>
      </w:r>
      <w:r w:rsidRPr="00E62854">
        <w:rPr>
          <w:sz w:val="24"/>
          <w:szCs w:val="24"/>
        </w:rPr>
        <w:t xml:space="preserve">opuszczalności posadowienia tunelu oraz zapewnienia </w:t>
      </w:r>
      <w:r w:rsidR="00675E9F" w:rsidRPr="00E62854">
        <w:rPr>
          <w:sz w:val="24"/>
          <w:szCs w:val="24"/>
        </w:rPr>
        <w:t>bezpieczeństwa ich konstrukcji;</w:t>
      </w:r>
    </w:p>
    <w:p w:rsidR="00675E9F" w:rsidRPr="00E62854" w:rsidRDefault="00675E9F"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wyjaśnienia sprzeczności uzasadnienia wniosku, jako umożliwiającego z jednej strony posadowienie „dowolnego" budynku w strefie objętej ograniczeniami przy jednoczesnym wskazaniu konieczności uwzględnienia przez nowy obiekt bliżej nieokreślonych ograniczeń i dopuszczalnych obciążeń, a także wobec oświadczenia wnioskodawcy o niedysponowaniu kompletnymi danymi dotyczącymi tunelu, pozwalającymi potwierdzić zgodność projektowych planowanych obiektów z wymogami bezpieczeństwa tunelu;</w:t>
      </w:r>
    </w:p>
    <w:p w:rsidR="00A86644"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rozważenia wpływu ograniczeń sposobu korzystania</w:t>
      </w:r>
      <w:r w:rsidR="00A86644" w:rsidRPr="00E62854">
        <w:rPr>
          <w:sz w:val="24"/>
          <w:szCs w:val="24"/>
        </w:rPr>
        <w:t xml:space="preserve"> z nieruchomości, w stosunku do </w:t>
      </w:r>
      <w:r w:rsidRPr="00E62854">
        <w:rPr>
          <w:sz w:val="24"/>
          <w:szCs w:val="24"/>
        </w:rPr>
        <w:t xml:space="preserve">których </w:t>
      </w:r>
      <w:r w:rsidR="00A86644" w:rsidRPr="00E62854">
        <w:rPr>
          <w:sz w:val="24"/>
          <w:szCs w:val="24"/>
        </w:rPr>
        <w:t>I</w:t>
      </w:r>
      <w:r w:rsidRPr="00E62854">
        <w:rPr>
          <w:i/>
          <w:sz w:val="24"/>
          <w:szCs w:val="24"/>
        </w:rPr>
        <w:t xml:space="preserve">nwestor </w:t>
      </w:r>
      <w:r w:rsidRPr="00E62854">
        <w:rPr>
          <w:sz w:val="24"/>
          <w:szCs w:val="24"/>
        </w:rPr>
        <w:t>uzyska prawo użytkowania wieczystego, mimo możliwości przewidywania wprowadzenia ograniczeń na s</w:t>
      </w:r>
      <w:r w:rsidR="00A86644" w:rsidRPr="00E62854">
        <w:rPr>
          <w:sz w:val="24"/>
          <w:szCs w:val="24"/>
        </w:rPr>
        <w:t>kutek</w:t>
      </w:r>
      <w:r w:rsidRPr="00E62854">
        <w:rPr>
          <w:sz w:val="24"/>
          <w:szCs w:val="24"/>
        </w:rPr>
        <w:t xml:space="preserve"> podjęcia decyzji lokalizacyjnej w</w:t>
      </w:r>
      <w:r w:rsidR="00A86644" w:rsidRPr="00E62854">
        <w:rPr>
          <w:sz w:val="24"/>
          <w:szCs w:val="24"/>
        </w:rPr>
        <w:t> </w:t>
      </w:r>
      <w:r w:rsidRPr="00E62854">
        <w:rPr>
          <w:sz w:val="24"/>
          <w:szCs w:val="24"/>
        </w:rPr>
        <w:t xml:space="preserve">prawie własności, które pozostaje niezależne od ustanowienia na nim użytkowania wieczystego; </w:t>
      </w:r>
    </w:p>
    <w:p w:rsidR="00A86644"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wprowadzenia adekwatnych wymogów</w:t>
      </w:r>
      <w:r w:rsidR="00A86644" w:rsidRPr="00E62854">
        <w:rPr>
          <w:sz w:val="24"/>
          <w:szCs w:val="24"/>
        </w:rPr>
        <w:t>,</w:t>
      </w:r>
      <w:r w:rsidRPr="00E62854">
        <w:rPr>
          <w:sz w:val="24"/>
          <w:szCs w:val="24"/>
        </w:rPr>
        <w:t xml:space="preserve"> dotyczących ochrony interesów osób trzecich oraz właścicieli nieruchomości, na których prawo własności posadowienie tunelu wpłynie</w:t>
      </w:r>
      <w:r w:rsidR="00A86644" w:rsidRPr="00E62854">
        <w:rPr>
          <w:sz w:val="24"/>
          <w:szCs w:val="24"/>
        </w:rPr>
        <w:t>;</w:t>
      </w:r>
    </w:p>
    <w:p w:rsidR="00A86644"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weryfikacji planu sytuacyjnego, dołączonego do wniosku, który w aktualnym kształcie nie wskazuje na istniejące uzbrojenie terenu, nie przewiduje rozwiązań komunikac</w:t>
      </w:r>
      <w:r w:rsidR="00A86644" w:rsidRPr="00E62854">
        <w:rPr>
          <w:sz w:val="24"/>
          <w:szCs w:val="24"/>
        </w:rPr>
        <w:t>yjnych</w:t>
      </w:r>
      <w:r w:rsidRPr="00E62854">
        <w:rPr>
          <w:sz w:val="24"/>
          <w:szCs w:val="24"/>
        </w:rPr>
        <w:t xml:space="preserve"> oraz nie wskazuje wyraźnie usytuowania sąsiednich</w:t>
      </w:r>
      <w:r w:rsidR="00A86644" w:rsidRPr="00E62854">
        <w:rPr>
          <w:sz w:val="24"/>
          <w:szCs w:val="24"/>
        </w:rPr>
        <w:t xml:space="preserve"> domów, działek i ich granic, w </w:t>
      </w:r>
      <w:r w:rsidRPr="00E62854">
        <w:rPr>
          <w:sz w:val="24"/>
          <w:szCs w:val="24"/>
        </w:rPr>
        <w:t>szczególności względem projektowanej inwestycji;</w:t>
      </w:r>
    </w:p>
    <w:p w:rsidR="00A86644" w:rsidRPr="00E62854" w:rsidRDefault="00A86644"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 </w:t>
      </w:r>
      <w:r w:rsidR="00FD1691" w:rsidRPr="00E62854">
        <w:rPr>
          <w:sz w:val="24"/>
          <w:szCs w:val="24"/>
        </w:rPr>
        <w:t xml:space="preserve">określenia rzeczywistej sfery oddziaływania planowanej inwestycji (tę określoną przez inwestora ocenić należy jako zbyt wąską); </w:t>
      </w:r>
    </w:p>
    <w:p w:rsidR="00A86644" w:rsidRPr="00E62854" w:rsidRDefault="00A86644"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r</w:t>
      </w:r>
      <w:r w:rsidR="00FD1691" w:rsidRPr="00E62854">
        <w:rPr>
          <w:sz w:val="24"/>
          <w:szCs w:val="24"/>
        </w:rPr>
        <w:t xml:space="preserve">ozważenia pogorszenia warunków użytkowania nieruchomości sąsiednich na skutek wydania decyzji lokalizacyjnej; </w:t>
      </w:r>
    </w:p>
    <w:p w:rsidR="00E47525"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rozważenia oddziaływania planowanej inwestycji na środowisko; </w:t>
      </w:r>
    </w:p>
    <w:p w:rsidR="00E47525"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przeprowadzenia oceny oddziaływania tej inwestycji na środowisko, sporządzonej przez biegłego z listy rzeczoznawców Ministerstwa Ochrony Środowiska, Zasobów Naturalnych i Leśnictwa; </w:t>
      </w:r>
    </w:p>
    <w:p w:rsidR="00E47525"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na istniejące na terenie planowanej inwestycji obiekty i obszary fi</w:t>
      </w:r>
      <w:r w:rsidR="00E47525" w:rsidRPr="00E62854">
        <w:rPr>
          <w:sz w:val="24"/>
          <w:szCs w:val="24"/>
        </w:rPr>
        <w:t>gurujące w </w:t>
      </w:r>
      <w:r w:rsidRPr="00E62854">
        <w:rPr>
          <w:sz w:val="24"/>
          <w:szCs w:val="24"/>
        </w:rPr>
        <w:t xml:space="preserve">rejestrze zabytków oraz obszary, na których potencjalnie mogą występować stanowiska archeologiczne, a także wskazania sposobu zabezpieczenia ich w czasie prowadzenia prac oraz ewentualnie w czasie funkcjonowania obiektu; </w:t>
      </w:r>
    </w:p>
    <w:p w:rsidR="00E47525"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w sposób precyzyjny, jakie zmiany wpr</w:t>
      </w:r>
      <w:r w:rsidR="00E47525" w:rsidRPr="00E62854">
        <w:rPr>
          <w:sz w:val="24"/>
          <w:szCs w:val="24"/>
        </w:rPr>
        <w:t>owadzi budowa linii kolejowej w </w:t>
      </w:r>
      <w:r w:rsidRPr="00E62854">
        <w:rPr>
          <w:sz w:val="24"/>
          <w:szCs w:val="24"/>
        </w:rPr>
        <w:t xml:space="preserve">dotychczasowym przeznaczeniu, gospodarowaniu i uzbrojeniu terenu, </w:t>
      </w:r>
    </w:p>
    <w:p w:rsidR="00E47525"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lastRenderedPageBreak/>
        <w:t xml:space="preserve">wskazania, jakie zmiany są konieczne dla posadowienia tunelu oraz jego ewentualnej eksploatacji, z rozróżnieniem zmian koniecznych w czasie budowy tunelu oraz jego ewentualnych remontów, a także bieżącego utrzymania; </w:t>
      </w:r>
    </w:p>
    <w:p w:rsidR="00FD1691" w:rsidRPr="00E62854" w:rsidRDefault="00FD1691" w:rsidP="00FD1691">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w ja</w:t>
      </w:r>
      <w:r w:rsidR="00E47525" w:rsidRPr="00E62854">
        <w:rPr>
          <w:sz w:val="24"/>
          <w:szCs w:val="24"/>
        </w:rPr>
        <w:t>ki</w:t>
      </w:r>
      <w:r w:rsidRPr="00E62854">
        <w:rPr>
          <w:sz w:val="24"/>
          <w:szCs w:val="24"/>
        </w:rPr>
        <w:t xml:space="preserve"> sposób posadowienie inwestycji, w tym zbiorników retencyjnych oraz </w:t>
      </w:r>
      <w:r w:rsidR="00072697">
        <w:rPr>
          <w:sz w:val="24"/>
          <w:szCs w:val="24"/>
        </w:rPr>
        <w:t>przepompowni odbierających wpłyn</w:t>
      </w:r>
      <w:r w:rsidRPr="00E62854">
        <w:rPr>
          <w:sz w:val="24"/>
          <w:szCs w:val="24"/>
        </w:rPr>
        <w:t>ie na wody podziemne, wody powi</w:t>
      </w:r>
      <w:r w:rsidR="00E47525" w:rsidRPr="00E62854">
        <w:rPr>
          <w:sz w:val="24"/>
          <w:szCs w:val="24"/>
        </w:rPr>
        <w:t>erzchniowe oraz zlewnie rzek w Ł</w:t>
      </w:r>
      <w:r w:rsidR="00675E9F" w:rsidRPr="00E62854">
        <w:rPr>
          <w:sz w:val="24"/>
          <w:szCs w:val="24"/>
        </w:rPr>
        <w:t>odzi;</w:t>
      </w:r>
    </w:p>
    <w:p w:rsidR="00FD1691" w:rsidRPr="00E62854" w:rsidRDefault="00675E9F" w:rsidP="00675E9F">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podstawy prawnej zobowiązywania ewentualnych przyszłych inwestorów, dążących do posadowienia nowych obiektów na podstawie planu, koni</w:t>
      </w:r>
      <w:r w:rsidR="00773A82">
        <w:rPr>
          <w:sz w:val="24"/>
          <w:szCs w:val="24"/>
        </w:rPr>
        <w:t>eczności uzyskania „uzgodnienia”</w:t>
      </w:r>
      <w:r w:rsidRPr="00E62854">
        <w:rPr>
          <w:sz w:val="24"/>
          <w:szCs w:val="24"/>
        </w:rPr>
        <w:t xml:space="preserve"> zarządcy tunelu;</w:t>
      </w:r>
    </w:p>
    <w:p w:rsidR="00675E9F" w:rsidRPr="00E62854" w:rsidRDefault="00675E9F" w:rsidP="00675E9F">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 xml:space="preserve">wskazania, w jakim zakresie posadowienie obiektu wymagać będzie wzmocnienia fundamentów istniejących już nieruchomości oraz doprecyzowanie, które nieruchomości oraz w jakim czasie będą w tym zakresie przedmiotem robót budowlanych; </w:t>
      </w:r>
    </w:p>
    <w:p w:rsidR="00675E9F" w:rsidRPr="00E62854" w:rsidRDefault="00675E9F" w:rsidP="00675E9F">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wskazania czy wykonanie robót odrębnych poprzedzi rozpoczęcie robót budowlanych dotyczących tunelu, a także przy inwestor dysponuje już pozwoleniami na wykonanie tych robót;</w:t>
      </w:r>
    </w:p>
    <w:p w:rsidR="00675E9F" w:rsidRPr="00E62854" w:rsidRDefault="00675E9F" w:rsidP="00675E9F">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wskazanie, w jaki sposób wykonanie robot odrębnych, wpłynie na sposób korzystania z nieruchomości sąsiednich, a także czy i w jaki sposób nieruchomości te zostaną zabezpieczone na czas wykonania robót odrębnych;</w:t>
      </w:r>
    </w:p>
    <w:p w:rsidR="00DD6F6B" w:rsidRPr="00E62854" w:rsidRDefault="00DD6F6B" w:rsidP="00675E9F">
      <w:pPr>
        <w:pStyle w:val="Akapitzlist"/>
        <w:numPr>
          <w:ilvl w:val="1"/>
          <w:numId w:val="8"/>
        </w:numPr>
        <w:tabs>
          <w:tab w:val="clear" w:pos="644"/>
          <w:tab w:val="left" w:pos="0"/>
          <w:tab w:val="num" w:pos="426"/>
        </w:tabs>
        <w:spacing w:line="360" w:lineRule="auto"/>
        <w:ind w:left="426" w:hanging="426"/>
        <w:jc w:val="both"/>
        <w:rPr>
          <w:sz w:val="24"/>
          <w:szCs w:val="24"/>
          <w:shd w:val="clear" w:color="auto" w:fill="FFFFFF"/>
        </w:rPr>
      </w:pPr>
      <w:r w:rsidRPr="00E62854">
        <w:rPr>
          <w:sz w:val="24"/>
          <w:szCs w:val="24"/>
        </w:rPr>
        <w:t>rozróżnienia strefy oddziaływania inwestycji, polegającej na posadowieniu tunelu oraz wykonaniu „obiektów budowlanych kubaturowych, łączących poziom terenu z poziomem tunelu wraz z klatkami ewakuacyjnymi, komunikacją pionową i poziomą, niezbędnymi instalacjami, urządzeniami oraz pomieszczeniami technicznymi na potrzeby obsługi i użytkowania tunelu", których posadowienie wymaga „przebudowy i budowy układu drogowego - na potrzeby ewakuacji ludzi z tunelu oraz dostępu do obiektu ekip serwisowych dla określonych kontroli, konserwacji i utrzymania tunelu i linii kolejowej oraz dojazdu służb ratowniczych”, tj. wniosek wskazuje na sferę oddziaływania tunelu, nie rozważając sfery oddziaływania infrastruktury dodatkowej.</w:t>
      </w:r>
    </w:p>
    <w:p w:rsidR="00DD6F6B" w:rsidRPr="00E62854" w:rsidRDefault="00DD6F6B" w:rsidP="00DD6F6B">
      <w:pPr>
        <w:tabs>
          <w:tab w:val="left" w:pos="0"/>
        </w:tabs>
        <w:spacing w:line="360" w:lineRule="auto"/>
        <w:jc w:val="both"/>
        <w:rPr>
          <w:sz w:val="24"/>
          <w:szCs w:val="24"/>
          <w:shd w:val="clear" w:color="auto" w:fill="FFFFFF"/>
        </w:rPr>
      </w:pPr>
      <w:r w:rsidRPr="00E62854">
        <w:rPr>
          <w:i/>
          <w:sz w:val="24"/>
          <w:szCs w:val="24"/>
          <w:shd w:val="clear" w:color="auto" w:fill="FFFFFF"/>
        </w:rPr>
        <w:tab/>
      </w:r>
      <w:r w:rsidRPr="009E3F15">
        <w:rPr>
          <w:i/>
          <w:sz w:val="24"/>
          <w:szCs w:val="24"/>
          <w:shd w:val="clear" w:color="auto" w:fill="FFFFFF"/>
        </w:rPr>
        <w:t>Inwestor</w:t>
      </w:r>
      <w:r w:rsidRPr="009E3F15">
        <w:rPr>
          <w:sz w:val="24"/>
          <w:szCs w:val="24"/>
          <w:shd w:val="clear" w:color="auto" w:fill="FFFFFF"/>
        </w:rPr>
        <w:t xml:space="preserve">, pismami z 7 </w:t>
      </w:r>
      <w:r w:rsidR="009E3F15" w:rsidRPr="009E3F15">
        <w:rPr>
          <w:sz w:val="24"/>
          <w:szCs w:val="24"/>
          <w:shd w:val="clear" w:color="auto" w:fill="FFFFFF"/>
        </w:rPr>
        <w:t xml:space="preserve">listopada (znak: KRI_9385_2022_NAB.9350_11_SK) oraz 23 i 28 </w:t>
      </w:r>
      <w:r w:rsidRPr="009E3F15">
        <w:rPr>
          <w:sz w:val="24"/>
          <w:szCs w:val="24"/>
          <w:shd w:val="clear" w:color="auto" w:fill="FFFFFF"/>
        </w:rPr>
        <w:t>listopada 2022 r.</w:t>
      </w:r>
      <w:r w:rsidR="009E3F15" w:rsidRPr="009E3F15">
        <w:rPr>
          <w:sz w:val="24"/>
          <w:szCs w:val="24"/>
          <w:shd w:val="clear" w:color="auto" w:fill="FFFFFF"/>
        </w:rPr>
        <w:t xml:space="preserve"> (</w:t>
      </w:r>
      <w:r w:rsidR="009E3F15" w:rsidRPr="009E3F15">
        <w:rPr>
          <w:sz w:val="24"/>
          <w:szCs w:val="24"/>
        </w:rPr>
        <w:t>KRI_10636_2022_NAB.10635_11_SK)</w:t>
      </w:r>
      <w:r w:rsidRPr="009E3F15">
        <w:rPr>
          <w:sz w:val="24"/>
          <w:szCs w:val="24"/>
          <w:shd w:val="clear" w:color="auto" w:fill="FFFFFF"/>
        </w:rPr>
        <w:t xml:space="preserve">, </w:t>
      </w:r>
      <w:r w:rsidR="00606689" w:rsidRPr="009E3F15">
        <w:rPr>
          <w:sz w:val="24"/>
          <w:szCs w:val="24"/>
          <w:shd w:val="clear" w:color="auto" w:fill="FFFFFF"/>
        </w:rPr>
        <w:t>wyjaśnił</w:t>
      </w:r>
      <w:r w:rsidR="009E3F15" w:rsidRPr="009E3F15">
        <w:rPr>
          <w:sz w:val="24"/>
          <w:szCs w:val="24"/>
          <w:shd w:val="clear" w:color="auto" w:fill="FFFFFF"/>
        </w:rPr>
        <w:t>, co </w:t>
      </w:r>
      <w:r w:rsidR="00606689" w:rsidRPr="009E3F15">
        <w:rPr>
          <w:sz w:val="24"/>
          <w:szCs w:val="24"/>
          <w:shd w:val="clear" w:color="auto" w:fill="FFFFFF"/>
        </w:rPr>
        <w:t>następuje.</w:t>
      </w:r>
    </w:p>
    <w:p w:rsidR="00606689" w:rsidRPr="00E62854" w:rsidRDefault="00606689" w:rsidP="00DD6F6B">
      <w:pPr>
        <w:tabs>
          <w:tab w:val="left" w:pos="0"/>
        </w:tabs>
        <w:spacing w:line="360" w:lineRule="auto"/>
        <w:jc w:val="both"/>
        <w:rPr>
          <w:sz w:val="24"/>
          <w:szCs w:val="24"/>
        </w:rPr>
      </w:pPr>
      <w:r w:rsidRPr="00E62854">
        <w:tab/>
      </w:r>
      <w:r w:rsidRPr="00E62854">
        <w:rPr>
          <w:sz w:val="24"/>
          <w:szCs w:val="24"/>
        </w:rPr>
        <w:t xml:space="preserve">Organ uprawniony w trybie przepisów </w:t>
      </w:r>
      <w:r w:rsidRPr="00E62854">
        <w:rPr>
          <w:i/>
          <w:sz w:val="24"/>
          <w:szCs w:val="24"/>
        </w:rPr>
        <w:t>ustawy</w:t>
      </w:r>
      <w:r w:rsidRPr="00E62854">
        <w:rPr>
          <w:sz w:val="24"/>
          <w:szCs w:val="24"/>
        </w:rPr>
        <w:t>, rozpatrując wniosek o wydanie decyzji o ustaleniu lokalizacji linii kolejowej jest związany decyzją Regionalnego Dyrektora Ochrony Środowiska w Łodzi nr 11/2021 z dnia 25 czerwca 202</w:t>
      </w:r>
      <w:r w:rsidR="00494806" w:rsidRPr="00E62854">
        <w:rPr>
          <w:sz w:val="24"/>
          <w:szCs w:val="24"/>
        </w:rPr>
        <w:t>1 roku i nie jest uprawniony do </w:t>
      </w:r>
      <w:r w:rsidRPr="00E62854">
        <w:rPr>
          <w:sz w:val="24"/>
          <w:szCs w:val="24"/>
        </w:rPr>
        <w:t>weryfikowania „adekwatności decyzji Regionalnego</w:t>
      </w:r>
      <w:r w:rsidR="00494806" w:rsidRPr="00E62854">
        <w:rPr>
          <w:sz w:val="24"/>
          <w:szCs w:val="24"/>
        </w:rPr>
        <w:t xml:space="preserve"> Dyrektora Ochrony Środowiska w </w:t>
      </w:r>
      <w:r w:rsidRPr="00E62854">
        <w:rPr>
          <w:sz w:val="24"/>
          <w:szCs w:val="24"/>
        </w:rPr>
        <w:t xml:space="preserve">Łodzi nr 11/2021 z dnia 25 czerwca 2021 roku, przenoszącej na rzecz Centralnego Portu Komunikacyjnego decyzji o środowiskowych uwarunkowaniach”. W tym zakresie należy </w:t>
      </w:r>
      <w:r w:rsidRPr="00E62854">
        <w:rPr>
          <w:sz w:val="24"/>
          <w:szCs w:val="24"/>
        </w:rPr>
        <w:lastRenderedPageBreak/>
        <w:t xml:space="preserve">wskazać, iż zgodnie z art. 72 ust. 1 pkt 11 ustawy </w:t>
      </w:r>
      <w:r w:rsidR="00494806" w:rsidRPr="00E62854">
        <w:rPr>
          <w:sz w:val="24"/>
          <w:szCs w:val="24"/>
        </w:rPr>
        <w:t>z dnia 3 października 2008 r. o </w:t>
      </w:r>
      <w:r w:rsidRPr="00E62854">
        <w:rPr>
          <w:sz w:val="24"/>
          <w:szCs w:val="24"/>
        </w:rPr>
        <w:t>udostępnianiu informacji o środowisku i jego ochronie, udziale społeczeństwa w ochronie środowiska oraz o ocenach oddziaływania na środowisko, wydanie decyzji o środowiskowych uwarunkowaniach następuje m.in. przed uzyskaniem decyzji o ustaleniu lokalizacji linii kolejowej, w ramach odrębnej procedury administracyjn</w:t>
      </w:r>
      <w:r w:rsidR="00072697">
        <w:rPr>
          <w:sz w:val="24"/>
          <w:szCs w:val="24"/>
        </w:rPr>
        <w:t>ej. Tym samym nieuzasadnione są </w:t>
      </w:r>
      <w:r w:rsidRPr="00E62854">
        <w:rPr>
          <w:sz w:val="24"/>
          <w:szCs w:val="24"/>
        </w:rPr>
        <w:t>również wnioski dotyczące „rozważenia oddział</w:t>
      </w:r>
      <w:r w:rsidR="00494806" w:rsidRPr="00E62854">
        <w:rPr>
          <w:sz w:val="24"/>
          <w:szCs w:val="24"/>
        </w:rPr>
        <w:t>ywania planowanej inwestycji na </w:t>
      </w:r>
      <w:r w:rsidRPr="00E62854">
        <w:rPr>
          <w:sz w:val="24"/>
          <w:szCs w:val="24"/>
        </w:rPr>
        <w:t xml:space="preserve">środowisko” oraz „przeprowadzenia oceny oddziaływania tej inwestycji na środowisko, sporządzonej przez biegłego z listy rzeczoznawców Ministerstwa Ochrony Środowiska, Zasobów Naturalnych i Leśnictwa”, bowiem kwestie te były przedmiotem oceny w ramach postępowania środowiskowego. </w:t>
      </w:r>
    </w:p>
    <w:p w:rsidR="00606689" w:rsidRPr="00E62854" w:rsidRDefault="00606689" w:rsidP="00DD6F6B">
      <w:pPr>
        <w:tabs>
          <w:tab w:val="left" w:pos="0"/>
        </w:tabs>
        <w:spacing w:line="360" w:lineRule="auto"/>
        <w:jc w:val="both"/>
        <w:rPr>
          <w:sz w:val="24"/>
          <w:szCs w:val="24"/>
        </w:rPr>
      </w:pPr>
      <w:r w:rsidRPr="00E62854">
        <w:tab/>
      </w:r>
      <w:r w:rsidRPr="00E62854">
        <w:rPr>
          <w:sz w:val="24"/>
          <w:szCs w:val="24"/>
        </w:rPr>
        <w:t xml:space="preserve">Jakkolwiek decyzję o środowiskowych uwarunkowaniach </w:t>
      </w:r>
      <w:r w:rsidRPr="00E62854">
        <w:rPr>
          <w:i/>
          <w:sz w:val="24"/>
          <w:szCs w:val="24"/>
        </w:rPr>
        <w:t xml:space="preserve">Inwestor </w:t>
      </w:r>
      <w:r w:rsidRPr="00E62854">
        <w:rPr>
          <w:sz w:val="24"/>
          <w:szCs w:val="24"/>
        </w:rPr>
        <w:t xml:space="preserve">powinien dołączyć do wniosku o wydanie decyzji o ustaleniu lokalizacji linii kolejowej, co też uczynił, tak organ uprawniony do wydania decyzji ULLK jest nią związany i nie może jej w żadnym aspekcie negować. </w:t>
      </w:r>
    </w:p>
    <w:p w:rsidR="00F3203F" w:rsidRPr="00F3203F" w:rsidRDefault="00494806" w:rsidP="00DD6F6B">
      <w:pPr>
        <w:tabs>
          <w:tab w:val="left" w:pos="0"/>
        </w:tabs>
        <w:spacing w:line="360" w:lineRule="auto"/>
        <w:jc w:val="both"/>
        <w:rPr>
          <w:sz w:val="24"/>
          <w:szCs w:val="24"/>
        </w:rPr>
      </w:pPr>
      <w:r w:rsidRPr="00E62854">
        <w:tab/>
      </w:r>
      <w:r w:rsidR="006C322F">
        <w:rPr>
          <w:sz w:val="24"/>
          <w:szCs w:val="24"/>
        </w:rPr>
        <w:t>Z</w:t>
      </w:r>
      <w:r w:rsidRPr="00E62854">
        <w:rPr>
          <w:sz w:val="24"/>
          <w:szCs w:val="24"/>
        </w:rPr>
        <w:t xml:space="preserve">daniem </w:t>
      </w:r>
      <w:r w:rsidRPr="00E62854">
        <w:rPr>
          <w:i/>
          <w:sz w:val="24"/>
          <w:szCs w:val="24"/>
        </w:rPr>
        <w:t>Inwestora</w:t>
      </w:r>
      <w:r w:rsidRPr="00E62854">
        <w:rPr>
          <w:sz w:val="24"/>
          <w:szCs w:val="24"/>
        </w:rPr>
        <w:t>,</w:t>
      </w:r>
      <w:r w:rsidR="00606689" w:rsidRPr="00E62854">
        <w:rPr>
          <w:sz w:val="24"/>
          <w:szCs w:val="24"/>
        </w:rPr>
        <w:t xml:space="preserve"> większość formułowanych zarzutów </w:t>
      </w:r>
      <w:r w:rsidRPr="00E62854">
        <w:rPr>
          <w:sz w:val="24"/>
          <w:szCs w:val="24"/>
        </w:rPr>
        <w:t>dotyczy obaw o </w:t>
      </w:r>
      <w:r w:rsidR="00606689" w:rsidRPr="00E62854">
        <w:rPr>
          <w:sz w:val="24"/>
          <w:szCs w:val="24"/>
        </w:rPr>
        <w:t>przyszły kształt inwestycji, a więc nie dotyczą obecnego etapu procedury administracyjnej, który ściśle zawężony je</w:t>
      </w:r>
      <w:r w:rsidR="00E95DE2">
        <w:rPr>
          <w:sz w:val="24"/>
          <w:szCs w:val="24"/>
        </w:rPr>
        <w:t xml:space="preserve">st do ustalenia </w:t>
      </w:r>
      <w:r w:rsidR="00606689" w:rsidRPr="00E62854">
        <w:rPr>
          <w:sz w:val="24"/>
          <w:szCs w:val="24"/>
        </w:rPr>
        <w:t>lokalizacji. Pr</w:t>
      </w:r>
      <w:r w:rsidRPr="00E62854">
        <w:rPr>
          <w:sz w:val="24"/>
          <w:szCs w:val="24"/>
        </w:rPr>
        <w:t>zepisy specustawy kolejowej nie </w:t>
      </w:r>
      <w:r w:rsidR="00606689" w:rsidRPr="00E62854">
        <w:rPr>
          <w:sz w:val="24"/>
          <w:szCs w:val="24"/>
        </w:rPr>
        <w:t xml:space="preserve">zobowiązują inwestora do przedstawienia różnych wariantów przebiegu </w:t>
      </w:r>
      <w:r w:rsidR="000C52D7">
        <w:rPr>
          <w:sz w:val="24"/>
          <w:szCs w:val="24"/>
        </w:rPr>
        <w:t>planowanej inwestycji, stąd też </w:t>
      </w:r>
      <w:r w:rsidR="00606689" w:rsidRPr="00E62854">
        <w:rPr>
          <w:sz w:val="24"/>
          <w:szCs w:val="24"/>
        </w:rPr>
        <w:t xml:space="preserve">ocena organów ogranicza się wyłącznie do zgodności </w:t>
      </w:r>
      <w:r w:rsidR="000C52D7">
        <w:rPr>
          <w:sz w:val="24"/>
          <w:szCs w:val="24"/>
        </w:rPr>
        <w:t>z prawem takiego wariantu, jaki </w:t>
      </w:r>
      <w:r w:rsidR="00606689" w:rsidRPr="00E62854">
        <w:rPr>
          <w:sz w:val="24"/>
          <w:szCs w:val="24"/>
        </w:rPr>
        <w:t>przedstawił wnioskodawca</w:t>
      </w:r>
      <w:r w:rsidRPr="00E62854">
        <w:rPr>
          <w:sz w:val="24"/>
          <w:szCs w:val="24"/>
        </w:rPr>
        <w:t>.</w:t>
      </w:r>
      <w:r w:rsidR="000C52D7">
        <w:rPr>
          <w:sz w:val="24"/>
          <w:szCs w:val="24"/>
        </w:rPr>
        <w:t xml:space="preserve"> </w:t>
      </w:r>
      <w:r w:rsidR="000C52D7" w:rsidRPr="00773A82">
        <w:rPr>
          <w:sz w:val="24"/>
          <w:szCs w:val="24"/>
        </w:rPr>
        <w:t>A zatem</w:t>
      </w:r>
      <w:r w:rsidR="00773A82">
        <w:rPr>
          <w:sz w:val="24"/>
          <w:szCs w:val="24"/>
        </w:rPr>
        <w:t>,</w:t>
      </w:r>
      <w:r w:rsidR="000C52D7" w:rsidRPr="00773A82">
        <w:rPr>
          <w:sz w:val="24"/>
          <w:szCs w:val="24"/>
        </w:rPr>
        <w:t xml:space="preserve"> to organ administracji architektoniczno – budowlanej, wydając decyzję o pozwoleniu na budowę będzie oceniał szczegółowe rozwiązania projektowe, w tym m.in. prawidłowe zabezpieczenie tunelu, prawidłowe zabezpieczenie nieruchomości w otoczeniu inwestycji, relację z innymi inwestycjami kolejowymi, wpływu na wody podziemne, wody powierzch</w:t>
      </w:r>
      <w:r w:rsidR="00773A82" w:rsidRPr="00773A82">
        <w:rPr>
          <w:sz w:val="24"/>
          <w:szCs w:val="24"/>
        </w:rPr>
        <w:t>niowe oraz zlewnie rzek w Łodzi,</w:t>
      </w:r>
      <w:r w:rsidR="000C52D7" w:rsidRPr="00773A82">
        <w:rPr>
          <w:sz w:val="24"/>
          <w:szCs w:val="24"/>
        </w:rPr>
        <w:t xml:space="preserve"> a także będzie władny ocenić</w:t>
      </w:r>
      <w:r w:rsidR="00773A82" w:rsidRPr="00773A82">
        <w:rPr>
          <w:sz w:val="24"/>
          <w:szCs w:val="24"/>
        </w:rPr>
        <w:t xml:space="preserve">, czy konieczne jest dokonanie </w:t>
      </w:r>
      <w:r w:rsidR="000C52D7" w:rsidRPr="00773A82">
        <w:rPr>
          <w:sz w:val="24"/>
          <w:szCs w:val="24"/>
        </w:rPr>
        <w:t>analizy technicznej wpływu nowego projektowanego obiektu na tunel, co do które</w:t>
      </w:r>
      <w:r w:rsidR="00773A82" w:rsidRPr="00773A82">
        <w:rPr>
          <w:sz w:val="24"/>
          <w:szCs w:val="24"/>
        </w:rPr>
        <w:t>go wydano decyzję lokalizacyjną</w:t>
      </w:r>
      <w:r w:rsidR="000C52D7" w:rsidRPr="00773A82">
        <w:rPr>
          <w:sz w:val="24"/>
          <w:szCs w:val="24"/>
        </w:rPr>
        <w:t xml:space="preserve">. </w:t>
      </w:r>
      <w:r w:rsidR="00773A82" w:rsidRPr="00773A82">
        <w:rPr>
          <w:sz w:val="24"/>
          <w:szCs w:val="24"/>
        </w:rPr>
        <w:t>Inwestor podkreślił, że</w:t>
      </w:r>
      <w:r w:rsidR="000C52D7" w:rsidRPr="00773A82">
        <w:rPr>
          <w:sz w:val="24"/>
          <w:szCs w:val="24"/>
        </w:rPr>
        <w:t xml:space="preserve"> obie inwestycje kolejowej nie p</w:t>
      </w:r>
      <w:r w:rsidR="00F3203F">
        <w:rPr>
          <w:sz w:val="24"/>
          <w:szCs w:val="24"/>
        </w:rPr>
        <w:t>okrywają się, nie krzyżują, nie </w:t>
      </w:r>
      <w:r w:rsidR="000C52D7" w:rsidRPr="00773A82">
        <w:rPr>
          <w:sz w:val="24"/>
          <w:szCs w:val="24"/>
        </w:rPr>
        <w:t>nachodzą na siebie, nie będą ze sobą kolidować. A nawet jeśli taka „kolizja”</w:t>
      </w:r>
      <w:r w:rsidR="000C52D7">
        <w:t xml:space="preserve"> </w:t>
      </w:r>
      <w:r w:rsidR="000C52D7" w:rsidRPr="00F3203F">
        <w:rPr>
          <w:sz w:val="24"/>
          <w:szCs w:val="24"/>
        </w:rPr>
        <w:t xml:space="preserve">miałaby mieć miejsce to nie organ </w:t>
      </w:r>
      <w:r w:rsidR="00F3203F" w:rsidRPr="00F3203F">
        <w:rPr>
          <w:sz w:val="24"/>
          <w:szCs w:val="24"/>
        </w:rPr>
        <w:t>ustalający inwestycję</w:t>
      </w:r>
      <w:r w:rsidR="000C52D7" w:rsidRPr="00F3203F">
        <w:rPr>
          <w:sz w:val="24"/>
          <w:szCs w:val="24"/>
        </w:rPr>
        <w:t xml:space="preserve"> </w:t>
      </w:r>
      <w:r w:rsidR="00F3203F" w:rsidRPr="00F3203F">
        <w:rPr>
          <w:sz w:val="24"/>
          <w:szCs w:val="24"/>
        </w:rPr>
        <w:t>jest</w:t>
      </w:r>
      <w:r w:rsidR="000C52D7" w:rsidRPr="00F3203F">
        <w:rPr>
          <w:sz w:val="24"/>
          <w:szCs w:val="24"/>
        </w:rPr>
        <w:t xml:space="preserve"> władny rozst</w:t>
      </w:r>
      <w:r w:rsidR="00F3203F">
        <w:rPr>
          <w:sz w:val="24"/>
          <w:szCs w:val="24"/>
        </w:rPr>
        <w:t>rzygnąć te kwestie sporne, lecz </w:t>
      </w:r>
      <w:r w:rsidR="000C52D7" w:rsidRPr="00F3203F">
        <w:rPr>
          <w:sz w:val="24"/>
          <w:szCs w:val="24"/>
        </w:rPr>
        <w:t>organ administracji architektoniczno – budowlanej, który będzie uprawniony do oceny szczegółowych rozwiązań technicznych przewidzianych n</w:t>
      </w:r>
      <w:r w:rsidR="00F23622">
        <w:rPr>
          <w:sz w:val="24"/>
          <w:szCs w:val="24"/>
        </w:rPr>
        <w:t>a gruncie obu inwestycji. Jeśli </w:t>
      </w:r>
      <w:r w:rsidR="000C52D7" w:rsidRPr="00F3203F">
        <w:rPr>
          <w:sz w:val="24"/>
          <w:szCs w:val="24"/>
        </w:rPr>
        <w:t>zatem jedna inwestycja uzyska pozwolenie na budowę, to kolejna będzie musiała swoimi parametrami dostosować się do inwestycji już b</w:t>
      </w:r>
      <w:r w:rsidR="00F3203F">
        <w:rPr>
          <w:sz w:val="24"/>
          <w:szCs w:val="24"/>
        </w:rPr>
        <w:t xml:space="preserve">udowanej/zrealizowanej </w:t>
      </w:r>
      <w:r w:rsidR="006A1DE8">
        <w:rPr>
          <w:sz w:val="24"/>
          <w:szCs w:val="24"/>
        </w:rPr>
        <w:t>w taki sposób</w:t>
      </w:r>
      <w:r w:rsidR="00F3203F">
        <w:rPr>
          <w:sz w:val="24"/>
          <w:szCs w:val="24"/>
        </w:rPr>
        <w:t>, aby </w:t>
      </w:r>
      <w:r w:rsidR="000C52D7" w:rsidRPr="00F3203F">
        <w:rPr>
          <w:sz w:val="24"/>
          <w:szCs w:val="24"/>
        </w:rPr>
        <w:t xml:space="preserve">uwzględniać ograniczenia z nią związane. Obowiązków tych nie mogą </w:t>
      </w:r>
      <w:r w:rsidR="00F3203F" w:rsidRPr="00F3203F">
        <w:rPr>
          <w:sz w:val="24"/>
          <w:szCs w:val="24"/>
        </w:rPr>
        <w:t>strony postępowania</w:t>
      </w:r>
      <w:r w:rsidR="000C52D7" w:rsidRPr="00F3203F">
        <w:rPr>
          <w:sz w:val="24"/>
          <w:szCs w:val="24"/>
        </w:rPr>
        <w:t xml:space="preserve"> przerzucać na organ wydający decyzję o ustale</w:t>
      </w:r>
      <w:r w:rsidR="00F3203F" w:rsidRPr="00F3203F">
        <w:rPr>
          <w:sz w:val="24"/>
          <w:szCs w:val="24"/>
        </w:rPr>
        <w:t>niu lokalizacji linii kolejowej.</w:t>
      </w:r>
    </w:p>
    <w:p w:rsidR="00494806" w:rsidRPr="00E62854" w:rsidRDefault="00F3203F" w:rsidP="00DD6F6B">
      <w:pPr>
        <w:tabs>
          <w:tab w:val="left" w:pos="0"/>
        </w:tabs>
        <w:spacing w:line="360" w:lineRule="auto"/>
        <w:jc w:val="both"/>
        <w:rPr>
          <w:sz w:val="24"/>
          <w:szCs w:val="24"/>
        </w:rPr>
      </w:pPr>
      <w:r>
        <w:lastRenderedPageBreak/>
        <w:tab/>
      </w:r>
      <w:r w:rsidR="00606689" w:rsidRPr="00E62854">
        <w:rPr>
          <w:i/>
          <w:sz w:val="24"/>
          <w:szCs w:val="24"/>
        </w:rPr>
        <w:t>Inwestor</w:t>
      </w:r>
      <w:r w:rsidR="00606689" w:rsidRPr="00E62854">
        <w:rPr>
          <w:sz w:val="24"/>
          <w:szCs w:val="24"/>
        </w:rPr>
        <w:t xml:space="preserve"> wychodząc naprzeciw wątpliwościom </w:t>
      </w:r>
      <w:r w:rsidR="00494806" w:rsidRPr="00E62854">
        <w:rPr>
          <w:sz w:val="24"/>
          <w:szCs w:val="24"/>
        </w:rPr>
        <w:t>stron, które</w:t>
      </w:r>
      <w:r w:rsidR="00606689" w:rsidRPr="00E62854">
        <w:rPr>
          <w:sz w:val="24"/>
          <w:szCs w:val="24"/>
        </w:rPr>
        <w:t xml:space="preserve"> mają obawy „w jaki sposób posadowienie inwestycji, w tym zbiorników retencyjnych oraz przepompowni odbierających wpływie na wody podziemne, wody pow</w:t>
      </w:r>
      <w:r w:rsidR="000C52D7">
        <w:rPr>
          <w:sz w:val="24"/>
          <w:szCs w:val="24"/>
        </w:rPr>
        <w:t>ierzchniowe oraz zlewnie rzek w </w:t>
      </w:r>
      <w:r w:rsidR="00606689" w:rsidRPr="00E62854">
        <w:rPr>
          <w:sz w:val="24"/>
          <w:szCs w:val="24"/>
        </w:rPr>
        <w:t xml:space="preserve">Łodzi” informuje, że w obszarze pod </w:t>
      </w:r>
      <w:r w:rsidR="00494806" w:rsidRPr="00E62854">
        <w:rPr>
          <w:sz w:val="24"/>
          <w:szCs w:val="24"/>
        </w:rPr>
        <w:t xml:space="preserve">ich </w:t>
      </w:r>
      <w:r w:rsidR="00606689" w:rsidRPr="00E62854">
        <w:rPr>
          <w:sz w:val="24"/>
          <w:szCs w:val="24"/>
        </w:rPr>
        <w:t>nieruchomością projekt</w:t>
      </w:r>
      <w:r w:rsidR="00494806" w:rsidRPr="00E62854">
        <w:rPr>
          <w:sz w:val="24"/>
          <w:szCs w:val="24"/>
        </w:rPr>
        <w:t>owany jest tunel wykonany metodą</w:t>
      </w:r>
      <w:r w:rsidR="00606689" w:rsidRPr="00E62854">
        <w:rPr>
          <w:sz w:val="24"/>
          <w:szCs w:val="24"/>
        </w:rPr>
        <w:t xml:space="preserve"> TBM, który nie będzie powodował zmian w po</w:t>
      </w:r>
      <w:r w:rsidR="00494806" w:rsidRPr="00E62854">
        <w:rPr>
          <w:sz w:val="24"/>
          <w:szCs w:val="24"/>
        </w:rPr>
        <w:t xml:space="preserve">ziomach wód gruntowych. Wyjaśnił ponadto, że w obszarze nieruchomości, których strony są współwłaścicielami, </w:t>
      </w:r>
      <w:r w:rsidR="006A1DE8">
        <w:rPr>
          <w:sz w:val="24"/>
          <w:szCs w:val="24"/>
        </w:rPr>
        <w:t>nie </w:t>
      </w:r>
      <w:r w:rsidR="00606689" w:rsidRPr="00E62854">
        <w:rPr>
          <w:sz w:val="24"/>
          <w:szCs w:val="24"/>
        </w:rPr>
        <w:t xml:space="preserve">przewiduje się realizacji zbiorników retencyjnych lub przepompowni. </w:t>
      </w:r>
    </w:p>
    <w:p w:rsidR="00F72A3C" w:rsidRPr="00F23622" w:rsidRDefault="00494806" w:rsidP="00DD6F6B">
      <w:pPr>
        <w:tabs>
          <w:tab w:val="left" w:pos="0"/>
        </w:tabs>
        <w:spacing w:line="360" w:lineRule="auto"/>
        <w:jc w:val="both"/>
        <w:rPr>
          <w:sz w:val="24"/>
          <w:szCs w:val="24"/>
        </w:rPr>
      </w:pPr>
      <w:r w:rsidRPr="00E62854">
        <w:rPr>
          <w:sz w:val="24"/>
          <w:szCs w:val="24"/>
        </w:rPr>
        <w:tab/>
      </w:r>
      <w:r w:rsidR="006A1DE8">
        <w:rPr>
          <w:sz w:val="24"/>
          <w:szCs w:val="24"/>
        </w:rPr>
        <w:t>Odnośnie zarzutów</w:t>
      </w:r>
      <w:r w:rsidR="001C6510">
        <w:rPr>
          <w:sz w:val="24"/>
          <w:szCs w:val="24"/>
        </w:rPr>
        <w:t>,</w:t>
      </w:r>
      <w:r w:rsidR="006A1DE8">
        <w:rPr>
          <w:sz w:val="24"/>
          <w:szCs w:val="24"/>
        </w:rPr>
        <w:t xml:space="preserve"> dotyczących </w:t>
      </w:r>
      <w:r w:rsidR="001C6510">
        <w:rPr>
          <w:sz w:val="24"/>
          <w:szCs w:val="24"/>
        </w:rPr>
        <w:t>oceny zgodności planowanego obiektu z miejscowym planem zagospodarowania przestrzennego</w:t>
      </w:r>
      <w:r w:rsidR="00F23622">
        <w:rPr>
          <w:sz w:val="24"/>
          <w:szCs w:val="24"/>
        </w:rPr>
        <w:t xml:space="preserve"> oraz wyjaśnienia, na podstawie jakich danych i informacji projektant wskazał na możliwą realizację zabudowy powyżej tunelu zgodnie z zapisami planu</w:t>
      </w:r>
      <w:r w:rsidR="001C6510">
        <w:rPr>
          <w:sz w:val="24"/>
          <w:szCs w:val="24"/>
        </w:rPr>
        <w:t xml:space="preserve">, </w:t>
      </w:r>
      <w:r w:rsidR="001C6510" w:rsidRPr="001C6510">
        <w:rPr>
          <w:i/>
          <w:sz w:val="24"/>
          <w:szCs w:val="24"/>
        </w:rPr>
        <w:t>Inwestor</w:t>
      </w:r>
      <w:r w:rsidR="001C6510">
        <w:rPr>
          <w:sz w:val="24"/>
          <w:szCs w:val="24"/>
        </w:rPr>
        <w:t xml:space="preserve"> wskazał w pierwszej kolejności, ż</w:t>
      </w:r>
      <w:r w:rsidR="00F23622">
        <w:rPr>
          <w:sz w:val="24"/>
          <w:szCs w:val="24"/>
        </w:rPr>
        <w:t>e strony nie </w:t>
      </w:r>
      <w:r w:rsidR="001C6510">
        <w:rPr>
          <w:sz w:val="24"/>
          <w:szCs w:val="24"/>
        </w:rPr>
        <w:t>sprecyzowały, o jakich konkretnie zapisach</w:t>
      </w:r>
      <w:r w:rsidR="00652905">
        <w:rPr>
          <w:sz w:val="24"/>
          <w:szCs w:val="24"/>
        </w:rPr>
        <w:t xml:space="preserve"> planu jest mowa w kontekście planowanej inwestycji. </w:t>
      </w:r>
      <w:r w:rsidR="001C6510">
        <w:rPr>
          <w:sz w:val="24"/>
          <w:szCs w:val="24"/>
        </w:rPr>
        <w:t>Ponadto</w:t>
      </w:r>
      <w:r w:rsidR="00F23622">
        <w:rPr>
          <w:sz w:val="24"/>
          <w:szCs w:val="24"/>
        </w:rPr>
        <w:t xml:space="preserve"> </w:t>
      </w:r>
      <w:r w:rsidR="0057033C">
        <w:rPr>
          <w:sz w:val="24"/>
          <w:szCs w:val="24"/>
        </w:rPr>
        <w:t>wyjaśnił</w:t>
      </w:r>
      <w:r w:rsidR="001C6510">
        <w:rPr>
          <w:sz w:val="24"/>
          <w:szCs w:val="24"/>
        </w:rPr>
        <w:t>, że o</w:t>
      </w:r>
      <w:r w:rsidR="00652905">
        <w:rPr>
          <w:sz w:val="24"/>
          <w:szCs w:val="24"/>
        </w:rPr>
        <w:t>rgan wydając decyzję o </w:t>
      </w:r>
      <w:r w:rsidR="00606689" w:rsidRPr="00E62854">
        <w:rPr>
          <w:sz w:val="24"/>
          <w:szCs w:val="24"/>
        </w:rPr>
        <w:t>ustaleniu lokalizacji linii kolejowej nie jest związany us</w:t>
      </w:r>
      <w:r w:rsidR="00652905">
        <w:rPr>
          <w:sz w:val="24"/>
          <w:szCs w:val="24"/>
        </w:rPr>
        <w:t>taleniami planu miejscowego, co </w:t>
      </w:r>
      <w:r w:rsidR="00606689" w:rsidRPr="00E62854">
        <w:rPr>
          <w:sz w:val="24"/>
          <w:szCs w:val="24"/>
        </w:rPr>
        <w:t xml:space="preserve">wprost wynika z treści art. 9ad ust. 3 </w:t>
      </w:r>
      <w:r w:rsidR="00606689" w:rsidRPr="00E62854">
        <w:rPr>
          <w:i/>
          <w:sz w:val="24"/>
          <w:szCs w:val="24"/>
        </w:rPr>
        <w:t>ustawy</w:t>
      </w:r>
      <w:r w:rsidRPr="00E62854">
        <w:rPr>
          <w:sz w:val="24"/>
          <w:szCs w:val="24"/>
        </w:rPr>
        <w:t xml:space="preserve">, który stanowi, że cyt.: </w:t>
      </w:r>
      <w:r w:rsidR="00606689" w:rsidRPr="00E62854">
        <w:rPr>
          <w:sz w:val="24"/>
          <w:szCs w:val="24"/>
        </w:rPr>
        <w:t>„W sprawach dotyczących lokalizacji linii kolejowych, realizowanych w tr</w:t>
      </w:r>
      <w:r w:rsidR="00652905">
        <w:rPr>
          <w:sz w:val="24"/>
          <w:szCs w:val="24"/>
        </w:rPr>
        <w:t>ybie niniejszego rozdziału, nie </w:t>
      </w:r>
      <w:r w:rsidR="00606689" w:rsidRPr="00E62854">
        <w:rPr>
          <w:sz w:val="24"/>
          <w:szCs w:val="24"/>
        </w:rPr>
        <w:t>stosu</w:t>
      </w:r>
      <w:r w:rsidR="001C6510">
        <w:rPr>
          <w:sz w:val="24"/>
          <w:szCs w:val="24"/>
        </w:rPr>
        <w:t>je się przepisów o planowaniu i </w:t>
      </w:r>
      <w:r w:rsidR="00606689" w:rsidRPr="00E62854">
        <w:rPr>
          <w:sz w:val="24"/>
          <w:szCs w:val="24"/>
        </w:rPr>
        <w:t>zagospodarowaniu przestrzennym, z zastrzeżeniem art. 9n ust. 2 i art. 9o ust. 3 pkt 4 lit. g</w:t>
      </w:r>
      <w:r w:rsidR="001C6510">
        <w:rPr>
          <w:sz w:val="24"/>
          <w:szCs w:val="24"/>
        </w:rPr>
        <w:t>)</w:t>
      </w:r>
      <w:r w:rsidR="00606689" w:rsidRPr="00E62854">
        <w:rPr>
          <w:sz w:val="24"/>
          <w:szCs w:val="24"/>
        </w:rPr>
        <w:t xml:space="preserve">, oraz przepisów ustawy </w:t>
      </w:r>
      <w:r w:rsidR="00652905">
        <w:rPr>
          <w:sz w:val="24"/>
          <w:szCs w:val="24"/>
        </w:rPr>
        <w:t>z dnia 9 października 2015 r. o </w:t>
      </w:r>
      <w:r w:rsidR="00606689" w:rsidRPr="00E62854">
        <w:rPr>
          <w:sz w:val="24"/>
          <w:szCs w:val="24"/>
        </w:rPr>
        <w:t>rewitalizacj</w:t>
      </w:r>
      <w:r w:rsidR="00F23622">
        <w:rPr>
          <w:sz w:val="24"/>
          <w:szCs w:val="24"/>
        </w:rPr>
        <w:t>i (Dz. U. z </w:t>
      </w:r>
      <w:r w:rsidR="001C6510">
        <w:rPr>
          <w:sz w:val="24"/>
          <w:szCs w:val="24"/>
        </w:rPr>
        <w:t>2021 r. poz. </w:t>
      </w:r>
      <w:r w:rsidRPr="00E62854">
        <w:rPr>
          <w:sz w:val="24"/>
          <w:szCs w:val="24"/>
        </w:rPr>
        <w:t>485)”</w:t>
      </w:r>
      <w:r w:rsidR="00F72A3C">
        <w:rPr>
          <w:sz w:val="24"/>
          <w:szCs w:val="24"/>
        </w:rPr>
        <w:t xml:space="preserve">. Tym samym, </w:t>
      </w:r>
      <w:r w:rsidR="00F72A3C" w:rsidRPr="00652905">
        <w:rPr>
          <w:i/>
          <w:sz w:val="24"/>
          <w:szCs w:val="24"/>
        </w:rPr>
        <w:t>Inwestor</w:t>
      </w:r>
      <w:r w:rsidR="00F72A3C">
        <w:rPr>
          <w:sz w:val="24"/>
          <w:szCs w:val="24"/>
        </w:rPr>
        <w:t xml:space="preserve"> uznał za bezzasadny zarzut, dotyczący m.in. </w:t>
      </w:r>
      <w:r w:rsidR="00F72A3C" w:rsidRPr="00F72A3C">
        <w:rPr>
          <w:sz w:val="24"/>
          <w:szCs w:val="24"/>
        </w:rPr>
        <w:t>dokonania oceny zgodności planowanego obiektu z miejscowym planem zagospodarowania przestrzennego,</w:t>
      </w:r>
      <w:r w:rsidR="00F72A3C">
        <w:rPr>
          <w:sz w:val="24"/>
          <w:szCs w:val="24"/>
        </w:rPr>
        <w:t xml:space="preserve"> </w:t>
      </w:r>
      <w:r w:rsidR="00F72A3C" w:rsidRPr="00F72A3C">
        <w:rPr>
          <w:sz w:val="24"/>
          <w:szCs w:val="24"/>
        </w:rPr>
        <w:t>wskazania, jakie ogran</w:t>
      </w:r>
      <w:r w:rsidR="00F23622">
        <w:rPr>
          <w:sz w:val="24"/>
          <w:szCs w:val="24"/>
        </w:rPr>
        <w:t>iczenia w realizacji obiektów w </w:t>
      </w:r>
      <w:r w:rsidR="00F72A3C" w:rsidRPr="00F72A3C">
        <w:rPr>
          <w:sz w:val="24"/>
          <w:szCs w:val="24"/>
        </w:rPr>
        <w:t>zgodzie z zapisami miejscowego planu zagospodarowania przestrzennego, w</w:t>
      </w:r>
      <w:r w:rsidR="00F72A3C">
        <w:rPr>
          <w:sz w:val="24"/>
          <w:szCs w:val="24"/>
        </w:rPr>
        <w:t xml:space="preserve">ynikać będą z realizacji tunelu </w:t>
      </w:r>
      <w:r w:rsidR="00F72A3C" w:rsidRPr="00F72A3C">
        <w:rPr>
          <w:sz w:val="24"/>
          <w:szCs w:val="24"/>
        </w:rPr>
        <w:t>wyjaśnienia, na podstawie jakich danych i informacji, projektant wskazał na możliwą realizację zabudowy powyżej tunelu w zgodzie z zapisami miejscowego planu zagospodarowania przestrze</w:t>
      </w:r>
      <w:r w:rsidR="00F72A3C">
        <w:rPr>
          <w:sz w:val="24"/>
          <w:szCs w:val="24"/>
        </w:rPr>
        <w:t>nnego.</w:t>
      </w:r>
      <w:r w:rsidR="00F23622">
        <w:rPr>
          <w:sz w:val="24"/>
          <w:szCs w:val="24"/>
        </w:rPr>
        <w:t xml:space="preserve"> Każda inwestycja, musi być bowiem zgodna z zapisami planu miejscowego, niezależnie, czy realizowana jest w obszarze, na którym wydana jest decyzja lokalizacyjna linii kolejowej w tunelu, czy też nie. </w:t>
      </w:r>
      <w:r w:rsidR="00F23622" w:rsidRPr="00F23622">
        <w:rPr>
          <w:sz w:val="24"/>
          <w:szCs w:val="24"/>
        </w:rPr>
        <w:t>To przyszły inwestor planując inwestycję</w:t>
      </w:r>
      <w:r w:rsidR="00F23622">
        <w:rPr>
          <w:sz w:val="24"/>
          <w:szCs w:val="24"/>
        </w:rPr>
        <w:t>,</w:t>
      </w:r>
      <w:r w:rsidR="00F23622" w:rsidRPr="00F23622">
        <w:rPr>
          <w:sz w:val="24"/>
          <w:szCs w:val="24"/>
        </w:rPr>
        <w:t xml:space="preserve"> musi uwzględnić ograniczenia wynikające z przepisów planistycznych oraz te</w:t>
      </w:r>
      <w:r w:rsidR="00F23622">
        <w:rPr>
          <w:sz w:val="24"/>
          <w:szCs w:val="24"/>
        </w:rPr>
        <w:t>,</w:t>
      </w:r>
      <w:r w:rsidR="00F23622" w:rsidRPr="00F23622">
        <w:rPr>
          <w:sz w:val="24"/>
          <w:szCs w:val="24"/>
        </w:rPr>
        <w:t xml:space="preserve"> które będą wprowadzone</w:t>
      </w:r>
      <w:r w:rsidR="00F23622">
        <w:rPr>
          <w:sz w:val="24"/>
          <w:szCs w:val="24"/>
        </w:rPr>
        <w:t xml:space="preserve"> na skutek wydanej decyzji o ustaleniu lokalizacji linii kolejowej pod ziemią</w:t>
      </w:r>
      <w:r w:rsidR="00F23622" w:rsidRPr="00F23622">
        <w:rPr>
          <w:sz w:val="24"/>
          <w:szCs w:val="24"/>
        </w:rPr>
        <w:t xml:space="preserve">.  </w:t>
      </w:r>
    </w:p>
    <w:p w:rsidR="00910EE6" w:rsidRPr="00652905" w:rsidRDefault="00910EE6" w:rsidP="00DD6F6B">
      <w:pPr>
        <w:tabs>
          <w:tab w:val="left" w:pos="0"/>
        </w:tabs>
        <w:spacing w:line="360" w:lineRule="auto"/>
        <w:jc w:val="both"/>
        <w:rPr>
          <w:sz w:val="24"/>
          <w:szCs w:val="24"/>
        </w:rPr>
      </w:pPr>
      <w:r w:rsidRPr="00E62854">
        <w:tab/>
      </w:r>
      <w:r w:rsidR="00652905">
        <w:rPr>
          <w:sz w:val="24"/>
          <w:szCs w:val="24"/>
        </w:rPr>
        <w:t>Bezzasadne, zdaniem</w:t>
      </w:r>
      <w:r w:rsidR="00606689" w:rsidRPr="00E62854">
        <w:rPr>
          <w:sz w:val="24"/>
          <w:szCs w:val="24"/>
        </w:rPr>
        <w:t xml:space="preserve"> </w:t>
      </w:r>
      <w:r w:rsidRPr="00E62854">
        <w:rPr>
          <w:i/>
          <w:sz w:val="24"/>
          <w:szCs w:val="24"/>
        </w:rPr>
        <w:t>Inwestor</w:t>
      </w:r>
      <w:r w:rsidR="00652905">
        <w:rPr>
          <w:sz w:val="24"/>
          <w:szCs w:val="24"/>
        </w:rPr>
        <w:t xml:space="preserve">, są również </w:t>
      </w:r>
      <w:r w:rsidR="00606689" w:rsidRPr="00E62854">
        <w:rPr>
          <w:sz w:val="24"/>
          <w:szCs w:val="24"/>
        </w:rPr>
        <w:t>zastrzeżenia dotyczące „rozważenia wpływu ograniczeń sposobu korzystania z nieruchomości, w stosunku do których inwestor uzyska prawo użytkowania wieczystego, mimo możliwości przewidywania wprowadzenia ograniczeń na skutek podjęcia decyzji lokalizacyjnej w prawie własności</w:t>
      </w:r>
      <w:r w:rsidR="00652905">
        <w:rPr>
          <w:sz w:val="24"/>
          <w:szCs w:val="24"/>
        </w:rPr>
        <w:t>, które pozostaje niezależne od </w:t>
      </w:r>
      <w:r w:rsidR="00606689" w:rsidRPr="00E62854">
        <w:rPr>
          <w:sz w:val="24"/>
          <w:szCs w:val="24"/>
        </w:rPr>
        <w:t xml:space="preserve">ustanowienia na nim użytkowania wieczystego”. </w:t>
      </w:r>
      <w:r w:rsidR="00652905">
        <w:rPr>
          <w:i/>
          <w:sz w:val="24"/>
          <w:szCs w:val="24"/>
        </w:rPr>
        <w:t>Z</w:t>
      </w:r>
      <w:r w:rsidR="00606689" w:rsidRPr="00E62854">
        <w:rPr>
          <w:sz w:val="24"/>
          <w:szCs w:val="24"/>
        </w:rPr>
        <w:t xml:space="preserve">godnie </w:t>
      </w:r>
      <w:r w:rsidR="00652905">
        <w:rPr>
          <w:sz w:val="24"/>
          <w:szCs w:val="24"/>
        </w:rPr>
        <w:t>bowiem z art. 9y ust. </w:t>
      </w:r>
      <w:r w:rsidR="00606689" w:rsidRPr="00E62854">
        <w:rPr>
          <w:sz w:val="24"/>
          <w:szCs w:val="24"/>
        </w:rPr>
        <w:t xml:space="preserve">1 </w:t>
      </w:r>
      <w:r w:rsidRPr="00E62854">
        <w:rPr>
          <w:i/>
          <w:sz w:val="24"/>
          <w:szCs w:val="24"/>
        </w:rPr>
        <w:t>ustawy</w:t>
      </w:r>
      <w:r w:rsidRPr="00E62854">
        <w:rPr>
          <w:sz w:val="24"/>
          <w:szCs w:val="24"/>
        </w:rPr>
        <w:t>,</w:t>
      </w:r>
      <w:r w:rsidR="00652905">
        <w:rPr>
          <w:sz w:val="24"/>
          <w:szCs w:val="24"/>
        </w:rPr>
        <w:t xml:space="preserve"> za </w:t>
      </w:r>
      <w:r w:rsidR="00606689" w:rsidRPr="00E62854">
        <w:rPr>
          <w:sz w:val="24"/>
          <w:szCs w:val="24"/>
        </w:rPr>
        <w:t xml:space="preserve">nieruchomości przejęte na własność Skarbu Państwa, w użytkowanie </w:t>
      </w:r>
      <w:r w:rsidR="00606689" w:rsidRPr="00E62854">
        <w:rPr>
          <w:sz w:val="24"/>
          <w:szCs w:val="24"/>
        </w:rPr>
        <w:lastRenderedPageBreak/>
        <w:t>wieczyste Spółki Celowej</w:t>
      </w:r>
      <w:r w:rsidRPr="00E62854">
        <w:rPr>
          <w:sz w:val="24"/>
          <w:szCs w:val="24"/>
        </w:rPr>
        <w:t>,</w:t>
      </w:r>
      <w:r w:rsidR="00606689" w:rsidRPr="00E62854">
        <w:rPr>
          <w:sz w:val="24"/>
          <w:szCs w:val="24"/>
        </w:rPr>
        <w:t xml:space="preserve"> dotychczasowym właścicielom lub użytkownikom wieczystym nierucho</w:t>
      </w:r>
      <w:r w:rsidRPr="00E62854">
        <w:rPr>
          <w:sz w:val="24"/>
          <w:szCs w:val="24"/>
        </w:rPr>
        <w:t xml:space="preserve">mości przysługuje odszkodowanie, którego wysokość określona jest przez wojewodę </w:t>
      </w:r>
      <w:r w:rsidR="00606689" w:rsidRPr="00E62854">
        <w:rPr>
          <w:sz w:val="24"/>
          <w:szCs w:val="24"/>
        </w:rPr>
        <w:t>w trybie odrębnej decyzji administracyjnej, na</w:t>
      </w:r>
      <w:r w:rsidR="00652905">
        <w:rPr>
          <w:sz w:val="24"/>
          <w:szCs w:val="24"/>
        </w:rPr>
        <w:t xml:space="preserve"> podstawie operatu szacunkowego, sporządzonego przez </w:t>
      </w:r>
      <w:r w:rsidR="00ED3E10">
        <w:rPr>
          <w:sz w:val="24"/>
          <w:szCs w:val="24"/>
        </w:rPr>
        <w:t xml:space="preserve">powołanego, niezależnego </w:t>
      </w:r>
      <w:r w:rsidR="00652905">
        <w:rPr>
          <w:sz w:val="24"/>
          <w:szCs w:val="24"/>
        </w:rPr>
        <w:t>biegłego.</w:t>
      </w:r>
    </w:p>
    <w:p w:rsidR="00910EE6" w:rsidRPr="00E62854" w:rsidRDefault="00910EE6" w:rsidP="00DD6F6B">
      <w:pPr>
        <w:tabs>
          <w:tab w:val="left" w:pos="0"/>
        </w:tabs>
        <w:spacing w:line="360" w:lineRule="auto"/>
        <w:jc w:val="both"/>
      </w:pPr>
      <w:r w:rsidRPr="00E62854">
        <w:tab/>
      </w:r>
      <w:r w:rsidR="00ED3E10" w:rsidRPr="00ED3E10">
        <w:rPr>
          <w:sz w:val="24"/>
          <w:szCs w:val="24"/>
        </w:rPr>
        <w:t>Odnośnie</w:t>
      </w:r>
      <w:r w:rsidR="00ED3E10">
        <w:t xml:space="preserve"> </w:t>
      </w:r>
      <w:r w:rsidR="00ED3E10" w:rsidRPr="00E62854">
        <w:rPr>
          <w:sz w:val="24"/>
          <w:szCs w:val="24"/>
        </w:rPr>
        <w:t xml:space="preserve">wskazania </w:t>
      </w:r>
      <w:r w:rsidR="00ED3E10">
        <w:rPr>
          <w:sz w:val="24"/>
          <w:szCs w:val="24"/>
        </w:rPr>
        <w:t>we wniosku istniejących</w:t>
      </w:r>
      <w:r w:rsidR="00ED3E10" w:rsidRPr="00E62854">
        <w:rPr>
          <w:sz w:val="24"/>
          <w:szCs w:val="24"/>
        </w:rPr>
        <w:t xml:space="preserve"> na teren</w:t>
      </w:r>
      <w:r w:rsidR="00ED3E10">
        <w:rPr>
          <w:sz w:val="24"/>
          <w:szCs w:val="24"/>
        </w:rPr>
        <w:t>ie planowanej inwestycji obiektów i obszarów</w:t>
      </w:r>
      <w:r w:rsidR="00ED3E10" w:rsidRPr="00E62854">
        <w:rPr>
          <w:sz w:val="24"/>
          <w:szCs w:val="24"/>
        </w:rPr>
        <w:t xml:space="preserve"> </w:t>
      </w:r>
      <w:r w:rsidR="00ED3E10">
        <w:rPr>
          <w:sz w:val="24"/>
          <w:szCs w:val="24"/>
        </w:rPr>
        <w:t>figurujących</w:t>
      </w:r>
      <w:r w:rsidR="00ED3E10" w:rsidRPr="00E62854">
        <w:rPr>
          <w:sz w:val="24"/>
          <w:szCs w:val="24"/>
        </w:rPr>
        <w:t xml:space="preserve"> w </w:t>
      </w:r>
      <w:r w:rsidR="00ED3E10">
        <w:rPr>
          <w:sz w:val="24"/>
          <w:szCs w:val="24"/>
        </w:rPr>
        <w:t>rejestrze zabytków oraz obszarów</w:t>
      </w:r>
      <w:r w:rsidR="00ED3E10" w:rsidRPr="00E62854">
        <w:rPr>
          <w:sz w:val="24"/>
          <w:szCs w:val="24"/>
        </w:rPr>
        <w:t>, na których potencjalnie mogą występować stanowiska archeologiczne, a także wskazania sposobu zabezpieczenia ich w czasie prowadzenia prac oraz ewentualnie w czasie funkcjonowania obiektu</w:t>
      </w:r>
      <w:r w:rsidR="00ED3E10">
        <w:rPr>
          <w:sz w:val="24"/>
          <w:szCs w:val="24"/>
        </w:rPr>
        <w:t xml:space="preserve">, </w:t>
      </w:r>
      <w:r w:rsidR="00ED3E10" w:rsidRPr="00ED3E10">
        <w:rPr>
          <w:i/>
          <w:sz w:val="24"/>
          <w:szCs w:val="24"/>
        </w:rPr>
        <w:t>Inwestor</w:t>
      </w:r>
      <w:r w:rsidR="00ED3E10">
        <w:rPr>
          <w:sz w:val="24"/>
          <w:szCs w:val="24"/>
        </w:rPr>
        <w:t xml:space="preserve"> wyjaśnił, że</w:t>
      </w:r>
      <w:r w:rsidR="00ED3E10">
        <w:t xml:space="preserve"> </w:t>
      </w:r>
      <w:r w:rsidR="00606689" w:rsidRPr="00E62854">
        <w:rPr>
          <w:sz w:val="24"/>
          <w:szCs w:val="24"/>
        </w:rPr>
        <w:t>Łódzki Wojewódzki K</w:t>
      </w:r>
      <w:r w:rsidR="00ED3E10">
        <w:rPr>
          <w:sz w:val="24"/>
          <w:szCs w:val="24"/>
        </w:rPr>
        <w:t>onserwator Zabytków (dalej jako </w:t>
      </w:r>
      <w:r w:rsidR="00606689" w:rsidRPr="00E62854">
        <w:rPr>
          <w:sz w:val="24"/>
          <w:szCs w:val="24"/>
        </w:rPr>
        <w:t>„ŁWKZ”) jako organ odpowiedzialny za ochronę zabytków, w</w:t>
      </w:r>
      <w:r w:rsidR="00ED3E10">
        <w:rPr>
          <w:sz w:val="24"/>
          <w:szCs w:val="24"/>
        </w:rPr>
        <w:t xml:space="preserve"> piśmie z dnia 30 sierpnia 2022 </w:t>
      </w:r>
      <w:r w:rsidR="00606689" w:rsidRPr="00E62854">
        <w:rPr>
          <w:sz w:val="24"/>
          <w:szCs w:val="24"/>
        </w:rPr>
        <w:t xml:space="preserve">r., </w:t>
      </w:r>
      <w:r w:rsidR="00ED3E10">
        <w:rPr>
          <w:sz w:val="24"/>
          <w:szCs w:val="24"/>
        </w:rPr>
        <w:t>wskazał</w:t>
      </w:r>
      <w:r w:rsidR="00606689" w:rsidRPr="00E62854">
        <w:rPr>
          <w:sz w:val="24"/>
          <w:szCs w:val="24"/>
        </w:rPr>
        <w:t xml:space="preserve"> listę obiektów i obszarów figurujących w rejestrze zabytków nieruchomych, wojewódzkiej ewidencji zabytków oraz w gminnej ewidencji zabytków miasta Łodzi. Warto przy tym dodać, że pozytywnie zaopiniował </w:t>
      </w:r>
      <w:r w:rsidRPr="00E62854">
        <w:rPr>
          <w:sz w:val="24"/>
          <w:szCs w:val="24"/>
        </w:rPr>
        <w:t>wniosek</w:t>
      </w:r>
      <w:r w:rsidR="005A1016">
        <w:rPr>
          <w:sz w:val="24"/>
          <w:szCs w:val="24"/>
        </w:rPr>
        <w:t>, wyjaśniając, że </w:t>
      </w:r>
      <w:r w:rsidR="00B217CF">
        <w:rPr>
          <w:sz w:val="24"/>
          <w:szCs w:val="24"/>
        </w:rPr>
        <w:t>„W </w:t>
      </w:r>
      <w:r w:rsidR="00606689" w:rsidRPr="00E62854">
        <w:rPr>
          <w:sz w:val="24"/>
          <w:szCs w:val="24"/>
        </w:rPr>
        <w:t>przypadku obiektów oraz obszarów wpisanych do re</w:t>
      </w:r>
      <w:r w:rsidR="005A1016">
        <w:rPr>
          <w:sz w:val="24"/>
          <w:szCs w:val="24"/>
        </w:rPr>
        <w:t>jestru zabytków, usytuowanych w </w:t>
      </w:r>
      <w:r w:rsidR="00606689" w:rsidRPr="00E62854">
        <w:rPr>
          <w:sz w:val="24"/>
          <w:szCs w:val="24"/>
        </w:rPr>
        <w:t xml:space="preserve">obrębie planowanej inwestycji, na etapie poprzedzającym realizację inwestycji niezbędne jest uzyskanie pozwoleń Łódzkiego Wojewódzkiego Konserwatora Zabytków, na podstawie art. 36 ustawy z dnia 23 lipca 2003 r. o ochronie zabytków i opiece nad zabytkami. Budowa obiektów naziemnych w obszarach figurujących w ewidencji zabytków wymaga uzyskania opinii ŁWKZ w zakresie zarówno ustalenia szczegółowej lokalizacji jak również formy architektonicznej tychże obiektów”. </w:t>
      </w:r>
      <w:r w:rsidR="005A1016" w:rsidRPr="005A1016">
        <w:rPr>
          <w:i/>
          <w:sz w:val="24"/>
          <w:szCs w:val="24"/>
        </w:rPr>
        <w:t>Inwestor</w:t>
      </w:r>
      <w:r w:rsidR="005A1016">
        <w:rPr>
          <w:sz w:val="24"/>
          <w:szCs w:val="24"/>
        </w:rPr>
        <w:t xml:space="preserve"> podkreślił</w:t>
      </w:r>
      <w:r w:rsidR="00606689" w:rsidRPr="00E62854">
        <w:rPr>
          <w:sz w:val="24"/>
          <w:szCs w:val="24"/>
        </w:rPr>
        <w:t>, że nie jest to jeszcze ten et</w:t>
      </w:r>
      <w:r w:rsidRPr="00E62854">
        <w:rPr>
          <w:sz w:val="24"/>
          <w:szCs w:val="24"/>
        </w:rPr>
        <w:t>ap procedury administracyjnej i </w:t>
      </w:r>
      <w:r w:rsidR="00606689" w:rsidRPr="00E62854">
        <w:rPr>
          <w:sz w:val="24"/>
          <w:szCs w:val="24"/>
        </w:rPr>
        <w:t xml:space="preserve">zaawansowania prac nad inwestycją. Dopiero na etapie uzyskiwania pozwolenia na budowę będą znane szczegółowe parametry techniczne inwestycji i projektowane zabezpieczenia istniejącej infrastruktury, w tym zabytków podlegających ochronie. ŁWKZ w </w:t>
      </w:r>
      <w:r w:rsidRPr="00E62854">
        <w:rPr>
          <w:sz w:val="24"/>
          <w:szCs w:val="24"/>
        </w:rPr>
        <w:t>swojej opinii</w:t>
      </w:r>
      <w:r w:rsidR="00606689" w:rsidRPr="00E62854">
        <w:rPr>
          <w:sz w:val="24"/>
          <w:szCs w:val="24"/>
        </w:rPr>
        <w:t xml:space="preserve"> odniósł się także do kwes</w:t>
      </w:r>
      <w:r w:rsidR="005A1016">
        <w:rPr>
          <w:sz w:val="24"/>
          <w:szCs w:val="24"/>
        </w:rPr>
        <w:t>tii obszarów archeologicznych i </w:t>
      </w:r>
      <w:r w:rsidR="00606689" w:rsidRPr="00E62854">
        <w:rPr>
          <w:sz w:val="24"/>
          <w:szCs w:val="24"/>
        </w:rPr>
        <w:t>form ich monitorowania na etapie realizacji inwestycji.</w:t>
      </w:r>
      <w:r w:rsidR="00606689" w:rsidRPr="00E62854">
        <w:t xml:space="preserve"> </w:t>
      </w:r>
    </w:p>
    <w:p w:rsidR="00910EE6" w:rsidRPr="00E62854" w:rsidRDefault="00910EE6" w:rsidP="00DD6F6B">
      <w:pPr>
        <w:tabs>
          <w:tab w:val="left" w:pos="0"/>
        </w:tabs>
        <w:spacing w:line="360" w:lineRule="auto"/>
        <w:jc w:val="both"/>
        <w:rPr>
          <w:sz w:val="24"/>
          <w:szCs w:val="24"/>
        </w:rPr>
      </w:pPr>
      <w:r w:rsidRPr="00E62854">
        <w:tab/>
      </w:r>
      <w:r w:rsidRPr="00E62854">
        <w:rPr>
          <w:i/>
          <w:sz w:val="24"/>
          <w:szCs w:val="24"/>
        </w:rPr>
        <w:t>Inwestor</w:t>
      </w:r>
      <w:r w:rsidRPr="00E62854">
        <w:rPr>
          <w:sz w:val="24"/>
          <w:szCs w:val="24"/>
        </w:rPr>
        <w:t xml:space="preserve"> nie podziela również</w:t>
      </w:r>
      <w:r w:rsidR="00606689" w:rsidRPr="00E62854">
        <w:rPr>
          <w:sz w:val="24"/>
          <w:szCs w:val="24"/>
        </w:rPr>
        <w:t xml:space="preserve"> argumentacji </w:t>
      </w:r>
      <w:r w:rsidRPr="00E62854">
        <w:rPr>
          <w:sz w:val="24"/>
          <w:szCs w:val="24"/>
        </w:rPr>
        <w:t>stron, które</w:t>
      </w:r>
      <w:r w:rsidR="00606689" w:rsidRPr="00E62854">
        <w:rPr>
          <w:sz w:val="24"/>
          <w:szCs w:val="24"/>
        </w:rPr>
        <w:t xml:space="preserve"> podnoszą „konieczność weryfikacji planu sytuacyjnego, dołączonego do wniosku, </w:t>
      </w:r>
      <w:r w:rsidR="00F300F7">
        <w:rPr>
          <w:sz w:val="24"/>
          <w:szCs w:val="24"/>
        </w:rPr>
        <w:t>który w aktualnym kształcie nie </w:t>
      </w:r>
      <w:r w:rsidR="00606689" w:rsidRPr="00E62854">
        <w:rPr>
          <w:sz w:val="24"/>
          <w:szCs w:val="24"/>
        </w:rPr>
        <w:t>wskazuje na istniejące uzbrojenie instalacyjne terenu, nie przewiduje rozwiązań komunikacyjnych oraz nie wskazuje wyraźnie usytuowania sąsiednich domów, działek i ich granic, w szczególności względem projektowanej inwestycji”</w:t>
      </w:r>
      <w:r w:rsidRPr="00E62854">
        <w:rPr>
          <w:sz w:val="24"/>
          <w:szCs w:val="24"/>
        </w:rPr>
        <w:t xml:space="preserve">, </w:t>
      </w:r>
      <w:r w:rsidR="00606689" w:rsidRPr="00E62854">
        <w:rPr>
          <w:sz w:val="24"/>
          <w:szCs w:val="24"/>
        </w:rPr>
        <w:t xml:space="preserve">bowiem wniosek został przygotowany na podstawie mapy do celów projektowych, która była aktualna na dzień złożenia wniosku. Mapa ta zawiera wszystkie elementy, których brak zgłaszają </w:t>
      </w:r>
      <w:r w:rsidRPr="00E62854">
        <w:rPr>
          <w:sz w:val="24"/>
          <w:szCs w:val="24"/>
        </w:rPr>
        <w:t>strony postępowania</w:t>
      </w:r>
      <w:r w:rsidR="00606689" w:rsidRPr="00E62854">
        <w:rPr>
          <w:sz w:val="24"/>
          <w:szCs w:val="24"/>
        </w:rPr>
        <w:t xml:space="preserve">. Na załącznikach do wniosku prawidłowo są pokazane wszystkie zinwentaryzowane elementy. </w:t>
      </w:r>
    </w:p>
    <w:p w:rsidR="00910EE6" w:rsidRPr="00647E8A" w:rsidRDefault="00910EE6" w:rsidP="00DD6F6B">
      <w:pPr>
        <w:tabs>
          <w:tab w:val="left" w:pos="0"/>
        </w:tabs>
        <w:spacing w:line="360" w:lineRule="auto"/>
        <w:jc w:val="both"/>
        <w:rPr>
          <w:sz w:val="24"/>
          <w:szCs w:val="24"/>
        </w:rPr>
      </w:pPr>
      <w:r w:rsidRPr="00E62854">
        <w:tab/>
      </w:r>
      <w:r w:rsidR="00F300F7" w:rsidRPr="00F300F7">
        <w:rPr>
          <w:sz w:val="24"/>
          <w:szCs w:val="24"/>
        </w:rPr>
        <w:t xml:space="preserve">Odnośnie konieczności określenia rzeczywistej sfery oddziaływania planowanej inwestycji, która zdaniem, stron jest zbyt wąska, </w:t>
      </w:r>
      <w:r w:rsidR="00F300F7" w:rsidRPr="00F300F7">
        <w:rPr>
          <w:i/>
          <w:sz w:val="24"/>
          <w:szCs w:val="24"/>
        </w:rPr>
        <w:t>Inwestor</w:t>
      </w:r>
      <w:r w:rsidR="00F300F7" w:rsidRPr="00F300F7">
        <w:rPr>
          <w:sz w:val="24"/>
          <w:szCs w:val="24"/>
        </w:rPr>
        <w:t xml:space="preserve"> wyjaśnił, że n</w:t>
      </w:r>
      <w:r w:rsidR="00606689" w:rsidRPr="00F300F7">
        <w:rPr>
          <w:sz w:val="24"/>
          <w:szCs w:val="24"/>
        </w:rPr>
        <w:t>a tym etapie</w:t>
      </w:r>
      <w:r w:rsidR="00F300F7" w:rsidRPr="00F300F7">
        <w:rPr>
          <w:sz w:val="24"/>
          <w:szCs w:val="24"/>
        </w:rPr>
        <w:t>,</w:t>
      </w:r>
      <w:r w:rsidR="00606689" w:rsidRPr="00F300F7">
        <w:rPr>
          <w:sz w:val="24"/>
          <w:szCs w:val="24"/>
        </w:rPr>
        <w:t xml:space="preserve"> </w:t>
      </w:r>
      <w:r w:rsidR="00606689" w:rsidRPr="00F300F7">
        <w:rPr>
          <w:sz w:val="24"/>
          <w:szCs w:val="24"/>
        </w:rPr>
        <w:lastRenderedPageBreak/>
        <w:t>dokumentacja sporządzana w ramach niniejszego postępowania</w:t>
      </w:r>
      <w:r w:rsidR="00606689" w:rsidRPr="00E62854">
        <w:rPr>
          <w:sz w:val="24"/>
          <w:szCs w:val="24"/>
        </w:rPr>
        <w:t xml:space="preserve"> przygotowywana jest przez osoby ze stosowanymi uprawn</w:t>
      </w:r>
      <w:r w:rsidR="00F300F7">
        <w:rPr>
          <w:sz w:val="24"/>
          <w:szCs w:val="24"/>
        </w:rPr>
        <w:t>ieniami, które są uprawnione do </w:t>
      </w:r>
      <w:r w:rsidR="00606689" w:rsidRPr="00E62854">
        <w:rPr>
          <w:sz w:val="24"/>
          <w:szCs w:val="24"/>
        </w:rPr>
        <w:t>wskazania w sposób wiążący obszaru inwestycji. Ten za</w:t>
      </w:r>
      <w:r w:rsidR="00F300F7">
        <w:rPr>
          <w:sz w:val="24"/>
          <w:szCs w:val="24"/>
        </w:rPr>
        <w:t>ś</w:t>
      </w:r>
      <w:r w:rsidR="009454A2">
        <w:rPr>
          <w:sz w:val="24"/>
          <w:szCs w:val="24"/>
        </w:rPr>
        <w:t>,</w:t>
      </w:r>
      <w:r w:rsidR="00F300F7">
        <w:rPr>
          <w:sz w:val="24"/>
          <w:szCs w:val="24"/>
        </w:rPr>
        <w:t xml:space="preserve"> także na etapie pozwolenia na </w:t>
      </w:r>
      <w:r w:rsidR="00606689" w:rsidRPr="00E62854">
        <w:rPr>
          <w:sz w:val="24"/>
          <w:szCs w:val="24"/>
        </w:rPr>
        <w:t>budowę</w:t>
      </w:r>
      <w:r w:rsidR="009454A2">
        <w:rPr>
          <w:sz w:val="24"/>
          <w:szCs w:val="24"/>
        </w:rPr>
        <w:t>,</w:t>
      </w:r>
      <w:r w:rsidR="00606689" w:rsidRPr="00E62854">
        <w:rPr>
          <w:sz w:val="24"/>
          <w:szCs w:val="24"/>
        </w:rPr>
        <w:t xml:space="preserve"> znajdzie swoją konkretyzację w projekcie budowlanym. Zgodnie z art. 34 ust. 3 pkt 1 lit. e</w:t>
      </w:r>
      <w:r w:rsidRPr="00E62854">
        <w:rPr>
          <w:sz w:val="24"/>
          <w:szCs w:val="24"/>
        </w:rPr>
        <w:t>) ustawy Prawo</w:t>
      </w:r>
      <w:r w:rsidR="00606689" w:rsidRPr="00E62854">
        <w:rPr>
          <w:sz w:val="24"/>
          <w:szCs w:val="24"/>
        </w:rPr>
        <w:t xml:space="preserve"> budowlane</w:t>
      </w:r>
      <w:r w:rsidRPr="00E62854">
        <w:rPr>
          <w:sz w:val="24"/>
          <w:szCs w:val="24"/>
        </w:rPr>
        <w:t>,</w:t>
      </w:r>
      <w:r w:rsidR="00606689" w:rsidRPr="00E62854">
        <w:rPr>
          <w:sz w:val="24"/>
          <w:szCs w:val="24"/>
        </w:rPr>
        <w:t xml:space="preserve"> projektant jest zobowiązany do określenia </w:t>
      </w:r>
      <w:r w:rsidR="009454A2">
        <w:rPr>
          <w:sz w:val="24"/>
          <w:szCs w:val="24"/>
        </w:rPr>
        <w:t>obszaru oddziaływania obiektu i </w:t>
      </w:r>
      <w:r w:rsidR="00606689" w:rsidRPr="00E62854">
        <w:rPr>
          <w:sz w:val="24"/>
          <w:szCs w:val="24"/>
        </w:rPr>
        <w:t>zawarcia tej informacji w projekc</w:t>
      </w:r>
      <w:r w:rsidR="00F300F7">
        <w:rPr>
          <w:sz w:val="24"/>
          <w:szCs w:val="24"/>
        </w:rPr>
        <w:t>ie zagospodarowania działki lub </w:t>
      </w:r>
      <w:r w:rsidR="00606689" w:rsidRPr="00E62854">
        <w:rPr>
          <w:sz w:val="24"/>
          <w:szCs w:val="24"/>
        </w:rPr>
        <w:t>terenu.</w:t>
      </w:r>
      <w:r w:rsidR="00647E8A">
        <w:rPr>
          <w:sz w:val="24"/>
          <w:szCs w:val="24"/>
        </w:rPr>
        <w:t xml:space="preserve"> Ponadto, zdaniem </w:t>
      </w:r>
      <w:r w:rsidR="00647E8A" w:rsidRPr="00647E8A">
        <w:rPr>
          <w:i/>
          <w:sz w:val="24"/>
          <w:szCs w:val="24"/>
        </w:rPr>
        <w:t>Inwestora</w:t>
      </w:r>
      <w:r w:rsidR="00647E8A">
        <w:rPr>
          <w:sz w:val="24"/>
          <w:szCs w:val="24"/>
        </w:rPr>
        <w:t xml:space="preserve">, z mapy do celów projektowych oraz legendy </w:t>
      </w:r>
      <w:r w:rsidR="00647E8A" w:rsidRPr="00647E8A">
        <w:rPr>
          <w:sz w:val="24"/>
          <w:szCs w:val="24"/>
        </w:rPr>
        <w:t>jednoznacznie wynika charakter ograniczeń dla poszczególnych działek</w:t>
      </w:r>
      <w:r w:rsidR="00647E8A">
        <w:rPr>
          <w:sz w:val="24"/>
          <w:szCs w:val="24"/>
        </w:rPr>
        <w:t>.</w:t>
      </w:r>
    </w:p>
    <w:p w:rsidR="00606689" w:rsidRDefault="00910EE6" w:rsidP="00DD6F6B">
      <w:pPr>
        <w:tabs>
          <w:tab w:val="left" w:pos="0"/>
        </w:tabs>
        <w:spacing w:line="360" w:lineRule="auto"/>
        <w:jc w:val="both"/>
        <w:rPr>
          <w:sz w:val="24"/>
          <w:szCs w:val="24"/>
        </w:rPr>
      </w:pPr>
      <w:r w:rsidRPr="00E62854">
        <w:tab/>
      </w:r>
      <w:r w:rsidR="00606689" w:rsidRPr="00E62854">
        <w:rPr>
          <w:sz w:val="24"/>
          <w:szCs w:val="24"/>
        </w:rPr>
        <w:t xml:space="preserve">Odnosząc się zaś do wniosków </w:t>
      </w:r>
      <w:r w:rsidR="0035553D" w:rsidRPr="00E62854">
        <w:rPr>
          <w:sz w:val="24"/>
          <w:szCs w:val="24"/>
        </w:rPr>
        <w:t>stron,</w:t>
      </w:r>
      <w:r w:rsidR="00606689" w:rsidRPr="00E62854">
        <w:rPr>
          <w:sz w:val="24"/>
          <w:szCs w:val="24"/>
        </w:rPr>
        <w:t xml:space="preserve"> dotyczących „wskazania w sposób precyzyjny, jakie zmiany wprowadzi budowa linii kolejowej w dotychczasowym przeznaczeniu, gospodarowaniu i uzbrojeniu terenu, z rozróżnieniem: jakie zmiany wprowadzi ona na okres budowy inwestycji, jakie zmiany wprowadzi w sposób stały, w jaki sposób ograniczy możliwość korzystania z nieruchomości”, </w:t>
      </w:r>
      <w:r w:rsidR="00CF3CB1">
        <w:rPr>
          <w:sz w:val="24"/>
          <w:szCs w:val="24"/>
        </w:rPr>
        <w:t>należy wskazać, że zaproponowane przez</w:t>
      </w:r>
      <w:r w:rsidR="009454A2">
        <w:rPr>
          <w:sz w:val="24"/>
          <w:szCs w:val="24"/>
        </w:rPr>
        <w:t xml:space="preserve"> </w:t>
      </w:r>
      <w:r w:rsidR="009454A2" w:rsidRPr="009454A2">
        <w:rPr>
          <w:i/>
          <w:sz w:val="24"/>
          <w:szCs w:val="24"/>
        </w:rPr>
        <w:t>Inwestora</w:t>
      </w:r>
      <w:r w:rsidR="00CF3CB1">
        <w:rPr>
          <w:sz w:val="24"/>
          <w:szCs w:val="24"/>
        </w:rPr>
        <w:t xml:space="preserve"> </w:t>
      </w:r>
      <w:r w:rsidR="00606689" w:rsidRPr="00E62854">
        <w:rPr>
          <w:sz w:val="24"/>
          <w:szCs w:val="24"/>
        </w:rPr>
        <w:t xml:space="preserve">ograniczenia mają umocowanie w art. 9s ust. 9 </w:t>
      </w:r>
      <w:r w:rsidR="0035553D" w:rsidRPr="00E62854">
        <w:rPr>
          <w:i/>
          <w:sz w:val="24"/>
          <w:szCs w:val="24"/>
        </w:rPr>
        <w:t>ustawy</w:t>
      </w:r>
      <w:r w:rsidR="0035553D" w:rsidRPr="00E62854">
        <w:rPr>
          <w:sz w:val="24"/>
          <w:szCs w:val="24"/>
        </w:rPr>
        <w:t>.</w:t>
      </w:r>
      <w:r w:rsidR="00606689" w:rsidRPr="00E62854">
        <w:rPr>
          <w:sz w:val="24"/>
          <w:szCs w:val="24"/>
        </w:rPr>
        <w:t xml:space="preserve"> </w:t>
      </w:r>
      <w:r w:rsidR="0035553D" w:rsidRPr="00E62854">
        <w:rPr>
          <w:sz w:val="24"/>
          <w:szCs w:val="24"/>
        </w:rPr>
        <w:t>Z</w:t>
      </w:r>
      <w:r w:rsidR="00606689" w:rsidRPr="00E62854">
        <w:rPr>
          <w:sz w:val="24"/>
          <w:szCs w:val="24"/>
        </w:rPr>
        <w:t>akresem tunelowej służe</w:t>
      </w:r>
      <w:r w:rsidR="00CF3CB1">
        <w:rPr>
          <w:sz w:val="24"/>
          <w:szCs w:val="24"/>
        </w:rPr>
        <w:t xml:space="preserve">bności publicznej objęte jest </w:t>
      </w:r>
      <w:r w:rsidR="00606689" w:rsidRPr="00E62854">
        <w:rPr>
          <w:sz w:val="24"/>
          <w:szCs w:val="24"/>
        </w:rPr>
        <w:t>prawo do wejścia na teren nieruchomości w związku z prowadzeniem inwestycji kolejowej obejmującej budowę (czasowe ogranicze</w:t>
      </w:r>
      <w:r w:rsidR="00647E8A">
        <w:rPr>
          <w:sz w:val="24"/>
          <w:szCs w:val="24"/>
        </w:rPr>
        <w:t>nie na czas budowy)</w:t>
      </w:r>
      <w:r w:rsidR="00CF3CB1">
        <w:rPr>
          <w:sz w:val="24"/>
          <w:szCs w:val="24"/>
        </w:rPr>
        <w:t xml:space="preserve">, </w:t>
      </w:r>
      <w:r w:rsidR="009454A2">
        <w:rPr>
          <w:sz w:val="24"/>
          <w:szCs w:val="24"/>
        </w:rPr>
        <w:t>prawo do </w:t>
      </w:r>
      <w:r w:rsidR="00606689" w:rsidRPr="00E62854">
        <w:rPr>
          <w:sz w:val="24"/>
          <w:szCs w:val="24"/>
        </w:rPr>
        <w:t>przebudowy tunelu, a także prace związane z je</w:t>
      </w:r>
      <w:r w:rsidR="009454A2">
        <w:rPr>
          <w:sz w:val="24"/>
          <w:szCs w:val="24"/>
        </w:rPr>
        <w:t>go konserwacją, utrzymaniem lub </w:t>
      </w:r>
      <w:r w:rsidR="00606689" w:rsidRPr="00E62854">
        <w:rPr>
          <w:sz w:val="24"/>
          <w:szCs w:val="24"/>
        </w:rPr>
        <w:t>usuwaniem awarii (trwałe ograniczenie).</w:t>
      </w:r>
      <w:r w:rsidR="00606689" w:rsidRPr="00E62854">
        <w:t xml:space="preserve"> </w:t>
      </w:r>
      <w:r w:rsidR="00667EF1" w:rsidRPr="00E62854">
        <w:rPr>
          <w:sz w:val="24"/>
          <w:szCs w:val="24"/>
        </w:rPr>
        <w:t>Z</w:t>
      </w:r>
      <w:r w:rsidR="00606689" w:rsidRPr="00E62854">
        <w:rPr>
          <w:sz w:val="24"/>
          <w:szCs w:val="24"/>
        </w:rPr>
        <w:t xml:space="preserve"> legendy mapy do celów projektowych załączonej do </w:t>
      </w:r>
      <w:r w:rsidR="00667EF1" w:rsidRPr="00E62854">
        <w:rPr>
          <w:sz w:val="24"/>
          <w:szCs w:val="24"/>
        </w:rPr>
        <w:t>wniosku</w:t>
      </w:r>
      <w:r w:rsidR="00606689" w:rsidRPr="00E62854">
        <w:rPr>
          <w:sz w:val="24"/>
          <w:szCs w:val="24"/>
        </w:rPr>
        <w:t xml:space="preserve"> jednoznacznie wynika charakter ograniczeń dla poszczególnych działek. </w:t>
      </w:r>
      <w:r w:rsidR="00667EF1" w:rsidRPr="00E62854">
        <w:rPr>
          <w:sz w:val="24"/>
          <w:szCs w:val="24"/>
        </w:rPr>
        <w:t>Inwestor wskazał ponadto, że </w:t>
      </w:r>
      <w:r w:rsidR="00606689" w:rsidRPr="00E62854">
        <w:rPr>
          <w:sz w:val="24"/>
          <w:szCs w:val="24"/>
        </w:rPr>
        <w:t xml:space="preserve">ewentualne kolizje i niemożność zrealizowania inwestycji w związku z wprowadzonymi ograniczeniami w korzystaniu z nieruchomości, rekompensowane są w ramach procedury odszkodowań. </w:t>
      </w:r>
    </w:p>
    <w:p w:rsidR="00BC5C8A" w:rsidRPr="00BC5C8A" w:rsidRDefault="00BC5C8A" w:rsidP="00DD6F6B">
      <w:pPr>
        <w:tabs>
          <w:tab w:val="left" w:pos="0"/>
        </w:tabs>
        <w:spacing w:line="360" w:lineRule="auto"/>
        <w:jc w:val="both"/>
        <w:rPr>
          <w:sz w:val="24"/>
          <w:szCs w:val="24"/>
        </w:rPr>
      </w:pPr>
      <w:r>
        <w:tab/>
      </w:r>
      <w:r w:rsidRPr="00BC5C8A">
        <w:rPr>
          <w:sz w:val="24"/>
          <w:szCs w:val="24"/>
        </w:rPr>
        <w:t xml:space="preserve">Odnosząc się do konieczności uzgodnienia przyszłych inwestycji, a ściślej projektu budowlanego z zarządcą infrastruktury kolejowej, </w:t>
      </w:r>
      <w:r w:rsidRPr="00BC5C8A">
        <w:rPr>
          <w:i/>
          <w:sz w:val="24"/>
          <w:szCs w:val="24"/>
        </w:rPr>
        <w:t>Inwestor</w:t>
      </w:r>
      <w:r w:rsidRPr="00BC5C8A">
        <w:rPr>
          <w:sz w:val="24"/>
          <w:szCs w:val="24"/>
        </w:rPr>
        <w:t xml:space="preserve"> wyjaśnił, że ten obszar będzie przedmiotem oceny przez organ administracji architektoniczno – budowlanej na etapie uzyskiwania decyzji o pozwoleniu na budowę i zatwierdzeniu projektu budowlanego. </w:t>
      </w:r>
      <w:r>
        <w:rPr>
          <w:sz w:val="24"/>
          <w:szCs w:val="24"/>
        </w:rPr>
        <w:t>Powinność</w:t>
      </w:r>
      <w:r w:rsidRPr="00BC5C8A">
        <w:rPr>
          <w:sz w:val="24"/>
          <w:szCs w:val="24"/>
        </w:rPr>
        <w:t xml:space="preserve"> taką wprowadza § 4 rozporządzenia Ministra Infras</w:t>
      </w:r>
      <w:r>
        <w:rPr>
          <w:sz w:val="24"/>
          <w:szCs w:val="24"/>
        </w:rPr>
        <w:t>truktury z dnia 7 sierpnia 2008 </w:t>
      </w:r>
      <w:r w:rsidRPr="00BC5C8A">
        <w:rPr>
          <w:sz w:val="24"/>
          <w:szCs w:val="24"/>
        </w:rPr>
        <w:t xml:space="preserve">r. w sprawie w sprawie wymagań w zakresie odległości i warunków dopuszczających usytuowanie drzew i krzewów, </w:t>
      </w:r>
      <w:r>
        <w:rPr>
          <w:sz w:val="24"/>
          <w:szCs w:val="24"/>
        </w:rPr>
        <w:t>elementów ochrony akustycznej i </w:t>
      </w:r>
      <w:r w:rsidRPr="00BC5C8A">
        <w:rPr>
          <w:sz w:val="24"/>
          <w:szCs w:val="24"/>
        </w:rPr>
        <w:t>wykonywania robót ziemnych w sąsiedztwie linii kolejowe</w:t>
      </w:r>
      <w:r>
        <w:rPr>
          <w:sz w:val="24"/>
          <w:szCs w:val="24"/>
        </w:rPr>
        <w:t>j, a także sposobu urządzania i </w:t>
      </w:r>
      <w:r w:rsidRPr="00BC5C8A">
        <w:rPr>
          <w:sz w:val="24"/>
          <w:szCs w:val="24"/>
        </w:rPr>
        <w:t xml:space="preserve">utrzymywania zasłon odśnieżnych oraz pasów przeciwpożarowych, czy też art. 57 i 57a </w:t>
      </w:r>
      <w:r w:rsidRPr="00BC5C8A">
        <w:rPr>
          <w:i/>
          <w:sz w:val="24"/>
          <w:szCs w:val="24"/>
        </w:rPr>
        <w:t>ustawy</w:t>
      </w:r>
      <w:r w:rsidRPr="00BC5C8A">
        <w:rPr>
          <w:sz w:val="24"/>
          <w:szCs w:val="24"/>
        </w:rPr>
        <w:t>. To od okoliczności faktycznych przyszłej inwestycji zależeć będzie charakter takich uzgodnień. Nie jest rolą inwestora na tym etapie czyn</w:t>
      </w:r>
      <w:r>
        <w:rPr>
          <w:sz w:val="24"/>
          <w:szCs w:val="24"/>
        </w:rPr>
        <w:t>ienie rozważań hipotetycznych o </w:t>
      </w:r>
      <w:r w:rsidRPr="00BC5C8A">
        <w:rPr>
          <w:sz w:val="24"/>
          <w:szCs w:val="24"/>
        </w:rPr>
        <w:t>przyszłych inwestycjach w obszarze tunel</w:t>
      </w:r>
      <w:r>
        <w:rPr>
          <w:sz w:val="24"/>
          <w:szCs w:val="24"/>
        </w:rPr>
        <w:t>u</w:t>
      </w:r>
      <w:r w:rsidRPr="00BC5C8A">
        <w:rPr>
          <w:sz w:val="24"/>
          <w:szCs w:val="24"/>
        </w:rPr>
        <w:t>, skoro przede wszystkim nie ma o nich wiedzy, ponadto są to obowiązki</w:t>
      </w:r>
      <w:r>
        <w:rPr>
          <w:sz w:val="24"/>
          <w:szCs w:val="24"/>
        </w:rPr>
        <w:t>,</w:t>
      </w:r>
      <w:r w:rsidRPr="00BC5C8A">
        <w:rPr>
          <w:sz w:val="24"/>
          <w:szCs w:val="24"/>
        </w:rPr>
        <w:t xml:space="preserve"> które spoczywają na indywidulanym inwestorze wszczynającym </w:t>
      </w:r>
      <w:r w:rsidRPr="00BC5C8A">
        <w:rPr>
          <w:sz w:val="24"/>
          <w:szCs w:val="24"/>
        </w:rPr>
        <w:lastRenderedPageBreak/>
        <w:t xml:space="preserve">procedurę uzyskania decyzji </w:t>
      </w:r>
      <w:r>
        <w:rPr>
          <w:sz w:val="24"/>
          <w:szCs w:val="24"/>
        </w:rPr>
        <w:t>o pozwoleniu na budowę. E</w:t>
      </w:r>
      <w:r w:rsidRPr="00BC5C8A">
        <w:rPr>
          <w:sz w:val="24"/>
          <w:szCs w:val="24"/>
        </w:rPr>
        <w:t>wentualne braki związane z brakiem uzgodnień</w:t>
      </w:r>
      <w:r>
        <w:rPr>
          <w:sz w:val="24"/>
          <w:szCs w:val="24"/>
        </w:rPr>
        <w:t>.</w:t>
      </w:r>
      <w:r w:rsidRPr="00BC5C8A">
        <w:rPr>
          <w:sz w:val="24"/>
          <w:szCs w:val="24"/>
        </w:rPr>
        <w:t xml:space="preserve"> oceniać będzie organ administracji architektoniczno – budowlanej.</w:t>
      </w:r>
    </w:p>
    <w:p w:rsidR="00606F91" w:rsidRPr="00E62854" w:rsidRDefault="00910EE6" w:rsidP="00E47525">
      <w:pPr>
        <w:tabs>
          <w:tab w:val="left" w:pos="0"/>
        </w:tabs>
        <w:spacing w:line="360" w:lineRule="auto"/>
        <w:jc w:val="both"/>
        <w:rPr>
          <w:sz w:val="24"/>
          <w:szCs w:val="24"/>
        </w:rPr>
      </w:pPr>
      <w:r w:rsidRPr="00E62854">
        <w:tab/>
      </w:r>
      <w:r w:rsidR="00647E8A" w:rsidRPr="00326F68">
        <w:rPr>
          <w:sz w:val="24"/>
          <w:szCs w:val="24"/>
        </w:rPr>
        <w:t xml:space="preserve">Odnośnie </w:t>
      </w:r>
      <w:r w:rsidR="00326F68" w:rsidRPr="00326F68">
        <w:rPr>
          <w:sz w:val="24"/>
          <w:szCs w:val="24"/>
        </w:rPr>
        <w:t xml:space="preserve">umocowania zarządcy tunelu do występowania w toku postępowania administracyjnego, </w:t>
      </w:r>
      <w:r w:rsidR="00326F68" w:rsidRPr="00637960">
        <w:rPr>
          <w:i/>
          <w:sz w:val="24"/>
          <w:szCs w:val="24"/>
        </w:rPr>
        <w:t>Inwestor</w:t>
      </w:r>
      <w:r w:rsidR="00326F68" w:rsidRPr="00326F68">
        <w:rPr>
          <w:sz w:val="24"/>
          <w:szCs w:val="24"/>
        </w:rPr>
        <w:t xml:space="preserve"> wyjaśnił, że d</w:t>
      </w:r>
      <w:r w:rsidRPr="00326F68">
        <w:rPr>
          <w:sz w:val="24"/>
          <w:szCs w:val="24"/>
        </w:rPr>
        <w:t>o</w:t>
      </w:r>
      <w:r w:rsidRPr="00E62854">
        <w:rPr>
          <w:sz w:val="24"/>
          <w:szCs w:val="24"/>
        </w:rPr>
        <w:t xml:space="preserve"> wniosku dołączono wszelkie umocowania,</w:t>
      </w:r>
      <w:r w:rsidR="00667EF1" w:rsidRPr="00E62854">
        <w:rPr>
          <w:sz w:val="24"/>
          <w:szCs w:val="24"/>
        </w:rPr>
        <w:t xml:space="preserve"> pełnomocnictwa uprawniające do </w:t>
      </w:r>
      <w:r w:rsidRPr="00E62854">
        <w:rPr>
          <w:sz w:val="24"/>
          <w:szCs w:val="24"/>
        </w:rPr>
        <w:t>występowani</w:t>
      </w:r>
      <w:r w:rsidR="00667EF1" w:rsidRPr="00E62854">
        <w:rPr>
          <w:sz w:val="24"/>
          <w:szCs w:val="24"/>
        </w:rPr>
        <w:t>a w niniejszym postępowaniu.</w:t>
      </w:r>
    </w:p>
    <w:p w:rsidR="004356A2" w:rsidRPr="00E62854" w:rsidRDefault="00DD6F6B" w:rsidP="004356A2">
      <w:pPr>
        <w:tabs>
          <w:tab w:val="left" w:pos="0"/>
        </w:tabs>
        <w:spacing w:line="360" w:lineRule="auto"/>
        <w:ind w:firstLine="426"/>
        <w:jc w:val="both"/>
        <w:rPr>
          <w:sz w:val="24"/>
          <w:szCs w:val="24"/>
          <w:shd w:val="clear" w:color="auto" w:fill="FFFFFF"/>
        </w:rPr>
      </w:pPr>
      <w:r w:rsidRPr="00E62854">
        <w:rPr>
          <w:sz w:val="24"/>
          <w:szCs w:val="24"/>
          <w:shd w:val="clear" w:color="auto" w:fill="FFFFFF"/>
        </w:rPr>
        <w:tab/>
      </w:r>
      <w:r w:rsidR="004356A2" w:rsidRPr="00F72AFC">
        <w:rPr>
          <w:sz w:val="24"/>
          <w:szCs w:val="24"/>
          <w:shd w:val="clear" w:color="auto" w:fill="FFFFFF"/>
        </w:rPr>
        <w:t>Rozpatrując powyższe uwagi,</w:t>
      </w:r>
      <w:r w:rsidR="004356A2" w:rsidRPr="00E62854">
        <w:rPr>
          <w:sz w:val="24"/>
          <w:szCs w:val="24"/>
          <w:shd w:val="clear" w:color="auto" w:fill="FFFFFF"/>
        </w:rPr>
        <w:t xml:space="preserve"> wnioski i zastrzeżenia zgłoszone przez strony oraz stanowisko </w:t>
      </w:r>
      <w:r w:rsidR="004356A2" w:rsidRPr="00E62854">
        <w:rPr>
          <w:i/>
          <w:sz w:val="24"/>
          <w:szCs w:val="24"/>
          <w:shd w:val="clear" w:color="auto" w:fill="FFFFFF"/>
        </w:rPr>
        <w:t>Inwestora</w:t>
      </w:r>
      <w:r w:rsidR="004356A2" w:rsidRPr="00E62854">
        <w:rPr>
          <w:sz w:val="24"/>
          <w:szCs w:val="24"/>
          <w:shd w:val="clear" w:color="auto" w:fill="FFFFFF"/>
        </w:rPr>
        <w:t>, organ zważył, co następuje.</w:t>
      </w:r>
    </w:p>
    <w:p w:rsidR="00037EEB" w:rsidRPr="00E62854" w:rsidRDefault="000A6D3C" w:rsidP="000A6D3C">
      <w:pPr>
        <w:tabs>
          <w:tab w:val="left" w:pos="0"/>
        </w:tabs>
        <w:spacing w:line="360" w:lineRule="auto"/>
        <w:ind w:left="13" w:firstLine="413"/>
        <w:jc w:val="both"/>
        <w:rPr>
          <w:sz w:val="24"/>
          <w:szCs w:val="24"/>
        </w:rPr>
      </w:pPr>
      <w:r w:rsidRPr="00E62854">
        <w:rPr>
          <w:sz w:val="24"/>
          <w:szCs w:val="24"/>
        </w:rPr>
        <w:t>Zamierzenie inwestycyjne</w:t>
      </w:r>
      <w:r w:rsidR="00037EEB" w:rsidRPr="00E62854">
        <w:rPr>
          <w:sz w:val="24"/>
          <w:szCs w:val="24"/>
        </w:rPr>
        <w:t>,</w:t>
      </w:r>
      <w:r w:rsidRPr="00E62854">
        <w:rPr>
          <w:sz w:val="24"/>
          <w:szCs w:val="24"/>
        </w:rPr>
        <w:t xml:space="preserve"> objęte wnioskiem o ustalenie lokalizacji linii kolejowej stanowi Inwestycję Towarzyszącą w rozumieniu przepisów ustawy z dnia 10 maja 2018 r. o Centralnym Porcie Komunikacyjnym (Dz. U. z 2021 r. poz. 1354 z późn. zm.), wskazaną w rozporządzeniu Rady Ministrów z dnia 26 stycznia 2021 r. w sprawie wykazu Inwestycji Towarzyszących w zakresie Centralnego Portu Komunikacyjnego (Dz. U. poz. 225), wydanym na podstawie art. 118 ustawy o Centralnym Porcie Komunikacyjnym. Z kolei, zgodnie z art.</w:t>
      </w:r>
      <w:r w:rsidR="00037EEB" w:rsidRPr="00E62854">
        <w:rPr>
          <w:sz w:val="24"/>
          <w:szCs w:val="24"/>
        </w:rPr>
        <w:t xml:space="preserve"> 119 ust. 1 pkt 2 ww. ustawy, do przygotowania Inwestycji Towarzyszących, można zastosować przepisy </w:t>
      </w:r>
      <w:r w:rsidR="00037EEB" w:rsidRPr="00E62854">
        <w:rPr>
          <w:i/>
          <w:sz w:val="24"/>
          <w:szCs w:val="24"/>
        </w:rPr>
        <w:t>ustawy</w:t>
      </w:r>
      <w:r w:rsidR="00037EEB" w:rsidRPr="00E62854">
        <w:rPr>
          <w:sz w:val="24"/>
          <w:szCs w:val="24"/>
        </w:rPr>
        <w:t>. A zatem, Spółka CPK w dniu złożenia wniosku o wydanie decyzji o ustaleniu lokalizacji linii kolejowej, tj. 15 lipca 2022 r., posiadała uprawnienia do wykonania tej czynności.</w:t>
      </w:r>
    </w:p>
    <w:p w:rsidR="00AC7054" w:rsidRPr="00E62854" w:rsidRDefault="00037EEB" w:rsidP="00AC7054">
      <w:pPr>
        <w:widowControl w:val="0"/>
        <w:spacing w:line="360" w:lineRule="auto"/>
        <w:ind w:firstLine="426"/>
        <w:jc w:val="both"/>
        <w:rPr>
          <w:sz w:val="24"/>
          <w:szCs w:val="24"/>
          <w:shd w:val="clear" w:color="auto" w:fill="FFFFFF"/>
        </w:rPr>
      </w:pPr>
      <w:r w:rsidRPr="00E62854">
        <w:rPr>
          <w:sz w:val="24"/>
          <w:szCs w:val="24"/>
        </w:rPr>
        <w:t xml:space="preserve"> </w:t>
      </w:r>
      <w:r w:rsidR="000A6D3C" w:rsidRPr="00E62854">
        <w:rPr>
          <w:sz w:val="24"/>
          <w:szCs w:val="24"/>
        </w:rPr>
        <w:t xml:space="preserve">Wskazać </w:t>
      </w:r>
      <w:r w:rsidRPr="00E62854">
        <w:rPr>
          <w:sz w:val="24"/>
          <w:szCs w:val="24"/>
        </w:rPr>
        <w:t xml:space="preserve">ponadto </w:t>
      </w:r>
      <w:r w:rsidR="000A6D3C" w:rsidRPr="00E62854">
        <w:rPr>
          <w:sz w:val="24"/>
          <w:szCs w:val="24"/>
        </w:rPr>
        <w:t xml:space="preserve">należy, że w wyniku nowelizacji </w:t>
      </w:r>
      <w:r w:rsidR="000A6D3C" w:rsidRPr="00E62854">
        <w:rPr>
          <w:i/>
          <w:sz w:val="24"/>
          <w:szCs w:val="24"/>
        </w:rPr>
        <w:t>ustawy</w:t>
      </w:r>
      <w:r w:rsidR="000A6D3C" w:rsidRPr="00E62854">
        <w:rPr>
          <w:sz w:val="24"/>
          <w:szCs w:val="24"/>
        </w:rPr>
        <w:t>, dokonanej u</w:t>
      </w:r>
      <w:r w:rsidRPr="00E62854">
        <w:rPr>
          <w:sz w:val="24"/>
          <w:szCs w:val="24"/>
        </w:rPr>
        <w:t>stawą z dnia 22 </w:t>
      </w:r>
      <w:r w:rsidR="000A6D3C" w:rsidRPr="00E62854">
        <w:rPr>
          <w:sz w:val="24"/>
          <w:szCs w:val="24"/>
        </w:rPr>
        <w:t xml:space="preserve">lipca 2022 r. o usprawnieniu procesu inwestycyjnego Centralnego Portu Komunikacyjnego (Dz. U. poz. 1846), ustawodawca wprowadził wprost Spółkę Celową jako podmiot uprawniony do uzyskania decyzji o ustaleniu lokalizacji linii kolejowej w art. 9o ust. 1 </w:t>
      </w:r>
      <w:r w:rsidR="000A6D3C" w:rsidRPr="00E62854">
        <w:rPr>
          <w:i/>
          <w:sz w:val="24"/>
          <w:szCs w:val="24"/>
        </w:rPr>
        <w:t>ustawy</w:t>
      </w:r>
      <w:r w:rsidR="000A6D3C" w:rsidRPr="00E62854">
        <w:rPr>
          <w:sz w:val="24"/>
          <w:szCs w:val="24"/>
        </w:rPr>
        <w:t xml:space="preserve">. </w:t>
      </w:r>
      <w:r w:rsidR="00AC7054" w:rsidRPr="00E62854">
        <w:rPr>
          <w:rFonts w:eastAsia="SimSun"/>
          <w:sz w:val="24"/>
          <w:szCs w:val="24"/>
          <w:lang w:bidi="hi-IN"/>
        </w:rPr>
        <w:t xml:space="preserve">Z dniem 2 października 2022 r. weszła w życie ustawa z dnia 22 lipca 2022 r. o usprawnieniu procesu inwestycyjnego Centralnego Portu Komunikacyjnego, wprowadzająca zmiany m. in. do ustawy z dnia 28 marca 2003 r. o transporcie kolejowym. Zgodnie z art. 46 ww. ustawy </w:t>
      </w:r>
      <w:r w:rsidR="00AC7054" w:rsidRPr="00E62854">
        <w:rPr>
          <w:sz w:val="24"/>
          <w:szCs w:val="24"/>
          <w:shd w:val="clear" w:color="auto" w:fill="FFFFFF"/>
        </w:rPr>
        <w:t>do postępowań w sprawie wydania decyzji o ustaleniu lokalizacji linii kolejowej, o których mowa w rozdziale 2b ww. ustawy o transporcie kolejowym, wszczętych i niezakończonych decyzją ostateczną przed dniem 2 października 2022 r. stosuje się przepisy ustawy zmienianej w brzmieniu nadanym niniejszą ustawą.</w:t>
      </w:r>
    </w:p>
    <w:p w:rsidR="00667EF1" w:rsidRPr="00E62854" w:rsidRDefault="00667EF1" w:rsidP="00667EF1">
      <w:pPr>
        <w:tabs>
          <w:tab w:val="left" w:pos="0"/>
        </w:tabs>
        <w:spacing w:line="360" w:lineRule="auto"/>
        <w:jc w:val="both"/>
        <w:rPr>
          <w:sz w:val="24"/>
          <w:szCs w:val="24"/>
        </w:rPr>
      </w:pPr>
      <w:r w:rsidRPr="00E62854">
        <w:rPr>
          <w:sz w:val="24"/>
          <w:szCs w:val="24"/>
        </w:rPr>
        <w:tab/>
        <w:t xml:space="preserve">Ponadto, do wniosku dołączono pełnomocnictwa, uprawniające </w:t>
      </w:r>
      <w:r w:rsidRPr="00E62854">
        <w:rPr>
          <w:i/>
          <w:sz w:val="24"/>
          <w:szCs w:val="24"/>
        </w:rPr>
        <w:t xml:space="preserve">Inwestora </w:t>
      </w:r>
      <w:r w:rsidRPr="00E62854">
        <w:rPr>
          <w:sz w:val="24"/>
          <w:szCs w:val="24"/>
        </w:rPr>
        <w:t>do występowania w niniejszym postępowaniu w imieniu i na rzecz Spółki CPK.</w:t>
      </w:r>
    </w:p>
    <w:p w:rsidR="004356A2" w:rsidRPr="00E62854" w:rsidRDefault="004356A2" w:rsidP="002F6D57">
      <w:pPr>
        <w:widowControl w:val="0"/>
        <w:spacing w:line="360" w:lineRule="auto"/>
        <w:ind w:firstLine="426"/>
        <w:jc w:val="both"/>
        <w:rPr>
          <w:rFonts w:eastAsia="SimSun"/>
          <w:sz w:val="24"/>
          <w:szCs w:val="24"/>
          <w:lang w:bidi="hi-IN"/>
        </w:rPr>
      </w:pPr>
      <w:r w:rsidRPr="00E62854">
        <w:rPr>
          <w:rFonts w:eastAsia="SimSun"/>
          <w:sz w:val="24"/>
          <w:szCs w:val="24"/>
          <w:lang w:bidi="hi-IN"/>
        </w:rPr>
        <w:t>W obowiązującym porządku prawnym lokalizacja linii kolejowej jest możliwa</w:t>
      </w:r>
      <w:r w:rsidR="002F6D57" w:rsidRPr="00E62854">
        <w:rPr>
          <w:rFonts w:eastAsia="SimSun"/>
          <w:sz w:val="24"/>
          <w:szCs w:val="24"/>
          <w:lang w:bidi="hi-IN"/>
        </w:rPr>
        <w:t xml:space="preserve"> zarówno w oparciu o ustawę o planowaniu i zagospodarowaniu przestrzennym (na podstawie planu miejscowego, a w przypadku jego braku – w drodze decyzji o ustaleniu lokalizacji inwestycji celu publicznego) albo na podstawie </w:t>
      </w:r>
      <w:r w:rsidR="002F6D57" w:rsidRPr="00F72AFC">
        <w:rPr>
          <w:rFonts w:eastAsia="SimSun"/>
          <w:i/>
          <w:sz w:val="24"/>
          <w:szCs w:val="24"/>
          <w:lang w:bidi="hi-IN"/>
        </w:rPr>
        <w:t>ustawy</w:t>
      </w:r>
      <w:r w:rsidR="00DC7165" w:rsidRPr="00E62854">
        <w:rPr>
          <w:rFonts w:eastAsia="SimSun"/>
          <w:sz w:val="24"/>
          <w:szCs w:val="24"/>
          <w:lang w:bidi="hi-IN"/>
        </w:rPr>
        <w:t>, która</w:t>
      </w:r>
      <w:r w:rsidR="00ED06C0" w:rsidRPr="00E62854">
        <w:rPr>
          <w:rFonts w:eastAsia="SimSun"/>
          <w:sz w:val="24"/>
          <w:szCs w:val="24"/>
          <w:lang w:bidi="hi-IN"/>
        </w:rPr>
        <w:t xml:space="preserve"> </w:t>
      </w:r>
      <w:r w:rsidRPr="00E62854">
        <w:rPr>
          <w:rFonts w:eastAsia="SimSun"/>
          <w:sz w:val="24"/>
          <w:szCs w:val="24"/>
          <w:lang w:bidi="hi-IN"/>
        </w:rPr>
        <w:t>umoż</w:t>
      </w:r>
      <w:r w:rsidR="00F72AFC">
        <w:rPr>
          <w:rFonts w:eastAsia="SimSun"/>
          <w:sz w:val="24"/>
          <w:szCs w:val="24"/>
          <w:lang w:bidi="hi-IN"/>
        </w:rPr>
        <w:t>liwia nabywanie nieruchomości w </w:t>
      </w:r>
      <w:r w:rsidRPr="00E62854">
        <w:rPr>
          <w:rFonts w:eastAsia="SimSun"/>
          <w:sz w:val="24"/>
          <w:szCs w:val="24"/>
          <w:lang w:bidi="hi-IN"/>
        </w:rPr>
        <w:t xml:space="preserve">sposób uproszczony, gwarantuje krótki czas wydawania rozstrzygnięć oraz zwiększa </w:t>
      </w:r>
      <w:r w:rsidRPr="00E62854">
        <w:rPr>
          <w:rFonts w:eastAsia="SimSun"/>
          <w:sz w:val="24"/>
          <w:szCs w:val="24"/>
          <w:lang w:bidi="hi-IN"/>
        </w:rPr>
        <w:lastRenderedPageBreak/>
        <w:t>uprawnienia inwestora i ogranicza uprawnienia właścicieli n</w:t>
      </w:r>
      <w:r w:rsidR="00F72AFC">
        <w:rPr>
          <w:rFonts w:eastAsia="SimSun"/>
          <w:sz w:val="24"/>
          <w:szCs w:val="24"/>
          <w:lang w:bidi="hi-IN"/>
        </w:rPr>
        <w:t>ieruchomości znajdujących się w </w:t>
      </w:r>
      <w:r w:rsidRPr="00E62854">
        <w:rPr>
          <w:rFonts w:eastAsia="SimSun"/>
          <w:sz w:val="24"/>
          <w:szCs w:val="24"/>
          <w:lang w:bidi="hi-IN"/>
        </w:rPr>
        <w:t>obszarze oddziaływania inwestycji – jest to tzw</w:t>
      </w:r>
      <w:r w:rsidR="00F72AFC">
        <w:rPr>
          <w:rFonts w:eastAsia="SimSun"/>
          <w:sz w:val="24"/>
          <w:szCs w:val="24"/>
          <w:lang w:bidi="hi-IN"/>
        </w:rPr>
        <w:t>. prymat interesu społecznego i </w:t>
      </w:r>
      <w:r w:rsidRPr="00E62854">
        <w:rPr>
          <w:rFonts w:eastAsia="SimSun"/>
          <w:sz w:val="24"/>
          <w:szCs w:val="24"/>
          <w:lang w:bidi="hi-IN"/>
        </w:rPr>
        <w:t xml:space="preserve">gospodarczego nad interesem strony. </w:t>
      </w:r>
    </w:p>
    <w:p w:rsidR="002F6D57" w:rsidRPr="00E62854" w:rsidRDefault="00F72AFC" w:rsidP="002F6D57">
      <w:pPr>
        <w:widowControl w:val="0"/>
        <w:spacing w:line="360" w:lineRule="auto"/>
        <w:ind w:firstLine="426"/>
        <w:jc w:val="both"/>
        <w:rPr>
          <w:rFonts w:eastAsia="SimSun"/>
          <w:sz w:val="24"/>
          <w:szCs w:val="24"/>
          <w:lang w:bidi="hi-IN"/>
        </w:rPr>
      </w:pPr>
      <w:r w:rsidRPr="00F72AFC">
        <w:rPr>
          <w:rFonts w:eastAsia="SimSun"/>
          <w:i/>
          <w:sz w:val="24"/>
          <w:szCs w:val="24"/>
          <w:lang w:bidi="hi-IN"/>
        </w:rPr>
        <w:t>Ustawa</w:t>
      </w:r>
      <w:r w:rsidR="002F6D57" w:rsidRPr="00E62854">
        <w:rPr>
          <w:rFonts w:eastAsia="SimSun"/>
          <w:sz w:val="24"/>
          <w:szCs w:val="24"/>
          <w:lang w:bidi="hi-IN"/>
        </w:rPr>
        <w:t xml:space="preserve"> wyłącza stosowanie przepisów ustawy o  planowaniu i zagospodarowaniu przestrzennym w  sprawach dotyczących lokalizacji linii kolejowych, realizowanych w trybie rozdziału 2b – Szczególne zasady i warunki przygotowania inwestycji dotyczących linii kolejowych, o czym stanowi art. 9ad ust. 3 </w:t>
      </w:r>
      <w:r w:rsidR="002F6D57" w:rsidRPr="00E62854">
        <w:rPr>
          <w:rFonts w:eastAsia="SimSun"/>
          <w:i/>
          <w:sz w:val="24"/>
          <w:szCs w:val="24"/>
          <w:lang w:bidi="hi-IN"/>
        </w:rPr>
        <w:t xml:space="preserve">ustawy. </w:t>
      </w:r>
      <w:r w:rsidR="002F6D57" w:rsidRPr="00E62854">
        <w:rPr>
          <w:sz w:val="24"/>
          <w:szCs w:val="24"/>
          <w:shd w:val="clear" w:color="auto" w:fill="FFFFFF"/>
        </w:rPr>
        <w:t>Przy tym wyłączenie stosowania przepisów ustawy o planowaniu i zagospodarowaniu prz</w:t>
      </w:r>
      <w:r>
        <w:rPr>
          <w:sz w:val="24"/>
          <w:szCs w:val="24"/>
          <w:shd w:val="clear" w:color="auto" w:fill="FFFFFF"/>
        </w:rPr>
        <w:t>estrzennym nie jest zupełne, co </w:t>
      </w:r>
      <w:r w:rsidR="002F6D57" w:rsidRPr="00E62854">
        <w:rPr>
          <w:sz w:val="24"/>
          <w:szCs w:val="24"/>
          <w:shd w:val="clear" w:color="auto" w:fill="FFFFFF"/>
        </w:rPr>
        <w:t>wynika z zastrzeżenia stosowania </w:t>
      </w:r>
      <w:hyperlink r:id="rId10" w:history="1">
        <w:r w:rsidR="002F6D57" w:rsidRPr="00E62854">
          <w:rPr>
            <w:rStyle w:val="Hipercze"/>
            <w:color w:val="auto"/>
            <w:sz w:val="24"/>
            <w:szCs w:val="24"/>
            <w:u w:val="none"/>
            <w:shd w:val="clear" w:color="auto" w:fill="FFFFFF"/>
          </w:rPr>
          <w:t>art. 9n ust. 2</w:t>
        </w:r>
      </w:hyperlink>
      <w:r w:rsidR="002F6D57" w:rsidRPr="00E62854">
        <w:rPr>
          <w:sz w:val="24"/>
          <w:szCs w:val="24"/>
          <w:shd w:val="clear" w:color="auto" w:fill="FFFFFF"/>
        </w:rPr>
        <w:t>  i </w:t>
      </w:r>
      <w:hyperlink r:id="rId11" w:history="1">
        <w:r w:rsidR="002F6D57" w:rsidRPr="00E62854">
          <w:rPr>
            <w:rStyle w:val="Hipercze"/>
            <w:color w:val="auto"/>
            <w:sz w:val="24"/>
            <w:szCs w:val="24"/>
            <w:u w:val="none"/>
            <w:shd w:val="clear" w:color="auto" w:fill="FFFFFF"/>
          </w:rPr>
          <w:t>art. 9o ust. 3 pkt 4 lit. g</w:t>
        </w:r>
      </w:hyperlink>
      <w:r w:rsidR="002F6D57" w:rsidRPr="00E62854">
        <w:rPr>
          <w:sz w:val="24"/>
          <w:szCs w:val="24"/>
          <w:shd w:val="clear" w:color="auto" w:fill="FFFFFF"/>
        </w:rPr>
        <w:t> </w:t>
      </w:r>
      <w:r w:rsidR="002F6D57" w:rsidRPr="00E62854">
        <w:rPr>
          <w:i/>
          <w:sz w:val="24"/>
          <w:szCs w:val="24"/>
          <w:shd w:val="clear" w:color="auto" w:fill="FFFFFF"/>
        </w:rPr>
        <w:t>ustawy</w:t>
      </w:r>
      <w:r w:rsidR="002F6D57" w:rsidRPr="00E62854">
        <w:rPr>
          <w:sz w:val="24"/>
          <w:szCs w:val="24"/>
          <w:shd w:val="clear" w:color="auto" w:fill="FFFFFF"/>
        </w:rPr>
        <w:t xml:space="preserve">. </w:t>
      </w:r>
      <w:r w:rsidR="002F6D57" w:rsidRPr="00E62854">
        <w:rPr>
          <w:rFonts w:eastAsia="SimSun"/>
          <w:sz w:val="24"/>
          <w:szCs w:val="24"/>
          <w:lang w:bidi="hi-IN"/>
        </w:rPr>
        <w:t xml:space="preserve">Mając powyższe na uwadze, ustalenia obowiązujących planów miejscowych w terenie objętym wnioskiem, nie są wiążące dla ustalenia lokalizacji linii kolejowej. </w:t>
      </w:r>
    </w:p>
    <w:p w:rsidR="004356A2" w:rsidRPr="00E62854" w:rsidRDefault="004356A2" w:rsidP="004356A2">
      <w:pPr>
        <w:widowControl w:val="0"/>
        <w:spacing w:line="360" w:lineRule="auto"/>
        <w:ind w:firstLine="426"/>
        <w:jc w:val="both"/>
        <w:rPr>
          <w:rFonts w:eastAsia="SimSun"/>
          <w:sz w:val="24"/>
          <w:szCs w:val="24"/>
          <w:lang w:bidi="hi-IN"/>
        </w:rPr>
      </w:pPr>
      <w:r w:rsidRPr="00E62854">
        <w:rPr>
          <w:rFonts w:eastAsia="SimSun"/>
          <w:sz w:val="24"/>
          <w:szCs w:val="24"/>
          <w:lang w:bidi="hi-IN"/>
        </w:rPr>
        <w:t xml:space="preserve">Realizacja inwestycji na podstawie </w:t>
      </w:r>
      <w:r w:rsidRPr="00F72AFC">
        <w:rPr>
          <w:rFonts w:eastAsia="SimSun"/>
          <w:i/>
          <w:sz w:val="24"/>
          <w:szCs w:val="24"/>
          <w:lang w:bidi="hi-IN"/>
        </w:rPr>
        <w:t>ustawy</w:t>
      </w:r>
      <w:r w:rsidRPr="00E62854">
        <w:rPr>
          <w:rFonts w:eastAsia="SimSun"/>
          <w:sz w:val="24"/>
          <w:szCs w:val="24"/>
          <w:lang w:bidi="hi-IN"/>
        </w:rPr>
        <w:t xml:space="preserve"> jest dwuetapowa. Najpierw w decyzji lokalizacyjnej ustala się lokalizację inwestycji kolejowej, dzieli nieruchomości, wywłaszcza nieruchomości oraz ogranicza korzystanie z nieruchomości, następnie w decyzji o pozwoleniu na budowę udziela się pozwolenia na budowę inwestycji kolejowej. </w:t>
      </w:r>
    </w:p>
    <w:p w:rsidR="004356A2" w:rsidRPr="00E62854" w:rsidRDefault="004356A2" w:rsidP="004356A2">
      <w:pPr>
        <w:tabs>
          <w:tab w:val="left" w:pos="0"/>
        </w:tabs>
        <w:spacing w:line="360" w:lineRule="auto"/>
        <w:ind w:firstLine="426"/>
        <w:jc w:val="both"/>
        <w:rPr>
          <w:sz w:val="24"/>
          <w:szCs w:val="24"/>
          <w:shd w:val="clear" w:color="auto" w:fill="FFFFFF"/>
        </w:rPr>
      </w:pPr>
      <w:r w:rsidRPr="00E62854">
        <w:rPr>
          <w:sz w:val="24"/>
          <w:szCs w:val="24"/>
          <w:shd w:val="clear" w:color="auto" w:fill="FFFFFF"/>
        </w:rPr>
        <w:t xml:space="preserve">Zgodnie z art. 9o ust. 1 </w:t>
      </w:r>
      <w:r w:rsidRPr="00E62854">
        <w:rPr>
          <w:i/>
          <w:sz w:val="24"/>
          <w:szCs w:val="24"/>
          <w:shd w:val="clear" w:color="auto" w:fill="FFFFFF"/>
        </w:rPr>
        <w:t>ustawy</w:t>
      </w:r>
      <w:r w:rsidRPr="00E62854">
        <w:rPr>
          <w:sz w:val="24"/>
          <w:szCs w:val="24"/>
          <w:shd w:val="clear" w:color="auto" w:fill="FFFFFF"/>
        </w:rPr>
        <w:t xml:space="preserve">, decyzję o ustaleniu lokalizacji linii kolejowej wydaje wojewoda na wniosek Inwestora. Postępowanie dotyczące ustalenia lokalizacji linii kolejowej, jest zatem postępowaniem prowadzonym z wniosku Wnioskodawcy, do którego należy ustalenie przebiegu projektowanej linii kolejowej oraz terenu niezbędnego dla planowanych obiektów budowlanych. Wojewoda orzekający w przedmiocie lokalizacji linii kolejowej nie może modyfikować wniosku, ani też korygować przebiegu linii kolejowej. Aby odmówić ustalenia lokalizacji linii kolejowej w sposób przedstawiony przez Wnioskodawcę, organ musi wykazać jej niezgodność z przepisami prawa. </w:t>
      </w:r>
      <w:r w:rsidR="00DC7165" w:rsidRPr="00E62854">
        <w:rPr>
          <w:sz w:val="24"/>
          <w:szCs w:val="24"/>
          <w:shd w:val="clear" w:color="auto" w:fill="FFFFFF"/>
        </w:rPr>
        <w:t>A zatem, r</w:t>
      </w:r>
      <w:r w:rsidR="00CB6FC0" w:rsidRPr="00E62854">
        <w:rPr>
          <w:sz w:val="24"/>
          <w:szCs w:val="24"/>
        </w:rPr>
        <w:t>egulacja zawarta w a</w:t>
      </w:r>
      <w:r w:rsidR="00F72AFC">
        <w:rPr>
          <w:sz w:val="24"/>
          <w:szCs w:val="24"/>
        </w:rPr>
        <w:t>rt. 9o ust. 3 i art. 9s ust. 1-</w:t>
      </w:r>
      <w:r w:rsidR="00CB6FC0" w:rsidRPr="00E62854">
        <w:rPr>
          <w:sz w:val="24"/>
          <w:szCs w:val="24"/>
        </w:rPr>
        <w:t xml:space="preserve">3 </w:t>
      </w:r>
      <w:r w:rsidR="00F72AFC">
        <w:rPr>
          <w:sz w:val="24"/>
          <w:szCs w:val="24"/>
        </w:rPr>
        <w:t xml:space="preserve">i 9 </w:t>
      </w:r>
      <w:r w:rsidR="00CB6FC0" w:rsidRPr="00F72AFC">
        <w:rPr>
          <w:i/>
          <w:sz w:val="24"/>
          <w:szCs w:val="24"/>
        </w:rPr>
        <w:t>ustawy</w:t>
      </w:r>
      <w:r w:rsidR="00CB6FC0" w:rsidRPr="00E62854">
        <w:rPr>
          <w:sz w:val="24"/>
          <w:szCs w:val="24"/>
        </w:rPr>
        <w:t xml:space="preserve">, wskazuje na związanie organu określeniem </w:t>
      </w:r>
      <w:r w:rsidR="00F72AFC">
        <w:rPr>
          <w:sz w:val="24"/>
          <w:szCs w:val="24"/>
        </w:rPr>
        <w:t>granic terenu objętego inwestycją</w:t>
      </w:r>
      <w:r w:rsidR="00CB6FC0" w:rsidRPr="00E62854">
        <w:rPr>
          <w:sz w:val="24"/>
          <w:szCs w:val="24"/>
        </w:rPr>
        <w:t>.</w:t>
      </w:r>
    </w:p>
    <w:p w:rsidR="004356A2" w:rsidRPr="00E62854" w:rsidRDefault="004356A2" w:rsidP="004356A2">
      <w:pPr>
        <w:widowControl w:val="0"/>
        <w:spacing w:line="360" w:lineRule="auto"/>
        <w:ind w:firstLine="426"/>
        <w:jc w:val="both"/>
        <w:rPr>
          <w:rFonts w:eastAsia="SimSun"/>
          <w:sz w:val="24"/>
          <w:szCs w:val="24"/>
          <w:lang w:bidi="hi-IN"/>
        </w:rPr>
      </w:pPr>
      <w:r w:rsidRPr="00E62854">
        <w:rPr>
          <w:rFonts w:eastAsia="SimSun"/>
          <w:sz w:val="24"/>
          <w:szCs w:val="24"/>
          <w:lang w:bidi="hi-IN"/>
        </w:rPr>
        <w:t xml:space="preserve">Ochrona interesów osób trzecich nie polega na tym, że to osoby trzecie, a nie </w:t>
      </w:r>
      <w:r w:rsidRPr="00E62854">
        <w:rPr>
          <w:rFonts w:eastAsia="SimSun"/>
          <w:i/>
          <w:sz w:val="24"/>
          <w:szCs w:val="24"/>
          <w:lang w:bidi="hi-IN"/>
        </w:rPr>
        <w:t xml:space="preserve">Inwestor </w:t>
      </w:r>
      <w:r w:rsidRPr="00E62854">
        <w:rPr>
          <w:rFonts w:eastAsia="SimSun"/>
          <w:sz w:val="24"/>
          <w:szCs w:val="24"/>
          <w:lang w:bidi="hi-IN"/>
        </w:rPr>
        <w:t xml:space="preserve">decydują o możliwości wybudowania tunelu, miejscu jego przebiegu, rodzaju obiektów towarzyszących </w:t>
      </w:r>
      <w:r w:rsidR="00ED06C0" w:rsidRPr="00E62854">
        <w:rPr>
          <w:rFonts w:eastAsia="SimSun"/>
          <w:sz w:val="24"/>
          <w:szCs w:val="24"/>
          <w:lang w:bidi="hi-IN"/>
        </w:rPr>
        <w:t xml:space="preserve">(w tym komór, stanowiących klatki ewakuacyjne z tunelu) </w:t>
      </w:r>
      <w:r w:rsidRPr="00E62854">
        <w:rPr>
          <w:rFonts w:eastAsia="SimSun"/>
          <w:sz w:val="24"/>
          <w:szCs w:val="24"/>
          <w:lang w:bidi="hi-IN"/>
        </w:rPr>
        <w:t xml:space="preserve">i przyjętych ograniczeń. Organ administracji nie jest władny nakazać inwestorowi przyjęcie i zastosowanie konkretnych rozwiązań technicznych, zgodnie z wolą uczestników postępowania. </w:t>
      </w:r>
    </w:p>
    <w:p w:rsidR="004356A2" w:rsidRPr="00E62854" w:rsidRDefault="004356A2" w:rsidP="004356A2">
      <w:pPr>
        <w:tabs>
          <w:tab w:val="left" w:pos="0"/>
        </w:tabs>
        <w:spacing w:line="360" w:lineRule="auto"/>
        <w:ind w:firstLine="426"/>
        <w:jc w:val="both"/>
        <w:rPr>
          <w:sz w:val="24"/>
          <w:szCs w:val="24"/>
          <w:shd w:val="clear" w:color="auto" w:fill="FFFFFF"/>
        </w:rPr>
      </w:pPr>
      <w:r w:rsidRPr="00E62854">
        <w:rPr>
          <w:rFonts w:eastAsia="SimSun"/>
          <w:sz w:val="24"/>
          <w:szCs w:val="24"/>
          <w:lang w:bidi="hi-IN"/>
        </w:rPr>
        <w:t xml:space="preserve">Zdaniem organu niedopuszczalna jest ocena racjonalności czy słuszności koncepcji inwestora przez organ, bowiem miałaby ona charakter pozaprawny. Inwestor wybiera najbardziej korzystne rozwiązanie lokalizacyjne i techniczno-wykonawcze, kierując się racjonalnością i gospodarnością – bez narażania się na dodatkowe koszty. </w:t>
      </w:r>
      <w:r w:rsidRPr="00E62854">
        <w:rPr>
          <w:sz w:val="24"/>
          <w:szCs w:val="24"/>
          <w:shd w:val="clear" w:color="auto" w:fill="FFFFFF"/>
        </w:rPr>
        <w:t xml:space="preserve">Wojewoda ocenia legalność lokalizacji inwestycji w danym miejscu. </w:t>
      </w:r>
    </w:p>
    <w:p w:rsidR="005F17AD" w:rsidRPr="00E62854" w:rsidRDefault="005F17AD" w:rsidP="005F17AD">
      <w:pPr>
        <w:tabs>
          <w:tab w:val="left" w:pos="0"/>
        </w:tabs>
        <w:spacing w:line="360" w:lineRule="auto"/>
        <w:ind w:left="13" w:firstLine="413"/>
        <w:jc w:val="both"/>
        <w:rPr>
          <w:sz w:val="24"/>
          <w:szCs w:val="24"/>
        </w:rPr>
      </w:pPr>
      <w:r w:rsidRPr="00E62854">
        <w:rPr>
          <w:sz w:val="24"/>
          <w:szCs w:val="24"/>
        </w:rPr>
        <w:lastRenderedPageBreak/>
        <w:t>Rola organu sprowadza się w zasadzie do funkcji kontrolno-weryfikacyjnych w zakresie spe</w:t>
      </w:r>
      <w:r w:rsidR="00712425" w:rsidRPr="00E62854">
        <w:rPr>
          <w:sz w:val="24"/>
          <w:szCs w:val="24"/>
        </w:rPr>
        <w:t>łnienia wymagań przepisów prawa</w:t>
      </w:r>
      <w:r w:rsidRPr="00E62854">
        <w:rPr>
          <w:sz w:val="24"/>
          <w:szCs w:val="24"/>
        </w:rPr>
        <w:t xml:space="preserve">, a w przypadku spełnienia tych warunków właściwy wojewoda zobowiązany jest wydać decyzję o ustaleniu lokalizacji linii kolejowej zgodnie z wnioskiem inwestora. </w:t>
      </w:r>
    </w:p>
    <w:p w:rsidR="00DC7165" w:rsidRPr="00E62854" w:rsidRDefault="005F17AD" w:rsidP="005F17AD">
      <w:pPr>
        <w:tabs>
          <w:tab w:val="left" w:pos="0"/>
        </w:tabs>
        <w:spacing w:line="360" w:lineRule="auto"/>
        <w:ind w:left="13" w:firstLine="413"/>
        <w:jc w:val="both"/>
        <w:rPr>
          <w:sz w:val="24"/>
          <w:szCs w:val="24"/>
        </w:rPr>
      </w:pPr>
      <w:r w:rsidRPr="00E62854">
        <w:rPr>
          <w:sz w:val="24"/>
          <w:szCs w:val="24"/>
        </w:rPr>
        <w:t xml:space="preserve">W związku z powyższym, żądanie stron, dotyczące odmowy wydania wnioskowanej przez </w:t>
      </w:r>
      <w:r w:rsidRPr="00E62854">
        <w:rPr>
          <w:i/>
          <w:sz w:val="24"/>
          <w:szCs w:val="24"/>
        </w:rPr>
        <w:t xml:space="preserve">Inwestora </w:t>
      </w:r>
      <w:r w:rsidRPr="00E62854">
        <w:rPr>
          <w:sz w:val="24"/>
          <w:szCs w:val="24"/>
        </w:rPr>
        <w:t xml:space="preserve">decyzji, należy uznać za niemożliwe do spełnienia w analizowanym stanie faktycznym. </w:t>
      </w:r>
    </w:p>
    <w:p w:rsidR="00712425" w:rsidRPr="00E62854" w:rsidRDefault="00AB37D4" w:rsidP="00DC7165">
      <w:pPr>
        <w:tabs>
          <w:tab w:val="left" w:pos="0"/>
        </w:tabs>
        <w:spacing w:line="360" w:lineRule="auto"/>
        <w:ind w:left="13" w:firstLine="413"/>
        <w:jc w:val="both"/>
      </w:pPr>
      <w:r w:rsidRPr="00E62854">
        <w:rPr>
          <w:sz w:val="24"/>
          <w:szCs w:val="24"/>
        </w:rPr>
        <w:t xml:space="preserve">Przepisy </w:t>
      </w:r>
      <w:r w:rsidRPr="00E62854">
        <w:rPr>
          <w:i/>
          <w:sz w:val="24"/>
          <w:szCs w:val="24"/>
        </w:rPr>
        <w:t>ustawy</w:t>
      </w:r>
      <w:r w:rsidRPr="00E62854">
        <w:rPr>
          <w:sz w:val="24"/>
          <w:szCs w:val="24"/>
        </w:rPr>
        <w:t>, w tym art. 9o ust. 3 pkt 3a)</w:t>
      </w:r>
      <w:r w:rsidR="00F72AFC">
        <w:rPr>
          <w:sz w:val="24"/>
          <w:szCs w:val="24"/>
        </w:rPr>
        <w:t xml:space="preserve"> i 3b)</w:t>
      </w:r>
      <w:r w:rsidRPr="00E62854">
        <w:rPr>
          <w:sz w:val="24"/>
          <w:szCs w:val="24"/>
        </w:rPr>
        <w:t xml:space="preserve">, </w:t>
      </w:r>
      <w:r w:rsidR="005F17AD" w:rsidRPr="00E62854">
        <w:rPr>
          <w:sz w:val="24"/>
          <w:szCs w:val="24"/>
        </w:rPr>
        <w:t xml:space="preserve"> służą zapewnieniu skutecznych metod wywłaszczenia z mocy prawa</w:t>
      </w:r>
      <w:r w:rsidR="00F72AFC">
        <w:rPr>
          <w:sz w:val="24"/>
          <w:szCs w:val="24"/>
        </w:rPr>
        <w:t xml:space="preserve"> oraz ograniczenia sposobu korzystania z nieruchomości</w:t>
      </w:r>
      <w:r w:rsidRPr="00E62854">
        <w:rPr>
          <w:sz w:val="24"/>
          <w:szCs w:val="24"/>
        </w:rPr>
        <w:t>,</w:t>
      </w:r>
      <w:r w:rsidR="005F17AD" w:rsidRPr="00E62854">
        <w:rPr>
          <w:sz w:val="24"/>
          <w:szCs w:val="24"/>
        </w:rPr>
        <w:t xml:space="preserve"> w celu realizacji inwest</w:t>
      </w:r>
      <w:r w:rsidRPr="00E62854">
        <w:rPr>
          <w:sz w:val="24"/>
          <w:szCs w:val="24"/>
        </w:rPr>
        <w:t>ycji kolejowej.</w:t>
      </w:r>
      <w:r w:rsidRPr="00E62854">
        <w:t xml:space="preserve"> </w:t>
      </w:r>
      <w:r w:rsidRPr="00E62854">
        <w:rPr>
          <w:sz w:val="24"/>
          <w:szCs w:val="24"/>
        </w:rPr>
        <w:t>Zdaniem organu,</w:t>
      </w:r>
      <w:r w:rsidR="00DC7165" w:rsidRPr="00E62854">
        <w:rPr>
          <w:sz w:val="24"/>
          <w:szCs w:val="24"/>
        </w:rPr>
        <w:t xml:space="preserve"> przy </w:t>
      </w:r>
      <w:r w:rsidR="005F17AD" w:rsidRPr="00E62854">
        <w:rPr>
          <w:sz w:val="24"/>
          <w:szCs w:val="24"/>
        </w:rPr>
        <w:t>inwestycjach infrastrukturalnych realizowanych na podstawie specustaw</w:t>
      </w:r>
      <w:r w:rsidRPr="00E62854">
        <w:rPr>
          <w:sz w:val="24"/>
          <w:szCs w:val="24"/>
        </w:rPr>
        <w:t>,</w:t>
      </w:r>
      <w:r w:rsidR="00DC7165" w:rsidRPr="00E62854">
        <w:rPr>
          <w:sz w:val="24"/>
          <w:szCs w:val="24"/>
        </w:rPr>
        <w:t xml:space="preserve"> w tym przepisów </w:t>
      </w:r>
      <w:r w:rsidR="00DC7165" w:rsidRPr="00E62854">
        <w:rPr>
          <w:i/>
          <w:sz w:val="24"/>
          <w:szCs w:val="24"/>
        </w:rPr>
        <w:t>ustawy</w:t>
      </w:r>
      <w:r w:rsidR="00DC7165" w:rsidRPr="00E62854">
        <w:rPr>
          <w:sz w:val="24"/>
          <w:szCs w:val="24"/>
        </w:rPr>
        <w:t>,</w:t>
      </w:r>
      <w:r w:rsidR="005F17AD" w:rsidRPr="00E62854">
        <w:rPr>
          <w:sz w:val="24"/>
          <w:szCs w:val="24"/>
        </w:rPr>
        <w:t xml:space="preserve"> </w:t>
      </w:r>
      <w:r w:rsidR="00DC7165" w:rsidRPr="00E62854">
        <w:rPr>
          <w:sz w:val="24"/>
          <w:szCs w:val="24"/>
        </w:rPr>
        <w:t xml:space="preserve">służących poprawie bezpieczeństwa, komunikacji, transportu, </w:t>
      </w:r>
      <w:r w:rsidR="005F17AD" w:rsidRPr="00E62854">
        <w:rPr>
          <w:sz w:val="24"/>
          <w:szCs w:val="24"/>
        </w:rPr>
        <w:t>interes publiczny przeważa nad interes</w:t>
      </w:r>
      <w:r w:rsidRPr="00E62854">
        <w:rPr>
          <w:sz w:val="24"/>
          <w:szCs w:val="24"/>
        </w:rPr>
        <w:t>em indywidualnym, zaś ingerencja</w:t>
      </w:r>
      <w:r w:rsidR="005F17AD" w:rsidRPr="00E62854">
        <w:rPr>
          <w:sz w:val="24"/>
          <w:szCs w:val="24"/>
        </w:rPr>
        <w:t xml:space="preserve"> w sferę praw i wolności jest rekompenso</w:t>
      </w:r>
      <w:r w:rsidR="00F72AFC">
        <w:rPr>
          <w:sz w:val="24"/>
          <w:szCs w:val="24"/>
        </w:rPr>
        <w:t>wana stosownym odszkodowaniem, ustalonym w odrębnym postępowaniu.</w:t>
      </w:r>
      <w:r w:rsidRPr="00E62854">
        <w:rPr>
          <w:sz w:val="24"/>
          <w:szCs w:val="24"/>
        </w:rPr>
        <w:t xml:space="preserve"> T</w:t>
      </w:r>
      <w:r w:rsidR="005F17AD" w:rsidRPr="00E62854">
        <w:rPr>
          <w:sz w:val="24"/>
          <w:szCs w:val="24"/>
        </w:rPr>
        <w:t xml:space="preserve">ym samym </w:t>
      </w:r>
      <w:r w:rsidR="00712425" w:rsidRPr="00E62854">
        <w:rPr>
          <w:sz w:val="24"/>
          <w:szCs w:val="24"/>
        </w:rPr>
        <w:t>należy uznać, że nie </w:t>
      </w:r>
      <w:r w:rsidR="005F17AD" w:rsidRPr="00E62854">
        <w:rPr>
          <w:sz w:val="24"/>
          <w:szCs w:val="24"/>
        </w:rPr>
        <w:t>dochodzi do naruszenia propor</w:t>
      </w:r>
      <w:r w:rsidRPr="00E62854">
        <w:rPr>
          <w:sz w:val="24"/>
          <w:szCs w:val="24"/>
        </w:rPr>
        <w:t>cji między interesem publicznym</w:t>
      </w:r>
      <w:r w:rsidR="00DC7165" w:rsidRPr="00E62854">
        <w:rPr>
          <w:sz w:val="24"/>
          <w:szCs w:val="24"/>
        </w:rPr>
        <w:t xml:space="preserve"> a </w:t>
      </w:r>
      <w:r w:rsidR="005F17AD" w:rsidRPr="00E62854">
        <w:rPr>
          <w:sz w:val="24"/>
          <w:szCs w:val="24"/>
        </w:rPr>
        <w:t>ing</w:t>
      </w:r>
      <w:r w:rsidRPr="00E62854">
        <w:rPr>
          <w:sz w:val="24"/>
          <w:szCs w:val="24"/>
        </w:rPr>
        <w:t>erencją w sferę praw i wolności (co potwierdza</w:t>
      </w:r>
      <w:r w:rsidR="00DC7165" w:rsidRPr="00E62854">
        <w:rPr>
          <w:sz w:val="24"/>
          <w:szCs w:val="24"/>
        </w:rPr>
        <w:t>ją</w:t>
      </w:r>
      <w:r w:rsidRPr="00E62854">
        <w:rPr>
          <w:sz w:val="24"/>
          <w:szCs w:val="24"/>
        </w:rPr>
        <w:t xml:space="preserve"> wyrok</w:t>
      </w:r>
      <w:r w:rsidR="00DC7165" w:rsidRPr="00E62854">
        <w:rPr>
          <w:sz w:val="24"/>
          <w:szCs w:val="24"/>
        </w:rPr>
        <w:t>i</w:t>
      </w:r>
      <w:r w:rsidR="00F72AFC">
        <w:rPr>
          <w:sz w:val="24"/>
          <w:szCs w:val="24"/>
        </w:rPr>
        <w:t xml:space="preserve"> NSA z </w:t>
      </w:r>
      <w:r w:rsidRPr="00E62854">
        <w:rPr>
          <w:sz w:val="24"/>
          <w:szCs w:val="24"/>
        </w:rPr>
        <w:t>dnia 30 czerwca 2017 r., sygn. akt: II OSK 762/17</w:t>
      </w:r>
      <w:r w:rsidR="00DC7165" w:rsidRPr="00E62854">
        <w:rPr>
          <w:sz w:val="24"/>
          <w:szCs w:val="24"/>
        </w:rPr>
        <w:t xml:space="preserve"> i z 17 czerwca 2016 r. – II OSK 931/16, wyrok z 17 lutego 2016 r. – II OSK 3092/15</w:t>
      </w:r>
      <w:r w:rsidRPr="00E62854">
        <w:rPr>
          <w:sz w:val="24"/>
          <w:szCs w:val="24"/>
        </w:rPr>
        <w:t>)</w:t>
      </w:r>
      <w:r w:rsidR="005F17AD" w:rsidRPr="00E62854">
        <w:rPr>
          <w:sz w:val="24"/>
          <w:szCs w:val="24"/>
        </w:rPr>
        <w:t>.</w:t>
      </w:r>
      <w:r w:rsidR="005F17AD" w:rsidRPr="00E62854">
        <w:t xml:space="preserve"> </w:t>
      </w:r>
      <w:r w:rsidR="00712425" w:rsidRPr="00E62854">
        <w:rPr>
          <w:sz w:val="24"/>
          <w:szCs w:val="24"/>
        </w:rPr>
        <w:t xml:space="preserve"> </w:t>
      </w:r>
    </w:p>
    <w:p w:rsidR="00712425" w:rsidRPr="00E62854" w:rsidRDefault="00712425" w:rsidP="00712425">
      <w:pPr>
        <w:spacing w:line="360" w:lineRule="auto"/>
        <w:ind w:firstLine="567"/>
        <w:jc w:val="both"/>
        <w:rPr>
          <w:bCs/>
          <w:sz w:val="24"/>
          <w:szCs w:val="24"/>
        </w:rPr>
      </w:pPr>
      <w:r w:rsidRPr="00E62854">
        <w:rPr>
          <w:bCs/>
          <w:sz w:val="24"/>
          <w:szCs w:val="24"/>
        </w:rPr>
        <w:t>Z uwagi na „priorytetowy” charakter celu publicznego, określonego w przepisach ustawy o transporcie kolejowym, trzeba przyjąć, że nawet istotne naruszenie interesu indywidualnego strony nie będzie zasadniczo w tym postępowaniu uzasadniać wydania decyzji negatywnej dla inwestora, zwłaszcza jeśli takie naruszenie nie będzie opierało się na jednoczesnym naruszeniu wyraźnego przepisu prawa. Zbyt szerokie uwzględnienie ochrony interesów osób trzecich w postępowaniu w sprawie wydania decyzji o ustaleniu lokalizacji linii kolejowej mogłoby bowiem w praktyce uniemożliwić realizację inwestycji kolejowej, której immanentną cechą jest jej liniowy charakter (wykluczenie możliwości realizacji inwestycji na jednej z działek może zniweczyć możliwość realizacji całej inwestycji) (Wajda Paweł (red.), Wierzbowski Marek (red.), Ustawa o transporcie kolejowym. Komentarz).</w:t>
      </w:r>
    </w:p>
    <w:p w:rsidR="007B4BDF" w:rsidRPr="00E62854" w:rsidRDefault="005F17AD" w:rsidP="00F0031D">
      <w:pPr>
        <w:tabs>
          <w:tab w:val="left" w:pos="0"/>
        </w:tabs>
        <w:spacing w:line="360" w:lineRule="auto"/>
        <w:ind w:left="13" w:firstLine="413"/>
        <w:jc w:val="both"/>
        <w:rPr>
          <w:sz w:val="24"/>
          <w:szCs w:val="24"/>
        </w:rPr>
      </w:pPr>
      <w:r w:rsidRPr="00E62854">
        <w:rPr>
          <w:sz w:val="24"/>
          <w:szCs w:val="24"/>
        </w:rPr>
        <w:t>W związku</w:t>
      </w:r>
      <w:r w:rsidR="008E0EA9" w:rsidRPr="00E62854">
        <w:rPr>
          <w:sz w:val="24"/>
          <w:szCs w:val="24"/>
        </w:rPr>
        <w:t xml:space="preserve"> z powyższym, za przejęcie części nieruchomości na rzecz Skarbu Państwa, w celu realizacji inwestycji kolejowej, w tym komory stanowiącej klatkę ewakuacyjną z tunelu, a w konsekwencji likwidacja</w:t>
      </w:r>
      <w:r w:rsidRPr="00E62854">
        <w:rPr>
          <w:sz w:val="24"/>
          <w:szCs w:val="24"/>
        </w:rPr>
        <w:t xml:space="preserve"> miejsc postojowych na cele budowy elementów infrastruktury kolejowej</w:t>
      </w:r>
      <w:r w:rsidR="00AB37D4" w:rsidRPr="00E62854">
        <w:rPr>
          <w:sz w:val="24"/>
          <w:szCs w:val="24"/>
        </w:rPr>
        <w:t>,</w:t>
      </w:r>
      <w:r w:rsidRPr="00E62854">
        <w:rPr>
          <w:sz w:val="24"/>
          <w:szCs w:val="24"/>
        </w:rPr>
        <w:t xml:space="preserve"> stanowiącej element linii ko</w:t>
      </w:r>
      <w:r w:rsidR="00AB37D4" w:rsidRPr="00E62854">
        <w:rPr>
          <w:sz w:val="24"/>
          <w:szCs w:val="24"/>
        </w:rPr>
        <w:t xml:space="preserve">lejowej o znaczeniu państwowym, </w:t>
      </w:r>
      <w:r w:rsidRPr="00E62854">
        <w:rPr>
          <w:sz w:val="24"/>
          <w:szCs w:val="24"/>
        </w:rPr>
        <w:t>wchodzącej w skład sieci TEN-T</w:t>
      </w:r>
      <w:r w:rsidR="00AB37D4" w:rsidRPr="00E62854">
        <w:rPr>
          <w:sz w:val="24"/>
          <w:szCs w:val="24"/>
        </w:rPr>
        <w:t>,</w:t>
      </w:r>
      <w:r w:rsidRPr="00E62854">
        <w:rPr>
          <w:sz w:val="24"/>
          <w:szCs w:val="24"/>
        </w:rPr>
        <w:t xml:space="preserve"> jest prawnie dopuszczaln</w:t>
      </w:r>
      <w:r w:rsidR="00AB37D4" w:rsidRPr="00E62854">
        <w:rPr>
          <w:sz w:val="24"/>
          <w:szCs w:val="24"/>
        </w:rPr>
        <w:t>a</w:t>
      </w:r>
      <w:r w:rsidR="008E0EA9" w:rsidRPr="00E62854">
        <w:rPr>
          <w:sz w:val="24"/>
          <w:szCs w:val="24"/>
        </w:rPr>
        <w:t xml:space="preserve"> za odszkodowaniem, </w:t>
      </w:r>
      <w:r w:rsidR="00F0031D" w:rsidRPr="00E62854">
        <w:rPr>
          <w:sz w:val="24"/>
          <w:szCs w:val="24"/>
        </w:rPr>
        <w:t>wypłacon</w:t>
      </w:r>
      <w:r w:rsidR="008E0EA9" w:rsidRPr="00E62854">
        <w:rPr>
          <w:sz w:val="24"/>
          <w:szCs w:val="24"/>
        </w:rPr>
        <w:t>ym</w:t>
      </w:r>
      <w:r w:rsidR="00F0031D" w:rsidRPr="00E62854">
        <w:rPr>
          <w:sz w:val="24"/>
          <w:szCs w:val="24"/>
        </w:rPr>
        <w:t xml:space="preserve"> na mocy odrębnego postepowania.</w:t>
      </w:r>
      <w:r w:rsidRPr="00E62854">
        <w:rPr>
          <w:sz w:val="24"/>
          <w:szCs w:val="24"/>
        </w:rPr>
        <w:t xml:space="preserve"> </w:t>
      </w:r>
    </w:p>
    <w:p w:rsidR="008E0EA9" w:rsidRPr="00E62854" w:rsidRDefault="008E0EA9" w:rsidP="00F0031D">
      <w:pPr>
        <w:tabs>
          <w:tab w:val="left" w:pos="0"/>
        </w:tabs>
        <w:spacing w:line="360" w:lineRule="auto"/>
        <w:ind w:left="13" w:firstLine="413"/>
        <w:jc w:val="both"/>
        <w:rPr>
          <w:sz w:val="24"/>
          <w:szCs w:val="24"/>
        </w:rPr>
      </w:pPr>
      <w:r w:rsidRPr="00E62854">
        <w:rPr>
          <w:sz w:val="24"/>
          <w:szCs w:val="24"/>
        </w:rPr>
        <w:t xml:space="preserve">Mając na uwadze, że to </w:t>
      </w:r>
      <w:r w:rsidRPr="00E62854">
        <w:rPr>
          <w:i/>
          <w:sz w:val="24"/>
          <w:szCs w:val="24"/>
        </w:rPr>
        <w:t>Inwestor</w:t>
      </w:r>
      <w:r w:rsidRPr="00E62854">
        <w:rPr>
          <w:sz w:val="24"/>
          <w:szCs w:val="24"/>
        </w:rPr>
        <w:t xml:space="preserve"> jest jedynym kreatorem wniosku, do którego należy określenie terenu niezbędnego do realizacji inwestycji kolejowej, przepisy </w:t>
      </w:r>
      <w:r w:rsidRPr="00E62854">
        <w:rPr>
          <w:i/>
          <w:sz w:val="24"/>
          <w:szCs w:val="24"/>
        </w:rPr>
        <w:t>ustawy</w:t>
      </w:r>
      <w:r w:rsidRPr="00E62854">
        <w:rPr>
          <w:sz w:val="24"/>
          <w:szCs w:val="24"/>
        </w:rPr>
        <w:t xml:space="preserve">, nie dają </w:t>
      </w:r>
      <w:r w:rsidRPr="00E62854">
        <w:rPr>
          <w:sz w:val="24"/>
          <w:szCs w:val="24"/>
        </w:rPr>
        <w:lastRenderedPageBreak/>
        <w:t xml:space="preserve">możliwości organowi wydającemu taką decyzję </w:t>
      </w:r>
      <w:r w:rsidR="00F72AFC">
        <w:rPr>
          <w:sz w:val="24"/>
          <w:szCs w:val="24"/>
        </w:rPr>
        <w:t>wykupienia</w:t>
      </w:r>
      <w:r w:rsidRPr="00E62854">
        <w:rPr>
          <w:sz w:val="24"/>
          <w:szCs w:val="24"/>
        </w:rPr>
        <w:t xml:space="preserve"> innych nieruchomości, które miałyby stanowić rekompensatę na wywłaszczenie na mocy decyzji.</w:t>
      </w:r>
    </w:p>
    <w:p w:rsidR="00E67438" w:rsidRPr="00E62854" w:rsidRDefault="00F0031D" w:rsidP="00C84391">
      <w:pPr>
        <w:tabs>
          <w:tab w:val="left" w:pos="0"/>
        </w:tabs>
        <w:spacing w:line="360" w:lineRule="auto"/>
        <w:ind w:left="13" w:firstLine="413"/>
        <w:jc w:val="both"/>
        <w:rPr>
          <w:sz w:val="24"/>
          <w:szCs w:val="24"/>
        </w:rPr>
      </w:pPr>
      <w:r w:rsidRPr="00E62854">
        <w:rPr>
          <w:sz w:val="24"/>
          <w:szCs w:val="24"/>
        </w:rPr>
        <w:t>Organ,</w:t>
      </w:r>
      <w:r w:rsidR="0024702C" w:rsidRPr="00E62854">
        <w:rPr>
          <w:sz w:val="24"/>
          <w:szCs w:val="24"/>
        </w:rPr>
        <w:t xml:space="preserve"> wydając decyzję o ustaleniu lokalizacji linii kolejowej nie jest związany przepisami o planowaniu przestrzennym, w tym ustaleniami planu miejscowego oraz decyzji o warunkach zabudowy i zagospodarowania terenu, co wprost wynika z treści art. 9ad ust. 3 </w:t>
      </w:r>
      <w:r w:rsidR="0024702C" w:rsidRPr="00E62854">
        <w:rPr>
          <w:i/>
          <w:sz w:val="24"/>
          <w:szCs w:val="24"/>
        </w:rPr>
        <w:t>ustawy</w:t>
      </w:r>
      <w:r w:rsidRPr="00E62854">
        <w:rPr>
          <w:sz w:val="24"/>
          <w:szCs w:val="24"/>
        </w:rPr>
        <w:t>.</w:t>
      </w:r>
      <w:r w:rsidRPr="00E62854">
        <w:t xml:space="preserve"> </w:t>
      </w:r>
      <w:r w:rsidR="0024702C" w:rsidRPr="00E62854">
        <w:rPr>
          <w:sz w:val="24"/>
          <w:szCs w:val="24"/>
        </w:rPr>
        <w:t xml:space="preserve">Za wykładnią, w myśl której postanowienia </w:t>
      </w:r>
      <w:r w:rsidR="005B5176" w:rsidRPr="00E62854">
        <w:rPr>
          <w:sz w:val="24"/>
          <w:szCs w:val="24"/>
        </w:rPr>
        <w:t>decyzji o warunkach zabudowy i </w:t>
      </w:r>
      <w:r w:rsidR="0024702C" w:rsidRPr="00E62854">
        <w:rPr>
          <w:sz w:val="24"/>
          <w:szCs w:val="24"/>
        </w:rPr>
        <w:t>zagospodarowania terenu (w przypadku braku miejscowego planu zagospodarowania przestrzennego) nie są wiążące dla organu wydającego decyzj</w:t>
      </w:r>
      <w:r w:rsidR="00E67438" w:rsidRPr="00E62854">
        <w:rPr>
          <w:sz w:val="24"/>
          <w:szCs w:val="24"/>
        </w:rPr>
        <w:t>ę, przemawia również treść art. </w:t>
      </w:r>
      <w:r w:rsidR="0024702C" w:rsidRPr="00E62854">
        <w:rPr>
          <w:sz w:val="24"/>
          <w:szCs w:val="24"/>
        </w:rPr>
        <w:t>95 ustawy z dnia 21 sierpnia 1997 r</w:t>
      </w:r>
      <w:r w:rsidRPr="00E62854">
        <w:rPr>
          <w:sz w:val="24"/>
          <w:szCs w:val="24"/>
        </w:rPr>
        <w:t xml:space="preserve">. o gospodarce nieruchomościami, </w:t>
      </w:r>
      <w:r w:rsidR="00E67438" w:rsidRPr="00E62854">
        <w:rPr>
          <w:sz w:val="24"/>
          <w:szCs w:val="24"/>
        </w:rPr>
        <w:t>który wskazuje, że </w:t>
      </w:r>
      <w:r w:rsidR="0024702C" w:rsidRPr="00E62854">
        <w:rPr>
          <w:sz w:val="24"/>
          <w:szCs w:val="24"/>
        </w:rPr>
        <w:t xml:space="preserve">podział nieruchomości, zatwierdzany w decyzji </w:t>
      </w:r>
      <w:r w:rsidRPr="00E62854">
        <w:rPr>
          <w:sz w:val="24"/>
          <w:szCs w:val="24"/>
        </w:rPr>
        <w:t>o ustaleniu lokalizacji linii kolejowej</w:t>
      </w:r>
      <w:r w:rsidR="00B41699" w:rsidRPr="00E62854">
        <w:rPr>
          <w:sz w:val="24"/>
          <w:szCs w:val="24"/>
        </w:rPr>
        <w:t xml:space="preserve">, dokonywany jest </w:t>
      </w:r>
      <w:r w:rsidR="0024702C" w:rsidRPr="00E62854">
        <w:rPr>
          <w:sz w:val="24"/>
          <w:szCs w:val="24"/>
        </w:rPr>
        <w:t xml:space="preserve">niezależnie od ustaleń miejscowego planu </w:t>
      </w:r>
      <w:r w:rsidR="00E67438" w:rsidRPr="00E62854">
        <w:rPr>
          <w:sz w:val="24"/>
          <w:szCs w:val="24"/>
        </w:rPr>
        <w:t>zagospodarowania przestrzennego</w:t>
      </w:r>
      <w:r w:rsidR="0024702C" w:rsidRPr="00E62854">
        <w:rPr>
          <w:sz w:val="24"/>
          <w:szCs w:val="24"/>
        </w:rPr>
        <w:t xml:space="preserve"> (i decyzji o warunkach zabudowy i zagospodarowania terenu). Nie ma więc przeszkód, w myśl tego przepisu, by decyzja </w:t>
      </w:r>
      <w:r w:rsidR="00E67438" w:rsidRPr="00E62854">
        <w:rPr>
          <w:sz w:val="24"/>
          <w:szCs w:val="24"/>
        </w:rPr>
        <w:t xml:space="preserve">o podziale nieruchomości na cele budowy linii kolejowej, nie </w:t>
      </w:r>
      <w:r w:rsidR="0024702C" w:rsidRPr="00E62854">
        <w:rPr>
          <w:sz w:val="24"/>
          <w:szCs w:val="24"/>
        </w:rPr>
        <w:t>dotyczyła terenu objętego ustaleniami miejscowego planu zagospodarowania przestrzennego (lub</w:t>
      </w:r>
      <w:r w:rsidR="00E67438" w:rsidRPr="00E62854">
        <w:rPr>
          <w:sz w:val="24"/>
          <w:szCs w:val="24"/>
        </w:rPr>
        <w:t xml:space="preserve"> decyzją o warunkach zabudowy i </w:t>
      </w:r>
      <w:r w:rsidR="0024702C" w:rsidRPr="00E62854">
        <w:rPr>
          <w:sz w:val="24"/>
          <w:szCs w:val="24"/>
        </w:rPr>
        <w:t xml:space="preserve">zagospodarowania </w:t>
      </w:r>
      <w:r w:rsidR="00E67438" w:rsidRPr="00E62854">
        <w:rPr>
          <w:sz w:val="24"/>
          <w:szCs w:val="24"/>
        </w:rPr>
        <w:t>terenu, w przypadku jego braku).</w:t>
      </w:r>
    </w:p>
    <w:p w:rsidR="00B41699" w:rsidRPr="00E62854" w:rsidRDefault="0024702C" w:rsidP="00C84391">
      <w:pPr>
        <w:tabs>
          <w:tab w:val="left" w:pos="0"/>
        </w:tabs>
        <w:spacing w:line="360" w:lineRule="auto"/>
        <w:ind w:left="13" w:firstLine="413"/>
        <w:jc w:val="both"/>
        <w:rPr>
          <w:sz w:val="24"/>
          <w:szCs w:val="24"/>
        </w:rPr>
      </w:pPr>
      <w:r w:rsidRPr="00E62854">
        <w:rPr>
          <w:sz w:val="24"/>
          <w:szCs w:val="24"/>
        </w:rPr>
        <w:t xml:space="preserve">Przepisy te wskazują na swoistą nadrzędność ustaleń zawartych w decyzji </w:t>
      </w:r>
      <w:r w:rsidR="005B5176" w:rsidRPr="00E62854">
        <w:rPr>
          <w:sz w:val="24"/>
          <w:szCs w:val="24"/>
        </w:rPr>
        <w:t>nad </w:t>
      </w:r>
      <w:r w:rsidRPr="00E62854">
        <w:rPr>
          <w:sz w:val="24"/>
          <w:szCs w:val="24"/>
        </w:rPr>
        <w:t>ustaleniami zawartymi w miejscowym planie zagospodarowan</w:t>
      </w:r>
      <w:r w:rsidR="00E67438" w:rsidRPr="00E62854">
        <w:rPr>
          <w:sz w:val="24"/>
          <w:szCs w:val="24"/>
        </w:rPr>
        <w:t>ia przestrzennego lub </w:t>
      </w:r>
      <w:r w:rsidR="00B41699" w:rsidRPr="00E62854">
        <w:rPr>
          <w:sz w:val="24"/>
          <w:szCs w:val="24"/>
        </w:rPr>
        <w:t>decyzji o </w:t>
      </w:r>
      <w:r w:rsidRPr="00E62854">
        <w:rPr>
          <w:sz w:val="24"/>
          <w:szCs w:val="24"/>
        </w:rPr>
        <w:t xml:space="preserve">warunkach zabudowy i zagospodarowania terenu. </w:t>
      </w:r>
      <w:r w:rsidR="00B41699" w:rsidRPr="00E62854">
        <w:rPr>
          <w:sz w:val="24"/>
          <w:szCs w:val="24"/>
        </w:rPr>
        <w:t>P</w:t>
      </w:r>
      <w:r w:rsidRPr="00E62854">
        <w:rPr>
          <w:sz w:val="24"/>
          <w:szCs w:val="24"/>
        </w:rPr>
        <w:t xml:space="preserve">odział nieruchomości </w:t>
      </w:r>
      <w:r w:rsidR="00B41699" w:rsidRPr="00E62854">
        <w:rPr>
          <w:sz w:val="24"/>
          <w:szCs w:val="24"/>
        </w:rPr>
        <w:t>może nastąpić w </w:t>
      </w:r>
      <w:r w:rsidRPr="00E62854">
        <w:rPr>
          <w:sz w:val="24"/>
          <w:szCs w:val="24"/>
        </w:rPr>
        <w:t>celu wydzielenia części nieruchomości objętej decyzją niezależnie od ustaleń decyzji Prezydenta Miasta Łodzi o</w:t>
      </w:r>
      <w:r w:rsidR="00B41699" w:rsidRPr="00E62854">
        <w:rPr>
          <w:sz w:val="24"/>
          <w:szCs w:val="24"/>
        </w:rPr>
        <w:t xml:space="preserve"> warunkach zabudowy z 31 lipca </w:t>
      </w:r>
      <w:r w:rsidRPr="00E62854">
        <w:rPr>
          <w:sz w:val="24"/>
          <w:szCs w:val="24"/>
        </w:rPr>
        <w:t xml:space="preserve">2008 </w:t>
      </w:r>
      <w:r w:rsidR="00B41699" w:rsidRPr="00E62854">
        <w:rPr>
          <w:sz w:val="24"/>
          <w:szCs w:val="24"/>
        </w:rPr>
        <w:t>r.</w:t>
      </w:r>
      <w:r w:rsidR="005B5176" w:rsidRPr="00E62854">
        <w:rPr>
          <w:sz w:val="24"/>
          <w:szCs w:val="24"/>
        </w:rPr>
        <w:t>, znak: </w:t>
      </w:r>
      <w:r w:rsidRPr="00E62854">
        <w:rPr>
          <w:sz w:val="24"/>
          <w:szCs w:val="24"/>
        </w:rPr>
        <w:t>PPZ.I.410/08</w:t>
      </w:r>
      <w:r w:rsidR="00E67438" w:rsidRPr="00E62854">
        <w:rPr>
          <w:sz w:val="24"/>
          <w:szCs w:val="24"/>
        </w:rPr>
        <w:t>,</w:t>
      </w:r>
      <w:r w:rsidRPr="00E62854">
        <w:rPr>
          <w:sz w:val="24"/>
          <w:szCs w:val="24"/>
        </w:rPr>
        <w:t xml:space="preserve"> wydanej dla budynku </w:t>
      </w:r>
      <w:r w:rsidR="00B41699" w:rsidRPr="00E62854">
        <w:rPr>
          <w:sz w:val="24"/>
          <w:szCs w:val="24"/>
        </w:rPr>
        <w:t>zlokalizowanego na dz. o nr ewid. 41/26, obr. P-17</w:t>
      </w:r>
      <w:r w:rsidRPr="00E62854">
        <w:rPr>
          <w:sz w:val="24"/>
          <w:szCs w:val="24"/>
        </w:rPr>
        <w:t xml:space="preserve">. </w:t>
      </w:r>
    </w:p>
    <w:p w:rsidR="00B41699" w:rsidRPr="00E62854" w:rsidRDefault="00B41699" w:rsidP="00243776">
      <w:pPr>
        <w:tabs>
          <w:tab w:val="left" w:pos="0"/>
        </w:tabs>
        <w:spacing w:line="360" w:lineRule="auto"/>
        <w:ind w:left="13" w:firstLine="413"/>
        <w:jc w:val="both"/>
        <w:rPr>
          <w:sz w:val="24"/>
          <w:szCs w:val="24"/>
        </w:rPr>
      </w:pPr>
      <w:r w:rsidRPr="00E62854">
        <w:rPr>
          <w:sz w:val="24"/>
          <w:szCs w:val="24"/>
        </w:rPr>
        <w:t xml:space="preserve">Podnoszone </w:t>
      </w:r>
      <w:r w:rsidR="0024702C" w:rsidRPr="00E62854">
        <w:rPr>
          <w:sz w:val="24"/>
          <w:szCs w:val="24"/>
        </w:rPr>
        <w:t>kwestie</w:t>
      </w:r>
      <w:r w:rsidRPr="00E62854">
        <w:rPr>
          <w:sz w:val="24"/>
          <w:szCs w:val="24"/>
        </w:rPr>
        <w:t>, dotyczące zmniejszenia liczby miejsc postojowych pozostają, zdaniem organu, bez </w:t>
      </w:r>
      <w:r w:rsidR="0024702C" w:rsidRPr="00E62854">
        <w:rPr>
          <w:sz w:val="24"/>
          <w:szCs w:val="24"/>
        </w:rPr>
        <w:t xml:space="preserve">wpływu na możliwość wydania decyzji zgodnie z wnioskiem </w:t>
      </w:r>
      <w:r w:rsidRPr="00E62854">
        <w:rPr>
          <w:i/>
          <w:sz w:val="24"/>
          <w:szCs w:val="24"/>
        </w:rPr>
        <w:t>Inwestora</w:t>
      </w:r>
      <w:r w:rsidRPr="00E62854">
        <w:rPr>
          <w:sz w:val="24"/>
          <w:szCs w:val="24"/>
        </w:rPr>
        <w:t>,</w:t>
      </w:r>
      <w:r w:rsidR="0024702C" w:rsidRPr="00E62854">
        <w:rPr>
          <w:sz w:val="24"/>
          <w:szCs w:val="24"/>
        </w:rPr>
        <w:t xml:space="preserve"> bowiem </w:t>
      </w:r>
      <w:r w:rsidRPr="00E62854">
        <w:rPr>
          <w:sz w:val="24"/>
          <w:szCs w:val="24"/>
        </w:rPr>
        <w:t xml:space="preserve">planowana inwestycja nie narusza </w:t>
      </w:r>
      <w:r w:rsidR="0024702C" w:rsidRPr="00E62854">
        <w:rPr>
          <w:sz w:val="24"/>
          <w:szCs w:val="24"/>
        </w:rPr>
        <w:t>uprzednio wydan</w:t>
      </w:r>
      <w:r w:rsidRPr="00E62854">
        <w:rPr>
          <w:sz w:val="24"/>
          <w:szCs w:val="24"/>
        </w:rPr>
        <w:t>ej</w:t>
      </w:r>
      <w:r w:rsidR="0024702C" w:rsidRPr="00E62854">
        <w:rPr>
          <w:sz w:val="24"/>
          <w:szCs w:val="24"/>
        </w:rPr>
        <w:t xml:space="preserve"> Decyzj</w:t>
      </w:r>
      <w:r w:rsidR="005B5176" w:rsidRPr="00E62854">
        <w:rPr>
          <w:sz w:val="24"/>
          <w:szCs w:val="24"/>
        </w:rPr>
        <w:t>i</w:t>
      </w:r>
      <w:r w:rsidR="0024702C" w:rsidRPr="00E62854">
        <w:rPr>
          <w:sz w:val="24"/>
          <w:szCs w:val="24"/>
        </w:rPr>
        <w:t xml:space="preserve"> WZ, a ponadto przepisy </w:t>
      </w:r>
      <w:r w:rsidRPr="00E62854">
        <w:rPr>
          <w:i/>
          <w:sz w:val="24"/>
          <w:szCs w:val="24"/>
        </w:rPr>
        <w:t>ustawy</w:t>
      </w:r>
      <w:r w:rsidR="0024702C" w:rsidRPr="00E62854">
        <w:rPr>
          <w:i/>
          <w:sz w:val="24"/>
          <w:szCs w:val="24"/>
        </w:rPr>
        <w:t xml:space="preserve"> </w:t>
      </w:r>
      <w:r w:rsidR="0024702C" w:rsidRPr="00E62854">
        <w:rPr>
          <w:sz w:val="24"/>
          <w:szCs w:val="24"/>
        </w:rPr>
        <w:t xml:space="preserve">nie </w:t>
      </w:r>
      <w:r w:rsidR="00E67438" w:rsidRPr="00E62854">
        <w:rPr>
          <w:sz w:val="24"/>
          <w:szCs w:val="24"/>
        </w:rPr>
        <w:t>uzależniają</w:t>
      </w:r>
      <w:r w:rsidR="0024702C" w:rsidRPr="00E62854">
        <w:rPr>
          <w:sz w:val="24"/>
          <w:szCs w:val="24"/>
        </w:rPr>
        <w:t xml:space="preserve"> wydania decyzji od przepisów planistyczn</w:t>
      </w:r>
      <w:r w:rsidR="005B5176" w:rsidRPr="00E62854">
        <w:rPr>
          <w:sz w:val="24"/>
          <w:szCs w:val="24"/>
        </w:rPr>
        <w:t>ych, w tym </w:t>
      </w:r>
      <w:r w:rsidRPr="00E62854">
        <w:rPr>
          <w:sz w:val="24"/>
          <w:szCs w:val="24"/>
        </w:rPr>
        <w:t>decyzji o warunkach</w:t>
      </w:r>
      <w:r w:rsidR="00243776" w:rsidRPr="00E62854">
        <w:rPr>
          <w:sz w:val="24"/>
          <w:szCs w:val="24"/>
        </w:rPr>
        <w:t xml:space="preserve"> zabudowy.</w:t>
      </w:r>
    </w:p>
    <w:p w:rsidR="00993695" w:rsidRPr="00E62854" w:rsidRDefault="00993695" w:rsidP="00243776">
      <w:pPr>
        <w:tabs>
          <w:tab w:val="left" w:pos="0"/>
        </w:tabs>
        <w:spacing w:line="360" w:lineRule="auto"/>
        <w:ind w:left="13" w:firstLine="413"/>
        <w:jc w:val="both"/>
        <w:rPr>
          <w:sz w:val="24"/>
          <w:szCs w:val="24"/>
        </w:rPr>
      </w:pPr>
      <w:r w:rsidRPr="00E62854">
        <w:rPr>
          <w:sz w:val="24"/>
          <w:szCs w:val="24"/>
        </w:rPr>
        <w:t xml:space="preserve">Organ administracji, jak to zostało wskazane wcześniej, jest związany wnioskiem o ustalenie lokalizacji linii kolejowej w tym znaczeniu, że nie jest uprawniony wydać decyzji, która określałaby przebieg oraz parametry inwestycji inaczej, niż domagał się </w:t>
      </w:r>
      <w:r w:rsidR="00CB6FC0" w:rsidRPr="00E62854">
        <w:rPr>
          <w:sz w:val="24"/>
          <w:szCs w:val="24"/>
        </w:rPr>
        <w:t>tego we </w:t>
      </w:r>
      <w:r w:rsidRPr="00E62854">
        <w:rPr>
          <w:sz w:val="24"/>
          <w:szCs w:val="24"/>
        </w:rPr>
        <w:t xml:space="preserve">wniosku wnioskodawca. Jeżeli zatem koncepcja inwestora w zakresie lokalizacji inwestycji nie narusza prawa, to nie może odmówić wydania decyzji uwzględniającej wniosek (wyrok Wojewódzkiego Sądu Administracyjnego w Warszawie z dnia 28 października 2020 </w:t>
      </w:r>
      <w:r w:rsidR="00CB6FC0" w:rsidRPr="00E62854">
        <w:rPr>
          <w:sz w:val="24"/>
          <w:szCs w:val="24"/>
        </w:rPr>
        <w:t xml:space="preserve">r., sygn. akt IV SA/Wa 1613/20, </w:t>
      </w:r>
      <w:r w:rsidRPr="00E62854">
        <w:rPr>
          <w:sz w:val="24"/>
          <w:szCs w:val="24"/>
        </w:rPr>
        <w:t xml:space="preserve">podobnie </w:t>
      </w:r>
      <w:r w:rsidR="00CB6FC0" w:rsidRPr="00E62854">
        <w:rPr>
          <w:sz w:val="24"/>
          <w:szCs w:val="24"/>
        </w:rPr>
        <w:t xml:space="preserve">zważył </w:t>
      </w:r>
      <w:r w:rsidRPr="00E62854">
        <w:rPr>
          <w:sz w:val="24"/>
          <w:szCs w:val="24"/>
        </w:rPr>
        <w:t>Naczelny Sąd A</w:t>
      </w:r>
      <w:r w:rsidR="00CB6FC0" w:rsidRPr="00E62854">
        <w:rPr>
          <w:sz w:val="24"/>
          <w:szCs w:val="24"/>
        </w:rPr>
        <w:t>dministracyjny w wyroku z </w:t>
      </w:r>
      <w:r w:rsidRPr="00E62854">
        <w:rPr>
          <w:sz w:val="24"/>
          <w:szCs w:val="24"/>
        </w:rPr>
        <w:t xml:space="preserve">dnia 5 września 2017 r., sygn. akt II OSK 2892/151 ). </w:t>
      </w:r>
    </w:p>
    <w:p w:rsidR="00CB6FC0" w:rsidRPr="00E62854" w:rsidRDefault="00993695" w:rsidP="00243776">
      <w:pPr>
        <w:tabs>
          <w:tab w:val="left" w:pos="0"/>
        </w:tabs>
        <w:spacing w:line="360" w:lineRule="auto"/>
        <w:ind w:left="13" w:firstLine="413"/>
        <w:jc w:val="both"/>
        <w:rPr>
          <w:sz w:val="24"/>
          <w:szCs w:val="24"/>
        </w:rPr>
      </w:pPr>
      <w:r w:rsidRPr="00E62854">
        <w:rPr>
          <w:sz w:val="24"/>
          <w:szCs w:val="24"/>
        </w:rPr>
        <w:lastRenderedPageBreak/>
        <w:t xml:space="preserve">Niezgodność z przepisami prawa nie może być rozumiane jako takie oddziaływanie inwestycji realizowanej w trybie przepisów </w:t>
      </w:r>
      <w:r w:rsidRPr="00E62854">
        <w:rPr>
          <w:i/>
          <w:sz w:val="24"/>
          <w:szCs w:val="24"/>
        </w:rPr>
        <w:t>ustawy</w:t>
      </w:r>
      <w:r w:rsidR="00CB6FC0" w:rsidRPr="00E62854">
        <w:rPr>
          <w:sz w:val="24"/>
          <w:szCs w:val="24"/>
        </w:rPr>
        <w:t xml:space="preserve">, </w:t>
      </w:r>
      <w:r w:rsidRPr="00E62854">
        <w:rPr>
          <w:sz w:val="24"/>
          <w:szCs w:val="24"/>
        </w:rPr>
        <w:t xml:space="preserve">które uniemożliwia lub utrudnia zrealizowanie innych inwestycji w obszarze jej oddziaływania na skutek wprowadzonych ograniczeń w korzystaniu z nieruchomości. </w:t>
      </w:r>
    </w:p>
    <w:p w:rsidR="00CB6FC0" w:rsidRPr="00E62854" w:rsidRDefault="00993695" w:rsidP="00243776">
      <w:pPr>
        <w:tabs>
          <w:tab w:val="left" w:pos="0"/>
        </w:tabs>
        <w:spacing w:line="360" w:lineRule="auto"/>
        <w:ind w:left="13" w:firstLine="413"/>
        <w:jc w:val="both"/>
        <w:rPr>
          <w:sz w:val="24"/>
          <w:szCs w:val="24"/>
        </w:rPr>
      </w:pPr>
      <w:r w:rsidRPr="00E62854">
        <w:rPr>
          <w:sz w:val="24"/>
          <w:szCs w:val="24"/>
        </w:rPr>
        <w:t xml:space="preserve">Wskazać należy, że ewentualne kolizje i niemożność zrealizowania inwestycji w związku z wprowadzonymi na terenie objętym </w:t>
      </w:r>
      <w:r w:rsidR="00CB6FC0" w:rsidRPr="00E62854">
        <w:rPr>
          <w:sz w:val="24"/>
          <w:szCs w:val="24"/>
        </w:rPr>
        <w:t>decyzją, ograniczeniami w korzystaniu z </w:t>
      </w:r>
      <w:r w:rsidRPr="00E62854">
        <w:rPr>
          <w:sz w:val="24"/>
          <w:szCs w:val="24"/>
        </w:rPr>
        <w:t xml:space="preserve">nieruchomości, rekompensowane </w:t>
      </w:r>
      <w:r w:rsidR="00667EF1" w:rsidRPr="00E62854">
        <w:rPr>
          <w:sz w:val="24"/>
          <w:szCs w:val="24"/>
        </w:rPr>
        <w:t>będą</w:t>
      </w:r>
      <w:r w:rsidRPr="00E62854">
        <w:rPr>
          <w:sz w:val="24"/>
          <w:szCs w:val="24"/>
        </w:rPr>
        <w:t xml:space="preserve"> w ramach</w:t>
      </w:r>
      <w:r w:rsidR="00CB6FC0" w:rsidRPr="00E62854">
        <w:rPr>
          <w:sz w:val="24"/>
          <w:szCs w:val="24"/>
        </w:rPr>
        <w:t xml:space="preserve"> procedury odszkodowań</w:t>
      </w:r>
      <w:r w:rsidR="000F63AC" w:rsidRPr="00E62854">
        <w:rPr>
          <w:sz w:val="24"/>
          <w:szCs w:val="24"/>
        </w:rPr>
        <w:t xml:space="preserve"> dla właś</w:t>
      </w:r>
      <w:r w:rsidR="00105382" w:rsidRPr="00E62854">
        <w:rPr>
          <w:sz w:val="24"/>
          <w:szCs w:val="24"/>
        </w:rPr>
        <w:t>cicieli lub </w:t>
      </w:r>
      <w:r w:rsidR="000F63AC" w:rsidRPr="00E62854">
        <w:rPr>
          <w:sz w:val="24"/>
          <w:szCs w:val="24"/>
        </w:rPr>
        <w:t>użytkowników wieczystych nieruchomości</w:t>
      </w:r>
      <w:r w:rsidR="00CB6FC0" w:rsidRPr="00E62854">
        <w:rPr>
          <w:sz w:val="24"/>
          <w:szCs w:val="24"/>
        </w:rPr>
        <w:t>. Jest to </w:t>
      </w:r>
      <w:r w:rsidRPr="00E62854">
        <w:rPr>
          <w:sz w:val="24"/>
          <w:szCs w:val="24"/>
        </w:rPr>
        <w:t xml:space="preserve">wystarczający, zdaniem </w:t>
      </w:r>
      <w:r w:rsidR="00CB6FC0" w:rsidRPr="00E62854">
        <w:rPr>
          <w:sz w:val="24"/>
          <w:szCs w:val="24"/>
        </w:rPr>
        <w:t>organu</w:t>
      </w:r>
      <w:r w:rsidRPr="00E62854">
        <w:rPr>
          <w:sz w:val="24"/>
          <w:szCs w:val="24"/>
        </w:rPr>
        <w:t xml:space="preserve">, środek chroniący nieruchomości, które doznają różnego rodzaju ograniczeń w związku z inwestycją realizowaną w trybie przepisów </w:t>
      </w:r>
      <w:r w:rsidR="00CB6FC0" w:rsidRPr="00E62854">
        <w:rPr>
          <w:i/>
          <w:sz w:val="24"/>
          <w:szCs w:val="24"/>
        </w:rPr>
        <w:t>ustawy</w:t>
      </w:r>
      <w:r w:rsidR="00CB6FC0" w:rsidRPr="00E62854">
        <w:rPr>
          <w:sz w:val="24"/>
          <w:szCs w:val="24"/>
        </w:rPr>
        <w:t>.</w:t>
      </w:r>
    </w:p>
    <w:p w:rsidR="00DA417B" w:rsidRPr="00E62854" w:rsidRDefault="00993695" w:rsidP="00243776">
      <w:pPr>
        <w:tabs>
          <w:tab w:val="left" w:pos="0"/>
        </w:tabs>
        <w:spacing w:line="360" w:lineRule="auto"/>
        <w:ind w:left="13" w:firstLine="413"/>
        <w:jc w:val="both"/>
        <w:rPr>
          <w:sz w:val="24"/>
          <w:szCs w:val="24"/>
        </w:rPr>
      </w:pPr>
      <w:r w:rsidRPr="00E62854">
        <w:rPr>
          <w:sz w:val="24"/>
          <w:szCs w:val="24"/>
        </w:rPr>
        <w:t xml:space="preserve">Decyzja o ustaleniu lokalizacji linii kolejowej jest etapem wstępnym na drodze realizacji inwestycji. Określa ona jedynie ogólne warunki realizacji inwestycji, </w:t>
      </w:r>
      <w:r w:rsidR="00105382" w:rsidRPr="00E62854">
        <w:rPr>
          <w:sz w:val="24"/>
          <w:szCs w:val="24"/>
        </w:rPr>
        <w:t xml:space="preserve">a </w:t>
      </w:r>
      <w:r w:rsidRPr="00E62854">
        <w:rPr>
          <w:sz w:val="24"/>
          <w:szCs w:val="24"/>
        </w:rPr>
        <w:t>szczegółowe rozwiązania techniczne, które pozwolą na ich dochowanie</w:t>
      </w:r>
      <w:r w:rsidR="00105382" w:rsidRPr="00E62854">
        <w:rPr>
          <w:sz w:val="24"/>
          <w:szCs w:val="24"/>
        </w:rPr>
        <w:t>, określone zostaną dopiero na </w:t>
      </w:r>
      <w:r w:rsidRPr="00E62854">
        <w:rPr>
          <w:sz w:val="24"/>
          <w:szCs w:val="24"/>
        </w:rPr>
        <w:t>etapie pozwolenia na budowę. Organ, nie ma wiedzy sp</w:t>
      </w:r>
      <w:r w:rsidR="00105382" w:rsidRPr="00E62854">
        <w:rPr>
          <w:sz w:val="24"/>
          <w:szCs w:val="24"/>
        </w:rPr>
        <w:t>ecjalistycznej i kompetencji do </w:t>
      </w:r>
      <w:r w:rsidRPr="00E62854">
        <w:rPr>
          <w:sz w:val="24"/>
          <w:szCs w:val="24"/>
        </w:rPr>
        <w:t>dokonyw</w:t>
      </w:r>
      <w:r w:rsidR="00460BA1" w:rsidRPr="00E62854">
        <w:rPr>
          <w:sz w:val="24"/>
          <w:szCs w:val="24"/>
        </w:rPr>
        <w:t>ania oceny warunków techniczno-</w:t>
      </w:r>
      <w:r w:rsidRPr="00E62854">
        <w:rPr>
          <w:sz w:val="24"/>
          <w:szCs w:val="24"/>
        </w:rPr>
        <w:t>budowlanych. Oceny takiej dokonują organy administracji architektoniczno-budowlanej na podstawie przedstawionego przez inwestora projektu budowlanego</w:t>
      </w:r>
      <w:r w:rsidR="00105382" w:rsidRPr="00E62854">
        <w:rPr>
          <w:sz w:val="24"/>
          <w:szCs w:val="24"/>
        </w:rPr>
        <w:t>,</w:t>
      </w:r>
      <w:r w:rsidRPr="00E62854">
        <w:rPr>
          <w:sz w:val="24"/>
          <w:szCs w:val="24"/>
        </w:rPr>
        <w:t xml:space="preserve"> zawierającego rozwiązania techniczne realizacji inwestycji, sporządzonego przez osoby posiadające wiedzę specjalistyczną i stosowne </w:t>
      </w:r>
      <w:r w:rsidR="00DA417B" w:rsidRPr="00E62854">
        <w:rPr>
          <w:sz w:val="24"/>
          <w:szCs w:val="24"/>
        </w:rPr>
        <w:t>uprawnienia. Organ orzekający w </w:t>
      </w:r>
      <w:r w:rsidRPr="00E62854">
        <w:rPr>
          <w:sz w:val="24"/>
          <w:szCs w:val="24"/>
        </w:rPr>
        <w:t>sprawie ustalenia lokalizacji lini</w:t>
      </w:r>
      <w:r w:rsidR="00105382" w:rsidRPr="00E62854">
        <w:rPr>
          <w:sz w:val="24"/>
          <w:szCs w:val="24"/>
        </w:rPr>
        <w:t>i kolejowej nie może wkraczać w </w:t>
      </w:r>
      <w:r w:rsidRPr="00E62854">
        <w:rPr>
          <w:sz w:val="24"/>
          <w:szCs w:val="24"/>
        </w:rPr>
        <w:t>kompetencje organu wydającego decyzję o pozwoleniu na budowę i w sposób wła</w:t>
      </w:r>
      <w:r w:rsidR="00DA417B" w:rsidRPr="00E62854">
        <w:rPr>
          <w:sz w:val="24"/>
          <w:szCs w:val="24"/>
        </w:rPr>
        <w:t>dczy orzekać w kwestiach, które </w:t>
      </w:r>
      <w:r w:rsidRPr="00E62854">
        <w:rPr>
          <w:sz w:val="24"/>
          <w:szCs w:val="24"/>
        </w:rPr>
        <w:t>mogą stać się przedmiotem rozważań dopiero na dalszym etapi</w:t>
      </w:r>
      <w:r w:rsidR="00105382" w:rsidRPr="00E62854">
        <w:rPr>
          <w:sz w:val="24"/>
          <w:szCs w:val="24"/>
        </w:rPr>
        <w:t>e procesu inwestycyjnego. Organ</w:t>
      </w:r>
      <w:r w:rsidRPr="00E62854">
        <w:rPr>
          <w:sz w:val="24"/>
          <w:szCs w:val="24"/>
        </w:rPr>
        <w:t xml:space="preserve"> w postępowaniu w sprawie ustalenia lokalizacji linii kole</w:t>
      </w:r>
      <w:r w:rsidR="00DA417B" w:rsidRPr="00E62854">
        <w:rPr>
          <w:sz w:val="24"/>
          <w:szCs w:val="24"/>
        </w:rPr>
        <w:t>jowej nie </w:t>
      </w:r>
      <w:r w:rsidRPr="00E62854">
        <w:rPr>
          <w:sz w:val="24"/>
          <w:szCs w:val="24"/>
        </w:rPr>
        <w:t>dysponuje wiedzą na temat szczegółowych rozwiązań technicznych planowanego przedsięwzięcia. Szczegółowe wskazanie miejsca i sposobu wykonania działań inwestycyjnych nastąpi dopiero na etapie postępowa</w:t>
      </w:r>
      <w:r w:rsidR="00105382" w:rsidRPr="00E62854">
        <w:rPr>
          <w:sz w:val="24"/>
          <w:szCs w:val="24"/>
        </w:rPr>
        <w:t>nia w sprawie wydania decyzji o </w:t>
      </w:r>
      <w:r w:rsidRPr="00E62854">
        <w:rPr>
          <w:sz w:val="24"/>
          <w:szCs w:val="24"/>
        </w:rPr>
        <w:t xml:space="preserve">pozwoleniu na budowę inwestycji (wyrok Naczelnego Sądu Administracyjnego z dnia </w:t>
      </w:r>
      <w:r w:rsidR="00105382" w:rsidRPr="00E62854">
        <w:rPr>
          <w:sz w:val="24"/>
          <w:szCs w:val="24"/>
        </w:rPr>
        <w:t>15 </w:t>
      </w:r>
      <w:r w:rsidRPr="00E62854">
        <w:rPr>
          <w:sz w:val="24"/>
          <w:szCs w:val="24"/>
        </w:rPr>
        <w:t>czerwca 2016 r., sygn. akt II OSK 721/16). A zatem to organ administracji architektoniczno – budowlanej</w:t>
      </w:r>
      <w:r w:rsidR="00105382" w:rsidRPr="00E62854">
        <w:rPr>
          <w:sz w:val="24"/>
          <w:szCs w:val="24"/>
        </w:rPr>
        <w:t>,</w:t>
      </w:r>
      <w:r w:rsidRPr="00E62854">
        <w:rPr>
          <w:sz w:val="24"/>
          <w:szCs w:val="24"/>
        </w:rPr>
        <w:t xml:space="preserve"> wydając decyzję o pozwoleniu na budowę</w:t>
      </w:r>
      <w:r w:rsidR="00105382" w:rsidRPr="00E62854">
        <w:rPr>
          <w:sz w:val="24"/>
          <w:szCs w:val="24"/>
        </w:rPr>
        <w:t>,</w:t>
      </w:r>
      <w:r w:rsidRPr="00E62854">
        <w:rPr>
          <w:sz w:val="24"/>
          <w:szCs w:val="24"/>
        </w:rPr>
        <w:t xml:space="preserve"> będzie oceniał szczegółowe rozwiązania projektowe, w tym. m.in. prawidłowe zabezpieczenie </w:t>
      </w:r>
      <w:r w:rsidR="00DA417B" w:rsidRPr="00E62854">
        <w:rPr>
          <w:sz w:val="24"/>
          <w:szCs w:val="24"/>
        </w:rPr>
        <w:t>tunelu oraz</w:t>
      </w:r>
      <w:r w:rsidRPr="00E62854">
        <w:rPr>
          <w:sz w:val="24"/>
          <w:szCs w:val="24"/>
        </w:rPr>
        <w:t xml:space="preserve"> zabezpieczenie </w:t>
      </w:r>
      <w:r w:rsidR="00DA417B" w:rsidRPr="00E62854">
        <w:rPr>
          <w:sz w:val="24"/>
          <w:szCs w:val="24"/>
        </w:rPr>
        <w:t>inwestycji na powierzchni terenu</w:t>
      </w:r>
      <w:r w:rsidR="00DB1ECE" w:rsidRPr="00E62854">
        <w:rPr>
          <w:sz w:val="24"/>
          <w:szCs w:val="24"/>
        </w:rPr>
        <w:t xml:space="preserve"> i w jej otoczeniu, relację z innymi inwestycjami kolejowymi, wpływu na wody podziemne, wody powierzchniowe oraz zlewnie rzek, a także będzie władny ocenić, czy konieczne jest dokonanie analizy technicznej wpływu nowego projektowanego obiektu na tunel, co do którego wydano decyzję lokalizacyjną.</w:t>
      </w:r>
    </w:p>
    <w:p w:rsidR="00DA417B" w:rsidRPr="00E62854" w:rsidRDefault="00993695" w:rsidP="00243776">
      <w:pPr>
        <w:tabs>
          <w:tab w:val="left" w:pos="0"/>
        </w:tabs>
        <w:spacing w:line="360" w:lineRule="auto"/>
        <w:ind w:left="13" w:firstLine="413"/>
        <w:jc w:val="both"/>
        <w:rPr>
          <w:sz w:val="24"/>
          <w:szCs w:val="24"/>
        </w:rPr>
      </w:pPr>
      <w:r w:rsidRPr="00E62854">
        <w:t xml:space="preserve"> </w:t>
      </w:r>
      <w:r w:rsidRPr="00E62854">
        <w:rPr>
          <w:sz w:val="24"/>
          <w:szCs w:val="24"/>
        </w:rPr>
        <w:t xml:space="preserve">Zgodnie z art. 9o ust. 12 </w:t>
      </w:r>
      <w:r w:rsidR="00DA417B" w:rsidRPr="00E62854">
        <w:rPr>
          <w:i/>
          <w:sz w:val="24"/>
          <w:szCs w:val="24"/>
        </w:rPr>
        <w:t>ustawy</w:t>
      </w:r>
      <w:r w:rsidR="00DA417B" w:rsidRPr="00E62854">
        <w:rPr>
          <w:sz w:val="24"/>
          <w:szCs w:val="24"/>
        </w:rPr>
        <w:t>,</w:t>
      </w:r>
      <w:r w:rsidRPr="00E62854">
        <w:rPr>
          <w:sz w:val="24"/>
          <w:szCs w:val="24"/>
        </w:rPr>
        <w:t xml:space="preserve"> z dniem doręczenia zawi</w:t>
      </w:r>
      <w:r w:rsidR="00DA417B" w:rsidRPr="00E62854">
        <w:rPr>
          <w:sz w:val="24"/>
          <w:szCs w:val="24"/>
        </w:rPr>
        <w:t>adomienia, o którym mowa w </w:t>
      </w:r>
      <w:r w:rsidRPr="00E62854">
        <w:rPr>
          <w:sz w:val="24"/>
          <w:szCs w:val="24"/>
        </w:rPr>
        <w:t>art. 9o ust. 6, w odniesieniu do nieruchomości objętyc</w:t>
      </w:r>
      <w:r w:rsidR="00DA417B" w:rsidRPr="00E62854">
        <w:rPr>
          <w:sz w:val="24"/>
          <w:szCs w:val="24"/>
        </w:rPr>
        <w:t>h wnioskiem o wydanie decyzji o </w:t>
      </w:r>
      <w:r w:rsidRPr="00E62854">
        <w:rPr>
          <w:sz w:val="24"/>
          <w:szCs w:val="24"/>
        </w:rPr>
        <w:t>ustaleniu lokalizacji linii kolejowej, do czasu ostatecz</w:t>
      </w:r>
      <w:r w:rsidR="00DA417B" w:rsidRPr="00E62854">
        <w:rPr>
          <w:sz w:val="24"/>
          <w:szCs w:val="24"/>
        </w:rPr>
        <w:t xml:space="preserve">nego zakończenia postępowania </w:t>
      </w:r>
      <w:r w:rsidR="00DA417B" w:rsidRPr="00E62854">
        <w:rPr>
          <w:sz w:val="24"/>
          <w:szCs w:val="24"/>
        </w:rPr>
        <w:lastRenderedPageBreak/>
        <w:t>w </w:t>
      </w:r>
      <w:r w:rsidRPr="00E62854">
        <w:rPr>
          <w:sz w:val="24"/>
          <w:szCs w:val="24"/>
        </w:rPr>
        <w:t xml:space="preserve">sprawie wydania takiej decyzji, nie wydaje się decyzji o pozwoleniu na budowę dla innych inwestycji, a toczące się postępowania w tych sprawach podlegają zawieszeniu do czasu ostatecznego zakończenia postępowania w sprawie wydania decyzji o ustaleniu lokalizacji linii kolejowej. </w:t>
      </w:r>
    </w:p>
    <w:p w:rsidR="00DA417B" w:rsidRPr="00E62854" w:rsidRDefault="00993695" w:rsidP="00243776">
      <w:pPr>
        <w:tabs>
          <w:tab w:val="left" w:pos="0"/>
        </w:tabs>
        <w:spacing w:line="360" w:lineRule="auto"/>
        <w:ind w:left="13" w:firstLine="413"/>
        <w:jc w:val="both"/>
        <w:rPr>
          <w:sz w:val="24"/>
          <w:szCs w:val="24"/>
        </w:rPr>
      </w:pPr>
      <w:r w:rsidRPr="00E62854">
        <w:rPr>
          <w:sz w:val="24"/>
          <w:szCs w:val="24"/>
        </w:rPr>
        <w:t>Na gruncie powyższego przepisu ustawodawca chciał dać wyraz priorytetu dla inwestycj</w:t>
      </w:r>
      <w:r w:rsidR="00DA417B" w:rsidRPr="00E62854">
        <w:rPr>
          <w:sz w:val="24"/>
          <w:szCs w:val="24"/>
        </w:rPr>
        <w:t xml:space="preserve">i realizowanych w ramach </w:t>
      </w:r>
      <w:r w:rsidR="00DA417B" w:rsidRPr="00E62854">
        <w:rPr>
          <w:i/>
          <w:sz w:val="24"/>
          <w:szCs w:val="24"/>
        </w:rPr>
        <w:t>ustawy</w:t>
      </w:r>
      <w:r w:rsidR="00DA417B" w:rsidRPr="00E62854">
        <w:rPr>
          <w:sz w:val="24"/>
          <w:szCs w:val="24"/>
        </w:rPr>
        <w:t xml:space="preserve"> </w:t>
      </w:r>
      <w:r w:rsidRPr="00E62854">
        <w:rPr>
          <w:sz w:val="24"/>
          <w:szCs w:val="24"/>
        </w:rPr>
        <w:t>względem tych wszystkich, które w tym samym czasie są</w:t>
      </w:r>
      <w:r w:rsidR="00DA417B" w:rsidRPr="00E62854">
        <w:rPr>
          <w:sz w:val="24"/>
          <w:szCs w:val="24"/>
        </w:rPr>
        <w:t> </w:t>
      </w:r>
      <w:r w:rsidRPr="00E62854">
        <w:rPr>
          <w:sz w:val="24"/>
          <w:szCs w:val="24"/>
        </w:rPr>
        <w:t xml:space="preserve">objęte procedurą uzyskiwania pozwolenia na budowę na terenie nieruchomości objętych wnioskiem o wydanie decyzji o ustaleniu lokalizacji linii kolejowej. </w:t>
      </w:r>
    </w:p>
    <w:p w:rsidR="00DA417B" w:rsidRPr="00E62854" w:rsidRDefault="00DA417B" w:rsidP="00243776">
      <w:pPr>
        <w:tabs>
          <w:tab w:val="left" w:pos="0"/>
        </w:tabs>
        <w:spacing w:line="360" w:lineRule="auto"/>
        <w:ind w:left="13" w:firstLine="413"/>
        <w:jc w:val="both"/>
        <w:rPr>
          <w:sz w:val="24"/>
          <w:szCs w:val="24"/>
        </w:rPr>
      </w:pPr>
      <w:r w:rsidRPr="00E62854">
        <w:rPr>
          <w:sz w:val="24"/>
          <w:szCs w:val="24"/>
        </w:rPr>
        <w:t>Zdaniem organu, z</w:t>
      </w:r>
      <w:r w:rsidR="00993695" w:rsidRPr="00E62854">
        <w:rPr>
          <w:sz w:val="24"/>
          <w:szCs w:val="24"/>
        </w:rPr>
        <w:t xml:space="preserve"> samego faktu uzyskania </w:t>
      </w:r>
      <w:r w:rsidR="00105382" w:rsidRPr="00E62854">
        <w:rPr>
          <w:sz w:val="24"/>
          <w:szCs w:val="24"/>
        </w:rPr>
        <w:t xml:space="preserve">ostateczności </w:t>
      </w:r>
      <w:r w:rsidRPr="00E62854">
        <w:rPr>
          <w:sz w:val="24"/>
          <w:szCs w:val="24"/>
        </w:rPr>
        <w:t>pozwolenia na budowę</w:t>
      </w:r>
      <w:r w:rsidR="00993695" w:rsidRPr="00E62854">
        <w:rPr>
          <w:sz w:val="24"/>
          <w:szCs w:val="24"/>
        </w:rPr>
        <w:t xml:space="preserve"> </w:t>
      </w:r>
      <w:r w:rsidR="00105382" w:rsidRPr="00E62854">
        <w:rPr>
          <w:sz w:val="24"/>
          <w:szCs w:val="24"/>
        </w:rPr>
        <w:t>po </w:t>
      </w:r>
      <w:r w:rsidRPr="00E62854">
        <w:rPr>
          <w:sz w:val="24"/>
          <w:szCs w:val="24"/>
        </w:rPr>
        <w:t>zawiadomieniu o </w:t>
      </w:r>
      <w:r w:rsidR="00993695" w:rsidRPr="00E62854">
        <w:rPr>
          <w:sz w:val="24"/>
          <w:szCs w:val="24"/>
        </w:rPr>
        <w:t xml:space="preserve">wszczęciu postępowania w przedmiocie </w:t>
      </w:r>
      <w:r w:rsidR="00105382" w:rsidRPr="00E62854">
        <w:rPr>
          <w:sz w:val="24"/>
          <w:szCs w:val="24"/>
        </w:rPr>
        <w:t>wydania decyzji, nie wynika dla </w:t>
      </w:r>
      <w:r w:rsidRPr="00E62854">
        <w:rPr>
          <w:sz w:val="24"/>
          <w:szCs w:val="24"/>
        </w:rPr>
        <w:t>s</w:t>
      </w:r>
      <w:r w:rsidR="00993695" w:rsidRPr="00E62854">
        <w:rPr>
          <w:sz w:val="24"/>
          <w:szCs w:val="24"/>
        </w:rPr>
        <w:t xml:space="preserve">trony jednostronne uprawnienie do oczekiwania, aby to </w:t>
      </w:r>
      <w:r w:rsidRPr="00E62854">
        <w:rPr>
          <w:sz w:val="24"/>
          <w:szCs w:val="24"/>
        </w:rPr>
        <w:t>tunel kolejowy</w:t>
      </w:r>
      <w:r w:rsidR="00993695" w:rsidRPr="00E62854">
        <w:rPr>
          <w:sz w:val="24"/>
          <w:szCs w:val="24"/>
        </w:rPr>
        <w:t xml:space="preserve"> był swoimi parametrami dostosowany do </w:t>
      </w:r>
      <w:r w:rsidRPr="00E62854">
        <w:rPr>
          <w:sz w:val="24"/>
          <w:szCs w:val="24"/>
        </w:rPr>
        <w:t>innych inwestycji, dla których</w:t>
      </w:r>
      <w:r w:rsidR="00105382" w:rsidRPr="00E62854">
        <w:rPr>
          <w:sz w:val="24"/>
          <w:szCs w:val="24"/>
        </w:rPr>
        <w:t xml:space="preserve"> wydano decyzję o pozwoleniu na </w:t>
      </w:r>
      <w:r w:rsidRPr="00E62854">
        <w:rPr>
          <w:sz w:val="24"/>
          <w:szCs w:val="24"/>
        </w:rPr>
        <w:t>budowę.</w:t>
      </w:r>
    </w:p>
    <w:p w:rsidR="00DA417B" w:rsidRPr="00E62854" w:rsidRDefault="00993695" w:rsidP="00243776">
      <w:pPr>
        <w:tabs>
          <w:tab w:val="left" w:pos="0"/>
        </w:tabs>
        <w:spacing w:line="360" w:lineRule="auto"/>
        <w:ind w:left="13" w:firstLine="413"/>
        <w:jc w:val="both"/>
        <w:rPr>
          <w:sz w:val="24"/>
          <w:szCs w:val="24"/>
        </w:rPr>
      </w:pPr>
      <w:r w:rsidRPr="00E62854">
        <w:rPr>
          <w:sz w:val="24"/>
          <w:szCs w:val="24"/>
        </w:rPr>
        <w:t xml:space="preserve"> Z samego faktu uzyskania </w:t>
      </w:r>
      <w:r w:rsidR="00DA417B" w:rsidRPr="00E62854">
        <w:rPr>
          <w:sz w:val="24"/>
          <w:szCs w:val="24"/>
        </w:rPr>
        <w:t>pozwolenia na budowę</w:t>
      </w:r>
      <w:r w:rsidRPr="00E62854">
        <w:rPr>
          <w:sz w:val="24"/>
          <w:szCs w:val="24"/>
        </w:rPr>
        <w:t xml:space="preserve"> nie wynikają dalej idące uprawnienia niż to, że </w:t>
      </w:r>
      <w:r w:rsidR="00DA417B" w:rsidRPr="00E62854">
        <w:rPr>
          <w:sz w:val="24"/>
          <w:szCs w:val="24"/>
        </w:rPr>
        <w:t xml:space="preserve">strona </w:t>
      </w:r>
      <w:r w:rsidRPr="00E62854">
        <w:rPr>
          <w:sz w:val="24"/>
          <w:szCs w:val="24"/>
        </w:rPr>
        <w:t xml:space="preserve">może realizować inwestycję do czasu wydania decyzji o ustaleniu lokalizacji linii kolejowej, ale w dalszej kolejności musi liczyć się z tym, że wraz z wydaniem </w:t>
      </w:r>
      <w:r w:rsidR="00DA417B" w:rsidRPr="00E62854">
        <w:rPr>
          <w:sz w:val="24"/>
          <w:szCs w:val="24"/>
        </w:rPr>
        <w:t xml:space="preserve">takiej decyzji, </w:t>
      </w:r>
      <w:r w:rsidRPr="00E62854">
        <w:rPr>
          <w:sz w:val="24"/>
          <w:szCs w:val="24"/>
        </w:rPr>
        <w:t>powstaną ograniczenia względem jej nieruchomości, które wprowadzą ograniczenia w korzystaniu z nieruchomości</w:t>
      </w:r>
      <w:r w:rsidR="00DA417B" w:rsidRPr="00E62854">
        <w:rPr>
          <w:sz w:val="24"/>
          <w:szCs w:val="24"/>
        </w:rPr>
        <w:t>,</w:t>
      </w:r>
      <w:r w:rsidRPr="00E62854">
        <w:rPr>
          <w:sz w:val="24"/>
          <w:szCs w:val="24"/>
        </w:rPr>
        <w:t xml:space="preserve"> tak czasowe na etapie budowy </w:t>
      </w:r>
      <w:r w:rsidR="00DA417B" w:rsidRPr="00E62854">
        <w:rPr>
          <w:sz w:val="24"/>
          <w:szCs w:val="24"/>
        </w:rPr>
        <w:t>t</w:t>
      </w:r>
      <w:r w:rsidR="00440E0D" w:rsidRPr="00E62854">
        <w:rPr>
          <w:sz w:val="24"/>
          <w:szCs w:val="24"/>
        </w:rPr>
        <w:t>unelu jak i stałe w </w:t>
      </w:r>
      <w:r w:rsidRPr="00E62854">
        <w:rPr>
          <w:sz w:val="24"/>
          <w:szCs w:val="24"/>
        </w:rPr>
        <w:t xml:space="preserve">przyszłości, rekompensowane odszkodowaniem z tego tytułu. </w:t>
      </w:r>
      <w:r w:rsidR="00105382" w:rsidRPr="00E62854">
        <w:rPr>
          <w:sz w:val="24"/>
          <w:szCs w:val="24"/>
        </w:rPr>
        <w:t xml:space="preserve">Należy w tym miejscu zauważyć, że </w:t>
      </w:r>
      <w:r w:rsidR="00105382" w:rsidRPr="00E62854">
        <w:rPr>
          <w:i/>
          <w:sz w:val="24"/>
          <w:szCs w:val="24"/>
        </w:rPr>
        <w:t>Inwestor</w:t>
      </w:r>
      <w:r w:rsidR="00105382" w:rsidRPr="00E62854">
        <w:rPr>
          <w:sz w:val="24"/>
          <w:szCs w:val="24"/>
        </w:rPr>
        <w:t xml:space="preserve"> dopuszcza realizację inwestycji, które nie spełniają warunków ograniczeń konstrukcyjnych w zakresie ciężaru i głębokości wykopów nad tunelem, pod warunkiem przedstawienia analizy wpływu tej inwestycji n</w:t>
      </w:r>
      <w:r w:rsidR="007B1F78">
        <w:rPr>
          <w:sz w:val="24"/>
          <w:szCs w:val="24"/>
        </w:rPr>
        <w:t>a inwestycję kolejową w tunelu, dzięki czemu wraz z postępem technologicznym możliwa będzie bezpieczna realizacja przedsięwzięć położonych nad tunelem i w jego sąsiedztwie.</w:t>
      </w:r>
    </w:p>
    <w:p w:rsidR="00993695" w:rsidRPr="00E62854" w:rsidRDefault="00105382" w:rsidP="00243776">
      <w:pPr>
        <w:tabs>
          <w:tab w:val="left" w:pos="0"/>
        </w:tabs>
        <w:spacing w:line="360" w:lineRule="auto"/>
        <w:ind w:left="13" w:firstLine="413"/>
        <w:jc w:val="both"/>
        <w:rPr>
          <w:sz w:val="24"/>
          <w:szCs w:val="24"/>
        </w:rPr>
      </w:pPr>
      <w:r w:rsidRPr="00E62854">
        <w:rPr>
          <w:sz w:val="24"/>
          <w:szCs w:val="24"/>
        </w:rPr>
        <w:t>Zdaniem organu, i</w:t>
      </w:r>
      <w:r w:rsidR="00993695" w:rsidRPr="00E62854">
        <w:rPr>
          <w:sz w:val="24"/>
          <w:szCs w:val="24"/>
        </w:rPr>
        <w:t xml:space="preserve">ndywidualna inwestycja </w:t>
      </w:r>
      <w:r w:rsidR="00440E0D" w:rsidRPr="00E62854">
        <w:rPr>
          <w:sz w:val="24"/>
          <w:szCs w:val="24"/>
        </w:rPr>
        <w:t>nie może stanowić przeszkody</w:t>
      </w:r>
      <w:r w:rsidR="00993695" w:rsidRPr="00E62854">
        <w:rPr>
          <w:sz w:val="24"/>
          <w:szCs w:val="24"/>
        </w:rPr>
        <w:t xml:space="preserve"> dla inwesty</w:t>
      </w:r>
      <w:r w:rsidR="00440E0D" w:rsidRPr="00E62854">
        <w:rPr>
          <w:sz w:val="24"/>
          <w:szCs w:val="24"/>
        </w:rPr>
        <w:t>cji o wymiarze ogólnokrajowym i </w:t>
      </w:r>
      <w:r w:rsidR="00993695" w:rsidRPr="00E62854">
        <w:rPr>
          <w:sz w:val="24"/>
          <w:szCs w:val="24"/>
        </w:rPr>
        <w:t>skutecznie zablokować jej realizację</w:t>
      </w:r>
      <w:r w:rsidRPr="00E62854">
        <w:rPr>
          <w:sz w:val="24"/>
          <w:szCs w:val="24"/>
        </w:rPr>
        <w:t>.</w:t>
      </w:r>
    </w:p>
    <w:p w:rsidR="005B5176" w:rsidRPr="00E62854" w:rsidRDefault="00B41699" w:rsidP="005B5176">
      <w:pPr>
        <w:spacing w:line="360" w:lineRule="auto"/>
        <w:ind w:firstLine="567"/>
        <w:jc w:val="both"/>
        <w:rPr>
          <w:sz w:val="24"/>
          <w:szCs w:val="24"/>
          <w:shd w:val="clear" w:color="auto" w:fill="FFFFFF"/>
        </w:rPr>
      </w:pPr>
      <w:r w:rsidRPr="00E62854">
        <w:rPr>
          <w:sz w:val="24"/>
          <w:szCs w:val="24"/>
          <w:shd w:val="clear" w:color="auto" w:fill="FFFFFF"/>
        </w:rPr>
        <w:t xml:space="preserve">Należy stwierdzić, że </w:t>
      </w:r>
      <w:r w:rsidRPr="00E62854">
        <w:rPr>
          <w:i/>
          <w:sz w:val="24"/>
          <w:szCs w:val="24"/>
          <w:shd w:val="clear" w:color="auto" w:fill="FFFFFF"/>
        </w:rPr>
        <w:t>Inwestor</w:t>
      </w:r>
      <w:r w:rsidRPr="00E62854">
        <w:rPr>
          <w:sz w:val="24"/>
          <w:szCs w:val="24"/>
          <w:shd w:val="clear" w:color="auto" w:fill="FFFFFF"/>
        </w:rPr>
        <w:t xml:space="preserve"> w przekonujący sposób wyjaśnił kwestie podnoszone we wnioskach stron,</w:t>
      </w:r>
      <w:r w:rsidR="00B93648" w:rsidRPr="00E62854">
        <w:rPr>
          <w:sz w:val="24"/>
          <w:szCs w:val="24"/>
          <w:shd w:val="clear" w:color="auto" w:fill="FFFFFF"/>
        </w:rPr>
        <w:t xml:space="preserve"> </w:t>
      </w:r>
      <w:r w:rsidRPr="00E62854">
        <w:rPr>
          <w:sz w:val="24"/>
          <w:szCs w:val="24"/>
          <w:shd w:val="clear" w:color="auto" w:fill="FFFFFF"/>
        </w:rPr>
        <w:t>a  także uzasadnił lokalizację przedsięwzięcia w kształcie określonym we wniosku o wydanie decyzji o ustaleniu lokalizacji linii kolejowej, poprzez szczegółowe uzasadnienie swojego stanowiska w odniesieniu do zgłoszon</w:t>
      </w:r>
      <w:r w:rsidR="00105382" w:rsidRPr="00E62854">
        <w:rPr>
          <w:sz w:val="24"/>
          <w:szCs w:val="24"/>
          <w:shd w:val="clear" w:color="auto" w:fill="FFFFFF"/>
        </w:rPr>
        <w:t>ych uwag, wniosków i zastrzeżeń,</w:t>
      </w:r>
      <w:r w:rsidR="005B5176" w:rsidRPr="00E62854">
        <w:rPr>
          <w:sz w:val="24"/>
          <w:szCs w:val="24"/>
          <w:shd w:val="clear" w:color="auto" w:fill="FFFFFF"/>
        </w:rPr>
        <w:t xml:space="preserve"> </w:t>
      </w:r>
      <w:r w:rsidR="00105382" w:rsidRPr="00E62854">
        <w:rPr>
          <w:sz w:val="24"/>
          <w:szCs w:val="24"/>
          <w:shd w:val="clear" w:color="auto" w:fill="FFFFFF"/>
        </w:rPr>
        <w:t>w tym także w zakresie planowych robót budowlanych pod ulicą 6 Sierpnia w Łodzi.</w:t>
      </w:r>
    </w:p>
    <w:p w:rsidR="005F17AD" w:rsidRPr="00E62854" w:rsidRDefault="00E702E6" w:rsidP="005F17AD">
      <w:pPr>
        <w:widowControl w:val="0"/>
        <w:spacing w:line="360" w:lineRule="auto"/>
        <w:ind w:firstLine="426"/>
        <w:jc w:val="both"/>
        <w:rPr>
          <w:rFonts w:eastAsia="SimSun"/>
          <w:sz w:val="24"/>
          <w:szCs w:val="24"/>
          <w:lang w:bidi="hi-IN"/>
        </w:rPr>
      </w:pPr>
      <w:r w:rsidRPr="00E62854">
        <w:rPr>
          <w:rFonts w:eastAsia="SimSun"/>
          <w:sz w:val="24"/>
          <w:szCs w:val="24"/>
          <w:lang w:bidi="hi-IN"/>
        </w:rPr>
        <w:t>Z</w:t>
      </w:r>
      <w:r w:rsidR="00440E0D" w:rsidRPr="00E62854">
        <w:rPr>
          <w:rFonts w:eastAsia="SimSun"/>
          <w:sz w:val="24"/>
          <w:szCs w:val="24"/>
          <w:lang w:bidi="hi-IN"/>
        </w:rPr>
        <w:t xml:space="preserve">daniem </w:t>
      </w:r>
      <w:r w:rsidR="00E016C7" w:rsidRPr="00E62854">
        <w:rPr>
          <w:rFonts w:eastAsia="SimSun"/>
          <w:sz w:val="24"/>
          <w:szCs w:val="24"/>
          <w:lang w:bidi="hi-IN"/>
        </w:rPr>
        <w:t>o</w:t>
      </w:r>
      <w:r w:rsidR="005F17AD" w:rsidRPr="00E62854">
        <w:rPr>
          <w:rFonts w:eastAsia="SimSun"/>
          <w:sz w:val="24"/>
          <w:szCs w:val="24"/>
          <w:lang w:bidi="hi-IN"/>
        </w:rPr>
        <w:t>rgan</w:t>
      </w:r>
      <w:r w:rsidR="00440E0D" w:rsidRPr="00E62854">
        <w:rPr>
          <w:rFonts w:eastAsia="SimSun"/>
          <w:sz w:val="24"/>
          <w:szCs w:val="24"/>
          <w:lang w:bidi="hi-IN"/>
        </w:rPr>
        <w:t>u</w:t>
      </w:r>
      <w:r w:rsidR="005F17AD" w:rsidRPr="00E62854">
        <w:rPr>
          <w:rFonts w:eastAsia="SimSun"/>
          <w:sz w:val="24"/>
          <w:szCs w:val="24"/>
          <w:lang w:bidi="hi-IN"/>
        </w:rPr>
        <w:t xml:space="preserve"> ochrona interesów osób trzecich oraz poszanowanie prawa własności zostały zapewnione. Przejawiają się one w określeniu obszarów ograniczeń gwarantujących zarówno bezpieczne użytkowanie tunelu o</w:t>
      </w:r>
      <w:r w:rsidR="005B5176" w:rsidRPr="00E62854">
        <w:rPr>
          <w:rFonts w:eastAsia="SimSun"/>
          <w:sz w:val="24"/>
          <w:szCs w:val="24"/>
          <w:lang w:bidi="hi-IN"/>
        </w:rPr>
        <w:t>raz obiektów budowlanych, które </w:t>
      </w:r>
      <w:r w:rsidR="005F17AD" w:rsidRPr="00E62854">
        <w:rPr>
          <w:rFonts w:eastAsia="SimSun"/>
          <w:sz w:val="24"/>
          <w:szCs w:val="24"/>
          <w:lang w:bidi="hi-IN"/>
        </w:rPr>
        <w:t xml:space="preserve">w przyszłości mogą powstać w jego sąsiedztwie. Ponadto, za  przejętą część nieruchomości </w:t>
      </w:r>
      <w:r w:rsidR="005F17AD" w:rsidRPr="00E62854">
        <w:rPr>
          <w:rFonts w:eastAsia="SimSun"/>
          <w:sz w:val="24"/>
          <w:szCs w:val="24"/>
          <w:lang w:bidi="hi-IN"/>
        </w:rPr>
        <w:lastRenderedPageBreak/>
        <w:t>oraz</w:t>
      </w:r>
      <w:r w:rsidRPr="00E62854">
        <w:rPr>
          <w:rFonts w:eastAsia="SimSun"/>
          <w:sz w:val="24"/>
          <w:szCs w:val="24"/>
          <w:lang w:bidi="hi-IN"/>
        </w:rPr>
        <w:t> </w:t>
      </w:r>
      <w:r w:rsidR="005F17AD" w:rsidRPr="00E62854">
        <w:rPr>
          <w:rFonts w:eastAsia="SimSun"/>
          <w:sz w:val="24"/>
          <w:szCs w:val="24"/>
          <w:lang w:bidi="hi-IN"/>
        </w:rPr>
        <w:t xml:space="preserve">za ograniczony sposób korzystania z części nieruchomości, będzie wypłacone odszkodowanie, zgodnie z art. 9s ust. 10, 10a i 11 w związku z art. 9y ust. 3 i 4 </w:t>
      </w:r>
      <w:r w:rsidR="005F17AD" w:rsidRPr="00E62854">
        <w:rPr>
          <w:rFonts w:eastAsia="SimSun"/>
          <w:i/>
          <w:sz w:val="24"/>
          <w:szCs w:val="24"/>
          <w:lang w:bidi="hi-IN"/>
        </w:rPr>
        <w:t>ustawy</w:t>
      </w:r>
      <w:r w:rsidR="00EE5CCF" w:rsidRPr="00E62854">
        <w:rPr>
          <w:rFonts w:eastAsia="SimSun"/>
          <w:i/>
          <w:sz w:val="24"/>
          <w:szCs w:val="24"/>
          <w:lang w:bidi="hi-IN"/>
        </w:rPr>
        <w:t xml:space="preserve"> </w:t>
      </w:r>
      <w:r w:rsidR="00EE5CCF" w:rsidRPr="00E62854">
        <w:rPr>
          <w:rFonts w:eastAsia="SimSun"/>
          <w:sz w:val="24"/>
          <w:szCs w:val="24"/>
          <w:lang w:bidi="hi-IN"/>
        </w:rPr>
        <w:t>właścicielom lub użytkownikom wieczystym nieruchomości objętych niniejszą decyzją</w:t>
      </w:r>
      <w:r w:rsidR="00EE5CCF" w:rsidRPr="00E62854">
        <w:rPr>
          <w:rFonts w:eastAsia="SimSun"/>
          <w:i/>
          <w:sz w:val="24"/>
          <w:szCs w:val="24"/>
          <w:lang w:bidi="hi-IN"/>
        </w:rPr>
        <w:t>.</w:t>
      </w:r>
      <w:r w:rsidR="005F17AD" w:rsidRPr="00E62854">
        <w:rPr>
          <w:rFonts w:eastAsia="SimSun"/>
          <w:sz w:val="24"/>
          <w:szCs w:val="24"/>
          <w:lang w:bidi="hi-IN"/>
        </w:rPr>
        <w:t xml:space="preserve"> </w:t>
      </w:r>
    </w:p>
    <w:p w:rsidR="005B5176" w:rsidRPr="00E62854" w:rsidRDefault="005B5176" w:rsidP="005B5176">
      <w:pPr>
        <w:spacing w:line="360" w:lineRule="auto"/>
        <w:ind w:firstLine="567"/>
        <w:jc w:val="both"/>
        <w:rPr>
          <w:bCs/>
          <w:sz w:val="24"/>
          <w:szCs w:val="24"/>
        </w:rPr>
      </w:pPr>
      <w:r w:rsidRPr="00E62854">
        <w:rPr>
          <w:bCs/>
          <w:sz w:val="24"/>
          <w:szCs w:val="24"/>
        </w:rPr>
        <w:t xml:space="preserve">Zgodnie z art. 9s ust. 9 </w:t>
      </w:r>
      <w:r w:rsidRPr="00E62854">
        <w:rPr>
          <w:bCs/>
          <w:i/>
          <w:sz w:val="24"/>
          <w:szCs w:val="24"/>
        </w:rPr>
        <w:t>ustawy</w:t>
      </w:r>
      <w:r w:rsidRPr="00E62854">
        <w:rPr>
          <w:bCs/>
          <w:sz w:val="24"/>
          <w:szCs w:val="24"/>
        </w:rPr>
        <w:t>, w odniesieniu do nieruchomości objętych decyzją o ustaleniu lokalizacji linii kolejowej, oznaczonych zgodnie z art. 9q ust. 1 pkt 8 (w stosunku do których decyzja o ustaleniu lokalizacji linii kolejowej ma wywołać skutek w postaci ograniczenia sposobu korzystania z nieruchomości), w celu zapewnienia prawa do wejścia na teren nieruchomości w związku z prowadzeniem inwestycji kolejowej obejmującej budowę lub przebudowę tunelu, a także prace związane z jego konserwacją, utrzymaniem lub usuwaniem awarii, wojewoda w decyzji o ustaleniu lokalizacji linii kolejowej ogranicz</w:t>
      </w:r>
      <w:r w:rsidR="00E702E6" w:rsidRPr="00E62854">
        <w:rPr>
          <w:bCs/>
          <w:sz w:val="24"/>
          <w:szCs w:val="24"/>
        </w:rPr>
        <w:t>a</w:t>
      </w:r>
      <w:r w:rsidRPr="00E62854">
        <w:rPr>
          <w:bCs/>
          <w:sz w:val="24"/>
          <w:szCs w:val="24"/>
        </w:rPr>
        <w:t>, za odszkodowaniem, sposób korzystania z nieruchomości przez udzielenie zezwolenia na budowę lub przebudowę tunelu oraz związanych z nim układu drogowego lub urządzeń wodnych, ciągów drenażowych, przewodów i urządzeń służących do przesyłania płynów, pary, gazów i energii elektrycznej oraz urządzeń łączności publicznej i sygnalizacji, a także innych podziemnych, naziemnych lub nadziemnych obiektów i urządzeń niezbędnych do korzystania z tych przewodów i urządzeń.</w:t>
      </w:r>
    </w:p>
    <w:p w:rsidR="00243776" w:rsidRPr="00E62854" w:rsidRDefault="005B5176" w:rsidP="00E702E6">
      <w:pPr>
        <w:spacing w:line="360" w:lineRule="auto"/>
        <w:ind w:firstLine="567"/>
        <w:jc w:val="both"/>
        <w:rPr>
          <w:bCs/>
          <w:sz w:val="24"/>
          <w:szCs w:val="24"/>
        </w:rPr>
      </w:pPr>
      <w:r w:rsidRPr="00E62854">
        <w:rPr>
          <w:bCs/>
          <w:sz w:val="24"/>
          <w:szCs w:val="24"/>
        </w:rPr>
        <w:t>Powyższe przepisy wprowadzają możliwość ustanowienia w decyzji o ustaleniu lokalizacji linii kolejowej ograniczeń w korzystaniu z nieruchomości, związanych z budową tunelu w ramach inwestyc</w:t>
      </w:r>
      <w:r w:rsidR="00E702E6" w:rsidRPr="00E62854">
        <w:rPr>
          <w:bCs/>
          <w:sz w:val="24"/>
          <w:szCs w:val="24"/>
        </w:rPr>
        <w:t>ji</w:t>
      </w:r>
      <w:r w:rsidRPr="00E62854">
        <w:rPr>
          <w:bCs/>
          <w:sz w:val="24"/>
          <w:szCs w:val="24"/>
        </w:rPr>
        <w:t xml:space="preserve"> </w:t>
      </w:r>
      <w:r w:rsidR="00E702E6" w:rsidRPr="00E62854">
        <w:rPr>
          <w:bCs/>
          <w:sz w:val="24"/>
          <w:szCs w:val="24"/>
        </w:rPr>
        <w:t>kolejowej</w:t>
      </w:r>
      <w:r w:rsidRPr="00E62854">
        <w:rPr>
          <w:bCs/>
          <w:sz w:val="24"/>
          <w:szCs w:val="24"/>
        </w:rPr>
        <w:t>. W szczególn</w:t>
      </w:r>
      <w:r w:rsidR="00E702E6" w:rsidRPr="00E62854">
        <w:rPr>
          <w:bCs/>
          <w:sz w:val="24"/>
          <w:szCs w:val="24"/>
        </w:rPr>
        <w:t>ości przepisy prawa wskazują na </w:t>
      </w:r>
      <w:r w:rsidRPr="00E62854">
        <w:rPr>
          <w:bCs/>
          <w:sz w:val="24"/>
          <w:szCs w:val="24"/>
        </w:rPr>
        <w:t>możliwość realizacji inwestycji liniowych prowadzonych w terenie zurbanizowanym, gdzie technicznie istnieją możliwości posadowienia inwestycji pod </w:t>
      </w:r>
      <w:r w:rsidR="00E702E6" w:rsidRPr="00E62854">
        <w:rPr>
          <w:bCs/>
          <w:sz w:val="24"/>
          <w:szCs w:val="24"/>
        </w:rPr>
        <w:t>powierzchnią gruntu bez </w:t>
      </w:r>
      <w:r w:rsidRPr="00E62854">
        <w:rPr>
          <w:bCs/>
          <w:sz w:val="24"/>
          <w:szCs w:val="24"/>
        </w:rPr>
        <w:t>konieczności dokonywania wywłaszczenia nieruch</w:t>
      </w:r>
      <w:r w:rsidR="00E702E6" w:rsidRPr="00E62854">
        <w:rPr>
          <w:bCs/>
          <w:sz w:val="24"/>
          <w:szCs w:val="24"/>
        </w:rPr>
        <w:t xml:space="preserve">omości. </w:t>
      </w:r>
    </w:p>
    <w:p w:rsidR="00B93648" w:rsidRDefault="00B749C0" w:rsidP="00E702E6">
      <w:pPr>
        <w:spacing w:line="360" w:lineRule="auto"/>
        <w:ind w:firstLine="567"/>
        <w:jc w:val="both"/>
        <w:rPr>
          <w:sz w:val="24"/>
          <w:szCs w:val="24"/>
        </w:rPr>
      </w:pPr>
      <w:r>
        <w:rPr>
          <w:sz w:val="24"/>
          <w:szCs w:val="24"/>
        </w:rPr>
        <w:t xml:space="preserve"> D</w:t>
      </w:r>
      <w:r w:rsidR="00B93648" w:rsidRPr="00E62854">
        <w:rPr>
          <w:sz w:val="24"/>
          <w:szCs w:val="24"/>
        </w:rPr>
        <w:t>ecyzja lokalizacyjna</w:t>
      </w:r>
      <w:r>
        <w:rPr>
          <w:sz w:val="24"/>
          <w:szCs w:val="24"/>
        </w:rPr>
        <w:t>,</w:t>
      </w:r>
      <w:r w:rsidR="00B93648" w:rsidRPr="00E62854">
        <w:rPr>
          <w:sz w:val="24"/>
          <w:szCs w:val="24"/>
        </w:rPr>
        <w:t xml:space="preserve"> ograniczająca korzystanie z nieruchomości </w:t>
      </w:r>
      <w:r>
        <w:rPr>
          <w:sz w:val="24"/>
          <w:szCs w:val="24"/>
        </w:rPr>
        <w:t xml:space="preserve">na podstawie art. 9s ust. 9 </w:t>
      </w:r>
      <w:r w:rsidRPr="00B749C0">
        <w:rPr>
          <w:i/>
          <w:sz w:val="24"/>
          <w:szCs w:val="24"/>
        </w:rPr>
        <w:t>ustawy</w:t>
      </w:r>
      <w:r>
        <w:rPr>
          <w:sz w:val="24"/>
          <w:szCs w:val="24"/>
        </w:rPr>
        <w:t xml:space="preserve">, </w:t>
      </w:r>
      <w:r w:rsidR="00B93648" w:rsidRPr="00E62854">
        <w:rPr>
          <w:sz w:val="24"/>
          <w:szCs w:val="24"/>
        </w:rPr>
        <w:t>kreuje trwały tytuł do korzystania (współkorzystania z nieruchomości) przez operatora tunelu. Zatem istota ograniczenia (służebności publicznej) to nie tylko czasowe zezwolenie na budowę tunelu, ale również określenie zakresu współkorzystania z nieruchomości. Treść obowiązków właściciela i uprawnienia operatora tunelu musi odnosić się przede wszystkim do utrzymania tunelu i jego konserwacji. W pojęciu utrzymania tunelu mieszczą się ograniczenia w podejmowaniu przez właściciela takich działań, które mogłyby wpłynąć na bezpieczeństwo i prawidłowe funkcjonowanie tunelu, polegających przykładowo na głębokich wykopach w sąsiedztwie tunelu, wgłębnego zagęszczania gruntów, stosowania przemieszczeniowych technologii formowania pali i kolumn, zmiany poziomu zwierciadła wody gruntowej. Wprowadzenie ograniczeń konstrukcyjnych, dotyczących przyszłej zabudowy na terenach sąsiadujących ma na celu zapewnienie bezpieczeństwa konstrukcji i użytkowania tunelu, jak również obiektów z nim sąsiadujących. Dlatego też wyznaczenie obszaru ograniczenia dopuszczalnego obciążenia, niewymagającego</w:t>
      </w:r>
      <w:r>
        <w:rPr>
          <w:sz w:val="24"/>
          <w:szCs w:val="24"/>
        </w:rPr>
        <w:t xml:space="preserve"> sprawdzenia wpływu </w:t>
      </w:r>
      <w:r>
        <w:rPr>
          <w:sz w:val="24"/>
          <w:szCs w:val="24"/>
        </w:rPr>
        <w:lastRenderedPageBreak/>
        <w:t>na tunel</w:t>
      </w:r>
      <w:r w:rsidR="00B93648" w:rsidRPr="00E62854">
        <w:rPr>
          <w:sz w:val="24"/>
          <w:szCs w:val="24"/>
        </w:rPr>
        <w:t xml:space="preserve"> oraz ogr</w:t>
      </w:r>
      <w:r>
        <w:rPr>
          <w:sz w:val="24"/>
          <w:szCs w:val="24"/>
        </w:rPr>
        <w:t>aniczenia głębokości wykopów</w:t>
      </w:r>
      <w:r w:rsidR="00B93648" w:rsidRPr="00E62854">
        <w:rPr>
          <w:sz w:val="24"/>
          <w:szCs w:val="24"/>
        </w:rPr>
        <w:t>, jak i obszar ograniczenia dopuszczalnego charakterystycznego obciążenia, niewymagającego spraw</w:t>
      </w:r>
      <w:r>
        <w:rPr>
          <w:sz w:val="24"/>
          <w:szCs w:val="24"/>
        </w:rPr>
        <w:t>dzenia wpływu na konstrukcję tunelu,</w:t>
      </w:r>
      <w:r w:rsidR="00B93648" w:rsidRPr="00E62854">
        <w:rPr>
          <w:sz w:val="24"/>
          <w:szCs w:val="24"/>
        </w:rPr>
        <w:t xml:space="preserve"> mieszczą się w zakresie ingerencji wynikającej z art.</w:t>
      </w:r>
      <w:r>
        <w:rPr>
          <w:sz w:val="24"/>
          <w:szCs w:val="24"/>
        </w:rPr>
        <w:t xml:space="preserve"> 9s ust. 9 ustawy (za </w:t>
      </w:r>
      <w:r w:rsidRPr="00B749C0">
        <w:rPr>
          <w:sz w:val="24"/>
          <w:szCs w:val="24"/>
        </w:rPr>
        <w:t>wyrokiem NSA z dnia 7 lipca 2021 r., sygn. akt</w:t>
      </w:r>
      <w:r>
        <w:rPr>
          <w:sz w:val="24"/>
          <w:szCs w:val="24"/>
        </w:rPr>
        <w:t>:</w:t>
      </w:r>
      <w:r w:rsidRPr="00B749C0">
        <w:rPr>
          <w:sz w:val="24"/>
          <w:szCs w:val="24"/>
        </w:rPr>
        <w:t xml:space="preserve"> II OSK 878/21).</w:t>
      </w:r>
    </w:p>
    <w:p w:rsidR="0004606F" w:rsidRDefault="0052071A" w:rsidP="00613B39">
      <w:pPr>
        <w:widowControl w:val="0"/>
        <w:spacing w:line="360" w:lineRule="auto"/>
        <w:ind w:firstLine="567"/>
        <w:jc w:val="both"/>
        <w:rPr>
          <w:sz w:val="24"/>
          <w:szCs w:val="24"/>
        </w:rPr>
      </w:pPr>
      <w:r>
        <w:rPr>
          <w:sz w:val="24"/>
          <w:szCs w:val="24"/>
        </w:rPr>
        <w:t>Mając na uwadze, że linia kolejowa w tunelu wyznaczona została pod tkanką miejską</w:t>
      </w:r>
      <w:r w:rsidRPr="00404A62">
        <w:rPr>
          <w:sz w:val="24"/>
          <w:szCs w:val="24"/>
        </w:rPr>
        <w:t xml:space="preserve">, </w:t>
      </w:r>
      <w:r w:rsidR="00D867C4">
        <w:rPr>
          <w:sz w:val="24"/>
          <w:szCs w:val="24"/>
        </w:rPr>
        <w:t>miejscami</w:t>
      </w:r>
      <w:r>
        <w:rPr>
          <w:sz w:val="24"/>
          <w:szCs w:val="24"/>
        </w:rPr>
        <w:t xml:space="preserve"> również pod nieruchomościami niezabudowanymi</w:t>
      </w:r>
      <w:r w:rsidR="00D867C4">
        <w:rPr>
          <w:sz w:val="24"/>
          <w:szCs w:val="24"/>
        </w:rPr>
        <w:t>, bądź zabudowanymi częściowo</w:t>
      </w:r>
      <w:r>
        <w:rPr>
          <w:sz w:val="24"/>
          <w:szCs w:val="24"/>
        </w:rPr>
        <w:t xml:space="preserve">, </w:t>
      </w:r>
      <w:r w:rsidRPr="00404A62">
        <w:rPr>
          <w:sz w:val="24"/>
          <w:szCs w:val="24"/>
        </w:rPr>
        <w:t xml:space="preserve">organ stoi na stanowisku, że </w:t>
      </w:r>
      <w:r>
        <w:rPr>
          <w:sz w:val="24"/>
          <w:szCs w:val="24"/>
        </w:rPr>
        <w:t>inwestycja kolejowa nie powinna</w:t>
      </w:r>
      <w:r w:rsidR="0004606F">
        <w:rPr>
          <w:sz w:val="24"/>
          <w:szCs w:val="24"/>
        </w:rPr>
        <w:t>,</w:t>
      </w:r>
      <w:r>
        <w:rPr>
          <w:sz w:val="24"/>
          <w:szCs w:val="24"/>
        </w:rPr>
        <w:t xml:space="preserve"> co do zasady uniemożliwiać realizacji inwestycji na powierzchni terenu, o obciążeniach wię</w:t>
      </w:r>
      <w:r w:rsidR="00D867C4">
        <w:rPr>
          <w:sz w:val="24"/>
          <w:szCs w:val="24"/>
        </w:rPr>
        <w:t>kszych i </w:t>
      </w:r>
      <w:r>
        <w:rPr>
          <w:sz w:val="24"/>
          <w:szCs w:val="24"/>
        </w:rPr>
        <w:t xml:space="preserve">wykopach głębszych niż ustalone w decyzji, pod warunkiem, że </w:t>
      </w:r>
      <w:r w:rsidR="0004606F">
        <w:rPr>
          <w:sz w:val="24"/>
          <w:szCs w:val="24"/>
        </w:rPr>
        <w:t>taka inwestycja nie</w:t>
      </w:r>
      <w:r>
        <w:rPr>
          <w:sz w:val="24"/>
          <w:szCs w:val="24"/>
        </w:rPr>
        <w:t xml:space="preserve"> wpłynie </w:t>
      </w:r>
      <w:r w:rsidR="00D867C4">
        <w:rPr>
          <w:sz w:val="24"/>
          <w:szCs w:val="24"/>
        </w:rPr>
        <w:t>negatywnie na </w:t>
      </w:r>
      <w:r>
        <w:rPr>
          <w:sz w:val="24"/>
          <w:szCs w:val="24"/>
        </w:rPr>
        <w:t>inwestycję tunelową</w:t>
      </w:r>
      <w:r w:rsidR="00D867C4">
        <w:rPr>
          <w:sz w:val="24"/>
          <w:szCs w:val="24"/>
        </w:rPr>
        <w:t>, a także bezpieczeństwo obydwu inwestycji</w:t>
      </w:r>
      <w:r>
        <w:rPr>
          <w:sz w:val="24"/>
          <w:szCs w:val="24"/>
        </w:rPr>
        <w:t xml:space="preserve">. A zatem, </w:t>
      </w:r>
      <w:r w:rsidR="0004606F">
        <w:rPr>
          <w:sz w:val="24"/>
          <w:szCs w:val="24"/>
        </w:rPr>
        <w:t>organ nie widzi przeciwskazań, aby we wniosku, zawarty został warunek obowiązku</w:t>
      </w:r>
      <w:r w:rsidR="0004606F" w:rsidRPr="00E62854">
        <w:rPr>
          <w:sz w:val="24"/>
          <w:szCs w:val="24"/>
        </w:rPr>
        <w:t> przedstawienia analizy wpływu projektowanej konstrukcji na tunel</w:t>
      </w:r>
      <w:r w:rsidR="0004606F">
        <w:rPr>
          <w:sz w:val="24"/>
          <w:szCs w:val="24"/>
        </w:rPr>
        <w:t xml:space="preserve"> jego zarządcy, celem jej uzgodnienia.</w:t>
      </w:r>
    </w:p>
    <w:p w:rsidR="0052071A" w:rsidRDefault="00D867C4" w:rsidP="00613B39">
      <w:pPr>
        <w:widowControl w:val="0"/>
        <w:spacing w:line="360" w:lineRule="auto"/>
        <w:ind w:firstLine="567"/>
        <w:jc w:val="both"/>
        <w:rPr>
          <w:sz w:val="24"/>
          <w:szCs w:val="24"/>
        </w:rPr>
      </w:pPr>
      <w:r>
        <w:rPr>
          <w:sz w:val="24"/>
          <w:szCs w:val="24"/>
        </w:rPr>
        <w:t>Należy w tym miejscu zauważyć, że warunek uzgodnienia projektu budowlanego dotyczy wyłącznie inwestycji o </w:t>
      </w:r>
      <w:r w:rsidR="0052071A" w:rsidRPr="00404A62">
        <w:rPr>
          <w:sz w:val="24"/>
          <w:szCs w:val="24"/>
        </w:rPr>
        <w:t xml:space="preserve">obciążeniach konstrukcyjnych większych </w:t>
      </w:r>
      <w:r>
        <w:rPr>
          <w:sz w:val="24"/>
          <w:szCs w:val="24"/>
        </w:rPr>
        <w:t xml:space="preserve">i wykopach głębszych </w:t>
      </w:r>
      <w:r w:rsidR="0052071A" w:rsidRPr="00404A62">
        <w:rPr>
          <w:sz w:val="24"/>
          <w:szCs w:val="24"/>
        </w:rPr>
        <w:t>niż </w:t>
      </w:r>
      <w:r w:rsidR="0004606F">
        <w:rPr>
          <w:sz w:val="24"/>
          <w:szCs w:val="24"/>
        </w:rPr>
        <w:t xml:space="preserve">podane we wniosku. Powyższe oznacza, że to inwestor podejmuje decyzję, czy zaplanować inwestycję w sposób, który będzie wymagał dodatkowego uzgodnienia z zarządcą tunelu, projektu budowlanego. </w:t>
      </w:r>
    </w:p>
    <w:p w:rsidR="000F104F" w:rsidRPr="00E62854" w:rsidRDefault="000F104F" w:rsidP="00613B39">
      <w:pPr>
        <w:spacing w:line="360" w:lineRule="auto"/>
        <w:ind w:firstLine="567"/>
        <w:jc w:val="both"/>
        <w:rPr>
          <w:sz w:val="24"/>
          <w:szCs w:val="24"/>
        </w:rPr>
      </w:pPr>
      <w:r w:rsidRPr="00E62854">
        <w:rPr>
          <w:sz w:val="24"/>
          <w:szCs w:val="24"/>
        </w:rPr>
        <w:t xml:space="preserve">Z przeprowadzonej analizy ograniczeń w korzystaniu </w:t>
      </w:r>
      <w:r w:rsidR="00720E32" w:rsidRPr="00E62854">
        <w:rPr>
          <w:sz w:val="24"/>
          <w:szCs w:val="24"/>
        </w:rPr>
        <w:t xml:space="preserve">z poszczególnych </w:t>
      </w:r>
      <w:r w:rsidRPr="00E62854">
        <w:rPr>
          <w:sz w:val="24"/>
          <w:szCs w:val="24"/>
        </w:rPr>
        <w:t xml:space="preserve">nieruchomości, wyjaśnić należy, że są one szczegółowo opisane w treści decyzji, zgodnie z wnioskiem </w:t>
      </w:r>
      <w:r w:rsidRPr="00E62854">
        <w:rPr>
          <w:i/>
          <w:sz w:val="24"/>
          <w:szCs w:val="24"/>
        </w:rPr>
        <w:t>Inwestora</w:t>
      </w:r>
      <w:r w:rsidRPr="00E62854">
        <w:rPr>
          <w:sz w:val="24"/>
          <w:szCs w:val="24"/>
        </w:rPr>
        <w:t xml:space="preserve">, </w:t>
      </w:r>
      <w:r w:rsidR="00720E32" w:rsidRPr="00E62854">
        <w:rPr>
          <w:sz w:val="24"/>
          <w:szCs w:val="24"/>
        </w:rPr>
        <w:t>jak również</w:t>
      </w:r>
      <w:r w:rsidRPr="00E62854">
        <w:rPr>
          <w:sz w:val="24"/>
          <w:szCs w:val="24"/>
        </w:rPr>
        <w:t xml:space="preserve"> </w:t>
      </w:r>
      <w:r w:rsidR="00720E32" w:rsidRPr="00E62854">
        <w:rPr>
          <w:sz w:val="24"/>
          <w:szCs w:val="24"/>
        </w:rPr>
        <w:t xml:space="preserve">zostały </w:t>
      </w:r>
      <w:r w:rsidRPr="00E62854">
        <w:rPr>
          <w:sz w:val="24"/>
          <w:szCs w:val="24"/>
        </w:rPr>
        <w:t>naniesione na mapę, stanowiącą załącznik Nr 1 do decyzji</w:t>
      </w:r>
      <w:r w:rsidR="00720E32" w:rsidRPr="00E62854">
        <w:rPr>
          <w:sz w:val="24"/>
          <w:szCs w:val="24"/>
        </w:rPr>
        <w:t xml:space="preserve"> oraz wyjaśnione w legendzie</w:t>
      </w:r>
      <w:r w:rsidRPr="00E62854">
        <w:rPr>
          <w:sz w:val="24"/>
          <w:szCs w:val="24"/>
        </w:rPr>
        <w:t xml:space="preserve">. </w:t>
      </w:r>
      <w:r w:rsidR="00720E32" w:rsidRPr="00E62854">
        <w:rPr>
          <w:sz w:val="24"/>
          <w:szCs w:val="24"/>
        </w:rPr>
        <w:t>A zatem, zdaniem organu, w</w:t>
      </w:r>
      <w:r w:rsidRPr="00E62854">
        <w:rPr>
          <w:sz w:val="24"/>
          <w:szCs w:val="24"/>
        </w:rPr>
        <w:t xml:space="preserve"> sposób jasny oraz zrozumiały </w:t>
      </w:r>
      <w:r w:rsidR="00720E32" w:rsidRPr="00E62854">
        <w:rPr>
          <w:sz w:val="24"/>
          <w:szCs w:val="24"/>
        </w:rPr>
        <w:t xml:space="preserve">Inwestor </w:t>
      </w:r>
      <w:r w:rsidRPr="00E62854">
        <w:rPr>
          <w:sz w:val="24"/>
          <w:szCs w:val="24"/>
        </w:rPr>
        <w:t>wskaz</w:t>
      </w:r>
      <w:r w:rsidR="00720E32" w:rsidRPr="00E62854">
        <w:rPr>
          <w:sz w:val="24"/>
          <w:szCs w:val="24"/>
        </w:rPr>
        <w:t>ał,</w:t>
      </w:r>
      <w:r w:rsidRPr="00E62854">
        <w:rPr>
          <w:sz w:val="24"/>
          <w:szCs w:val="24"/>
        </w:rPr>
        <w:t xml:space="preserve"> jakie ograniczenia zostały zaplanowane na trasie tunelu i w jego obszarze oddziaływania. </w:t>
      </w:r>
    </w:p>
    <w:p w:rsidR="002A2FCB" w:rsidRPr="00E62854" w:rsidRDefault="002A2FCB" w:rsidP="002A2FCB">
      <w:pPr>
        <w:spacing w:line="360" w:lineRule="auto"/>
        <w:ind w:firstLine="567"/>
        <w:jc w:val="both"/>
        <w:rPr>
          <w:sz w:val="24"/>
          <w:szCs w:val="24"/>
        </w:rPr>
      </w:pPr>
      <w:r w:rsidRPr="00E62854">
        <w:rPr>
          <w:sz w:val="24"/>
          <w:szCs w:val="24"/>
        </w:rPr>
        <w:t xml:space="preserve">Zgodnie z art. 9o ust. 3 pkt 1 </w:t>
      </w:r>
      <w:r w:rsidRPr="00E62854">
        <w:rPr>
          <w:i/>
          <w:sz w:val="24"/>
          <w:szCs w:val="24"/>
        </w:rPr>
        <w:t>ustawy</w:t>
      </w:r>
      <w:r w:rsidRPr="00E62854">
        <w:rPr>
          <w:sz w:val="24"/>
          <w:szCs w:val="24"/>
        </w:rPr>
        <w:t xml:space="preserve">, wniosek o ustalenie lokalizacji linii kolejowej zawiera </w:t>
      </w:r>
      <w:r w:rsidRPr="00E62854">
        <w:rPr>
          <w:sz w:val="24"/>
          <w:szCs w:val="24"/>
          <w:shd w:val="clear" w:color="auto" w:fill="FFFFFF"/>
        </w:rPr>
        <w:t>mapę w skali co najmniej 1: 5000, opracowaną z wykorzystaniem treści mapy zasadniczej, a w razie jej braku - innej mapy sytuacyjno-wysokościowej w tej samej skali, a w przypadku terenów zamkniętych z wykorzystaniem treści mapy, o której mowa w </w:t>
      </w:r>
      <w:hyperlink r:id="rId12" w:history="1">
        <w:r w:rsidRPr="00E62854">
          <w:rPr>
            <w:rStyle w:val="Hipercze"/>
            <w:color w:val="auto"/>
            <w:sz w:val="24"/>
            <w:szCs w:val="24"/>
            <w:u w:val="none"/>
            <w:shd w:val="clear" w:color="auto" w:fill="FFFFFF"/>
          </w:rPr>
          <w:t>art. 4 ust. 2</w:t>
        </w:r>
      </w:hyperlink>
      <w:r w:rsidRPr="00E62854">
        <w:rPr>
          <w:sz w:val="24"/>
          <w:szCs w:val="24"/>
          <w:shd w:val="clear" w:color="auto" w:fill="FFFFFF"/>
        </w:rPr>
        <w:t xml:space="preserve"> ustawy z dnia 17 maja 1989 r. - Prawo geodezyjne i kartograficzne, </w:t>
      </w:r>
      <w:r w:rsidRPr="00E62854">
        <w:rPr>
          <w:sz w:val="24"/>
          <w:szCs w:val="24"/>
        </w:rPr>
        <w:t>przedstawiającą proponowany przebieg linii kolejowej, z zaznaczeniem terenu niezbędnego dla planowanych obiektów budowlanych oraz określającą oznaczenie terenu objętego inwestycją, w tym przebieg linii rozgraniczającej teren obejmujący nieruchomości, oraz oznaczenie nieruchomości, w stosunku do których decyzja o ustaleniu lokalizacji linii kolejowej ma wywołać skutek w postaci ograniczenia w korzystaniu z nieruchomości, o którym mowa w  </w:t>
      </w:r>
      <w:hyperlink r:id="rId13" w:history="1">
        <w:r w:rsidRPr="00E62854">
          <w:rPr>
            <w:rStyle w:val="Hipercze"/>
            <w:color w:val="auto"/>
            <w:sz w:val="24"/>
            <w:szCs w:val="24"/>
            <w:u w:val="none"/>
          </w:rPr>
          <w:t>art. 9s ust. 9</w:t>
        </w:r>
      </w:hyperlink>
      <w:r w:rsidRPr="00E62854">
        <w:rPr>
          <w:sz w:val="24"/>
          <w:szCs w:val="24"/>
        </w:rPr>
        <w:t>, a także terenów dróg publicznych, zajmowanych nieodpłatnie na czas realizacji inwestycji, o których mowa w </w:t>
      </w:r>
      <w:hyperlink r:id="rId14" w:history="1">
        <w:r w:rsidRPr="00E62854">
          <w:rPr>
            <w:rStyle w:val="Hipercze"/>
            <w:color w:val="auto"/>
            <w:sz w:val="24"/>
            <w:szCs w:val="24"/>
            <w:u w:val="none"/>
          </w:rPr>
          <w:t>art. 9ya ust. 1</w:t>
        </w:r>
      </w:hyperlink>
      <w:r w:rsidR="00D867C4">
        <w:rPr>
          <w:sz w:val="24"/>
          <w:szCs w:val="24"/>
        </w:rPr>
        <w:t xml:space="preserve"> </w:t>
      </w:r>
      <w:r w:rsidR="00D867C4" w:rsidRPr="00D867C4">
        <w:rPr>
          <w:i/>
          <w:sz w:val="24"/>
          <w:szCs w:val="24"/>
        </w:rPr>
        <w:t>ustawy</w:t>
      </w:r>
      <w:r w:rsidRPr="00E62854">
        <w:rPr>
          <w:sz w:val="24"/>
          <w:szCs w:val="24"/>
        </w:rPr>
        <w:t>.</w:t>
      </w:r>
    </w:p>
    <w:p w:rsidR="002A2FCB" w:rsidRPr="00E62854" w:rsidRDefault="002A2FCB" w:rsidP="002A2FCB">
      <w:pPr>
        <w:spacing w:line="360" w:lineRule="auto"/>
        <w:ind w:firstLine="567"/>
        <w:jc w:val="both"/>
        <w:rPr>
          <w:sz w:val="24"/>
          <w:szCs w:val="24"/>
        </w:rPr>
      </w:pPr>
      <w:r w:rsidRPr="00E62854">
        <w:rPr>
          <w:sz w:val="24"/>
          <w:szCs w:val="24"/>
        </w:rPr>
        <w:lastRenderedPageBreak/>
        <w:t>Analiza załączonych do wniosków map wykazała, że zostały one sporządzone zgodnie z ww. przepisem prawa i zawierają elementy niezbędne do wydania przez organ decyzji o ustaleniu lokalizacji linii kolejowej</w:t>
      </w:r>
      <w:r w:rsidR="0052071A">
        <w:rPr>
          <w:sz w:val="24"/>
          <w:szCs w:val="24"/>
        </w:rPr>
        <w:t>.</w:t>
      </w:r>
    </w:p>
    <w:p w:rsidR="009A7B2D" w:rsidRPr="00E62854" w:rsidRDefault="00EE5CCF" w:rsidP="00613B39">
      <w:pPr>
        <w:widowControl w:val="0"/>
        <w:spacing w:line="360" w:lineRule="auto"/>
        <w:ind w:firstLine="567"/>
        <w:jc w:val="both"/>
        <w:rPr>
          <w:rFonts w:eastAsia="SimSun"/>
          <w:sz w:val="24"/>
          <w:szCs w:val="24"/>
          <w:lang w:bidi="hi-IN"/>
        </w:rPr>
      </w:pPr>
      <w:r w:rsidRPr="00E62854">
        <w:rPr>
          <w:rFonts w:eastAsia="SimSun"/>
          <w:sz w:val="24"/>
          <w:szCs w:val="24"/>
          <w:lang w:bidi="hi-IN"/>
        </w:rPr>
        <w:t>Odnośnie ochrony zabytków, zlokalizowanych w terenie objętych inwestycją, należy wskazać, że planowana inwestycja uzyskała pozytywną opinię Łódzkiego Wojewódzkiego Konserwatora Zabytków</w:t>
      </w:r>
      <w:r w:rsidR="00E702E6" w:rsidRPr="00E62854">
        <w:rPr>
          <w:rFonts w:eastAsia="SimSun"/>
          <w:sz w:val="24"/>
          <w:szCs w:val="24"/>
          <w:lang w:bidi="hi-IN"/>
        </w:rPr>
        <w:t xml:space="preserve"> w dniu </w:t>
      </w:r>
      <w:r w:rsidRPr="00E62854">
        <w:rPr>
          <w:rFonts w:eastAsia="SimSun"/>
          <w:sz w:val="24"/>
          <w:szCs w:val="24"/>
          <w:lang w:bidi="hi-IN"/>
        </w:rPr>
        <w:t>14 </w:t>
      </w:r>
      <w:r w:rsidR="00E702E6" w:rsidRPr="00E62854">
        <w:rPr>
          <w:rFonts w:eastAsia="SimSun"/>
          <w:sz w:val="24"/>
          <w:szCs w:val="24"/>
          <w:lang w:bidi="hi-IN"/>
        </w:rPr>
        <w:t xml:space="preserve"> </w:t>
      </w:r>
      <w:r w:rsidRPr="00E62854">
        <w:rPr>
          <w:rFonts w:eastAsia="SimSun"/>
          <w:sz w:val="24"/>
          <w:szCs w:val="24"/>
          <w:lang w:bidi="hi-IN"/>
        </w:rPr>
        <w:t>marca 2022 (znak: WUOZ-ZRR.5135.37.2022.PU) i 30 sierpnia 2022 r. (znak: WUOZ-PP.5151.845.2022.AD). Ponadto, organ określił warunki wynikające z potrzeb ochrony zabytków i dóbr kultury współczesnej określono w Dziale III pkt 3 decyzji</w:t>
      </w:r>
      <w:r w:rsidR="002A17AD" w:rsidRPr="00E62854">
        <w:rPr>
          <w:rFonts w:eastAsia="SimSun"/>
          <w:sz w:val="24"/>
          <w:szCs w:val="24"/>
          <w:lang w:bidi="hi-IN"/>
        </w:rPr>
        <w:t>, w tym w zakresie stanowisk archeologicznych</w:t>
      </w:r>
      <w:r w:rsidRPr="00E62854">
        <w:rPr>
          <w:rFonts w:eastAsia="SimSun"/>
          <w:sz w:val="24"/>
          <w:szCs w:val="24"/>
          <w:lang w:bidi="hi-IN"/>
        </w:rPr>
        <w:t>.</w:t>
      </w:r>
    </w:p>
    <w:p w:rsidR="00A65CBF" w:rsidRPr="00E62854" w:rsidRDefault="00A65CBF" w:rsidP="00613B39">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Należy w tym miejscu zauważyć, że </w:t>
      </w:r>
      <w:r w:rsidRPr="00E62854">
        <w:rPr>
          <w:rFonts w:eastAsia="SimSun"/>
          <w:i/>
          <w:sz w:val="24"/>
          <w:szCs w:val="24"/>
          <w:lang w:bidi="hi-IN"/>
        </w:rPr>
        <w:t>Inwestor</w:t>
      </w:r>
      <w:r w:rsidRPr="00E62854">
        <w:rPr>
          <w:rFonts w:eastAsia="SimSun"/>
          <w:sz w:val="24"/>
          <w:szCs w:val="24"/>
          <w:lang w:bidi="hi-IN"/>
        </w:rPr>
        <w:t>, przed wystąpieniem z wnioskiem o ustalenie lokalizacji</w:t>
      </w:r>
      <w:r w:rsidR="00211233" w:rsidRPr="00E62854">
        <w:rPr>
          <w:rFonts w:eastAsia="SimSun"/>
          <w:sz w:val="24"/>
          <w:szCs w:val="24"/>
          <w:lang w:bidi="hi-IN"/>
        </w:rPr>
        <w:t xml:space="preserve"> linii kolejowej</w:t>
      </w:r>
      <w:r w:rsidRPr="00E62854">
        <w:rPr>
          <w:rFonts w:eastAsia="SimSun"/>
          <w:sz w:val="24"/>
          <w:szCs w:val="24"/>
          <w:lang w:bidi="hi-IN"/>
        </w:rPr>
        <w:t xml:space="preserve"> wystąpił o wydanie </w:t>
      </w:r>
      <w:r w:rsidR="00211233" w:rsidRPr="00E62854">
        <w:rPr>
          <w:rFonts w:eastAsia="SimSun"/>
          <w:sz w:val="24"/>
          <w:szCs w:val="24"/>
          <w:lang w:bidi="hi-IN"/>
        </w:rPr>
        <w:t xml:space="preserve">wszystkich </w:t>
      </w:r>
      <w:r w:rsidRPr="00E62854">
        <w:rPr>
          <w:rFonts w:eastAsia="SimSun"/>
          <w:sz w:val="24"/>
          <w:szCs w:val="24"/>
          <w:lang w:bidi="hi-IN"/>
        </w:rPr>
        <w:t>niezbę</w:t>
      </w:r>
      <w:r w:rsidR="00211233" w:rsidRPr="00E62854">
        <w:rPr>
          <w:rFonts w:eastAsia="SimSun"/>
          <w:sz w:val="24"/>
          <w:szCs w:val="24"/>
          <w:lang w:bidi="hi-IN"/>
        </w:rPr>
        <w:t>dnych opinii, jak </w:t>
      </w:r>
      <w:r w:rsidRPr="00E62854">
        <w:rPr>
          <w:rFonts w:eastAsia="SimSun"/>
          <w:sz w:val="24"/>
          <w:szCs w:val="24"/>
          <w:lang w:bidi="hi-IN"/>
        </w:rPr>
        <w:t xml:space="preserve">również przedłożył </w:t>
      </w:r>
      <w:r w:rsidR="00211233" w:rsidRPr="00E62854">
        <w:rPr>
          <w:rFonts w:eastAsia="SimSun"/>
          <w:sz w:val="24"/>
          <w:szCs w:val="24"/>
          <w:lang w:bidi="hi-IN"/>
        </w:rPr>
        <w:t xml:space="preserve">do wniosku </w:t>
      </w:r>
      <w:r w:rsidRPr="00E62854">
        <w:rPr>
          <w:rFonts w:eastAsia="SimSun"/>
          <w:sz w:val="24"/>
          <w:szCs w:val="24"/>
          <w:lang w:bidi="hi-IN"/>
        </w:rPr>
        <w:t>decyzję o środowiskowych uwarunkowaniach, wymaganej na podstawie przepisów z zakresu ochrony środowiska.</w:t>
      </w:r>
    </w:p>
    <w:p w:rsidR="00A65CBF" w:rsidRPr="00E62854" w:rsidRDefault="00A65CBF" w:rsidP="00211233">
      <w:pPr>
        <w:widowControl w:val="0"/>
        <w:spacing w:line="360" w:lineRule="auto"/>
        <w:jc w:val="both"/>
        <w:rPr>
          <w:rFonts w:eastAsia="SimSun"/>
          <w:sz w:val="24"/>
          <w:szCs w:val="24"/>
          <w:lang w:bidi="hi-IN"/>
        </w:rPr>
      </w:pPr>
      <w:r w:rsidRPr="00E62854">
        <w:rPr>
          <w:rFonts w:eastAsia="SimSun"/>
          <w:sz w:val="24"/>
          <w:szCs w:val="24"/>
          <w:lang w:bidi="hi-IN"/>
        </w:rPr>
        <w:t>P</w:t>
      </w:r>
      <w:r w:rsidR="00211233" w:rsidRPr="00E62854">
        <w:rPr>
          <w:rFonts w:eastAsia="SimSun"/>
          <w:sz w:val="24"/>
          <w:szCs w:val="24"/>
          <w:lang w:bidi="hi-IN"/>
        </w:rPr>
        <w:t>onadto, organ, w D</w:t>
      </w:r>
      <w:r w:rsidRPr="00E62854">
        <w:rPr>
          <w:rFonts w:eastAsia="SimSun"/>
          <w:sz w:val="24"/>
          <w:szCs w:val="24"/>
          <w:lang w:bidi="hi-IN"/>
        </w:rPr>
        <w:t xml:space="preserve">ziale </w:t>
      </w:r>
      <w:r w:rsidR="00211233" w:rsidRPr="00E62854">
        <w:rPr>
          <w:rFonts w:eastAsia="SimSun"/>
          <w:sz w:val="24"/>
          <w:szCs w:val="24"/>
          <w:lang w:bidi="hi-IN"/>
        </w:rPr>
        <w:t xml:space="preserve">III pkt 2 decyzji ustalił ustalenia ogólne dotyczące ochrony środowiska i ochrony przyrody. Na mocy decyzji o środowiskowych uwarunkowaniach </w:t>
      </w:r>
      <w:r w:rsidR="00211233" w:rsidRPr="00E62854">
        <w:rPr>
          <w:rFonts w:eastAsia="SimSun"/>
          <w:i/>
          <w:sz w:val="24"/>
          <w:szCs w:val="24"/>
          <w:lang w:bidi="hi-IN"/>
        </w:rPr>
        <w:t>RDOŚ</w:t>
      </w:r>
      <w:r w:rsidR="00211233" w:rsidRPr="00E62854">
        <w:rPr>
          <w:rFonts w:eastAsia="SimSun"/>
          <w:sz w:val="24"/>
          <w:szCs w:val="24"/>
          <w:lang w:bidi="hi-IN"/>
        </w:rPr>
        <w:t xml:space="preserve">, inwestycja podlega obowiązkowi przeprowadzenia oceny oddziaływania na środowisko w ramach postępowania w sprawie wydania decyzji o pozwoleniu na budowę. A zatem na etapie pozwolenia na budowę, wszelkie kwestie, dotyczące oddziaływania planowanej inwestycji na środowisko, zostaną ponownie zbadane przez właściwy organ. </w:t>
      </w:r>
    </w:p>
    <w:p w:rsidR="00211233" w:rsidRPr="00E62854" w:rsidRDefault="00211233" w:rsidP="00463EF5">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Wydając niniejszą decyzję, organ badał, czy planowana inwestycja objęta jest decyzją </w:t>
      </w:r>
      <w:r w:rsidRPr="00E62854">
        <w:rPr>
          <w:rFonts w:eastAsia="SimSun"/>
          <w:i/>
          <w:sz w:val="24"/>
          <w:szCs w:val="24"/>
          <w:lang w:bidi="hi-IN"/>
        </w:rPr>
        <w:t>RDOŚ</w:t>
      </w:r>
      <w:r w:rsidRPr="00E62854">
        <w:rPr>
          <w:rFonts w:eastAsia="SimSun"/>
          <w:sz w:val="24"/>
          <w:szCs w:val="24"/>
          <w:lang w:bidi="hi-IN"/>
        </w:rPr>
        <w:t>.</w:t>
      </w:r>
    </w:p>
    <w:p w:rsidR="002B030F" w:rsidRPr="00E62854" w:rsidRDefault="00EE5CCF" w:rsidP="00463EF5">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Organ wskazuje ponadto, że </w:t>
      </w:r>
      <w:r w:rsidRPr="00E62854">
        <w:rPr>
          <w:rFonts w:eastAsia="SimSun"/>
          <w:i/>
          <w:sz w:val="24"/>
          <w:szCs w:val="24"/>
          <w:lang w:bidi="hi-IN"/>
        </w:rPr>
        <w:t>Inwestor</w:t>
      </w:r>
      <w:r w:rsidRPr="00E62854">
        <w:rPr>
          <w:rFonts w:eastAsia="SimSun"/>
          <w:sz w:val="24"/>
          <w:szCs w:val="24"/>
          <w:lang w:bidi="hi-IN"/>
        </w:rPr>
        <w:t xml:space="preserve"> nie jest zobligowany na podstawie przepisów </w:t>
      </w:r>
      <w:r w:rsidRPr="00E62854">
        <w:rPr>
          <w:rFonts w:eastAsia="SimSun"/>
          <w:i/>
          <w:sz w:val="24"/>
          <w:szCs w:val="24"/>
          <w:lang w:bidi="hi-IN"/>
        </w:rPr>
        <w:t>ustawy</w:t>
      </w:r>
      <w:r w:rsidRPr="00E62854">
        <w:rPr>
          <w:rFonts w:eastAsia="SimSun"/>
          <w:sz w:val="24"/>
          <w:szCs w:val="24"/>
          <w:lang w:bidi="hi-IN"/>
        </w:rPr>
        <w:t xml:space="preserve">, do przedłożenia do wniosku o wydanie decyzji o ustaleniu </w:t>
      </w:r>
      <w:r w:rsidR="009331D5" w:rsidRPr="00E62854">
        <w:rPr>
          <w:rFonts w:eastAsia="SimSun"/>
          <w:sz w:val="24"/>
          <w:szCs w:val="24"/>
          <w:lang w:bidi="hi-IN"/>
        </w:rPr>
        <w:t>lokalizacji</w:t>
      </w:r>
      <w:r w:rsidRPr="00E62854">
        <w:rPr>
          <w:rFonts w:eastAsia="SimSun"/>
          <w:sz w:val="24"/>
          <w:szCs w:val="24"/>
          <w:lang w:bidi="hi-IN"/>
        </w:rPr>
        <w:t xml:space="preserve"> linii kolejowej </w:t>
      </w:r>
      <w:r w:rsidR="009331D5" w:rsidRPr="00E62854">
        <w:rPr>
          <w:rFonts w:eastAsia="SimSun"/>
          <w:sz w:val="24"/>
          <w:szCs w:val="24"/>
          <w:lang w:bidi="hi-IN"/>
        </w:rPr>
        <w:t xml:space="preserve">wyników badań geologicznych. Tym niemniej, jak wynika z </w:t>
      </w:r>
      <w:r w:rsidR="004E783E" w:rsidRPr="00E62854">
        <w:rPr>
          <w:rFonts w:eastAsia="SimSun"/>
          <w:sz w:val="24"/>
          <w:szCs w:val="24"/>
          <w:lang w:bidi="hi-IN"/>
        </w:rPr>
        <w:t>akt sprawy</w:t>
      </w:r>
      <w:r w:rsidR="009331D5" w:rsidRPr="00E62854">
        <w:rPr>
          <w:rFonts w:eastAsia="SimSun"/>
          <w:sz w:val="24"/>
          <w:szCs w:val="24"/>
          <w:lang w:bidi="hi-IN"/>
        </w:rPr>
        <w:t>, takowe zostały wykonane.</w:t>
      </w:r>
      <w:r w:rsidR="00513918" w:rsidRPr="00E62854">
        <w:rPr>
          <w:rFonts w:eastAsia="SimSun"/>
          <w:sz w:val="24"/>
          <w:szCs w:val="24"/>
          <w:lang w:bidi="hi-IN"/>
        </w:rPr>
        <w:t xml:space="preserve"> </w:t>
      </w:r>
    </w:p>
    <w:p w:rsidR="00E702E6" w:rsidRPr="00E62854" w:rsidRDefault="00E702E6" w:rsidP="00463EF5">
      <w:pPr>
        <w:widowControl w:val="0"/>
        <w:spacing w:line="360" w:lineRule="auto"/>
        <w:ind w:firstLine="567"/>
        <w:jc w:val="both"/>
        <w:rPr>
          <w:rFonts w:eastAsia="SimSun"/>
          <w:sz w:val="24"/>
          <w:szCs w:val="24"/>
          <w:lang w:bidi="hi-IN"/>
        </w:rPr>
      </w:pPr>
      <w:r w:rsidRPr="00E62854">
        <w:rPr>
          <w:rFonts w:eastAsia="SimSun"/>
          <w:sz w:val="24"/>
          <w:szCs w:val="24"/>
          <w:lang w:bidi="hi-IN"/>
        </w:rPr>
        <w:t>Odnośnie braku przeprowadzenia konsultacji z właścicielami lub użytkownikami wieczystymi nieruchomości objętych wnioskiem o ustale</w:t>
      </w:r>
      <w:r w:rsidR="003D0072">
        <w:rPr>
          <w:rFonts w:eastAsia="SimSun"/>
          <w:sz w:val="24"/>
          <w:szCs w:val="24"/>
          <w:lang w:bidi="hi-IN"/>
        </w:rPr>
        <w:t>nie lokalizacji linii kolejowej</w:t>
      </w:r>
      <w:r w:rsidRPr="00E62854">
        <w:rPr>
          <w:rFonts w:eastAsia="SimSun"/>
          <w:sz w:val="24"/>
          <w:szCs w:val="24"/>
          <w:lang w:bidi="hi-IN"/>
        </w:rPr>
        <w:t xml:space="preserve"> należy wskazać, że przepisy </w:t>
      </w:r>
      <w:r w:rsidRPr="00E62854">
        <w:rPr>
          <w:rFonts w:eastAsia="SimSun"/>
          <w:i/>
          <w:sz w:val="24"/>
          <w:szCs w:val="24"/>
          <w:lang w:bidi="hi-IN"/>
        </w:rPr>
        <w:t>ustawy</w:t>
      </w:r>
      <w:r w:rsidRPr="00E62854">
        <w:rPr>
          <w:rFonts w:eastAsia="SimSun"/>
          <w:sz w:val="24"/>
          <w:szCs w:val="24"/>
          <w:lang w:bidi="hi-IN"/>
        </w:rPr>
        <w:t xml:space="preserve"> nie przewidują takich konsultacji ani przed wystąpieniem z wnioskiem do organu o wydanie decyzji, ani także w trakcie prowadzenia postępowania.</w:t>
      </w:r>
    </w:p>
    <w:p w:rsidR="00513918" w:rsidRPr="00E62854" w:rsidRDefault="00513918" w:rsidP="003D0072">
      <w:pPr>
        <w:widowControl w:val="0"/>
        <w:spacing w:line="360" w:lineRule="auto"/>
        <w:ind w:firstLine="709"/>
        <w:jc w:val="both"/>
        <w:rPr>
          <w:sz w:val="24"/>
          <w:szCs w:val="24"/>
        </w:rPr>
      </w:pPr>
      <w:r w:rsidRPr="00E62854">
        <w:rPr>
          <w:sz w:val="24"/>
          <w:szCs w:val="24"/>
        </w:rPr>
        <w:t>W dniu 10 października 2022 r. poprzez platformę ePUAP, PKP PLK S.A., pismem Nr IRR5/2.AL.2233.7c.12.2022.ISW-00849-I wniosły zastrzeżenia do planowanej inwestycji.</w:t>
      </w:r>
    </w:p>
    <w:p w:rsidR="003D2A5E" w:rsidRPr="00E62854" w:rsidRDefault="003D2A5E" w:rsidP="00463EF5">
      <w:pPr>
        <w:widowControl w:val="0"/>
        <w:spacing w:line="360" w:lineRule="auto"/>
        <w:ind w:firstLine="567"/>
        <w:jc w:val="both"/>
        <w:rPr>
          <w:sz w:val="24"/>
          <w:szCs w:val="24"/>
        </w:rPr>
      </w:pPr>
      <w:r w:rsidRPr="00E62854">
        <w:rPr>
          <w:sz w:val="24"/>
          <w:szCs w:val="24"/>
        </w:rPr>
        <w:t xml:space="preserve">W ocenie Spółki, ograniczenia w korzystaniu z nieruchomości wskazane we wniosku powielają się częściowo z wprowadzonymi wcześniej, ograniczeniami w wydanej przez Wojewodę Łódzkiego Decyzji o ustaleniu lokalizacji linii kolejowej nr 9/2019 z 21 listopada 2019 r., ale różnią się zakresem tj. dopuszczalnymi obciążeniami i głębokością wykopów. Z punktu widzenia właściciela/zarządcy/użytkownika nieruchomości, takie </w:t>
      </w:r>
      <w:r w:rsidRPr="00E62854">
        <w:rPr>
          <w:sz w:val="24"/>
          <w:szCs w:val="24"/>
        </w:rPr>
        <w:lastRenderedPageBreak/>
        <w:t xml:space="preserve">powielenie wiąże się z tym, iż dana działka ewidencyjna obarczona zostaje podwójnym ograniczeniem bez określenia ich interpretacji/wzajemnej relacji, tj. wskazania, które z ograniczeń będzie ważniejsze, czy też należy uznawać sumę tych ograniczeń. </w:t>
      </w:r>
    </w:p>
    <w:p w:rsidR="003D2A5E" w:rsidRPr="00E62854" w:rsidRDefault="003D2A5E" w:rsidP="00463EF5">
      <w:pPr>
        <w:widowControl w:val="0"/>
        <w:spacing w:line="360" w:lineRule="auto"/>
        <w:ind w:firstLine="567"/>
        <w:jc w:val="both"/>
        <w:rPr>
          <w:sz w:val="24"/>
          <w:szCs w:val="24"/>
        </w:rPr>
      </w:pPr>
      <w:r w:rsidRPr="00E62854">
        <w:rPr>
          <w:sz w:val="24"/>
          <w:szCs w:val="24"/>
        </w:rPr>
        <w:t>We wniosku ponadto, brak jest informacji, które z wprowadzonych ograniczeń należy ostatecznie stosować w ramach wykonawstwa i czy w ramach podwójnie wnoszonych ograniczeń właściciel/zarządca/użytkownik nieruchomości, otrzyma dwukrotnie odszkodowanie za ograniczenia, niezależnie od ich charakteru. Może także zaistnieć konieczność wygaszenia ograniczeń z jednej lub drugiej wydanej decyzji o ustaleniu lokalizacji linii kolejowej. Projektowany tunel KDP znajduje się, zdaniem PKP PLK S.A. w dużym zbliżeniu do tunelu średnicowego realizowanego przez ww. Spółkę., który uzyskał już pozwolenie na budowę. Szczególnie bliskie odległości pomiędzy tunelami można zauważyć na odcinku od Komory Fabrycznej do ul. Piotrkowskiej. Brak zachowania bezpiecznej odległości pomiędzy tunelami może doprowadzić do uszkodzenia tunelu już wykonanego w trakcie budowy tunelu dalekobieżnego.</w:t>
      </w:r>
    </w:p>
    <w:p w:rsidR="003D2A5E" w:rsidRPr="00E62854" w:rsidRDefault="003D2A5E" w:rsidP="00463EF5">
      <w:pPr>
        <w:widowControl w:val="0"/>
        <w:spacing w:line="360" w:lineRule="auto"/>
        <w:ind w:firstLine="567"/>
        <w:jc w:val="both"/>
        <w:rPr>
          <w:sz w:val="24"/>
          <w:szCs w:val="24"/>
        </w:rPr>
      </w:pPr>
      <w:r w:rsidRPr="00E62854">
        <w:rPr>
          <w:sz w:val="24"/>
          <w:szCs w:val="24"/>
        </w:rPr>
        <w:t xml:space="preserve">W związku z powyższymi wątpliwościami, organ pismem z 7 października 2022 r., przekazał </w:t>
      </w:r>
      <w:r w:rsidRPr="00E62854">
        <w:rPr>
          <w:i/>
          <w:sz w:val="24"/>
          <w:szCs w:val="24"/>
        </w:rPr>
        <w:t>Inwestorowi</w:t>
      </w:r>
      <w:r w:rsidRPr="00E62854">
        <w:rPr>
          <w:sz w:val="24"/>
          <w:szCs w:val="24"/>
        </w:rPr>
        <w:t xml:space="preserve"> ww. pismo.</w:t>
      </w:r>
    </w:p>
    <w:p w:rsidR="00EC4D90" w:rsidRPr="00E62854" w:rsidRDefault="00EC4D90" w:rsidP="003D2A5E">
      <w:pPr>
        <w:widowControl w:val="0"/>
        <w:spacing w:line="360" w:lineRule="auto"/>
        <w:ind w:firstLine="284"/>
        <w:jc w:val="both"/>
        <w:rPr>
          <w:sz w:val="24"/>
          <w:szCs w:val="24"/>
        </w:rPr>
      </w:pPr>
      <w:r w:rsidRPr="00E62854">
        <w:rPr>
          <w:sz w:val="24"/>
          <w:szCs w:val="24"/>
        </w:rPr>
        <w:t xml:space="preserve">Inwestor, pismem z 18 października 2022 r. (znak: KRI_8155_2022_NAB.7756_11_SK), wyjaśnił, co następuje. </w:t>
      </w:r>
    </w:p>
    <w:p w:rsidR="00EC4D90" w:rsidRPr="00E62854" w:rsidRDefault="00EC4D90" w:rsidP="00463EF5">
      <w:pPr>
        <w:widowControl w:val="0"/>
        <w:spacing w:line="360" w:lineRule="auto"/>
        <w:ind w:firstLine="567"/>
        <w:jc w:val="both"/>
        <w:rPr>
          <w:sz w:val="24"/>
          <w:szCs w:val="24"/>
        </w:rPr>
      </w:pPr>
      <w:r w:rsidRPr="00E62854">
        <w:rPr>
          <w:sz w:val="24"/>
          <w:szCs w:val="24"/>
        </w:rPr>
        <w:t xml:space="preserve">Przepisy </w:t>
      </w:r>
      <w:r w:rsidRPr="00E62854">
        <w:rPr>
          <w:i/>
          <w:sz w:val="24"/>
          <w:szCs w:val="24"/>
        </w:rPr>
        <w:t>ustawy</w:t>
      </w:r>
      <w:r w:rsidRPr="00E62854">
        <w:rPr>
          <w:sz w:val="24"/>
          <w:szCs w:val="24"/>
        </w:rPr>
        <w:t xml:space="preserve"> nie zawężają możliwości ustanowienia ograniczeń w sposobie korzystania z nieruchomości związanych z realizacją inwestycji kolejowej do tylko jednego ograniczenia i tylko dla jednej inwestycji i dla jednego inwestora. Ponadto, zarzuty formułowane przez PKP PLK S.A. dotyczą obaw o przyszły kształt inwestycji i etapu realizacji, a więc nie dotyczą obecnego etapu procedury administracyjnej, który ściśle zawężony jest do ustalenia lokalizacji. Ponadto odnoszą się do procedury ustalania wysokości odszkodowania wszczynanej po tym, jak decyzja o ustaleniu lokalizacji linii kolejowej stanie się ostateczna. </w:t>
      </w:r>
    </w:p>
    <w:p w:rsidR="00EC4D90" w:rsidRPr="00E62854" w:rsidRDefault="00EC4D90" w:rsidP="00463EF5">
      <w:pPr>
        <w:widowControl w:val="0"/>
        <w:spacing w:line="360" w:lineRule="auto"/>
        <w:ind w:firstLine="567"/>
        <w:jc w:val="both"/>
        <w:rPr>
          <w:sz w:val="24"/>
          <w:szCs w:val="24"/>
        </w:rPr>
      </w:pPr>
      <w:r w:rsidRPr="00E62854">
        <w:rPr>
          <w:sz w:val="24"/>
          <w:szCs w:val="24"/>
        </w:rPr>
        <w:t xml:space="preserve">Przepis art. 9s ust. 9 </w:t>
      </w:r>
      <w:r w:rsidRPr="00E62854">
        <w:rPr>
          <w:i/>
          <w:sz w:val="24"/>
          <w:szCs w:val="24"/>
        </w:rPr>
        <w:t>ustawy</w:t>
      </w:r>
      <w:r w:rsidRPr="00E62854">
        <w:rPr>
          <w:sz w:val="24"/>
          <w:szCs w:val="24"/>
        </w:rPr>
        <w:t>, określa tylko zakres przedmiotowy możliwego ograniczenia korzystania z nieruchomości, nie formułując przy tym zawężeń podmiotowych czy innego rodzaju. Gdyby przyjąć za wiążące wątpliwości Spółki, co do możliwości ustanowienia kilku ograniczeń na jednej nieruchomości i bliskiego sąsiedztwa dwóch inwestycji, prowadziłoby do wniosków wykluczających możliwość zrealizowania dwóch inwestycji rodzajowo podobnych (w tym wypadku kolejow</w:t>
      </w:r>
      <w:r w:rsidR="00463EF5">
        <w:rPr>
          <w:sz w:val="24"/>
          <w:szCs w:val="24"/>
        </w:rPr>
        <w:t>ych) w bliskiej odległości. Jak </w:t>
      </w:r>
      <w:r w:rsidRPr="00E62854">
        <w:rPr>
          <w:sz w:val="24"/>
          <w:szCs w:val="24"/>
        </w:rPr>
        <w:t xml:space="preserve">wskazano wcześniej, przepisy </w:t>
      </w:r>
      <w:r w:rsidRPr="00E62854">
        <w:rPr>
          <w:i/>
          <w:sz w:val="24"/>
          <w:szCs w:val="24"/>
        </w:rPr>
        <w:t xml:space="preserve">ustawy </w:t>
      </w:r>
      <w:r w:rsidRPr="00E62854">
        <w:rPr>
          <w:sz w:val="24"/>
          <w:szCs w:val="24"/>
        </w:rPr>
        <w:t xml:space="preserve">nie formułują ograniczeń w możliwości ustanawiania w drodze decyzji o ustaleniu lokalizacji linii </w:t>
      </w:r>
      <w:r w:rsidR="00463EF5">
        <w:rPr>
          <w:sz w:val="24"/>
          <w:szCs w:val="24"/>
        </w:rPr>
        <w:t>kolejowej, nowych ograniczeń na </w:t>
      </w:r>
      <w:r w:rsidRPr="00E62854">
        <w:rPr>
          <w:sz w:val="24"/>
          <w:szCs w:val="24"/>
        </w:rPr>
        <w:t xml:space="preserve">terenach objętych już innymi ograniczeniami na mocy przepisu art. 9s ust. 9 </w:t>
      </w:r>
      <w:r w:rsidRPr="00E62854">
        <w:rPr>
          <w:i/>
          <w:sz w:val="24"/>
          <w:szCs w:val="24"/>
        </w:rPr>
        <w:t>ustawy</w:t>
      </w:r>
      <w:r w:rsidRPr="00E62854">
        <w:rPr>
          <w:sz w:val="24"/>
          <w:szCs w:val="24"/>
        </w:rPr>
        <w:t xml:space="preserve">. </w:t>
      </w:r>
    </w:p>
    <w:p w:rsidR="00EC4D90" w:rsidRPr="00E62854" w:rsidRDefault="00EC4D90" w:rsidP="00463EF5">
      <w:pPr>
        <w:widowControl w:val="0"/>
        <w:spacing w:line="360" w:lineRule="auto"/>
        <w:ind w:firstLine="567"/>
        <w:jc w:val="both"/>
        <w:rPr>
          <w:sz w:val="24"/>
          <w:szCs w:val="24"/>
        </w:rPr>
      </w:pPr>
      <w:r w:rsidRPr="00E62854">
        <w:rPr>
          <w:i/>
          <w:sz w:val="24"/>
          <w:szCs w:val="24"/>
        </w:rPr>
        <w:t>Inwestor</w:t>
      </w:r>
      <w:r w:rsidRPr="00E62854">
        <w:rPr>
          <w:sz w:val="24"/>
          <w:szCs w:val="24"/>
        </w:rPr>
        <w:t xml:space="preserve"> zwrócił uwagę, że na gruncie innych przepisów ustaw, czy też aktów </w:t>
      </w:r>
      <w:r w:rsidRPr="00E62854">
        <w:rPr>
          <w:sz w:val="24"/>
          <w:szCs w:val="24"/>
        </w:rPr>
        <w:lastRenderedPageBreak/>
        <w:t>ekstraordynaryjnych (tzw. specustaw), ustawodawca również nie wprowadził regulacji warunkujących ustanowienie ograniczeń w korzystaniu z nieruchomości istnieniem innego ograniczenia, w tym wydanego na rzecz innego podmiotu niż inwestor.</w:t>
      </w:r>
    </w:p>
    <w:p w:rsidR="00EC4D90" w:rsidRPr="00E62854" w:rsidRDefault="00463EF5" w:rsidP="00463EF5">
      <w:pPr>
        <w:widowControl w:val="0"/>
        <w:spacing w:line="360" w:lineRule="auto"/>
        <w:ind w:firstLine="567"/>
        <w:jc w:val="both"/>
        <w:rPr>
          <w:sz w:val="24"/>
          <w:szCs w:val="24"/>
        </w:rPr>
      </w:pPr>
      <w:r>
        <w:rPr>
          <w:sz w:val="24"/>
          <w:szCs w:val="24"/>
        </w:rPr>
        <w:t>P</w:t>
      </w:r>
      <w:r w:rsidR="00EC4D90" w:rsidRPr="00E62854">
        <w:rPr>
          <w:sz w:val="24"/>
          <w:szCs w:val="24"/>
        </w:rPr>
        <w:t xml:space="preserve">rzyjęcie odmiennego stanowiska stałoby w oczywistej sprzeczności w obliczu transformacji i rozwoju infrastruktury kolejowej. Z czasem ta siatka połączeń kolejowych będzie na tyle gęsta, zwłaszcza w obszarach mocno zurbanizowanych, że zajdzie potrzeba jeszcze bliższej lokalizacji poszczególnych odcinków dla sprawniejszej obsługi komunikacyjnej, a co za tym idzie, obszary oddziaływania będą jeszcze w większym stopniu się pokrywać i prowadzić do ustanawiania na terenie nieruchomości ograniczeń w sposobie korzystania z nieruchomości w dużo większym zakresie niż obecnie w wyniku obu inwestycji. </w:t>
      </w:r>
    </w:p>
    <w:p w:rsidR="008B0B2D" w:rsidRPr="00E62854" w:rsidRDefault="00EC4D90" w:rsidP="00463EF5">
      <w:pPr>
        <w:widowControl w:val="0"/>
        <w:spacing w:line="360" w:lineRule="auto"/>
        <w:ind w:firstLine="567"/>
        <w:jc w:val="both"/>
        <w:rPr>
          <w:sz w:val="24"/>
          <w:szCs w:val="24"/>
        </w:rPr>
      </w:pPr>
      <w:r w:rsidRPr="00E62854">
        <w:rPr>
          <w:sz w:val="24"/>
          <w:szCs w:val="24"/>
        </w:rPr>
        <w:t xml:space="preserve">Ograniczenie wprowadzone na terenie danej nieruchomości ustanowione jest decyzją administracyjną, która zakreśla także z jakiego tytułu są wywodzone tj. jakiej dokładnie inwestycji dotyczą. Inwestor nie może opierać się na ograniczeniach wprowadzonych inną decyzją administracyjną wydaną dla innej inwestycji. W ocenie </w:t>
      </w:r>
      <w:r w:rsidRPr="00E62854">
        <w:rPr>
          <w:i/>
          <w:sz w:val="24"/>
          <w:szCs w:val="24"/>
        </w:rPr>
        <w:t>Inwestora</w:t>
      </w:r>
      <w:r w:rsidRPr="00E62854">
        <w:rPr>
          <w:sz w:val="24"/>
          <w:szCs w:val="24"/>
        </w:rPr>
        <w:t xml:space="preserve"> z samego faktu ustanowienia ograniczenia w korzystaniu z nieruchomo</w:t>
      </w:r>
      <w:r w:rsidR="004C7F4B" w:rsidRPr="00E62854">
        <w:rPr>
          <w:sz w:val="24"/>
          <w:szCs w:val="24"/>
        </w:rPr>
        <w:t>ści w związku z realizowaną już </w:t>
      </w:r>
      <w:r w:rsidRPr="00E62854">
        <w:rPr>
          <w:sz w:val="24"/>
          <w:szCs w:val="24"/>
        </w:rPr>
        <w:t>inwestycją kolejową nie wynikają dla kolejnej inwestycji żadne uprawnienia. A nawet gdyby czynić takie założenia, to przecież dotychczasowa decyzja administracyjna w sytuacji, gdyby została wzruszona</w:t>
      </w:r>
      <w:r w:rsidR="00F5161A" w:rsidRPr="00E62854">
        <w:rPr>
          <w:sz w:val="24"/>
          <w:szCs w:val="24"/>
        </w:rPr>
        <w:t>,</w:t>
      </w:r>
      <w:r w:rsidRPr="00E62854">
        <w:rPr>
          <w:sz w:val="24"/>
          <w:szCs w:val="24"/>
        </w:rPr>
        <w:t xml:space="preserve"> pozbawiałaby kolejnego inwestora jakiejkolwiek ochrony prawnej wynikającej z wyeliminowanej z obrotu pra</w:t>
      </w:r>
      <w:r w:rsidR="00F5161A" w:rsidRPr="00E62854">
        <w:rPr>
          <w:sz w:val="24"/>
          <w:szCs w:val="24"/>
        </w:rPr>
        <w:t>wnego decyzji administracyjnej.</w:t>
      </w:r>
    </w:p>
    <w:p w:rsidR="00F5161A" w:rsidRPr="00E62854" w:rsidRDefault="00EC4D90" w:rsidP="00463EF5">
      <w:pPr>
        <w:widowControl w:val="0"/>
        <w:spacing w:line="360" w:lineRule="auto"/>
        <w:ind w:firstLine="567"/>
        <w:jc w:val="both"/>
        <w:rPr>
          <w:sz w:val="24"/>
          <w:szCs w:val="24"/>
        </w:rPr>
      </w:pPr>
      <w:r w:rsidRPr="00E62854">
        <w:rPr>
          <w:sz w:val="24"/>
          <w:szCs w:val="24"/>
        </w:rPr>
        <w:t xml:space="preserve">Z tego samego powodu nie powinny </w:t>
      </w:r>
      <w:r w:rsidR="00F5161A" w:rsidRPr="00E62854">
        <w:rPr>
          <w:sz w:val="24"/>
          <w:szCs w:val="24"/>
        </w:rPr>
        <w:t>zostać wygaszone ograniczenia w korzystaniu z nieruchomości, gdyż</w:t>
      </w:r>
      <w:r w:rsidRPr="00E62854">
        <w:rPr>
          <w:sz w:val="24"/>
          <w:szCs w:val="24"/>
        </w:rPr>
        <w:t xml:space="preserve"> są ściśle przypisane do danej inwestycji i wynikają z konkretnej decyzji administracyjnej. </w:t>
      </w:r>
      <w:r w:rsidR="00F5161A" w:rsidRPr="00E62854">
        <w:rPr>
          <w:sz w:val="24"/>
          <w:szCs w:val="24"/>
        </w:rPr>
        <w:t>N</w:t>
      </w:r>
      <w:r w:rsidRPr="00E62854">
        <w:rPr>
          <w:sz w:val="24"/>
          <w:szCs w:val="24"/>
        </w:rPr>
        <w:t xml:space="preserve">ie można </w:t>
      </w:r>
      <w:r w:rsidR="00F5161A" w:rsidRPr="00E62854">
        <w:rPr>
          <w:sz w:val="24"/>
          <w:szCs w:val="24"/>
        </w:rPr>
        <w:t xml:space="preserve">również </w:t>
      </w:r>
      <w:r w:rsidRPr="00E62854">
        <w:rPr>
          <w:sz w:val="24"/>
          <w:szCs w:val="24"/>
        </w:rPr>
        <w:t>wykluczyć, że późniejsza inwestycja może wprowadzić dla terenu danej nieruchomości dalej idące ograniczenia. Zwrócić należy bowiem uwagę, że dany wniosek o wydanie decyzji o ustaleniu lokalizacji linii kolejowej dotyczy odrębnego obiektu budowlanego, konkretnych parametrach funkcjonalno-technicznych oraz projektowych, a co za tym idzie wprowadzenie ewentual</w:t>
      </w:r>
      <w:r w:rsidR="00F5161A" w:rsidRPr="00E62854">
        <w:rPr>
          <w:sz w:val="24"/>
          <w:szCs w:val="24"/>
        </w:rPr>
        <w:t>nych ograniczeń w korzystaniu z </w:t>
      </w:r>
      <w:r w:rsidRPr="00E62854">
        <w:rPr>
          <w:sz w:val="24"/>
          <w:szCs w:val="24"/>
        </w:rPr>
        <w:t xml:space="preserve">nieruchomości musi być dostosowane do jego charakterystyki i wymagań. </w:t>
      </w:r>
    </w:p>
    <w:p w:rsidR="00023D81" w:rsidRPr="00E62854" w:rsidRDefault="00EC4D90" w:rsidP="00463EF5">
      <w:pPr>
        <w:widowControl w:val="0"/>
        <w:spacing w:line="360" w:lineRule="auto"/>
        <w:ind w:firstLine="567"/>
        <w:jc w:val="both"/>
        <w:rPr>
          <w:sz w:val="24"/>
          <w:szCs w:val="24"/>
        </w:rPr>
      </w:pPr>
      <w:r w:rsidRPr="00E62854">
        <w:rPr>
          <w:sz w:val="24"/>
          <w:szCs w:val="24"/>
        </w:rPr>
        <w:t xml:space="preserve">Relacja różnych ograniczeń wprowadzonych przez dwie </w:t>
      </w:r>
      <w:r w:rsidR="00F5161A" w:rsidRPr="00E62854">
        <w:rPr>
          <w:sz w:val="24"/>
          <w:szCs w:val="24"/>
        </w:rPr>
        <w:t>inwestycje powinna być taka, że </w:t>
      </w:r>
      <w:r w:rsidRPr="00E62854">
        <w:rPr>
          <w:sz w:val="24"/>
          <w:szCs w:val="24"/>
        </w:rPr>
        <w:t>właściciel lub użytkownik wieczysty nieruchomości obciążonej takim ograniczeniem powinien przy wykonywaniu swego prawa stosować się do każdego rodzajowo ograniczenia w pełnym zakresie. Analogiczne sytuacje są na gruncie ogr</w:t>
      </w:r>
      <w:r w:rsidR="00463EF5">
        <w:rPr>
          <w:sz w:val="24"/>
          <w:szCs w:val="24"/>
        </w:rPr>
        <w:t>aniczonych praw rzeczowych, jak </w:t>
      </w:r>
      <w:r w:rsidRPr="00E62854">
        <w:rPr>
          <w:sz w:val="24"/>
          <w:szCs w:val="24"/>
        </w:rPr>
        <w:t xml:space="preserve">chociażby służebności, których kilka może obciążać daną nieruchomość. </w:t>
      </w:r>
      <w:r w:rsidR="00F5161A" w:rsidRPr="00E62854">
        <w:rPr>
          <w:sz w:val="24"/>
          <w:szCs w:val="24"/>
        </w:rPr>
        <w:t>O</w:t>
      </w:r>
      <w:r w:rsidRPr="00E62854">
        <w:rPr>
          <w:sz w:val="24"/>
          <w:szCs w:val="24"/>
        </w:rPr>
        <w:t xml:space="preserve">bie inwestycje kolejowe nie pokrywają się, nie krzyżują, nie nachodzą na siebie, nie będą ze sobą kolidować. A nawet jeśli taka „kolizja” miałaby mieć miejsce to na pewno nie organ lokalizacyjny </w:t>
      </w:r>
      <w:r w:rsidR="00023D81" w:rsidRPr="00E62854">
        <w:rPr>
          <w:sz w:val="24"/>
          <w:szCs w:val="24"/>
        </w:rPr>
        <w:t>jest</w:t>
      </w:r>
      <w:r w:rsidRPr="00E62854">
        <w:rPr>
          <w:sz w:val="24"/>
          <w:szCs w:val="24"/>
        </w:rPr>
        <w:t xml:space="preserve"> władny rozstrzygnąć te kwestie sporne, lecz organ administracji architektoniczno-budowlanej, który będzie uprawniony do oceny szczegółowych rozwiązań technicznych przewidzianych </w:t>
      </w:r>
      <w:r w:rsidRPr="00E62854">
        <w:rPr>
          <w:sz w:val="24"/>
          <w:szCs w:val="24"/>
        </w:rPr>
        <w:lastRenderedPageBreak/>
        <w:t xml:space="preserve">na gruncie obu inwestycji. </w:t>
      </w:r>
    </w:p>
    <w:p w:rsidR="00023D81" w:rsidRPr="00E62854" w:rsidRDefault="00EC4D90" w:rsidP="00463EF5">
      <w:pPr>
        <w:widowControl w:val="0"/>
        <w:spacing w:line="360" w:lineRule="auto"/>
        <w:ind w:firstLine="567"/>
        <w:jc w:val="both"/>
        <w:rPr>
          <w:sz w:val="24"/>
          <w:szCs w:val="24"/>
        </w:rPr>
      </w:pPr>
      <w:r w:rsidRPr="00E62854">
        <w:rPr>
          <w:sz w:val="24"/>
          <w:szCs w:val="24"/>
        </w:rPr>
        <w:t>Jeśli zatem jedna inwestycja uzyska pozwolenie na budowę, to kolejna inwestycja będzie musiała swoimi parametrami d</w:t>
      </w:r>
      <w:r w:rsidR="00463EF5">
        <w:rPr>
          <w:sz w:val="24"/>
          <w:szCs w:val="24"/>
        </w:rPr>
        <w:t>ostosować się do inwestycji już </w:t>
      </w:r>
      <w:r w:rsidRPr="00E62854">
        <w:rPr>
          <w:sz w:val="24"/>
          <w:szCs w:val="24"/>
        </w:rPr>
        <w:t xml:space="preserve">budowanej/zrealizowanej tak, aby uwzględniać ograniczenia z nią związane. </w:t>
      </w:r>
    </w:p>
    <w:p w:rsidR="00023D81" w:rsidRPr="00E62854" w:rsidRDefault="00023D81" w:rsidP="00463EF5">
      <w:pPr>
        <w:widowControl w:val="0"/>
        <w:spacing w:line="360" w:lineRule="auto"/>
        <w:ind w:firstLine="567"/>
        <w:jc w:val="both"/>
        <w:rPr>
          <w:sz w:val="24"/>
          <w:szCs w:val="24"/>
        </w:rPr>
      </w:pPr>
      <w:r w:rsidRPr="00E62854">
        <w:rPr>
          <w:sz w:val="24"/>
          <w:szCs w:val="24"/>
        </w:rPr>
        <w:t>Na tym</w:t>
      </w:r>
      <w:r w:rsidR="00EC4D90" w:rsidRPr="00E62854">
        <w:rPr>
          <w:sz w:val="24"/>
          <w:szCs w:val="24"/>
        </w:rPr>
        <w:t xml:space="preserve"> etap</w:t>
      </w:r>
      <w:r w:rsidRPr="00E62854">
        <w:rPr>
          <w:sz w:val="24"/>
          <w:szCs w:val="24"/>
        </w:rPr>
        <w:t>ie</w:t>
      </w:r>
      <w:r w:rsidR="00EC4D90" w:rsidRPr="00E62854">
        <w:rPr>
          <w:sz w:val="24"/>
          <w:szCs w:val="24"/>
        </w:rPr>
        <w:t xml:space="preserve"> procedury administracyjnej, </w:t>
      </w:r>
      <w:r w:rsidRPr="00E62854">
        <w:rPr>
          <w:sz w:val="24"/>
          <w:szCs w:val="24"/>
        </w:rPr>
        <w:t xml:space="preserve">nie należy </w:t>
      </w:r>
      <w:r w:rsidR="00EC4D90" w:rsidRPr="00E62854">
        <w:rPr>
          <w:sz w:val="24"/>
          <w:szCs w:val="24"/>
        </w:rPr>
        <w:t xml:space="preserve">oczekiwać od organu uprawnionego do oceny lokalizacji inwestycji kompetencji do rozstrzygania </w:t>
      </w:r>
      <w:r w:rsidRPr="00E62854">
        <w:rPr>
          <w:sz w:val="24"/>
          <w:szCs w:val="24"/>
        </w:rPr>
        <w:t>przyszłych kwestii spornych. To </w:t>
      </w:r>
      <w:r w:rsidR="00EC4D90" w:rsidRPr="00E62854">
        <w:rPr>
          <w:sz w:val="24"/>
          <w:szCs w:val="24"/>
        </w:rPr>
        <w:t>organ nadzoru budowlanego w ramach przyszłej procedury administracyjnej może podejmować działania</w:t>
      </w:r>
      <w:r w:rsidRPr="00E62854">
        <w:rPr>
          <w:sz w:val="24"/>
          <w:szCs w:val="24"/>
        </w:rPr>
        <w:t>,</w:t>
      </w:r>
      <w:r w:rsidR="00EC4D90" w:rsidRPr="00E62854">
        <w:rPr>
          <w:sz w:val="24"/>
          <w:szCs w:val="24"/>
        </w:rPr>
        <w:t xml:space="preserve"> jeśli CPK realizując inwestycję przekroczy zakres swoich uprawnień wynikających z decyzji o pozwoleniu na budowę. </w:t>
      </w:r>
    </w:p>
    <w:p w:rsidR="00023D81" w:rsidRPr="00E62854" w:rsidRDefault="00EC4D90" w:rsidP="00463EF5">
      <w:pPr>
        <w:widowControl w:val="0"/>
        <w:spacing w:line="360" w:lineRule="auto"/>
        <w:ind w:firstLine="567"/>
        <w:jc w:val="both"/>
        <w:rPr>
          <w:sz w:val="24"/>
          <w:szCs w:val="24"/>
        </w:rPr>
      </w:pPr>
      <w:r w:rsidRPr="00E62854">
        <w:rPr>
          <w:sz w:val="24"/>
          <w:szCs w:val="24"/>
        </w:rPr>
        <w:t>Tym samym</w:t>
      </w:r>
      <w:r w:rsidR="00023D81" w:rsidRPr="00E62854">
        <w:rPr>
          <w:sz w:val="24"/>
          <w:szCs w:val="24"/>
        </w:rPr>
        <w:t>,</w:t>
      </w:r>
      <w:r w:rsidRPr="00E62854">
        <w:rPr>
          <w:sz w:val="24"/>
          <w:szCs w:val="24"/>
        </w:rPr>
        <w:t xml:space="preserve"> także przyszłe obawy dotyczące mo</w:t>
      </w:r>
      <w:r w:rsidR="00463EF5">
        <w:rPr>
          <w:sz w:val="24"/>
          <w:szCs w:val="24"/>
        </w:rPr>
        <w:t>żliwości uszkodzenia tunelu już </w:t>
      </w:r>
      <w:r w:rsidRPr="00E62854">
        <w:rPr>
          <w:sz w:val="24"/>
          <w:szCs w:val="24"/>
        </w:rPr>
        <w:t xml:space="preserve">wykonanego w trakcie wykonywania nowobudowanego nie mogą </w:t>
      </w:r>
      <w:r w:rsidR="00023D81" w:rsidRPr="00E62854">
        <w:rPr>
          <w:sz w:val="24"/>
          <w:szCs w:val="24"/>
        </w:rPr>
        <w:t>zostać uwzględnione</w:t>
      </w:r>
      <w:r w:rsidRPr="00E62854">
        <w:rPr>
          <w:sz w:val="24"/>
          <w:szCs w:val="24"/>
        </w:rPr>
        <w:t xml:space="preserve">. </w:t>
      </w:r>
    </w:p>
    <w:p w:rsidR="00023D81" w:rsidRPr="00E62854" w:rsidRDefault="00EC4D90" w:rsidP="00463EF5">
      <w:pPr>
        <w:widowControl w:val="0"/>
        <w:spacing w:line="360" w:lineRule="auto"/>
        <w:ind w:firstLine="567"/>
        <w:jc w:val="both"/>
      </w:pPr>
      <w:r w:rsidRPr="00E62854">
        <w:rPr>
          <w:sz w:val="24"/>
          <w:szCs w:val="24"/>
        </w:rPr>
        <w:t xml:space="preserve">W ocenie </w:t>
      </w:r>
      <w:r w:rsidRPr="00E62854">
        <w:rPr>
          <w:i/>
          <w:sz w:val="24"/>
          <w:szCs w:val="24"/>
        </w:rPr>
        <w:t>Inwestora</w:t>
      </w:r>
      <w:r w:rsidRPr="00E62854">
        <w:rPr>
          <w:sz w:val="24"/>
          <w:szCs w:val="24"/>
        </w:rPr>
        <w:t xml:space="preserve"> nie mogą znaleźć akceptacji zarzuty dotyczące konieczności wypłaty podwójnego odszkodowania podnoszone przez Stronę już na tym etapie postępowania, bowiem należy oddzielić od siebie postępowanie w przedmiocie wydania decyzji o ustaleniu lokalizacji linii kolejowej od k</w:t>
      </w:r>
      <w:r w:rsidR="00463EF5">
        <w:rPr>
          <w:sz w:val="24"/>
          <w:szCs w:val="24"/>
        </w:rPr>
        <w:t>westii wypłaty odszkodowania za </w:t>
      </w:r>
      <w:r w:rsidRPr="00E62854">
        <w:rPr>
          <w:sz w:val="24"/>
          <w:szCs w:val="24"/>
        </w:rPr>
        <w:t>ograniczenia, którymi została objęta dana nieruchom</w:t>
      </w:r>
      <w:r w:rsidR="00463EF5">
        <w:rPr>
          <w:sz w:val="24"/>
          <w:szCs w:val="24"/>
        </w:rPr>
        <w:t>ość. Są to dwa odrębne tryby, z </w:t>
      </w:r>
      <w:r w:rsidRPr="00E62854">
        <w:rPr>
          <w:sz w:val="24"/>
          <w:szCs w:val="24"/>
        </w:rPr>
        <w:t>których wypłata odszkodowania następuje po tym jak decyzja o ustaleniu lokalizacji linii kolejowej stanie się ostateczna.</w:t>
      </w:r>
      <w:r w:rsidRPr="00E62854">
        <w:t xml:space="preserve"> </w:t>
      </w:r>
    </w:p>
    <w:p w:rsidR="00513918" w:rsidRPr="00E62854" w:rsidRDefault="00EC4D90" w:rsidP="00463EF5">
      <w:pPr>
        <w:widowControl w:val="0"/>
        <w:spacing w:line="360" w:lineRule="auto"/>
        <w:ind w:firstLine="567"/>
        <w:jc w:val="both"/>
      </w:pPr>
      <w:r w:rsidRPr="00E62854">
        <w:rPr>
          <w:sz w:val="24"/>
          <w:szCs w:val="24"/>
        </w:rPr>
        <w:t>Ponieważ każda decyzja administr</w:t>
      </w:r>
      <w:r w:rsidR="00023D81" w:rsidRPr="00E62854">
        <w:rPr>
          <w:sz w:val="24"/>
          <w:szCs w:val="24"/>
        </w:rPr>
        <w:t>acyjna dotyczy innej inwestycji i</w:t>
      </w:r>
      <w:r w:rsidRPr="00E62854">
        <w:rPr>
          <w:sz w:val="24"/>
          <w:szCs w:val="24"/>
        </w:rPr>
        <w:t xml:space="preserve"> wprowadza inne ograniczenia</w:t>
      </w:r>
      <w:r w:rsidR="00023D81" w:rsidRPr="00E62854">
        <w:rPr>
          <w:sz w:val="24"/>
          <w:szCs w:val="24"/>
        </w:rPr>
        <w:t>,</w:t>
      </w:r>
      <w:r w:rsidRPr="00E62854">
        <w:rPr>
          <w:sz w:val="24"/>
          <w:szCs w:val="24"/>
        </w:rPr>
        <w:t xml:space="preserve"> to za każde z ustanowionych ogranicz</w:t>
      </w:r>
      <w:r w:rsidR="00023D81" w:rsidRPr="00E62854">
        <w:rPr>
          <w:sz w:val="24"/>
          <w:szCs w:val="24"/>
        </w:rPr>
        <w:t>eń należy się właścicielowi lub </w:t>
      </w:r>
      <w:r w:rsidRPr="00E62854">
        <w:rPr>
          <w:sz w:val="24"/>
          <w:szCs w:val="24"/>
        </w:rPr>
        <w:t>użytkownikowi wieczystemu odszkodowanie niezależnie od poprzednio wypłaconych.</w:t>
      </w:r>
      <w:r w:rsidRPr="00E62854">
        <w:t xml:space="preserve"> </w:t>
      </w:r>
    </w:p>
    <w:p w:rsidR="00932F5A" w:rsidRDefault="00B266A6" w:rsidP="00932F5A">
      <w:pPr>
        <w:spacing w:line="360" w:lineRule="auto"/>
        <w:ind w:firstLine="567"/>
        <w:jc w:val="both"/>
        <w:rPr>
          <w:sz w:val="24"/>
          <w:szCs w:val="24"/>
          <w:shd w:val="clear" w:color="auto" w:fill="FFFFFF"/>
        </w:rPr>
      </w:pPr>
      <w:r w:rsidRPr="00E62854">
        <w:rPr>
          <w:sz w:val="24"/>
          <w:szCs w:val="24"/>
          <w:shd w:val="clear" w:color="auto" w:fill="FFFFFF"/>
        </w:rPr>
        <w:t xml:space="preserve">Rozpatrując powyższe uwagi i zastrzeżenia zgłoszone przez PKP PLK S.A. oraz stanowisko </w:t>
      </w:r>
      <w:r w:rsidRPr="00E62854">
        <w:rPr>
          <w:i/>
          <w:sz w:val="24"/>
          <w:szCs w:val="24"/>
          <w:shd w:val="clear" w:color="auto" w:fill="FFFFFF"/>
        </w:rPr>
        <w:t>Inwestora</w:t>
      </w:r>
      <w:r w:rsidRPr="00E62854">
        <w:rPr>
          <w:sz w:val="24"/>
          <w:szCs w:val="24"/>
          <w:shd w:val="clear" w:color="auto" w:fill="FFFFFF"/>
        </w:rPr>
        <w:t>, organ zważył, co następuje.</w:t>
      </w:r>
    </w:p>
    <w:p w:rsidR="00112C4E" w:rsidRPr="00932F5A" w:rsidRDefault="00112C4E" w:rsidP="00932F5A">
      <w:pPr>
        <w:spacing w:line="360" w:lineRule="auto"/>
        <w:ind w:firstLine="567"/>
        <w:jc w:val="both"/>
        <w:rPr>
          <w:sz w:val="24"/>
          <w:szCs w:val="24"/>
          <w:shd w:val="clear" w:color="auto" w:fill="FFFFFF"/>
        </w:rPr>
      </w:pPr>
      <w:r w:rsidRPr="00E62854">
        <w:rPr>
          <w:sz w:val="24"/>
          <w:szCs w:val="24"/>
          <w:shd w:val="clear" w:color="auto" w:fill="FFFFFF"/>
        </w:rPr>
        <w:t xml:space="preserve">Zgodnie z art. 9o ust. 1 </w:t>
      </w:r>
      <w:r w:rsidRPr="00E62854">
        <w:rPr>
          <w:i/>
          <w:sz w:val="24"/>
          <w:szCs w:val="24"/>
          <w:shd w:val="clear" w:color="auto" w:fill="FFFFFF"/>
        </w:rPr>
        <w:t>ustawy</w:t>
      </w:r>
      <w:r w:rsidRPr="00E62854">
        <w:rPr>
          <w:sz w:val="24"/>
          <w:szCs w:val="24"/>
          <w:shd w:val="clear" w:color="auto" w:fill="FFFFFF"/>
        </w:rPr>
        <w:t>, decyzję o ustaleniu lokalizacji linii kolejowej wydaje wojewoda na wniosek Inwestora. Postępowanie dotyczące ustalenia lokalizacji linii kolejowej, jest zatem postępowaniem prowadzonym z wniosku Wnioskodawcy, do którego należy ustalenie przebiegu projektowanej linii kolejowej oraz terenu niezbędnego dla planowanych obiektów budowlanych</w:t>
      </w:r>
      <w:r w:rsidR="006C3C78" w:rsidRPr="00E62854">
        <w:rPr>
          <w:sz w:val="24"/>
          <w:szCs w:val="24"/>
          <w:shd w:val="clear" w:color="auto" w:fill="FFFFFF"/>
        </w:rPr>
        <w:t xml:space="preserve">, w tym wskazanie nieruchomości, </w:t>
      </w:r>
      <w:r w:rsidR="006C3C78" w:rsidRPr="00E62854">
        <w:rPr>
          <w:sz w:val="24"/>
          <w:szCs w:val="24"/>
        </w:rPr>
        <w:t>w stosunku do których decyzja o ustaleniu lokalizacji linii kolejowej ma wywołać skutek w postaci ograniczenia sposobu korzy</w:t>
      </w:r>
      <w:r w:rsidR="007C502E" w:rsidRPr="00E62854">
        <w:rPr>
          <w:sz w:val="24"/>
          <w:szCs w:val="24"/>
        </w:rPr>
        <w:t>stania z nieruchomości, o których</w:t>
      </w:r>
      <w:r w:rsidR="006C3C78" w:rsidRPr="00E62854">
        <w:rPr>
          <w:sz w:val="24"/>
          <w:szCs w:val="24"/>
        </w:rPr>
        <w:t xml:space="preserve"> mowa w art. 9o ust. 3 pkt 3b </w:t>
      </w:r>
      <w:r w:rsidR="006C3C78" w:rsidRPr="00E62854">
        <w:rPr>
          <w:i/>
          <w:sz w:val="24"/>
          <w:szCs w:val="24"/>
        </w:rPr>
        <w:t>ustawy.</w:t>
      </w:r>
      <w:r w:rsidRPr="00E62854">
        <w:rPr>
          <w:sz w:val="24"/>
          <w:szCs w:val="24"/>
          <w:shd w:val="clear" w:color="auto" w:fill="FFFFFF"/>
        </w:rPr>
        <w:t xml:space="preserve"> </w:t>
      </w:r>
    </w:p>
    <w:p w:rsidR="00AE2E8B" w:rsidRPr="00E62854" w:rsidRDefault="00CF3AD6" w:rsidP="00932F5A">
      <w:pPr>
        <w:widowControl w:val="0"/>
        <w:spacing w:line="360" w:lineRule="auto"/>
        <w:ind w:firstLine="567"/>
        <w:jc w:val="both"/>
        <w:rPr>
          <w:rFonts w:eastAsia="SimSun"/>
          <w:sz w:val="24"/>
          <w:szCs w:val="24"/>
          <w:lang w:bidi="hi-IN"/>
        </w:rPr>
      </w:pPr>
      <w:r w:rsidRPr="00E62854">
        <w:rPr>
          <w:kern w:val="0"/>
          <w:sz w:val="24"/>
          <w:szCs w:val="24"/>
          <w:lang w:eastAsia="pl-PL"/>
        </w:rPr>
        <w:t>D</w:t>
      </w:r>
      <w:r w:rsidR="00AE2E8B" w:rsidRPr="00E62854">
        <w:rPr>
          <w:kern w:val="0"/>
          <w:sz w:val="24"/>
          <w:szCs w:val="24"/>
          <w:lang w:eastAsia="pl-PL"/>
        </w:rPr>
        <w:t>ecyzja o ustaleniu lokalizacji linii kolejowej stano</w:t>
      </w:r>
      <w:r w:rsidRPr="00E62854">
        <w:rPr>
          <w:kern w:val="0"/>
          <w:sz w:val="24"/>
          <w:szCs w:val="24"/>
          <w:lang w:eastAsia="pl-PL"/>
        </w:rPr>
        <w:t>wi decyzję o charakterze, co do </w:t>
      </w:r>
      <w:r w:rsidR="00AE2E8B" w:rsidRPr="00E62854">
        <w:rPr>
          <w:kern w:val="0"/>
          <w:sz w:val="24"/>
          <w:szCs w:val="24"/>
          <w:lang w:eastAsia="pl-PL"/>
        </w:rPr>
        <w:t>zasady, planistycznym (z pewnymi dodatkowymi elementami), mającą na celu określenie ogólnych ram realizacji inwestycji. Na etapie jej wydawania Inwestor nie jest zobligowany do posiadania gotowego projekt</w:t>
      </w:r>
      <w:r w:rsidR="007C502E" w:rsidRPr="00E62854">
        <w:rPr>
          <w:kern w:val="0"/>
          <w:sz w:val="24"/>
          <w:szCs w:val="24"/>
          <w:lang w:eastAsia="pl-PL"/>
        </w:rPr>
        <w:t>u budowlanego inwestycji, który </w:t>
      </w:r>
      <w:r w:rsidRPr="00E62854">
        <w:rPr>
          <w:kern w:val="0"/>
          <w:sz w:val="24"/>
          <w:szCs w:val="24"/>
          <w:lang w:eastAsia="pl-PL"/>
        </w:rPr>
        <w:t>określałby w </w:t>
      </w:r>
      <w:r w:rsidR="00AE2E8B" w:rsidRPr="00E62854">
        <w:rPr>
          <w:kern w:val="0"/>
          <w:sz w:val="24"/>
          <w:szCs w:val="24"/>
          <w:lang w:eastAsia="pl-PL"/>
        </w:rPr>
        <w:t>sposób precyzyjny zakres planowanych robót budowlanych. Powyższe</w:t>
      </w:r>
      <w:r w:rsidR="007C502E" w:rsidRPr="00E62854">
        <w:rPr>
          <w:kern w:val="0"/>
          <w:sz w:val="24"/>
          <w:szCs w:val="24"/>
          <w:lang w:eastAsia="pl-PL"/>
        </w:rPr>
        <w:t> </w:t>
      </w:r>
      <w:r w:rsidRPr="00E62854">
        <w:rPr>
          <w:kern w:val="0"/>
          <w:sz w:val="24"/>
          <w:szCs w:val="24"/>
          <w:lang w:eastAsia="pl-PL"/>
        </w:rPr>
        <w:t xml:space="preserve">następuje dopiero </w:t>
      </w:r>
      <w:r w:rsidRPr="00E62854">
        <w:rPr>
          <w:kern w:val="0"/>
          <w:sz w:val="24"/>
          <w:szCs w:val="24"/>
          <w:lang w:eastAsia="pl-PL"/>
        </w:rPr>
        <w:lastRenderedPageBreak/>
        <w:t>na </w:t>
      </w:r>
      <w:r w:rsidR="00AE2E8B" w:rsidRPr="00E62854">
        <w:rPr>
          <w:kern w:val="0"/>
          <w:sz w:val="24"/>
          <w:szCs w:val="24"/>
          <w:lang w:eastAsia="pl-PL"/>
        </w:rPr>
        <w:t>etapie uzyskiwania pozwolenia na budowę linii kolejowej.</w:t>
      </w:r>
    </w:p>
    <w:p w:rsidR="00CD5E39" w:rsidRPr="00E62854" w:rsidRDefault="00AE2E8B" w:rsidP="00932F5A">
      <w:pPr>
        <w:spacing w:line="360" w:lineRule="auto"/>
        <w:ind w:firstLine="567"/>
        <w:jc w:val="both"/>
        <w:rPr>
          <w:sz w:val="24"/>
          <w:szCs w:val="24"/>
          <w:shd w:val="clear" w:color="auto" w:fill="FFFFFF"/>
        </w:rPr>
      </w:pPr>
      <w:r w:rsidRPr="00E62854">
        <w:rPr>
          <w:kern w:val="0"/>
          <w:sz w:val="24"/>
          <w:szCs w:val="24"/>
          <w:lang w:eastAsia="pl-PL"/>
        </w:rPr>
        <w:t>W wyroku z dnia 5 września 2017 r., sygn. akt</w:t>
      </w:r>
      <w:r w:rsidR="007C502E" w:rsidRPr="00E62854">
        <w:rPr>
          <w:kern w:val="0"/>
          <w:sz w:val="24"/>
          <w:szCs w:val="24"/>
          <w:lang w:eastAsia="pl-PL"/>
        </w:rPr>
        <w:t>:</w:t>
      </w:r>
      <w:r w:rsidRPr="00E62854">
        <w:rPr>
          <w:kern w:val="0"/>
          <w:sz w:val="24"/>
          <w:szCs w:val="24"/>
          <w:lang w:eastAsia="pl-PL"/>
        </w:rPr>
        <w:t xml:space="preserve"> II OSK 2892/15, w sprawie dotyczącej ustalenia lokalizacji linii kolejowej w trybie </w:t>
      </w:r>
      <w:r w:rsidRPr="00E62854">
        <w:rPr>
          <w:i/>
          <w:iCs/>
          <w:kern w:val="0"/>
          <w:sz w:val="24"/>
          <w:szCs w:val="24"/>
          <w:lang w:eastAsia="pl-PL"/>
        </w:rPr>
        <w:t>ustawy</w:t>
      </w:r>
      <w:r w:rsidRPr="00E62854">
        <w:rPr>
          <w:kern w:val="0"/>
          <w:sz w:val="24"/>
          <w:szCs w:val="24"/>
          <w:lang w:eastAsia="pl-PL"/>
        </w:rPr>
        <w:t>, NSA wyraził pogląd, że nie może stanowić przedmiotu postępowania o wydanie decyzji lokaliz</w:t>
      </w:r>
      <w:r w:rsidR="001861CE" w:rsidRPr="00E62854">
        <w:rPr>
          <w:kern w:val="0"/>
          <w:sz w:val="24"/>
          <w:szCs w:val="24"/>
          <w:lang w:eastAsia="pl-PL"/>
        </w:rPr>
        <w:t>acyjnej kwestia zbadania, jakie </w:t>
      </w:r>
      <w:r w:rsidRPr="00E62854">
        <w:rPr>
          <w:kern w:val="0"/>
          <w:sz w:val="24"/>
          <w:szCs w:val="24"/>
          <w:lang w:eastAsia="pl-PL"/>
        </w:rPr>
        <w:t>konkretnie są planowane działania inwestycyjne, dla których realizacji konieczne jest zarezerwowanie terenu o wskazanej szerokości.</w:t>
      </w:r>
      <w:r w:rsidR="00157FA6" w:rsidRPr="00E62854">
        <w:rPr>
          <w:kern w:val="0"/>
          <w:sz w:val="24"/>
          <w:szCs w:val="24"/>
          <w:lang w:eastAsia="pl-PL"/>
        </w:rPr>
        <w:t xml:space="preserve"> </w:t>
      </w:r>
      <w:r w:rsidRPr="00E62854">
        <w:rPr>
          <w:kern w:val="0"/>
          <w:sz w:val="24"/>
          <w:szCs w:val="24"/>
          <w:lang w:eastAsia="pl-PL"/>
        </w:rPr>
        <w:t>Organ orzekający w sprawie ustalenia lokalizacji linii kolejowej nie może wkraczać w kompetencje organu wydającego decyzję o</w:t>
      </w:r>
      <w:r w:rsidR="00157FA6" w:rsidRPr="00E62854">
        <w:rPr>
          <w:kern w:val="0"/>
          <w:sz w:val="24"/>
          <w:szCs w:val="24"/>
          <w:lang w:eastAsia="pl-PL"/>
        </w:rPr>
        <w:t> </w:t>
      </w:r>
      <w:r w:rsidRPr="00E62854">
        <w:rPr>
          <w:kern w:val="0"/>
          <w:sz w:val="24"/>
          <w:szCs w:val="24"/>
          <w:lang w:eastAsia="pl-PL"/>
        </w:rPr>
        <w:t>pozwoleniu na budowę i w sposób władczy orzekać o kwestiach, które mogą stać się przedmiotem rozważań dopiero na dalszym etapie procesu inwestycyjnego, w tym m.in.</w:t>
      </w:r>
      <w:r w:rsidR="00157FA6" w:rsidRPr="00E62854">
        <w:rPr>
          <w:kern w:val="0"/>
          <w:sz w:val="24"/>
          <w:szCs w:val="24"/>
          <w:lang w:eastAsia="pl-PL"/>
        </w:rPr>
        <w:t> </w:t>
      </w:r>
      <w:r w:rsidR="00466659" w:rsidRPr="00E62854">
        <w:rPr>
          <w:kern w:val="0"/>
          <w:sz w:val="24"/>
          <w:szCs w:val="24"/>
          <w:lang w:eastAsia="pl-PL"/>
        </w:rPr>
        <w:t>lokalizacji linii kolejowej w tunelu</w:t>
      </w:r>
      <w:r w:rsidR="006C693B" w:rsidRPr="00E62854">
        <w:rPr>
          <w:kern w:val="0"/>
          <w:sz w:val="24"/>
          <w:szCs w:val="24"/>
          <w:lang w:eastAsia="pl-PL"/>
        </w:rPr>
        <w:t xml:space="preserve"> i infrastruktury niezbędnej do jego realizacji</w:t>
      </w:r>
      <w:r w:rsidR="00157FA6" w:rsidRPr="00E62854">
        <w:rPr>
          <w:kern w:val="0"/>
          <w:sz w:val="24"/>
          <w:szCs w:val="24"/>
          <w:lang w:eastAsia="pl-PL"/>
        </w:rPr>
        <w:t xml:space="preserve">. </w:t>
      </w:r>
      <w:r w:rsidR="00987950" w:rsidRPr="00E62854">
        <w:rPr>
          <w:sz w:val="24"/>
          <w:szCs w:val="24"/>
          <w:shd w:val="clear" w:color="auto" w:fill="FFFFFF"/>
        </w:rPr>
        <w:t xml:space="preserve">W związku z powyższym, tut. organ nie widzi podstaw, aby żądać od </w:t>
      </w:r>
      <w:r w:rsidR="00987950" w:rsidRPr="00E62854">
        <w:rPr>
          <w:i/>
          <w:sz w:val="24"/>
          <w:szCs w:val="24"/>
          <w:shd w:val="clear" w:color="auto" w:fill="FFFFFF"/>
        </w:rPr>
        <w:t>Inwestora</w:t>
      </w:r>
      <w:r w:rsidR="00987950" w:rsidRPr="00E62854">
        <w:rPr>
          <w:sz w:val="24"/>
          <w:szCs w:val="24"/>
          <w:shd w:val="clear" w:color="auto" w:fill="FFFFFF"/>
        </w:rPr>
        <w:t xml:space="preserve"> wskazania rodzaju oraz rozmieszczenia planowanych obiektów budowlanych i infrastruktury technicznej. </w:t>
      </w:r>
    </w:p>
    <w:p w:rsidR="004F2D38" w:rsidRPr="00E62854" w:rsidRDefault="00BC5988" w:rsidP="00932F5A">
      <w:pPr>
        <w:spacing w:line="360" w:lineRule="auto"/>
        <w:ind w:firstLine="567"/>
        <w:jc w:val="both"/>
        <w:rPr>
          <w:sz w:val="24"/>
          <w:szCs w:val="24"/>
        </w:rPr>
      </w:pPr>
      <w:r w:rsidRPr="00E62854">
        <w:rPr>
          <w:rFonts w:eastAsia="SimSun"/>
          <w:sz w:val="24"/>
          <w:szCs w:val="24"/>
          <w:lang w:bidi="hi-IN"/>
        </w:rPr>
        <w:t xml:space="preserve">W odniesieniu do zastrzeżeń PKP PLK S.A., w zakresie </w:t>
      </w:r>
      <w:r w:rsidR="00CF3AD6" w:rsidRPr="00E62854">
        <w:rPr>
          <w:rFonts w:eastAsia="SimSun"/>
          <w:sz w:val="24"/>
          <w:szCs w:val="24"/>
          <w:lang w:bidi="hi-IN"/>
        </w:rPr>
        <w:t xml:space="preserve">częściowego powielenia </w:t>
      </w:r>
      <w:r w:rsidR="00CF3AD6" w:rsidRPr="00E62854">
        <w:rPr>
          <w:sz w:val="24"/>
          <w:szCs w:val="24"/>
        </w:rPr>
        <w:t xml:space="preserve">we wniosku </w:t>
      </w:r>
      <w:r w:rsidR="000D6B71" w:rsidRPr="00E62854">
        <w:rPr>
          <w:sz w:val="24"/>
          <w:szCs w:val="24"/>
        </w:rPr>
        <w:t>ogranicze</w:t>
      </w:r>
      <w:r w:rsidR="00CF3AD6" w:rsidRPr="00E62854">
        <w:rPr>
          <w:sz w:val="24"/>
          <w:szCs w:val="24"/>
        </w:rPr>
        <w:t>ń</w:t>
      </w:r>
      <w:r w:rsidR="000D6B71" w:rsidRPr="00E62854">
        <w:rPr>
          <w:sz w:val="24"/>
          <w:szCs w:val="24"/>
        </w:rPr>
        <w:t xml:space="preserve"> w korzystaniu z nieruchomości</w:t>
      </w:r>
      <w:r w:rsidR="00466659" w:rsidRPr="00E62854">
        <w:rPr>
          <w:sz w:val="24"/>
          <w:szCs w:val="24"/>
        </w:rPr>
        <w:t>, wynikających</w:t>
      </w:r>
      <w:r w:rsidR="000D6B71" w:rsidRPr="00E62854">
        <w:rPr>
          <w:sz w:val="24"/>
          <w:szCs w:val="24"/>
        </w:rPr>
        <w:t xml:space="preserve"> z Decyzji Wojewody Łódzkiego Nr </w:t>
      </w:r>
      <w:r w:rsidR="00CF3AD6" w:rsidRPr="00E62854">
        <w:rPr>
          <w:sz w:val="24"/>
          <w:szCs w:val="24"/>
        </w:rPr>
        <w:t>9/2019 z 21</w:t>
      </w:r>
      <w:r w:rsidR="000D6B71" w:rsidRPr="00E62854">
        <w:rPr>
          <w:sz w:val="24"/>
          <w:szCs w:val="24"/>
        </w:rPr>
        <w:t> </w:t>
      </w:r>
      <w:r w:rsidR="00CF3AD6" w:rsidRPr="00E62854">
        <w:rPr>
          <w:sz w:val="24"/>
          <w:szCs w:val="24"/>
        </w:rPr>
        <w:t>listopada</w:t>
      </w:r>
      <w:r w:rsidR="000D6B71" w:rsidRPr="00E62854">
        <w:rPr>
          <w:sz w:val="24"/>
          <w:szCs w:val="24"/>
        </w:rPr>
        <w:t xml:space="preserve"> 2019 r. o ustaleniu lokalizacji linii kolejowej </w:t>
      </w:r>
      <w:r w:rsidR="000D6B71" w:rsidRPr="00E62854">
        <w:rPr>
          <w:rFonts w:eastAsia="SimSun"/>
          <w:sz w:val="24"/>
          <w:szCs w:val="24"/>
          <w:lang w:bidi="hi-IN"/>
        </w:rPr>
        <w:t>w celu realizacji inwestycji pn.: </w:t>
      </w:r>
      <w:r w:rsidR="000D6B71" w:rsidRPr="00E62854">
        <w:rPr>
          <w:sz w:val="24"/>
          <w:szCs w:val="24"/>
        </w:rPr>
        <w:t>„Udrożnienie Łódzkiego Węzła Kolejowego (TEN</w:t>
      </w:r>
      <w:r w:rsidR="000D6B71" w:rsidRPr="00E62854">
        <w:rPr>
          <w:sz w:val="24"/>
          <w:szCs w:val="24"/>
        </w:rPr>
        <w:noBreakHyphen/>
        <w:t>T), etap II, odcinek Łódź Fabryczna – Łódź Kaliska/Ł</w:t>
      </w:r>
      <w:r w:rsidR="00CF3AD6" w:rsidRPr="00E62854">
        <w:rPr>
          <w:sz w:val="24"/>
          <w:szCs w:val="24"/>
        </w:rPr>
        <w:t>ódź Żabieniec” – polegającej na budowie odcinków linii kolejowej nr 550 i 551 Łódzkiego Węzła Kolejowego między komorą demontażową przy stacji Łódź Fabryczna w rejonie ul. Sienkiewicza a przystankiem osobowym Łódź Śródmieście oraz przystankiem osobowym Łódź Polesie</w:t>
      </w:r>
      <w:r w:rsidR="000D6B71" w:rsidRPr="00E62854">
        <w:rPr>
          <w:sz w:val="24"/>
          <w:szCs w:val="24"/>
        </w:rPr>
        <w:t xml:space="preserve">, utrzymanej </w:t>
      </w:r>
      <w:r w:rsidR="00466659" w:rsidRPr="00E62854">
        <w:rPr>
          <w:sz w:val="24"/>
          <w:szCs w:val="24"/>
        </w:rPr>
        <w:t xml:space="preserve">w mocy Decyzją Ministra  Rozwoju, Pracy i Technologii </w:t>
      </w:r>
      <w:r w:rsidR="000D6B71" w:rsidRPr="00E62854">
        <w:rPr>
          <w:sz w:val="24"/>
          <w:szCs w:val="24"/>
        </w:rPr>
        <w:t>z  2</w:t>
      </w:r>
      <w:r w:rsidR="00466659" w:rsidRPr="00E62854">
        <w:rPr>
          <w:sz w:val="24"/>
          <w:szCs w:val="24"/>
        </w:rPr>
        <w:t>1</w:t>
      </w:r>
      <w:r w:rsidR="000D6B71" w:rsidRPr="00E62854">
        <w:rPr>
          <w:sz w:val="24"/>
          <w:szCs w:val="24"/>
        </w:rPr>
        <w:t> </w:t>
      </w:r>
      <w:r w:rsidR="00466659" w:rsidRPr="00E62854">
        <w:rPr>
          <w:sz w:val="24"/>
          <w:szCs w:val="24"/>
        </w:rPr>
        <w:t>października  2020 r. (znak: DLI</w:t>
      </w:r>
      <w:r w:rsidR="00466659" w:rsidRPr="00E62854">
        <w:rPr>
          <w:sz w:val="24"/>
          <w:szCs w:val="24"/>
        </w:rPr>
        <w:noBreakHyphen/>
        <w:t>III.7620.1.2020</w:t>
      </w:r>
      <w:r w:rsidR="000D6B71" w:rsidRPr="00E62854">
        <w:rPr>
          <w:sz w:val="24"/>
          <w:szCs w:val="24"/>
        </w:rPr>
        <w:t>.KM.</w:t>
      </w:r>
      <w:r w:rsidR="00466659" w:rsidRPr="00E62854">
        <w:rPr>
          <w:sz w:val="24"/>
          <w:szCs w:val="24"/>
        </w:rPr>
        <w:t>10</w:t>
      </w:r>
      <w:r w:rsidR="000D6B71" w:rsidRPr="00E62854">
        <w:rPr>
          <w:sz w:val="24"/>
          <w:szCs w:val="24"/>
        </w:rPr>
        <w:t xml:space="preserve">), </w:t>
      </w:r>
      <w:r w:rsidR="00466659" w:rsidRPr="00E62854">
        <w:rPr>
          <w:sz w:val="24"/>
          <w:szCs w:val="24"/>
        </w:rPr>
        <w:t xml:space="preserve">ale różniących się zakresem, tj. obciążeniami i głębokością wykopów, </w:t>
      </w:r>
      <w:r w:rsidR="000D6B71" w:rsidRPr="00E62854">
        <w:rPr>
          <w:sz w:val="24"/>
          <w:szCs w:val="24"/>
        </w:rPr>
        <w:t>organ zważył, co następuje.</w:t>
      </w:r>
    </w:p>
    <w:p w:rsidR="000D6B71" w:rsidRPr="00E62854" w:rsidRDefault="00B97EB4" w:rsidP="00932F5A">
      <w:pPr>
        <w:spacing w:line="360" w:lineRule="auto"/>
        <w:ind w:firstLine="567"/>
        <w:jc w:val="both"/>
        <w:rPr>
          <w:rFonts w:eastAsia="SimSun"/>
          <w:sz w:val="24"/>
          <w:szCs w:val="24"/>
          <w:lang w:bidi="hi-IN"/>
        </w:rPr>
      </w:pPr>
      <w:r w:rsidRPr="00E62854">
        <w:rPr>
          <w:sz w:val="24"/>
          <w:szCs w:val="24"/>
        </w:rPr>
        <w:t>Zgodnie z</w:t>
      </w:r>
      <w:r w:rsidR="001F1D21" w:rsidRPr="00E62854">
        <w:rPr>
          <w:sz w:val="24"/>
          <w:szCs w:val="24"/>
        </w:rPr>
        <w:t>e znowelizowanym</w:t>
      </w:r>
      <w:r w:rsidR="00185C8A" w:rsidRPr="00E62854">
        <w:rPr>
          <w:sz w:val="24"/>
          <w:szCs w:val="24"/>
        </w:rPr>
        <w:t>i</w:t>
      </w:r>
      <w:r w:rsidR="001F1D21" w:rsidRPr="00E62854">
        <w:rPr>
          <w:sz w:val="24"/>
          <w:szCs w:val="24"/>
        </w:rPr>
        <w:t xml:space="preserve">, ustawą z dnia 22 lipca 2022 r. o usprawnieniu procesu inwestycyjnego Centralnego Portu Komunikacyjnego, </w:t>
      </w:r>
      <w:r w:rsidRPr="00E62854">
        <w:rPr>
          <w:sz w:val="24"/>
          <w:szCs w:val="24"/>
        </w:rPr>
        <w:t xml:space="preserve">przepisami </w:t>
      </w:r>
      <w:r w:rsidRPr="00E62854">
        <w:rPr>
          <w:i/>
          <w:sz w:val="24"/>
          <w:szCs w:val="24"/>
        </w:rPr>
        <w:t>ustawy</w:t>
      </w:r>
      <w:r w:rsidRPr="00E62854">
        <w:rPr>
          <w:sz w:val="24"/>
          <w:szCs w:val="24"/>
        </w:rPr>
        <w:t xml:space="preserve">, wojewoda wydaje decyzję o ustaleniu lokalizacji linii kolejowej na wniosek </w:t>
      </w:r>
      <w:r w:rsidR="001F1D21" w:rsidRPr="00E62854">
        <w:rPr>
          <w:sz w:val="24"/>
          <w:szCs w:val="24"/>
        </w:rPr>
        <w:t xml:space="preserve">trzech równorzędnych podmiotów: </w:t>
      </w:r>
      <w:r w:rsidRPr="00E62854">
        <w:rPr>
          <w:sz w:val="24"/>
          <w:szCs w:val="24"/>
        </w:rPr>
        <w:t xml:space="preserve">PKP Polskich Linii Kolejowych, Spółki Centralnego Portu Komunikacyjnego  lub właściwej jednostki samorządu terytorialnego. A zatem, każdy z ww. inwestorów, </w:t>
      </w:r>
      <w:r w:rsidR="00185C8A" w:rsidRPr="00E62854">
        <w:rPr>
          <w:sz w:val="24"/>
          <w:szCs w:val="24"/>
        </w:rPr>
        <w:t xml:space="preserve">samodzielnie </w:t>
      </w:r>
      <w:r w:rsidRPr="00E62854">
        <w:rPr>
          <w:sz w:val="24"/>
          <w:szCs w:val="24"/>
        </w:rPr>
        <w:t xml:space="preserve">wskazuje we wniosku elementy, o których mowa w art. 9o ust. 3 </w:t>
      </w:r>
      <w:r w:rsidRPr="00E62854">
        <w:rPr>
          <w:i/>
          <w:sz w:val="24"/>
          <w:szCs w:val="24"/>
        </w:rPr>
        <w:t>ustawy</w:t>
      </w:r>
      <w:r w:rsidRPr="00E62854">
        <w:rPr>
          <w:sz w:val="24"/>
          <w:szCs w:val="24"/>
        </w:rPr>
        <w:t xml:space="preserve">, w tym </w:t>
      </w:r>
      <w:r w:rsidR="001F1D21" w:rsidRPr="00E62854">
        <w:rPr>
          <w:sz w:val="24"/>
          <w:szCs w:val="24"/>
        </w:rPr>
        <w:t xml:space="preserve">m.in. </w:t>
      </w:r>
      <w:r w:rsidRPr="00E62854">
        <w:rPr>
          <w:sz w:val="24"/>
          <w:szCs w:val="24"/>
        </w:rPr>
        <w:t>mapę przedstawiającą proponowany przebieg linii kolejowe</w:t>
      </w:r>
      <w:r w:rsidR="00932F5A">
        <w:rPr>
          <w:sz w:val="24"/>
          <w:szCs w:val="24"/>
        </w:rPr>
        <w:t>j wraz z terenem niezbędnym dla </w:t>
      </w:r>
      <w:r w:rsidRPr="00E62854">
        <w:rPr>
          <w:sz w:val="24"/>
          <w:szCs w:val="24"/>
        </w:rPr>
        <w:t>planowanych obiektów budowlanych oraz wykaz nieruchomości</w:t>
      </w:r>
      <w:r w:rsidRPr="00E62854">
        <w:rPr>
          <w:sz w:val="24"/>
          <w:szCs w:val="24"/>
          <w:shd w:val="clear" w:color="auto" w:fill="FFFFFF"/>
        </w:rPr>
        <w:t>, zawierający oznaczenia działek według katastru nieruchomości lub map z proje</w:t>
      </w:r>
      <w:r w:rsidR="00185C8A" w:rsidRPr="00E62854">
        <w:rPr>
          <w:sz w:val="24"/>
          <w:szCs w:val="24"/>
          <w:shd w:val="clear" w:color="auto" w:fill="FFFFFF"/>
        </w:rPr>
        <w:t>ktami podziału nieruchomości, w </w:t>
      </w:r>
      <w:r w:rsidRPr="00E62854">
        <w:rPr>
          <w:sz w:val="24"/>
          <w:szCs w:val="24"/>
          <w:shd w:val="clear" w:color="auto" w:fill="FFFFFF"/>
        </w:rPr>
        <w:t>stosunku do których decyzja o ustaleniu lokalizacji linii ko</w:t>
      </w:r>
      <w:r w:rsidR="00185C8A" w:rsidRPr="00E62854">
        <w:rPr>
          <w:sz w:val="24"/>
          <w:szCs w:val="24"/>
          <w:shd w:val="clear" w:color="auto" w:fill="FFFFFF"/>
        </w:rPr>
        <w:t>lejowej ma wywołać skutek w </w:t>
      </w:r>
      <w:r w:rsidRPr="00E62854">
        <w:rPr>
          <w:sz w:val="24"/>
          <w:szCs w:val="24"/>
          <w:shd w:val="clear" w:color="auto" w:fill="FFFFFF"/>
        </w:rPr>
        <w:t>postaci ograniczenia sposobu korzystania z nieruchomości, o którym mowa w </w:t>
      </w:r>
      <w:hyperlink r:id="rId15" w:history="1">
        <w:r w:rsidRPr="00E62854">
          <w:rPr>
            <w:rStyle w:val="Hipercze"/>
            <w:color w:val="auto"/>
            <w:sz w:val="24"/>
            <w:szCs w:val="24"/>
            <w:u w:val="none"/>
            <w:shd w:val="clear" w:color="auto" w:fill="FFFFFF"/>
          </w:rPr>
          <w:t>art. 9s ust. 9</w:t>
        </w:r>
      </w:hyperlink>
      <w:r w:rsidRPr="00E62854">
        <w:rPr>
          <w:sz w:val="24"/>
          <w:szCs w:val="24"/>
        </w:rPr>
        <w:t xml:space="preserve"> </w:t>
      </w:r>
      <w:r w:rsidRPr="00E62854">
        <w:rPr>
          <w:i/>
          <w:sz w:val="24"/>
          <w:szCs w:val="24"/>
        </w:rPr>
        <w:t>ustawy</w:t>
      </w:r>
      <w:r w:rsidRPr="00E62854">
        <w:rPr>
          <w:sz w:val="24"/>
          <w:szCs w:val="24"/>
        </w:rPr>
        <w:t>.</w:t>
      </w:r>
    </w:p>
    <w:p w:rsidR="00B97EB4" w:rsidRPr="00E62854" w:rsidRDefault="00EB4227" w:rsidP="00932F5A">
      <w:pPr>
        <w:spacing w:line="360" w:lineRule="auto"/>
        <w:ind w:firstLine="567"/>
        <w:jc w:val="both"/>
        <w:rPr>
          <w:rFonts w:eastAsia="SimSun"/>
          <w:sz w:val="24"/>
          <w:szCs w:val="24"/>
          <w:lang w:bidi="hi-IN"/>
        </w:rPr>
      </w:pPr>
      <w:r w:rsidRPr="00E62854">
        <w:rPr>
          <w:sz w:val="24"/>
          <w:szCs w:val="24"/>
        </w:rPr>
        <w:lastRenderedPageBreak/>
        <w:t>Mając na uwadze uzasadnienie do ustawy z dnia 22 marca 2018 r. o zmianie ustawy o komercjalizacji i restrukturyzacji przedsiębiorstwa państwowego „Polskie Koleje Państwowe” oraz ustawy o transporcie kolejowym (Dz. U. poz.</w:t>
      </w:r>
      <w:r w:rsidR="001F1D21" w:rsidRPr="00E62854">
        <w:rPr>
          <w:sz w:val="24"/>
          <w:szCs w:val="24"/>
        </w:rPr>
        <w:t xml:space="preserve"> 927), dodanie w art. 9s ust. 9</w:t>
      </w:r>
      <w:r w:rsidR="001F1D21" w:rsidRPr="00E62854">
        <w:rPr>
          <w:sz w:val="24"/>
          <w:szCs w:val="24"/>
        </w:rPr>
        <w:noBreakHyphen/>
      </w:r>
      <w:r w:rsidRPr="00E62854">
        <w:rPr>
          <w:sz w:val="24"/>
          <w:szCs w:val="24"/>
        </w:rPr>
        <w:t>11 stanowiących o możliwości ustanowienia w decyzji o ustaleniu lokalizacji linii kolejowej ograniczeń w korzystaniu z nieruchomości, miała na celu uregulowanie kwestii związanych z</w:t>
      </w:r>
      <w:r w:rsidR="000D6B71" w:rsidRPr="00E62854">
        <w:rPr>
          <w:sz w:val="24"/>
          <w:szCs w:val="24"/>
        </w:rPr>
        <w:t> </w:t>
      </w:r>
      <w:r w:rsidRPr="00E62854">
        <w:rPr>
          <w:sz w:val="24"/>
          <w:szCs w:val="24"/>
        </w:rPr>
        <w:t xml:space="preserve">budową tuneli w ramach inwestycyjnych projektów kolejowych. </w:t>
      </w:r>
      <w:r w:rsidR="001F1D21" w:rsidRPr="00E62854">
        <w:rPr>
          <w:sz w:val="24"/>
          <w:szCs w:val="24"/>
        </w:rPr>
        <w:t>Powyższa </w:t>
      </w:r>
      <w:r w:rsidR="000D6B71" w:rsidRPr="00E62854">
        <w:rPr>
          <w:sz w:val="24"/>
          <w:szCs w:val="24"/>
        </w:rPr>
        <w:t>z</w:t>
      </w:r>
      <w:r w:rsidRPr="00E62854">
        <w:rPr>
          <w:sz w:val="24"/>
          <w:szCs w:val="24"/>
        </w:rPr>
        <w:t>miana polegała na</w:t>
      </w:r>
      <w:r w:rsidR="000D6B71" w:rsidRPr="00E62854">
        <w:rPr>
          <w:sz w:val="24"/>
          <w:szCs w:val="24"/>
        </w:rPr>
        <w:t> </w:t>
      </w:r>
      <w:r w:rsidRPr="00E62854">
        <w:rPr>
          <w:sz w:val="24"/>
          <w:szCs w:val="24"/>
        </w:rPr>
        <w:t>doprecyzowaniu i uzupełnieni</w:t>
      </w:r>
      <w:r w:rsidR="001F1D21" w:rsidRPr="00E62854">
        <w:rPr>
          <w:sz w:val="24"/>
          <w:szCs w:val="24"/>
        </w:rPr>
        <w:t>u dotychczasowej normy, tak aby </w:t>
      </w:r>
      <w:r w:rsidRPr="00E62854">
        <w:rPr>
          <w:sz w:val="24"/>
          <w:szCs w:val="24"/>
        </w:rPr>
        <w:t>w sposób jednoznaczny i</w:t>
      </w:r>
      <w:r w:rsidR="000D6B71" w:rsidRPr="00E62854">
        <w:rPr>
          <w:sz w:val="24"/>
          <w:szCs w:val="24"/>
        </w:rPr>
        <w:t> </w:t>
      </w:r>
      <w:r w:rsidRPr="00E62854">
        <w:rPr>
          <w:sz w:val="24"/>
          <w:szCs w:val="24"/>
        </w:rPr>
        <w:t>bezsporny wskazać na możliwość realizacji tych inwestycji. Uregulowanie kwestii związanych z realizacją projektów inwestycyjnych, wymagających budowy tuneli jest szczególnie istotne w przypadku realizacji inwestycji liniowych prowadzonych w terenie zurbanizowanym, gdzie technicznie istnieją możliwości posadowienia inwestycji pod</w:t>
      </w:r>
      <w:r w:rsidR="00B97EB4" w:rsidRPr="00E62854">
        <w:rPr>
          <w:sz w:val="24"/>
          <w:szCs w:val="24"/>
        </w:rPr>
        <w:t> </w:t>
      </w:r>
      <w:r w:rsidRPr="00E62854">
        <w:rPr>
          <w:sz w:val="24"/>
          <w:szCs w:val="24"/>
        </w:rPr>
        <w:t>powierzchnią gruntu bez konieczności dokonywania wywłaszczenia nieruchomości. Wprowadzone zmiany miały za zadanie umożliwić realizację inwestycji kolejowej obejmującej budowę lub przebudowę tunelu, gwa</w:t>
      </w:r>
      <w:r w:rsidR="0030583C" w:rsidRPr="00E62854">
        <w:rPr>
          <w:sz w:val="24"/>
          <w:szCs w:val="24"/>
        </w:rPr>
        <w:t>rantując prawo do </w:t>
      </w:r>
      <w:r w:rsidRPr="00E62854">
        <w:rPr>
          <w:sz w:val="24"/>
          <w:szCs w:val="24"/>
        </w:rPr>
        <w:t>wejścia na teren nieruchomości, a także do dokonania pr</w:t>
      </w:r>
      <w:r w:rsidR="0030583C" w:rsidRPr="00E62854">
        <w:rPr>
          <w:sz w:val="24"/>
          <w:szCs w:val="24"/>
        </w:rPr>
        <w:t>zez inwestora prac związanych z </w:t>
      </w:r>
      <w:r w:rsidRPr="00E62854">
        <w:rPr>
          <w:sz w:val="24"/>
          <w:szCs w:val="24"/>
        </w:rPr>
        <w:t>konserwacją, utrzymaniem lub usuwaniem awarii.</w:t>
      </w:r>
    </w:p>
    <w:p w:rsidR="004B1E04" w:rsidRPr="00E62854" w:rsidRDefault="004B1E04" w:rsidP="00932F5A">
      <w:pPr>
        <w:spacing w:line="360" w:lineRule="auto"/>
        <w:ind w:firstLine="567"/>
        <w:jc w:val="both"/>
        <w:rPr>
          <w:rFonts w:eastAsia="SimSun"/>
          <w:sz w:val="24"/>
          <w:szCs w:val="24"/>
          <w:lang w:bidi="hi-IN"/>
        </w:rPr>
      </w:pPr>
      <w:r w:rsidRPr="00E62854">
        <w:rPr>
          <w:sz w:val="24"/>
          <w:szCs w:val="24"/>
        </w:rPr>
        <w:t xml:space="preserve">Nałożone ograniczenia w korzystaniu z nieruchomości mają na celu ochronę interesów zarówno Inwestora (budowanej linii kolejowej w tunelu), jak również właścicieli nieruchomości, położonych w obszarze oddziaływania przed wykonaniem czynności (budowy, robót budowlanych), które mogłyby negatywnie wpłynąć na wybudowany tunel, czy wykonane obiekty budowlane. </w:t>
      </w:r>
    </w:p>
    <w:p w:rsidR="005E4387" w:rsidRPr="00E62854" w:rsidRDefault="00B97EB4" w:rsidP="00932F5A">
      <w:pPr>
        <w:widowControl w:val="0"/>
        <w:spacing w:line="360" w:lineRule="auto"/>
        <w:ind w:firstLine="567"/>
        <w:jc w:val="both"/>
        <w:rPr>
          <w:sz w:val="24"/>
          <w:szCs w:val="24"/>
        </w:rPr>
      </w:pPr>
      <w:r w:rsidRPr="00E62854">
        <w:rPr>
          <w:rFonts w:eastAsia="SimSun"/>
          <w:sz w:val="24"/>
          <w:szCs w:val="24"/>
          <w:lang w:bidi="hi-IN"/>
        </w:rPr>
        <w:t>Zdaniem organu, p</w:t>
      </w:r>
      <w:r w:rsidR="004B1E04" w:rsidRPr="00E62854">
        <w:rPr>
          <w:sz w:val="24"/>
          <w:szCs w:val="24"/>
        </w:rPr>
        <w:t xml:space="preserve">rzepisy </w:t>
      </w:r>
      <w:r w:rsidR="004B1E04" w:rsidRPr="00E62854">
        <w:rPr>
          <w:i/>
          <w:sz w:val="24"/>
          <w:szCs w:val="24"/>
        </w:rPr>
        <w:t>ustawy</w:t>
      </w:r>
      <w:r w:rsidR="004B1E04" w:rsidRPr="00E62854">
        <w:rPr>
          <w:sz w:val="24"/>
          <w:szCs w:val="24"/>
        </w:rPr>
        <w:t xml:space="preserve"> </w:t>
      </w:r>
      <w:r w:rsidR="0030583C" w:rsidRPr="00E62854">
        <w:rPr>
          <w:sz w:val="24"/>
          <w:szCs w:val="24"/>
        </w:rPr>
        <w:t>nie wykluczają wy</w:t>
      </w:r>
      <w:r w:rsidR="00932F5A">
        <w:rPr>
          <w:sz w:val="24"/>
          <w:szCs w:val="24"/>
        </w:rPr>
        <w:t>dania decyzji lokalizacyjnej na </w:t>
      </w:r>
      <w:r w:rsidR="0030583C" w:rsidRPr="00E62854">
        <w:rPr>
          <w:sz w:val="24"/>
          <w:szCs w:val="24"/>
        </w:rPr>
        <w:t xml:space="preserve">tych samych nieruchomościach więcej niż jednemu inwestorowi, ani też nie </w:t>
      </w:r>
      <w:r w:rsidR="004B1E04" w:rsidRPr="00E62854">
        <w:rPr>
          <w:sz w:val="24"/>
          <w:szCs w:val="24"/>
        </w:rPr>
        <w:t xml:space="preserve">zawężają możliwości ustanowienia </w:t>
      </w:r>
      <w:r w:rsidR="00A6530E" w:rsidRPr="00E62854">
        <w:rPr>
          <w:sz w:val="24"/>
          <w:szCs w:val="24"/>
        </w:rPr>
        <w:t xml:space="preserve">w </w:t>
      </w:r>
      <w:r w:rsidR="00185C8A" w:rsidRPr="00E62854">
        <w:rPr>
          <w:sz w:val="24"/>
          <w:szCs w:val="24"/>
        </w:rPr>
        <w:t xml:space="preserve">ww. </w:t>
      </w:r>
      <w:r w:rsidR="00A6530E" w:rsidRPr="00E62854">
        <w:rPr>
          <w:sz w:val="24"/>
          <w:szCs w:val="24"/>
        </w:rPr>
        <w:t xml:space="preserve">decyzji wojewody </w:t>
      </w:r>
      <w:r w:rsidR="004B1E04" w:rsidRPr="00E62854">
        <w:rPr>
          <w:sz w:val="24"/>
          <w:szCs w:val="24"/>
        </w:rPr>
        <w:t xml:space="preserve">ograniczeń </w:t>
      </w:r>
      <w:r w:rsidR="00A6530E" w:rsidRPr="00E62854">
        <w:rPr>
          <w:sz w:val="24"/>
          <w:szCs w:val="24"/>
        </w:rPr>
        <w:t>sposobu</w:t>
      </w:r>
      <w:r w:rsidR="00932F5A">
        <w:rPr>
          <w:sz w:val="24"/>
          <w:szCs w:val="24"/>
        </w:rPr>
        <w:t xml:space="preserve"> korzystania z </w:t>
      </w:r>
      <w:r w:rsidR="004B1E04" w:rsidRPr="00E62854">
        <w:rPr>
          <w:sz w:val="24"/>
          <w:szCs w:val="24"/>
        </w:rPr>
        <w:t>nieruchomości związanych z</w:t>
      </w:r>
      <w:r w:rsidR="00A6530E" w:rsidRPr="00E62854">
        <w:rPr>
          <w:sz w:val="24"/>
          <w:szCs w:val="24"/>
        </w:rPr>
        <w:t> </w:t>
      </w:r>
      <w:r w:rsidR="004B1E04" w:rsidRPr="00E62854">
        <w:rPr>
          <w:sz w:val="24"/>
          <w:szCs w:val="24"/>
        </w:rPr>
        <w:t xml:space="preserve">realizacją inwestycji kolejowej na terenie </w:t>
      </w:r>
      <w:r w:rsidR="00A6530E" w:rsidRPr="00E62854">
        <w:rPr>
          <w:sz w:val="24"/>
          <w:szCs w:val="24"/>
        </w:rPr>
        <w:t>działki</w:t>
      </w:r>
      <w:r w:rsidR="00932F5A">
        <w:rPr>
          <w:sz w:val="24"/>
          <w:szCs w:val="24"/>
        </w:rPr>
        <w:t xml:space="preserve"> tylko do </w:t>
      </w:r>
      <w:r w:rsidR="005E4387" w:rsidRPr="00E62854">
        <w:rPr>
          <w:sz w:val="24"/>
          <w:szCs w:val="24"/>
        </w:rPr>
        <w:t xml:space="preserve">ograniczeń na rzecz jednego z uprawnionych, na podstawie art. 9o ust. 1 </w:t>
      </w:r>
      <w:r w:rsidR="005E4387" w:rsidRPr="00E62854">
        <w:rPr>
          <w:i/>
          <w:sz w:val="24"/>
          <w:szCs w:val="24"/>
        </w:rPr>
        <w:t>ustawy</w:t>
      </w:r>
      <w:r w:rsidR="005E4387" w:rsidRPr="00E62854">
        <w:rPr>
          <w:sz w:val="24"/>
          <w:szCs w:val="24"/>
        </w:rPr>
        <w:t>, podmiotów.</w:t>
      </w:r>
      <w:r w:rsidR="004B1E04" w:rsidRPr="00E62854">
        <w:rPr>
          <w:sz w:val="24"/>
          <w:szCs w:val="24"/>
        </w:rPr>
        <w:t xml:space="preserve"> </w:t>
      </w:r>
    </w:p>
    <w:p w:rsidR="00A6530E" w:rsidRPr="00E62854" w:rsidRDefault="00A6530E" w:rsidP="00932F5A">
      <w:pPr>
        <w:widowControl w:val="0"/>
        <w:spacing w:line="360" w:lineRule="auto"/>
        <w:ind w:firstLine="567"/>
        <w:jc w:val="both"/>
        <w:rPr>
          <w:sz w:val="24"/>
          <w:szCs w:val="24"/>
        </w:rPr>
      </w:pPr>
      <w:r w:rsidRPr="00E62854">
        <w:rPr>
          <w:sz w:val="24"/>
          <w:szCs w:val="24"/>
        </w:rPr>
        <w:t xml:space="preserve">Organ nie znajduje </w:t>
      </w:r>
      <w:r w:rsidR="005E4387" w:rsidRPr="00E62854">
        <w:rPr>
          <w:sz w:val="24"/>
          <w:szCs w:val="24"/>
        </w:rPr>
        <w:t xml:space="preserve">również </w:t>
      </w:r>
      <w:r w:rsidRPr="00E62854">
        <w:rPr>
          <w:sz w:val="24"/>
          <w:szCs w:val="24"/>
        </w:rPr>
        <w:t xml:space="preserve">przepisu prawa, który wskazywałby, że w ramach odrębnych inwestycji kolejowych, zlokalizowanych na tych samych nieruchomościach, jednakże </w:t>
      </w:r>
      <w:r w:rsidR="007A2DF0" w:rsidRPr="00E62854">
        <w:rPr>
          <w:sz w:val="24"/>
          <w:szCs w:val="24"/>
        </w:rPr>
        <w:t>przez innych</w:t>
      </w:r>
      <w:r w:rsidRPr="00E62854">
        <w:rPr>
          <w:sz w:val="24"/>
          <w:szCs w:val="24"/>
        </w:rPr>
        <w:t xml:space="preserve"> inwestorów, ograniczenia w korzystaniu muszą by</w:t>
      </w:r>
      <w:r w:rsidR="00932F5A">
        <w:rPr>
          <w:sz w:val="24"/>
          <w:szCs w:val="24"/>
        </w:rPr>
        <w:t>ć tożsame z </w:t>
      </w:r>
      <w:r w:rsidR="005E4387" w:rsidRPr="00E62854">
        <w:rPr>
          <w:sz w:val="24"/>
          <w:szCs w:val="24"/>
        </w:rPr>
        <w:t>ograniczeniami, dla </w:t>
      </w:r>
      <w:r w:rsidRPr="00E62854">
        <w:rPr>
          <w:sz w:val="24"/>
          <w:szCs w:val="24"/>
        </w:rPr>
        <w:t>których wydano wcześniej decyzję o ustaleniu lokalizacji linii kolejowej. Należy ponadto zauważyć, że zgodnie z art. 9</w:t>
      </w:r>
      <w:r w:rsidR="007A2DF0" w:rsidRPr="00E62854">
        <w:rPr>
          <w:sz w:val="24"/>
          <w:szCs w:val="24"/>
        </w:rPr>
        <w:t>s</w:t>
      </w:r>
      <w:r w:rsidRPr="00E62854">
        <w:rPr>
          <w:sz w:val="24"/>
          <w:szCs w:val="24"/>
        </w:rPr>
        <w:t xml:space="preserve"> ust. 1</w:t>
      </w:r>
      <w:r w:rsidR="007A2DF0" w:rsidRPr="00E62854">
        <w:rPr>
          <w:sz w:val="24"/>
          <w:szCs w:val="24"/>
        </w:rPr>
        <w:t>0</w:t>
      </w:r>
      <w:r w:rsidRPr="00E62854">
        <w:rPr>
          <w:sz w:val="24"/>
          <w:szCs w:val="24"/>
        </w:rPr>
        <w:t xml:space="preserve"> </w:t>
      </w:r>
      <w:r w:rsidRPr="00E62854">
        <w:rPr>
          <w:i/>
          <w:sz w:val="24"/>
          <w:szCs w:val="24"/>
        </w:rPr>
        <w:t>ustawy</w:t>
      </w:r>
      <w:r w:rsidRPr="00E62854">
        <w:rPr>
          <w:sz w:val="24"/>
          <w:szCs w:val="24"/>
        </w:rPr>
        <w:t xml:space="preserve">, </w:t>
      </w:r>
      <w:r w:rsidR="00932F5A">
        <w:rPr>
          <w:sz w:val="24"/>
          <w:szCs w:val="24"/>
          <w:shd w:val="clear" w:color="auto" w:fill="FFFFFF"/>
        </w:rPr>
        <w:t>odszkodowanie za </w:t>
      </w:r>
      <w:r w:rsidR="007A2DF0" w:rsidRPr="00E62854">
        <w:rPr>
          <w:sz w:val="24"/>
          <w:szCs w:val="24"/>
          <w:shd w:val="clear" w:color="auto" w:fill="FFFFFF"/>
        </w:rPr>
        <w:t>ograniczenie sposobu korzystania z nieruchomośc</w:t>
      </w:r>
      <w:r w:rsidR="00932F5A">
        <w:rPr>
          <w:sz w:val="24"/>
          <w:szCs w:val="24"/>
          <w:shd w:val="clear" w:color="auto" w:fill="FFFFFF"/>
        </w:rPr>
        <w:t>i, przysługuje właścicielom lub </w:t>
      </w:r>
      <w:r w:rsidR="007A2DF0" w:rsidRPr="00E62854">
        <w:rPr>
          <w:sz w:val="24"/>
          <w:szCs w:val="24"/>
          <w:shd w:val="clear" w:color="auto" w:fill="FFFFFF"/>
        </w:rPr>
        <w:t>użytkownikom wieczystym nieruchomości, oznaczonych zgodnie z </w:t>
      </w:r>
      <w:hyperlink r:id="rId16" w:history="1">
        <w:r w:rsidR="007A2DF0" w:rsidRPr="00E62854">
          <w:rPr>
            <w:rStyle w:val="Hipercze"/>
            <w:color w:val="auto"/>
            <w:sz w:val="24"/>
            <w:szCs w:val="24"/>
            <w:u w:val="none"/>
            <w:shd w:val="clear" w:color="auto" w:fill="FFFFFF"/>
          </w:rPr>
          <w:t>art. 9q ust. 1 pkt 8</w:t>
        </w:r>
      </w:hyperlink>
      <w:r w:rsidR="007A2DF0" w:rsidRPr="00E62854">
        <w:rPr>
          <w:sz w:val="24"/>
          <w:szCs w:val="24"/>
        </w:rPr>
        <w:t xml:space="preserve"> </w:t>
      </w:r>
      <w:r w:rsidR="007A2DF0" w:rsidRPr="00E62854">
        <w:rPr>
          <w:i/>
          <w:sz w:val="24"/>
          <w:szCs w:val="24"/>
        </w:rPr>
        <w:t>ustawy</w:t>
      </w:r>
      <w:r w:rsidR="007A2DF0" w:rsidRPr="00E62854">
        <w:rPr>
          <w:sz w:val="24"/>
          <w:szCs w:val="24"/>
          <w:shd w:val="clear" w:color="auto" w:fill="FFFFFF"/>
        </w:rPr>
        <w:t>, od podmiotu, na rzecz którego wydawana jest decyzja o ustaleniu lokalizacji linii kolejowej.</w:t>
      </w:r>
      <w:r w:rsidR="007A2DF0" w:rsidRPr="00E62854">
        <w:rPr>
          <w:sz w:val="24"/>
          <w:szCs w:val="24"/>
        </w:rPr>
        <w:t xml:space="preserve"> Zdaniem organu, żaden z upraw</w:t>
      </w:r>
      <w:r w:rsidR="00B43BD5" w:rsidRPr="00E62854">
        <w:rPr>
          <w:sz w:val="24"/>
          <w:szCs w:val="24"/>
        </w:rPr>
        <w:t>nion</w:t>
      </w:r>
      <w:r w:rsidR="007A2DF0" w:rsidRPr="00E62854">
        <w:rPr>
          <w:sz w:val="24"/>
          <w:szCs w:val="24"/>
        </w:rPr>
        <w:t xml:space="preserve">ych podmiotów do wystąpienia o decyzję </w:t>
      </w:r>
      <w:r w:rsidR="007A2DF0" w:rsidRPr="00E62854">
        <w:rPr>
          <w:sz w:val="24"/>
          <w:szCs w:val="24"/>
        </w:rPr>
        <w:lastRenderedPageBreak/>
        <w:t>o</w:t>
      </w:r>
      <w:r w:rsidR="00932F5A">
        <w:rPr>
          <w:sz w:val="24"/>
          <w:szCs w:val="24"/>
        </w:rPr>
        <w:t> </w:t>
      </w:r>
      <w:r w:rsidR="007A2DF0" w:rsidRPr="00E62854">
        <w:rPr>
          <w:sz w:val="24"/>
          <w:szCs w:val="24"/>
        </w:rPr>
        <w:t xml:space="preserve">ustaleniu </w:t>
      </w:r>
      <w:r w:rsidR="005E4387" w:rsidRPr="00E62854">
        <w:rPr>
          <w:sz w:val="24"/>
          <w:szCs w:val="24"/>
        </w:rPr>
        <w:t>lokalizacji linii kolejowej nie </w:t>
      </w:r>
      <w:r w:rsidR="007A2DF0" w:rsidRPr="00E62854">
        <w:rPr>
          <w:sz w:val="24"/>
          <w:szCs w:val="24"/>
        </w:rPr>
        <w:t>ma wyłączności na realizację inwestycji kole</w:t>
      </w:r>
      <w:r w:rsidR="00932F5A">
        <w:rPr>
          <w:sz w:val="24"/>
          <w:szCs w:val="24"/>
        </w:rPr>
        <w:t>jowej, a </w:t>
      </w:r>
      <w:r w:rsidR="007A2DF0" w:rsidRPr="00E62854">
        <w:rPr>
          <w:sz w:val="24"/>
          <w:szCs w:val="24"/>
        </w:rPr>
        <w:t>tym samym ustanowienia ograniczeń w korzystaniu z nieruchomości</w:t>
      </w:r>
      <w:r w:rsidR="005E4387" w:rsidRPr="00E62854">
        <w:rPr>
          <w:sz w:val="24"/>
          <w:szCs w:val="24"/>
        </w:rPr>
        <w:t xml:space="preserve"> jedynie na jego rzecz</w:t>
      </w:r>
      <w:r w:rsidR="007A2DF0" w:rsidRPr="00E62854">
        <w:rPr>
          <w:sz w:val="24"/>
          <w:szCs w:val="24"/>
        </w:rPr>
        <w:t>.</w:t>
      </w:r>
    </w:p>
    <w:p w:rsidR="00466659" w:rsidRPr="00E62854" w:rsidRDefault="007A2DF0" w:rsidP="00932F5A">
      <w:pPr>
        <w:widowControl w:val="0"/>
        <w:spacing w:line="360" w:lineRule="auto"/>
        <w:ind w:firstLine="567"/>
        <w:jc w:val="both"/>
        <w:rPr>
          <w:sz w:val="24"/>
          <w:szCs w:val="24"/>
        </w:rPr>
      </w:pPr>
      <w:r w:rsidRPr="00E62854">
        <w:rPr>
          <w:sz w:val="24"/>
          <w:szCs w:val="24"/>
        </w:rPr>
        <w:t xml:space="preserve">Każdorazowo inwestor, jako jedyny kreator wniosku, wskazuje teren niezbędny dla realizacji inwestycji kolejowej, w tym zakres ograniczeń w korzystaniu z nieruchomości, objętych tymże wnioskiem. </w:t>
      </w:r>
      <w:r w:rsidR="00143966" w:rsidRPr="00E62854">
        <w:rPr>
          <w:sz w:val="24"/>
          <w:szCs w:val="24"/>
        </w:rPr>
        <w:t>Określenie</w:t>
      </w:r>
      <w:r w:rsidR="00D32A7A" w:rsidRPr="00E62854">
        <w:rPr>
          <w:sz w:val="24"/>
          <w:szCs w:val="24"/>
        </w:rPr>
        <w:t xml:space="preserve"> we wniosku, a następnie </w:t>
      </w:r>
      <w:r w:rsidR="00143966" w:rsidRPr="00E62854">
        <w:rPr>
          <w:sz w:val="24"/>
          <w:szCs w:val="24"/>
        </w:rPr>
        <w:t xml:space="preserve">ustalenie </w:t>
      </w:r>
      <w:r w:rsidR="00D32A7A" w:rsidRPr="00E62854">
        <w:rPr>
          <w:sz w:val="24"/>
          <w:szCs w:val="24"/>
        </w:rPr>
        <w:t>w decyzji, ograniczeń w korz</w:t>
      </w:r>
      <w:r w:rsidR="00143966" w:rsidRPr="00E62854">
        <w:rPr>
          <w:sz w:val="24"/>
          <w:szCs w:val="24"/>
        </w:rPr>
        <w:t>ystaniu z nieruchomości wynika</w:t>
      </w:r>
      <w:r w:rsidR="00D32A7A" w:rsidRPr="00E62854">
        <w:rPr>
          <w:sz w:val="24"/>
          <w:szCs w:val="24"/>
        </w:rPr>
        <w:t xml:space="preserve"> </w:t>
      </w:r>
      <w:r w:rsidR="00143966" w:rsidRPr="00E62854">
        <w:rPr>
          <w:sz w:val="24"/>
          <w:szCs w:val="24"/>
        </w:rPr>
        <w:t>ze specyfiki danej inwestycji i powoduje</w:t>
      </w:r>
      <w:r w:rsidR="00D32A7A" w:rsidRPr="00E62854">
        <w:rPr>
          <w:sz w:val="24"/>
          <w:szCs w:val="24"/>
        </w:rPr>
        <w:t xml:space="preserve"> odrębne skutki</w:t>
      </w:r>
      <w:r w:rsidR="00B54954" w:rsidRPr="00E62854">
        <w:rPr>
          <w:sz w:val="24"/>
          <w:szCs w:val="24"/>
        </w:rPr>
        <w:t xml:space="preserve"> materialno-prawne. Organ nie znajduje podstaw, aby, ze względów technicznych oraz różnej specyfiki rozwiązań, inwestor był zobowiązany do ujednolicenia ww. ograniczeń we wniosku, względem decyzji</w:t>
      </w:r>
      <w:r w:rsidR="00143966" w:rsidRPr="00E62854">
        <w:rPr>
          <w:sz w:val="24"/>
          <w:szCs w:val="24"/>
        </w:rPr>
        <w:t xml:space="preserve"> </w:t>
      </w:r>
      <w:r w:rsidR="00185C8A" w:rsidRPr="00E62854">
        <w:rPr>
          <w:sz w:val="24"/>
          <w:szCs w:val="24"/>
        </w:rPr>
        <w:t>wydanej na</w:t>
      </w:r>
      <w:r w:rsidR="00466659" w:rsidRPr="00E62854">
        <w:rPr>
          <w:sz w:val="24"/>
          <w:szCs w:val="24"/>
        </w:rPr>
        <w:t xml:space="preserve"> rzecz innego podmiotu.</w:t>
      </w:r>
    </w:p>
    <w:p w:rsidR="009F4A08" w:rsidRPr="00E62854" w:rsidRDefault="009F4A08" w:rsidP="00932F5A">
      <w:pPr>
        <w:widowControl w:val="0"/>
        <w:spacing w:line="360" w:lineRule="auto"/>
        <w:ind w:firstLine="567"/>
        <w:jc w:val="both"/>
        <w:rPr>
          <w:bCs/>
          <w:sz w:val="24"/>
          <w:szCs w:val="24"/>
        </w:rPr>
      </w:pPr>
      <w:r w:rsidRPr="00E62854">
        <w:rPr>
          <w:bCs/>
          <w:sz w:val="24"/>
          <w:szCs w:val="24"/>
        </w:rPr>
        <w:t xml:space="preserve">Odnośnie braku uwzględnienia we wniosku wydanych pozwoleń na budowę na nieruchomościach objętych terenem inwestycji należy zauważyć, że przepis art. 9o ust. 12 </w:t>
      </w:r>
      <w:r w:rsidRPr="00E62854">
        <w:rPr>
          <w:bCs/>
          <w:i/>
          <w:sz w:val="24"/>
          <w:szCs w:val="24"/>
        </w:rPr>
        <w:t>ustawy</w:t>
      </w:r>
      <w:r w:rsidRPr="00E62854">
        <w:rPr>
          <w:bCs/>
          <w:sz w:val="24"/>
          <w:szCs w:val="24"/>
        </w:rPr>
        <w:t xml:space="preserve"> reguluje kwestie obowiązkowego zawieszenia postępowania o wydanie decyzji o pozwoleniu na budowę z dniem zawiadomienia stron o wszczęciu postępowania w sprawie ustalenia lokalizacji linii kolejowej. Nie reguluje natomiast kwestii, czy inwestor planując budowę linii kolejowej w tunelu (pod ziemią), winien ją tak zaplanować, aby nie kolidowała i uwzględniała wydane pozwolenie na budowę, mając na uwadze, że  ww. nieruchomości objęte są we  wniosku o ustalenie lokalizacji linii kolejowej, ograniczeniami w  korzystaniu z nieruchomości, o których mowa w art. 9s ust. 9 </w:t>
      </w:r>
      <w:r w:rsidRPr="00E62854">
        <w:rPr>
          <w:bCs/>
          <w:i/>
          <w:sz w:val="24"/>
          <w:szCs w:val="24"/>
        </w:rPr>
        <w:t>ustawy</w:t>
      </w:r>
      <w:r w:rsidRPr="00E62854">
        <w:rPr>
          <w:bCs/>
          <w:sz w:val="24"/>
          <w:szCs w:val="24"/>
        </w:rPr>
        <w:t xml:space="preserve">, na  skutek planowanej budowy tunelu. </w:t>
      </w:r>
    </w:p>
    <w:p w:rsidR="009F4A08" w:rsidRPr="00E62854" w:rsidRDefault="009F4A08" w:rsidP="00932F5A">
      <w:pPr>
        <w:spacing w:line="360" w:lineRule="auto"/>
        <w:ind w:firstLine="567"/>
        <w:jc w:val="both"/>
        <w:rPr>
          <w:bCs/>
          <w:sz w:val="24"/>
          <w:szCs w:val="24"/>
        </w:rPr>
      </w:pPr>
      <w:r w:rsidRPr="00E62854">
        <w:rPr>
          <w:bCs/>
          <w:sz w:val="24"/>
          <w:szCs w:val="24"/>
        </w:rPr>
        <w:t xml:space="preserve">Tutejszy organ nie posiada podstaw prawnych do badania i rozstrzygania, na etapie wydawania decyzji o ustaleniu lokalizacji linii kolejowej, w przedmiocie uwzględnienia przez Inwestora realizującego inwestycję polegającą na budowie linii kolejowej, wydanych decyzji o pozwoleniu na budowę dla terenu objętego wnioskiem. Przepisy </w:t>
      </w:r>
      <w:r w:rsidRPr="00E62854">
        <w:rPr>
          <w:bCs/>
          <w:i/>
          <w:sz w:val="24"/>
          <w:szCs w:val="24"/>
        </w:rPr>
        <w:t>ustawy</w:t>
      </w:r>
      <w:r w:rsidRPr="00E62854">
        <w:rPr>
          <w:bCs/>
          <w:sz w:val="24"/>
          <w:szCs w:val="24"/>
        </w:rPr>
        <w:t xml:space="preserve"> nie zawierają rozwiązań upoważniających organ administracji publicznej do odmowy wydania decyzji o ustaleniu lokalizacji linii kolejowej z uwagi na wydanie ostatecznej decyzji o pozwoleniu na budowę i zatwierdzeniu projektu budowlanego dla terenu objętego wnioskiem. </w:t>
      </w:r>
    </w:p>
    <w:p w:rsidR="000D6B71" w:rsidRPr="00E62854" w:rsidRDefault="00143966" w:rsidP="00932F5A">
      <w:pPr>
        <w:widowControl w:val="0"/>
        <w:spacing w:line="360" w:lineRule="auto"/>
        <w:ind w:firstLine="567"/>
        <w:jc w:val="both"/>
        <w:rPr>
          <w:sz w:val="24"/>
          <w:szCs w:val="24"/>
        </w:rPr>
      </w:pPr>
      <w:r w:rsidRPr="00E62854">
        <w:rPr>
          <w:sz w:val="24"/>
          <w:szCs w:val="24"/>
        </w:rPr>
        <w:t>W </w:t>
      </w:r>
      <w:r w:rsidR="00B54954" w:rsidRPr="00E62854">
        <w:rPr>
          <w:sz w:val="24"/>
          <w:szCs w:val="24"/>
        </w:rPr>
        <w:t xml:space="preserve">związku z powyższym, nie znaleziono podstaw do </w:t>
      </w:r>
      <w:r w:rsidR="00217E9F" w:rsidRPr="00E62854">
        <w:rPr>
          <w:sz w:val="24"/>
          <w:szCs w:val="24"/>
        </w:rPr>
        <w:t>o</w:t>
      </w:r>
      <w:r w:rsidRPr="00E62854">
        <w:rPr>
          <w:sz w:val="24"/>
          <w:szCs w:val="24"/>
        </w:rPr>
        <w:t>dmowy wydania decyzji zgodnie z </w:t>
      </w:r>
      <w:r w:rsidR="00217E9F" w:rsidRPr="00E62854">
        <w:rPr>
          <w:sz w:val="24"/>
          <w:szCs w:val="24"/>
        </w:rPr>
        <w:t xml:space="preserve">wnioskiem </w:t>
      </w:r>
      <w:r w:rsidR="00217E9F" w:rsidRPr="00E62854">
        <w:rPr>
          <w:i/>
          <w:sz w:val="24"/>
          <w:szCs w:val="24"/>
        </w:rPr>
        <w:t>Inwestora</w:t>
      </w:r>
      <w:r w:rsidR="00217E9F" w:rsidRPr="00E62854">
        <w:rPr>
          <w:sz w:val="24"/>
          <w:szCs w:val="24"/>
        </w:rPr>
        <w:t>.</w:t>
      </w:r>
    </w:p>
    <w:p w:rsidR="00140BDF" w:rsidRPr="00E62854" w:rsidRDefault="00140BDF" w:rsidP="00932F5A">
      <w:pPr>
        <w:suppressAutoHyphens w:val="0"/>
        <w:autoSpaceDE w:val="0"/>
        <w:autoSpaceDN w:val="0"/>
        <w:adjustRightInd w:val="0"/>
        <w:spacing w:line="360" w:lineRule="auto"/>
        <w:ind w:firstLine="567"/>
        <w:jc w:val="both"/>
        <w:rPr>
          <w:kern w:val="0"/>
          <w:sz w:val="24"/>
          <w:szCs w:val="24"/>
          <w:lang w:eastAsia="pl-PL"/>
        </w:rPr>
      </w:pPr>
      <w:r w:rsidRPr="00E62854">
        <w:rPr>
          <w:sz w:val="24"/>
          <w:szCs w:val="24"/>
          <w:shd w:val="clear" w:color="auto" w:fill="FFFFFF"/>
        </w:rPr>
        <w:t xml:space="preserve">Należy </w:t>
      </w:r>
      <w:r w:rsidR="00D33095" w:rsidRPr="00E62854">
        <w:rPr>
          <w:sz w:val="24"/>
          <w:szCs w:val="24"/>
          <w:shd w:val="clear" w:color="auto" w:fill="FFFFFF"/>
        </w:rPr>
        <w:t xml:space="preserve">w tym miejscu </w:t>
      </w:r>
      <w:r w:rsidRPr="00E62854">
        <w:rPr>
          <w:sz w:val="24"/>
          <w:szCs w:val="24"/>
          <w:shd w:val="clear" w:color="auto" w:fill="FFFFFF"/>
        </w:rPr>
        <w:t xml:space="preserve">stwierdzić, że </w:t>
      </w:r>
      <w:r w:rsidR="00D33095" w:rsidRPr="00E62854">
        <w:rPr>
          <w:i/>
          <w:sz w:val="24"/>
          <w:szCs w:val="24"/>
          <w:shd w:val="clear" w:color="auto" w:fill="FFFFFF"/>
        </w:rPr>
        <w:t>Inwestor</w:t>
      </w:r>
      <w:r w:rsidRPr="00E62854">
        <w:rPr>
          <w:sz w:val="24"/>
          <w:szCs w:val="24"/>
          <w:shd w:val="clear" w:color="auto" w:fill="FFFFFF"/>
        </w:rPr>
        <w:t xml:space="preserve"> w przekonujący sposób wyjaśnił kwestie podnoszone </w:t>
      </w:r>
      <w:r w:rsidR="00EC7CD6" w:rsidRPr="00E62854">
        <w:rPr>
          <w:sz w:val="24"/>
          <w:szCs w:val="24"/>
          <w:shd w:val="clear" w:color="auto" w:fill="FFFFFF"/>
        </w:rPr>
        <w:t xml:space="preserve">przez </w:t>
      </w:r>
      <w:r w:rsidR="00D33095" w:rsidRPr="00E62854">
        <w:rPr>
          <w:sz w:val="24"/>
          <w:szCs w:val="24"/>
          <w:shd w:val="clear" w:color="auto" w:fill="FFFFFF"/>
        </w:rPr>
        <w:t>PKP PLK S.A</w:t>
      </w:r>
      <w:r w:rsidRPr="00E62854">
        <w:rPr>
          <w:sz w:val="24"/>
          <w:szCs w:val="24"/>
          <w:shd w:val="clear" w:color="auto" w:fill="FFFFFF"/>
        </w:rPr>
        <w:t>.</w:t>
      </w:r>
    </w:p>
    <w:p w:rsidR="00AE691F" w:rsidRPr="00E62854" w:rsidRDefault="00693751" w:rsidP="00932F5A">
      <w:pPr>
        <w:spacing w:line="360" w:lineRule="auto"/>
        <w:ind w:firstLine="567"/>
        <w:jc w:val="both"/>
        <w:rPr>
          <w:sz w:val="24"/>
          <w:szCs w:val="24"/>
          <w:shd w:val="clear" w:color="auto" w:fill="FFFFFF"/>
        </w:rPr>
      </w:pPr>
      <w:r w:rsidRPr="00E62854">
        <w:rPr>
          <w:rFonts w:eastAsia="SimSun"/>
          <w:sz w:val="24"/>
          <w:szCs w:val="24"/>
          <w:lang w:bidi="hi-IN"/>
        </w:rPr>
        <w:t>Podsumowując</w:t>
      </w:r>
      <w:r w:rsidR="00D33095" w:rsidRPr="00E62854">
        <w:rPr>
          <w:rFonts w:eastAsia="SimSun"/>
          <w:sz w:val="24"/>
          <w:szCs w:val="24"/>
          <w:lang w:bidi="hi-IN"/>
        </w:rPr>
        <w:t>, o</w:t>
      </w:r>
      <w:r w:rsidR="00AE691F" w:rsidRPr="00E62854">
        <w:rPr>
          <w:rFonts w:eastAsia="SimSun"/>
          <w:sz w:val="24"/>
          <w:szCs w:val="24"/>
          <w:lang w:bidi="hi-IN"/>
        </w:rPr>
        <w:t>rgan nie znalazł podstaw do odmowy wydania</w:t>
      </w:r>
      <w:r w:rsidR="00D33095" w:rsidRPr="00E62854">
        <w:rPr>
          <w:rFonts w:eastAsia="SimSun"/>
          <w:sz w:val="24"/>
          <w:szCs w:val="24"/>
          <w:lang w:bidi="hi-IN"/>
        </w:rPr>
        <w:t xml:space="preserve"> decyzji o ustaleniu lokalizacji linii kolejowej dla planowanej inwestycji </w:t>
      </w:r>
      <w:r w:rsidR="00CD5E39" w:rsidRPr="00E62854">
        <w:rPr>
          <w:rFonts w:eastAsia="SimSun"/>
          <w:sz w:val="24"/>
          <w:szCs w:val="24"/>
          <w:lang w:bidi="hi-IN"/>
        </w:rPr>
        <w:t>lub nałożenia na Wnioskodawcę obowiązku zmiany wniosku w związku z naruszeniem obowiązujących przepisów prawa</w:t>
      </w:r>
      <w:r w:rsidR="0077430D" w:rsidRPr="00E62854">
        <w:rPr>
          <w:rFonts w:eastAsia="SimSun"/>
          <w:sz w:val="24"/>
          <w:szCs w:val="24"/>
          <w:lang w:bidi="hi-IN"/>
        </w:rPr>
        <w:t xml:space="preserve"> w ww. zakresie</w:t>
      </w:r>
      <w:r w:rsidR="00CD5E39" w:rsidRPr="00E62854">
        <w:rPr>
          <w:rFonts w:eastAsia="SimSun"/>
          <w:sz w:val="24"/>
          <w:szCs w:val="24"/>
          <w:lang w:bidi="hi-IN"/>
        </w:rPr>
        <w:t>.</w:t>
      </w:r>
    </w:p>
    <w:p w:rsidR="00FD3EF9" w:rsidRPr="00E62854" w:rsidRDefault="00FD3EF9" w:rsidP="00932F5A">
      <w:pPr>
        <w:widowControl w:val="0"/>
        <w:spacing w:line="360" w:lineRule="auto"/>
        <w:ind w:firstLine="567"/>
        <w:jc w:val="both"/>
        <w:rPr>
          <w:sz w:val="24"/>
          <w:szCs w:val="24"/>
        </w:rPr>
      </w:pPr>
      <w:r w:rsidRPr="00E62854">
        <w:rPr>
          <w:rFonts w:eastAsia="SimSun"/>
          <w:sz w:val="24"/>
          <w:szCs w:val="24"/>
          <w:lang w:bidi="hi-IN"/>
        </w:rPr>
        <w:t>Wnioskodawca, przy piśmie z 3</w:t>
      </w:r>
      <w:r w:rsidR="00235589" w:rsidRPr="00E62854">
        <w:rPr>
          <w:rFonts w:eastAsia="SimSun"/>
          <w:sz w:val="24"/>
          <w:szCs w:val="24"/>
          <w:lang w:bidi="hi-IN"/>
        </w:rPr>
        <w:t>0</w:t>
      </w:r>
      <w:r w:rsidRPr="00E62854">
        <w:rPr>
          <w:rFonts w:eastAsia="SimSun"/>
          <w:sz w:val="24"/>
          <w:szCs w:val="24"/>
          <w:lang w:bidi="hi-IN"/>
        </w:rPr>
        <w:t xml:space="preserve"> </w:t>
      </w:r>
      <w:r w:rsidR="00235589" w:rsidRPr="00E62854">
        <w:rPr>
          <w:rFonts w:eastAsia="SimSun"/>
          <w:sz w:val="24"/>
          <w:szCs w:val="24"/>
          <w:lang w:bidi="hi-IN"/>
        </w:rPr>
        <w:t>września</w:t>
      </w:r>
      <w:r w:rsidRPr="00E62854">
        <w:rPr>
          <w:rFonts w:eastAsia="SimSun"/>
          <w:sz w:val="24"/>
          <w:szCs w:val="24"/>
          <w:lang w:bidi="hi-IN"/>
        </w:rPr>
        <w:t xml:space="preserve"> 2022 r. </w:t>
      </w:r>
      <w:r w:rsidR="00235589" w:rsidRPr="00E62854">
        <w:rPr>
          <w:rFonts w:eastAsia="SimSun"/>
          <w:sz w:val="24"/>
          <w:szCs w:val="24"/>
          <w:lang w:bidi="hi-IN"/>
        </w:rPr>
        <w:t>(</w:t>
      </w:r>
      <w:r w:rsidRPr="00E62854">
        <w:rPr>
          <w:rFonts w:eastAsia="SimSun"/>
          <w:sz w:val="24"/>
          <w:szCs w:val="24"/>
          <w:lang w:bidi="hi-IN"/>
        </w:rPr>
        <w:t>znak: 2022</w:t>
      </w:r>
      <w:r w:rsidR="00235589" w:rsidRPr="00E62854">
        <w:rPr>
          <w:rFonts w:eastAsia="SimSun"/>
          <w:sz w:val="24"/>
          <w:szCs w:val="24"/>
          <w:lang w:bidi="hi-IN"/>
        </w:rPr>
        <w:t>0930</w:t>
      </w:r>
      <w:r w:rsidRPr="00E62854">
        <w:rPr>
          <w:rFonts w:eastAsia="SimSun"/>
          <w:sz w:val="24"/>
          <w:szCs w:val="24"/>
          <w:lang w:bidi="hi-IN"/>
        </w:rPr>
        <w:t xml:space="preserve">/2020-0240/EXT-MK/01) </w:t>
      </w:r>
      <w:r w:rsidRPr="00E62854">
        <w:rPr>
          <w:sz w:val="24"/>
          <w:szCs w:val="24"/>
        </w:rPr>
        <w:t xml:space="preserve">poinformował, że w trakcie prowadzonych prac projektowych zmianie uległ obszar </w:t>
      </w:r>
      <w:r w:rsidRPr="00E62854">
        <w:rPr>
          <w:sz w:val="24"/>
          <w:szCs w:val="24"/>
        </w:rPr>
        <w:lastRenderedPageBreak/>
        <w:t xml:space="preserve">objęty przedmiotową inwestycją. Wobec powyższego </w:t>
      </w:r>
      <w:r w:rsidRPr="00E62854">
        <w:rPr>
          <w:i/>
          <w:sz w:val="24"/>
          <w:szCs w:val="24"/>
        </w:rPr>
        <w:t>Inwestor</w:t>
      </w:r>
      <w:r w:rsidRPr="00E62854">
        <w:rPr>
          <w:sz w:val="24"/>
          <w:szCs w:val="24"/>
        </w:rPr>
        <w:t xml:space="preserve"> wystąpił z taką informacją oraz z wnioskiem o potwierdzenie treści swojej opinii do wszystkich podmiotów, wskazanych w art. 9o ust. 3 pkt 4 </w:t>
      </w:r>
      <w:r w:rsidRPr="00E62854">
        <w:rPr>
          <w:i/>
          <w:sz w:val="24"/>
          <w:szCs w:val="24"/>
        </w:rPr>
        <w:t>ustawy</w:t>
      </w:r>
      <w:r w:rsidRPr="00E62854">
        <w:rPr>
          <w:sz w:val="24"/>
          <w:szCs w:val="24"/>
        </w:rPr>
        <w:t xml:space="preserve">, dla których wprowadzone zmiany mogły być w jakimkolwiek aspekcie istotne dla ich stanowiska przedstawionego we wcześniej wydanych opiniach. W związku z powyższym wniosek </w:t>
      </w:r>
      <w:r w:rsidRPr="00E62854">
        <w:rPr>
          <w:rFonts w:eastAsia="SimSun"/>
          <w:sz w:val="24"/>
          <w:szCs w:val="24"/>
          <w:lang w:bidi="hi-IN"/>
        </w:rPr>
        <w:t xml:space="preserve">o ustalenie lokalizacji linii kolejowej </w:t>
      </w:r>
      <w:r w:rsidRPr="00E62854">
        <w:rPr>
          <w:sz w:val="24"/>
          <w:szCs w:val="24"/>
        </w:rPr>
        <w:t>uzupełniono o </w:t>
      </w:r>
      <w:r w:rsidRPr="00E62854">
        <w:rPr>
          <w:rFonts w:eastAsia="SimSun"/>
          <w:sz w:val="24"/>
          <w:szCs w:val="24"/>
          <w:lang w:bidi="hi-IN"/>
        </w:rPr>
        <w:t xml:space="preserve">ponowne opinie dotyczące przedmiotowej inwestycji, wydane przez: </w:t>
      </w:r>
    </w:p>
    <w:p w:rsidR="00FD3EF9" w:rsidRPr="00E62854" w:rsidRDefault="00FD3EF9" w:rsidP="00FD3EF9">
      <w:pPr>
        <w:widowControl w:val="0"/>
        <w:numPr>
          <w:ilvl w:val="0"/>
          <w:numId w:val="32"/>
        </w:numPr>
        <w:spacing w:line="360" w:lineRule="auto"/>
        <w:ind w:left="709" w:hanging="283"/>
        <w:jc w:val="both"/>
        <w:rPr>
          <w:rFonts w:eastAsia="SimSun"/>
          <w:sz w:val="24"/>
          <w:szCs w:val="24"/>
          <w:lang w:bidi="hi-IN"/>
        </w:rPr>
      </w:pPr>
      <w:r w:rsidRPr="00E62854">
        <w:rPr>
          <w:rFonts w:eastAsia="SimSun"/>
          <w:sz w:val="24"/>
          <w:szCs w:val="24"/>
          <w:lang w:bidi="hi-IN"/>
        </w:rPr>
        <w:t>Łódzkiego Wojewódzkiego Konserwatora Zabytków – pismo z 30 sierpnia 2022 r. (znak: WUOZ-PP.5151.845.2022.AD) podtrzymujące stanowisko przedstawione w opinii z 14 marca 2022 r. (WUOZ-ZRR.5135.37.2022.PU) wraz ze wskazaniem obiektów oraz obszarów figurujących w rejestrze zabytków nieruchomych, wojewódzkiej ewidencji zabytków oraz w gminnej ewidencji zabytków miasta Łodzi, a także obszarów potencjalnego występowania stanowisk archeologicznych na terenie planowanej inwestycji.</w:t>
      </w:r>
    </w:p>
    <w:p w:rsidR="000A004D" w:rsidRPr="00E62854" w:rsidRDefault="00FD3EF9" w:rsidP="000A004D">
      <w:pPr>
        <w:widowControl w:val="0"/>
        <w:spacing w:line="360" w:lineRule="auto"/>
        <w:ind w:left="709"/>
        <w:jc w:val="both"/>
        <w:rPr>
          <w:rFonts w:eastAsia="SimSun"/>
          <w:sz w:val="24"/>
          <w:szCs w:val="24"/>
          <w:lang w:bidi="hi-IN"/>
        </w:rPr>
      </w:pPr>
      <w:r w:rsidRPr="00E62854">
        <w:rPr>
          <w:rFonts w:eastAsia="SimSun"/>
          <w:sz w:val="24"/>
          <w:szCs w:val="24"/>
          <w:lang w:bidi="hi-IN"/>
        </w:rPr>
        <w:t>Z przeprowadzonej przez organ analizy ponownej opinii do wniosku wynika, że </w:t>
      </w:r>
      <w:r w:rsidR="00E8528F" w:rsidRPr="00E62854">
        <w:rPr>
          <w:rFonts w:eastAsia="SimSun"/>
          <w:sz w:val="24"/>
          <w:szCs w:val="24"/>
          <w:lang w:bidi="hi-IN"/>
        </w:rPr>
        <w:t> </w:t>
      </w:r>
      <w:r w:rsidRPr="00E62854">
        <w:rPr>
          <w:rFonts w:eastAsia="SimSun"/>
          <w:sz w:val="24"/>
          <w:szCs w:val="24"/>
          <w:lang w:bidi="hi-IN"/>
        </w:rPr>
        <w:t xml:space="preserve">wskazany </w:t>
      </w:r>
      <w:r w:rsidR="00E8528F" w:rsidRPr="00E62854">
        <w:rPr>
          <w:rFonts w:eastAsia="SimSun"/>
          <w:sz w:val="24"/>
          <w:szCs w:val="24"/>
          <w:lang w:bidi="hi-IN"/>
        </w:rPr>
        <w:t xml:space="preserve">dodatkowo </w:t>
      </w:r>
      <w:r w:rsidRPr="00E62854">
        <w:rPr>
          <w:rFonts w:eastAsia="SimSun"/>
          <w:sz w:val="24"/>
          <w:szCs w:val="24"/>
          <w:lang w:bidi="hi-IN"/>
        </w:rPr>
        <w:t>przez Łódzkiego Wojewódzkiego Konserwatora Zabytków obiekt</w:t>
      </w:r>
      <w:r w:rsidR="00E8528F" w:rsidRPr="00E62854">
        <w:rPr>
          <w:rFonts w:eastAsia="SimSun"/>
          <w:sz w:val="24"/>
          <w:szCs w:val="24"/>
          <w:lang w:bidi="hi-IN"/>
        </w:rPr>
        <w:t xml:space="preserve"> położony przy ul. Wólczańskiej 33 – Willa Leopolda Kindermanna, ujęty w Gminnej Ewidencji Zabytków, znajduje się </w:t>
      </w:r>
      <w:r w:rsidRPr="00E62854">
        <w:rPr>
          <w:rFonts w:eastAsia="SimSun"/>
          <w:sz w:val="24"/>
          <w:szCs w:val="24"/>
          <w:lang w:bidi="hi-IN"/>
        </w:rPr>
        <w:t xml:space="preserve">w </w:t>
      </w:r>
      <w:r w:rsidR="004579CB" w:rsidRPr="00E62854">
        <w:rPr>
          <w:rFonts w:eastAsia="SimSun"/>
          <w:sz w:val="24"/>
          <w:szCs w:val="24"/>
          <w:lang w:bidi="hi-IN"/>
        </w:rPr>
        <w:t xml:space="preserve">granicach </w:t>
      </w:r>
      <w:r w:rsidR="00E8528F" w:rsidRPr="00E62854">
        <w:rPr>
          <w:rFonts w:eastAsia="SimSun"/>
          <w:sz w:val="24"/>
          <w:szCs w:val="24"/>
          <w:lang w:bidi="hi-IN"/>
        </w:rPr>
        <w:t>terenu objętego wnioskiem</w:t>
      </w:r>
      <w:r w:rsidR="004579CB" w:rsidRPr="00E62854">
        <w:rPr>
          <w:rFonts w:eastAsia="SimSun"/>
          <w:sz w:val="24"/>
          <w:szCs w:val="24"/>
          <w:lang w:bidi="hi-IN"/>
        </w:rPr>
        <w:t xml:space="preserve">, co zostało uwzględnione w Dziale </w:t>
      </w:r>
      <w:r w:rsidR="00347F78" w:rsidRPr="00E62854">
        <w:rPr>
          <w:rFonts w:eastAsia="SimSun"/>
          <w:sz w:val="24"/>
          <w:szCs w:val="24"/>
          <w:lang w:bidi="hi-IN"/>
        </w:rPr>
        <w:t>III pkt 3 decyzji;</w:t>
      </w:r>
    </w:p>
    <w:p w:rsidR="00F62D75" w:rsidRPr="00E62854" w:rsidRDefault="00FD3EF9" w:rsidP="00F62D75">
      <w:pPr>
        <w:widowControl w:val="0"/>
        <w:numPr>
          <w:ilvl w:val="0"/>
          <w:numId w:val="32"/>
        </w:numPr>
        <w:spacing w:line="360" w:lineRule="auto"/>
        <w:ind w:left="709" w:hanging="283"/>
        <w:jc w:val="both"/>
        <w:rPr>
          <w:rFonts w:eastAsia="SimSun"/>
          <w:sz w:val="24"/>
          <w:szCs w:val="24"/>
          <w:lang w:bidi="hi-IN"/>
        </w:rPr>
      </w:pPr>
      <w:r w:rsidRPr="00E62854">
        <w:rPr>
          <w:rFonts w:eastAsia="SimSun"/>
          <w:sz w:val="24"/>
          <w:szCs w:val="24"/>
          <w:lang w:bidi="hi-IN"/>
        </w:rPr>
        <w:t>Marszałka Województwa Łódzkiego – ponowna opinia pozytywna z 16 sierpnia 2022 r. (znak: BPPWŁ.ZP.4041.19.2022), w związku z brakiem kolizji między planowaną inwestycją kolejową a  zadaniami samorządu województwa, ujętymi w „Planie zagospodarowania przestrzen</w:t>
      </w:r>
      <w:r w:rsidR="00BD46A7" w:rsidRPr="00E62854">
        <w:rPr>
          <w:rFonts w:eastAsia="SimSun"/>
          <w:sz w:val="24"/>
          <w:szCs w:val="24"/>
          <w:lang w:bidi="hi-IN"/>
        </w:rPr>
        <w:t>nego województwa łódzkiego oraz </w:t>
      </w:r>
      <w:r w:rsidRPr="00E62854">
        <w:rPr>
          <w:rFonts w:eastAsia="SimSun"/>
          <w:sz w:val="24"/>
          <w:szCs w:val="24"/>
          <w:lang w:bidi="hi-IN"/>
        </w:rPr>
        <w:t xml:space="preserve">planie zagospodarowania przestrzennego miejskiego obszaru funkcjonalnego Łodzi”; </w:t>
      </w:r>
    </w:p>
    <w:p w:rsidR="00F62D75" w:rsidRPr="00E62854" w:rsidRDefault="00FD3EF9" w:rsidP="00F62D75">
      <w:pPr>
        <w:widowControl w:val="0"/>
        <w:numPr>
          <w:ilvl w:val="0"/>
          <w:numId w:val="32"/>
        </w:numPr>
        <w:spacing w:line="360" w:lineRule="auto"/>
        <w:ind w:left="709" w:hanging="283"/>
        <w:jc w:val="both"/>
        <w:rPr>
          <w:rFonts w:eastAsia="SimSun"/>
          <w:sz w:val="24"/>
          <w:szCs w:val="24"/>
          <w:lang w:bidi="hi-IN"/>
        </w:rPr>
      </w:pPr>
      <w:r w:rsidRPr="00E62854">
        <w:rPr>
          <w:rFonts w:eastAsia="SimSun"/>
          <w:sz w:val="24"/>
          <w:szCs w:val="24"/>
          <w:lang w:bidi="hi-IN"/>
        </w:rPr>
        <w:t xml:space="preserve">Dyrektora Departamentu Infrastruktury Urzędu Marszałkowskiego Województwa Łódzkiego – pismo z 31 sierpnia  2022 r. (znak: IFIII.800.1.2022.PB), przekazujące pismo Zarządu Województwa Łódzkiego informujące o braku konieczności ponawiania opinii w zakresie przedmiotowej inwestycji oraz podtrzymujące stanowisko przedstawione w ww. postanowieniu Zarządu Województwa Łódzkiego Nr 1/2022 z 9 marca 2022 r. (znak: IFIII.800.1.2022.PB), a także pismo Łódzkiego Domu Kultury z 12 sierpnia 2022 r. (znak: ŁDK.A.21.1.2022), stanowiące uwagi do planowanej inwestycji </w:t>
      </w:r>
      <w:r w:rsidR="005A5AFD" w:rsidRPr="00E62854">
        <w:rPr>
          <w:rFonts w:eastAsia="SimSun"/>
          <w:sz w:val="24"/>
          <w:szCs w:val="24"/>
          <w:lang w:bidi="hi-IN"/>
        </w:rPr>
        <w:t>w pobliżu budynku Łódzkiego Domu Kultury</w:t>
      </w:r>
      <w:r w:rsidR="00F62D75" w:rsidRPr="00E62854">
        <w:rPr>
          <w:rFonts w:eastAsia="SimSun"/>
          <w:sz w:val="24"/>
          <w:szCs w:val="24"/>
          <w:lang w:bidi="hi-IN"/>
        </w:rPr>
        <w:t>. Z analizy ww. pisma wynika, że ww. obiekt znajduje się</w:t>
      </w:r>
      <w:r w:rsidR="00E061A2" w:rsidRPr="00E62854">
        <w:rPr>
          <w:rFonts w:eastAsia="SimSun"/>
          <w:sz w:val="24"/>
          <w:szCs w:val="24"/>
          <w:lang w:bidi="hi-IN"/>
        </w:rPr>
        <w:t xml:space="preserve"> na dz. o nr ewid. 64/7, obr. S-6</w:t>
      </w:r>
      <w:r w:rsidR="007C62FF" w:rsidRPr="00E62854">
        <w:rPr>
          <w:rFonts w:eastAsia="SimSun"/>
          <w:sz w:val="24"/>
          <w:szCs w:val="24"/>
          <w:lang w:bidi="hi-IN"/>
        </w:rPr>
        <w:t>, M. Łódź</w:t>
      </w:r>
      <w:r w:rsidR="00E061A2" w:rsidRPr="00E62854">
        <w:rPr>
          <w:rFonts w:eastAsia="SimSun"/>
          <w:sz w:val="24"/>
          <w:szCs w:val="24"/>
          <w:lang w:bidi="hi-IN"/>
        </w:rPr>
        <w:t xml:space="preserve">, a zatem </w:t>
      </w:r>
      <w:r w:rsidR="00F62D75" w:rsidRPr="00E62854">
        <w:rPr>
          <w:rFonts w:eastAsia="SimSun"/>
          <w:sz w:val="24"/>
          <w:szCs w:val="24"/>
          <w:lang w:bidi="hi-IN"/>
        </w:rPr>
        <w:t xml:space="preserve">poza terenem objętym </w:t>
      </w:r>
      <w:r w:rsidR="00E061A2" w:rsidRPr="00E62854">
        <w:rPr>
          <w:rFonts w:eastAsia="SimSun"/>
          <w:sz w:val="24"/>
          <w:szCs w:val="24"/>
          <w:lang w:bidi="hi-IN"/>
        </w:rPr>
        <w:t xml:space="preserve">wnioskiem; </w:t>
      </w:r>
    </w:p>
    <w:p w:rsidR="00FD3EF9" w:rsidRPr="00E62854" w:rsidRDefault="00FD3EF9" w:rsidP="00FD3EF9">
      <w:pPr>
        <w:widowControl w:val="0"/>
        <w:numPr>
          <w:ilvl w:val="0"/>
          <w:numId w:val="32"/>
        </w:numPr>
        <w:spacing w:line="360" w:lineRule="auto"/>
        <w:jc w:val="both"/>
        <w:rPr>
          <w:rFonts w:eastAsia="SimSun"/>
          <w:sz w:val="24"/>
          <w:szCs w:val="24"/>
          <w:lang w:bidi="hi-IN"/>
        </w:rPr>
      </w:pPr>
      <w:r w:rsidRPr="00E62854">
        <w:rPr>
          <w:rFonts w:eastAsia="SimSun"/>
          <w:sz w:val="24"/>
          <w:szCs w:val="24"/>
          <w:lang w:bidi="hi-IN"/>
        </w:rPr>
        <w:t xml:space="preserve">Prezydenta Miasta Łodzi – nie wydano opinii w terminie określonym w art. 9o ust. 4 </w:t>
      </w:r>
      <w:r w:rsidRPr="00E62854">
        <w:rPr>
          <w:rFonts w:eastAsia="SimSun"/>
          <w:i/>
          <w:sz w:val="24"/>
          <w:szCs w:val="24"/>
          <w:lang w:bidi="hi-IN"/>
        </w:rPr>
        <w:t xml:space="preserve">ustawy, </w:t>
      </w:r>
      <w:r w:rsidRPr="00E62854">
        <w:rPr>
          <w:rFonts w:eastAsia="SimSun"/>
          <w:sz w:val="24"/>
          <w:szCs w:val="24"/>
          <w:lang w:bidi="hi-IN"/>
        </w:rPr>
        <w:t xml:space="preserve">co traktuje się jako brak zastrzeżeń do wniosku o wydanie decyzji o ustaleniu </w:t>
      </w:r>
      <w:r w:rsidRPr="00E62854">
        <w:rPr>
          <w:rFonts w:eastAsia="SimSun"/>
          <w:sz w:val="24"/>
          <w:szCs w:val="24"/>
          <w:lang w:bidi="hi-IN"/>
        </w:rPr>
        <w:lastRenderedPageBreak/>
        <w:t>lokalizacji linii kolejowej. Data doręczenia wniosku o wydanie opinii, w celu uzyskania decyzji o ustaleniu lokalizacji linii kolejowej do Prezydenta Miasta Łodzi: 2 sierpnia 2022 r.</w:t>
      </w:r>
    </w:p>
    <w:p w:rsidR="00E902C7" w:rsidRPr="00E62854" w:rsidRDefault="00E5480B"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Pismem z</w:t>
      </w:r>
      <w:r w:rsidR="00FD3EF9" w:rsidRPr="00E62854">
        <w:rPr>
          <w:rFonts w:eastAsia="SimSun"/>
          <w:sz w:val="24"/>
          <w:szCs w:val="24"/>
          <w:lang w:bidi="hi-IN"/>
        </w:rPr>
        <w:t xml:space="preserve"> 3 października 2022 r. </w:t>
      </w:r>
      <w:r w:rsidR="00401285" w:rsidRPr="00E62854">
        <w:rPr>
          <w:rFonts w:eastAsia="SimSun"/>
          <w:sz w:val="24"/>
          <w:szCs w:val="24"/>
          <w:lang w:bidi="hi-IN"/>
        </w:rPr>
        <w:t xml:space="preserve">(znak: 20221003/2020-0240/EXT-BD/01) </w:t>
      </w:r>
      <w:r w:rsidR="00FD3EF9" w:rsidRPr="00E62854">
        <w:rPr>
          <w:rFonts w:eastAsia="SimSun"/>
          <w:i/>
          <w:sz w:val="24"/>
          <w:szCs w:val="24"/>
          <w:lang w:bidi="hi-IN"/>
        </w:rPr>
        <w:t>Inwestor</w:t>
      </w:r>
      <w:r w:rsidR="00FD3EF9" w:rsidRPr="00E62854">
        <w:rPr>
          <w:rFonts w:eastAsia="SimSun"/>
          <w:sz w:val="24"/>
          <w:szCs w:val="24"/>
          <w:lang w:bidi="hi-IN"/>
        </w:rPr>
        <w:t xml:space="preserve"> wystąpił również do PKP Polskich Linii Kolejowych S.A</w:t>
      </w:r>
      <w:r w:rsidR="00401285" w:rsidRPr="00E62854">
        <w:rPr>
          <w:rFonts w:eastAsia="SimSun"/>
          <w:sz w:val="24"/>
          <w:szCs w:val="24"/>
          <w:lang w:bidi="hi-IN"/>
        </w:rPr>
        <w:t>. o ponowne wydanie opinii do </w:t>
      </w:r>
      <w:r w:rsidR="00FD3EF9" w:rsidRPr="00E62854">
        <w:rPr>
          <w:rFonts w:eastAsia="SimSun"/>
          <w:sz w:val="24"/>
          <w:szCs w:val="24"/>
          <w:lang w:bidi="hi-IN"/>
        </w:rPr>
        <w:t>wniosku o wydanie decyzji o ustaleniu lokalizacji linii kolejowej</w:t>
      </w:r>
      <w:r w:rsidR="00FD0080" w:rsidRPr="00E62854">
        <w:rPr>
          <w:rFonts w:eastAsia="SimSun"/>
          <w:sz w:val="24"/>
          <w:szCs w:val="24"/>
          <w:lang w:bidi="hi-IN"/>
        </w:rPr>
        <w:t xml:space="preserve"> dla planowanej inwestycji</w:t>
      </w:r>
      <w:r w:rsidR="00FD3EF9" w:rsidRPr="00E62854">
        <w:rPr>
          <w:rFonts w:eastAsia="SimSun"/>
          <w:sz w:val="24"/>
          <w:szCs w:val="24"/>
          <w:lang w:bidi="hi-IN"/>
        </w:rPr>
        <w:t xml:space="preserve">. </w:t>
      </w:r>
    </w:p>
    <w:p w:rsidR="00E902C7" w:rsidRPr="00E62854" w:rsidRDefault="00A71A97"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Pismem z 17 paźd</w:t>
      </w:r>
      <w:r w:rsidR="00492016" w:rsidRPr="00E62854">
        <w:rPr>
          <w:rFonts w:eastAsia="SimSun"/>
          <w:sz w:val="24"/>
          <w:szCs w:val="24"/>
          <w:lang w:bidi="hi-IN"/>
        </w:rPr>
        <w:t>ziernika 2022 r. (znak: KRI_8051</w:t>
      </w:r>
      <w:r w:rsidRPr="00E62854">
        <w:rPr>
          <w:rFonts w:eastAsia="SimSun"/>
          <w:sz w:val="24"/>
          <w:szCs w:val="24"/>
          <w:lang w:bidi="hi-IN"/>
        </w:rPr>
        <w:t xml:space="preserve">_2022_11_SK), </w:t>
      </w:r>
      <w:r w:rsidRPr="00E62854">
        <w:rPr>
          <w:rFonts w:eastAsia="SimSun"/>
          <w:i/>
          <w:sz w:val="24"/>
          <w:szCs w:val="24"/>
          <w:lang w:bidi="hi-IN"/>
        </w:rPr>
        <w:t>Inwestor</w:t>
      </w:r>
      <w:r w:rsidRPr="00E62854">
        <w:rPr>
          <w:rFonts w:eastAsia="SimSun"/>
          <w:sz w:val="24"/>
          <w:szCs w:val="24"/>
          <w:lang w:bidi="hi-IN"/>
        </w:rPr>
        <w:t xml:space="preserve">  przekazał do organu informację, że </w:t>
      </w:r>
      <w:r w:rsidR="00E5480B" w:rsidRPr="00E62854">
        <w:rPr>
          <w:rFonts w:eastAsia="SimSun"/>
          <w:sz w:val="24"/>
          <w:szCs w:val="24"/>
          <w:lang w:bidi="hi-IN"/>
        </w:rPr>
        <w:t>nadal</w:t>
      </w:r>
      <w:r w:rsidR="00E902C7" w:rsidRPr="00E62854">
        <w:rPr>
          <w:rFonts w:eastAsia="SimSun"/>
          <w:sz w:val="24"/>
          <w:szCs w:val="24"/>
          <w:lang w:bidi="hi-IN"/>
        </w:rPr>
        <w:t xml:space="preserve"> </w:t>
      </w:r>
      <w:r w:rsidRPr="00E62854">
        <w:rPr>
          <w:rFonts w:eastAsia="SimSun"/>
          <w:sz w:val="24"/>
          <w:szCs w:val="24"/>
          <w:lang w:bidi="hi-IN"/>
        </w:rPr>
        <w:t xml:space="preserve">nie uzyskał </w:t>
      </w:r>
      <w:r w:rsidR="00E5480B" w:rsidRPr="00E62854">
        <w:rPr>
          <w:rFonts w:eastAsia="SimSun"/>
          <w:sz w:val="24"/>
          <w:szCs w:val="24"/>
          <w:lang w:bidi="hi-IN"/>
        </w:rPr>
        <w:t xml:space="preserve">powyższej </w:t>
      </w:r>
      <w:r w:rsidRPr="00E62854">
        <w:rPr>
          <w:rFonts w:eastAsia="SimSun"/>
          <w:sz w:val="24"/>
          <w:szCs w:val="24"/>
          <w:lang w:bidi="hi-IN"/>
        </w:rPr>
        <w:t xml:space="preserve">opinii do wniosku. </w:t>
      </w:r>
    </w:p>
    <w:p w:rsidR="00E902C7" w:rsidRPr="00E62854" w:rsidRDefault="00FE47B7"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PKP Polskie Linie Kolejowe S.A.</w:t>
      </w:r>
      <w:r w:rsidR="00FD0080" w:rsidRPr="00E62854">
        <w:rPr>
          <w:rFonts w:eastAsia="SimSun"/>
          <w:sz w:val="24"/>
          <w:szCs w:val="24"/>
          <w:lang w:bidi="hi-IN"/>
        </w:rPr>
        <w:t>,</w:t>
      </w:r>
      <w:r w:rsidR="00FD3EF9" w:rsidRPr="00E62854">
        <w:rPr>
          <w:rFonts w:eastAsia="SimSun"/>
          <w:sz w:val="24"/>
          <w:szCs w:val="24"/>
          <w:lang w:bidi="hi-IN"/>
        </w:rPr>
        <w:t xml:space="preserve"> pismem z</w:t>
      </w:r>
      <w:r w:rsidR="00FD0080" w:rsidRPr="00E62854">
        <w:rPr>
          <w:rFonts w:eastAsia="SimSun"/>
          <w:sz w:val="24"/>
          <w:szCs w:val="24"/>
          <w:lang w:bidi="hi-IN"/>
        </w:rPr>
        <w:t> </w:t>
      </w:r>
      <w:r w:rsidRPr="00E62854">
        <w:rPr>
          <w:rFonts w:eastAsia="SimSun"/>
          <w:sz w:val="24"/>
          <w:szCs w:val="24"/>
          <w:lang w:bidi="hi-IN"/>
        </w:rPr>
        <w:t xml:space="preserve"> </w:t>
      </w:r>
      <w:r w:rsidR="00FD3EF9" w:rsidRPr="00E62854">
        <w:rPr>
          <w:rFonts w:eastAsia="SimSun"/>
          <w:sz w:val="24"/>
          <w:szCs w:val="24"/>
          <w:lang w:bidi="hi-IN"/>
        </w:rPr>
        <w:t>19</w:t>
      </w:r>
      <w:r w:rsidR="00FD0080" w:rsidRPr="00E62854">
        <w:rPr>
          <w:rFonts w:eastAsia="SimSun"/>
          <w:sz w:val="24"/>
          <w:szCs w:val="24"/>
          <w:lang w:bidi="hi-IN"/>
        </w:rPr>
        <w:t> </w:t>
      </w:r>
      <w:r w:rsidRPr="00E62854">
        <w:rPr>
          <w:rFonts w:eastAsia="SimSun"/>
          <w:sz w:val="24"/>
          <w:szCs w:val="24"/>
          <w:lang w:bidi="hi-IN"/>
        </w:rPr>
        <w:t xml:space="preserve"> </w:t>
      </w:r>
      <w:r w:rsidR="00FD3EF9" w:rsidRPr="00E62854">
        <w:rPr>
          <w:rFonts w:eastAsia="SimSun"/>
          <w:sz w:val="24"/>
          <w:szCs w:val="24"/>
          <w:lang w:bidi="hi-IN"/>
        </w:rPr>
        <w:t xml:space="preserve">października 2022 r. </w:t>
      </w:r>
      <w:r w:rsidR="00FD0080" w:rsidRPr="00E62854">
        <w:rPr>
          <w:rFonts w:eastAsia="SimSun"/>
          <w:sz w:val="24"/>
          <w:szCs w:val="24"/>
          <w:lang w:bidi="hi-IN"/>
        </w:rPr>
        <w:t>(znak: IRR5/2.AL.2233</w:t>
      </w:r>
      <w:r w:rsidR="0071087A" w:rsidRPr="00E62854">
        <w:rPr>
          <w:rFonts w:eastAsia="SimSun"/>
          <w:sz w:val="24"/>
          <w:szCs w:val="24"/>
          <w:lang w:bidi="hi-IN"/>
        </w:rPr>
        <w:t>.</w:t>
      </w:r>
      <w:r w:rsidR="00FD0080" w:rsidRPr="00E62854">
        <w:rPr>
          <w:rFonts w:eastAsia="SimSun"/>
          <w:sz w:val="24"/>
          <w:szCs w:val="24"/>
          <w:lang w:bidi="hi-IN"/>
        </w:rPr>
        <w:t xml:space="preserve">7c.12.2022.ISW-00849-I), poinformowały </w:t>
      </w:r>
      <w:r w:rsidR="00FD0080" w:rsidRPr="00E62854">
        <w:rPr>
          <w:rFonts w:eastAsia="SimSun"/>
          <w:i/>
          <w:sz w:val="24"/>
          <w:szCs w:val="24"/>
          <w:lang w:bidi="hi-IN"/>
        </w:rPr>
        <w:t>Inwestora</w:t>
      </w:r>
      <w:r w:rsidR="00FD0080" w:rsidRPr="00E62854">
        <w:rPr>
          <w:rFonts w:eastAsia="SimSun"/>
          <w:sz w:val="24"/>
          <w:szCs w:val="24"/>
          <w:lang w:bidi="hi-IN"/>
        </w:rPr>
        <w:t>, że</w:t>
      </w:r>
      <w:r w:rsidR="00A71A97" w:rsidRPr="00E62854">
        <w:rPr>
          <w:rFonts w:eastAsia="SimSun"/>
          <w:sz w:val="24"/>
          <w:szCs w:val="24"/>
          <w:lang w:bidi="hi-IN"/>
        </w:rPr>
        <w:t> </w:t>
      </w:r>
      <w:r w:rsidR="00FD0080" w:rsidRPr="00E62854">
        <w:rPr>
          <w:rFonts w:eastAsia="SimSun"/>
          <w:sz w:val="24"/>
          <w:szCs w:val="24"/>
          <w:lang w:bidi="hi-IN"/>
        </w:rPr>
        <w:t xml:space="preserve">przedłożone materiały nie stanowią kompletu załączników do złożonego wniosku, co uniemożliwia wydanie ponownej opinii do wniosku. </w:t>
      </w:r>
    </w:p>
    <w:p w:rsidR="00E902C7" w:rsidRPr="00E62854" w:rsidRDefault="00FD0080" w:rsidP="00834869">
      <w:pPr>
        <w:widowControl w:val="0"/>
        <w:spacing w:line="360" w:lineRule="auto"/>
        <w:ind w:firstLine="567"/>
        <w:jc w:val="both"/>
        <w:rPr>
          <w:rFonts w:eastAsia="SimSun"/>
          <w:sz w:val="24"/>
          <w:szCs w:val="24"/>
          <w:lang w:bidi="hi-IN"/>
        </w:rPr>
      </w:pPr>
      <w:r w:rsidRPr="00E62854">
        <w:rPr>
          <w:rFonts w:eastAsia="SimSun"/>
          <w:i/>
          <w:sz w:val="24"/>
          <w:szCs w:val="24"/>
          <w:lang w:bidi="hi-IN"/>
        </w:rPr>
        <w:t>Inwestor</w:t>
      </w:r>
      <w:r w:rsidRPr="00E62854">
        <w:rPr>
          <w:rFonts w:eastAsia="SimSun"/>
          <w:sz w:val="24"/>
          <w:szCs w:val="24"/>
          <w:lang w:bidi="hi-IN"/>
        </w:rPr>
        <w:t xml:space="preserve">, </w:t>
      </w:r>
      <w:r w:rsidR="00407D58" w:rsidRPr="00E62854">
        <w:rPr>
          <w:rFonts w:eastAsia="SimSun"/>
          <w:sz w:val="24"/>
          <w:szCs w:val="24"/>
          <w:lang w:bidi="hi-IN"/>
        </w:rPr>
        <w:t>przy piśmie z 24 paźd</w:t>
      </w:r>
      <w:r w:rsidR="00401285" w:rsidRPr="00E62854">
        <w:rPr>
          <w:rFonts w:eastAsia="SimSun"/>
          <w:sz w:val="24"/>
          <w:szCs w:val="24"/>
          <w:lang w:bidi="hi-IN"/>
        </w:rPr>
        <w:t>ziernika 2022 r. (znak: KRI_8463</w:t>
      </w:r>
      <w:r w:rsidR="00407D58" w:rsidRPr="00E62854">
        <w:rPr>
          <w:rFonts w:eastAsia="SimSun"/>
          <w:sz w:val="24"/>
          <w:szCs w:val="24"/>
          <w:lang w:bidi="hi-IN"/>
        </w:rPr>
        <w:t>_2022_11_SK) przekazał organowi odpowiedź do PKP PLK S.A.</w:t>
      </w:r>
      <w:r w:rsidR="008201B0" w:rsidRPr="00E62854">
        <w:rPr>
          <w:rFonts w:eastAsia="SimSun"/>
          <w:sz w:val="24"/>
          <w:szCs w:val="24"/>
          <w:lang w:bidi="hi-IN"/>
        </w:rPr>
        <w:t xml:space="preserve"> </w:t>
      </w:r>
      <w:r w:rsidR="00407D58" w:rsidRPr="00E62854">
        <w:rPr>
          <w:rFonts w:eastAsia="SimSun"/>
          <w:sz w:val="24"/>
          <w:szCs w:val="24"/>
          <w:lang w:bidi="hi-IN"/>
        </w:rPr>
        <w:t>z</w:t>
      </w:r>
      <w:r w:rsidR="008201B0" w:rsidRPr="00E62854">
        <w:rPr>
          <w:rFonts w:eastAsia="SimSun"/>
          <w:sz w:val="24"/>
          <w:szCs w:val="24"/>
          <w:lang w:bidi="hi-IN"/>
        </w:rPr>
        <w:t xml:space="preserve"> </w:t>
      </w:r>
      <w:r w:rsidRPr="00E62854">
        <w:rPr>
          <w:rFonts w:eastAsia="SimSun"/>
          <w:sz w:val="24"/>
          <w:szCs w:val="24"/>
          <w:lang w:bidi="hi-IN"/>
        </w:rPr>
        <w:t>21 października 2022 r.</w:t>
      </w:r>
      <w:r w:rsidR="008201B0" w:rsidRPr="00E62854">
        <w:rPr>
          <w:rFonts w:eastAsia="SimSun"/>
          <w:sz w:val="24"/>
          <w:szCs w:val="24"/>
          <w:lang w:bidi="hi-IN"/>
        </w:rPr>
        <w:t xml:space="preserve"> (znak: KRI_8446_2022_NAB.8330_11_SK),</w:t>
      </w:r>
      <w:r w:rsidR="00407D58" w:rsidRPr="00E62854">
        <w:rPr>
          <w:rFonts w:eastAsia="SimSun"/>
          <w:sz w:val="24"/>
          <w:szCs w:val="24"/>
          <w:lang w:bidi="hi-IN"/>
        </w:rPr>
        <w:t xml:space="preserve"> w której </w:t>
      </w:r>
      <w:r w:rsidRPr="00E62854">
        <w:rPr>
          <w:rFonts w:eastAsia="SimSun"/>
          <w:sz w:val="24"/>
          <w:szCs w:val="24"/>
          <w:lang w:bidi="hi-IN"/>
        </w:rPr>
        <w:t>w</w:t>
      </w:r>
      <w:r w:rsidR="00407D58" w:rsidRPr="00E62854">
        <w:rPr>
          <w:rFonts w:eastAsia="SimSun"/>
          <w:sz w:val="24"/>
          <w:szCs w:val="24"/>
          <w:lang w:bidi="hi-IN"/>
        </w:rPr>
        <w:t xml:space="preserve">skazał, że złożony wniosek o wydanie ponownej opinii do planowanej inwestycji zawierał jedynie uzupełnienie wniosku, </w:t>
      </w:r>
      <w:r w:rsidR="00F9315F" w:rsidRPr="00E62854">
        <w:rPr>
          <w:rFonts w:eastAsia="SimSun"/>
          <w:sz w:val="24"/>
          <w:szCs w:val="24"/>
          <w:lang w:bidi="hi-IN"/>
        </w:rPr>
        <w:t>doręczonego</w:t>
      </w:r>
      <w:r w:rsidR="00407D58" w:rsidRPr="00E62854">
        <w:rPr>
          <w:rFonts w:eastAsia="SimSun"/>
          <w:sz w:val="24"/>
          <w:szCs w:val="24"/>
          <w:lang w:bidi="hi-IN"/>
        </w:rPr>
        <w:t xml:space="preserve"> 15 lutego 2022 r. Do </w:t>
      </w:r>
      <w:r w:rsidR="00F9315F" w:rsidRPr="00E62854">
        <w:rPr>
          <w:rFonts w:eastAsia="SimSun"/>
          <w:sz w:val="24"/>
          <w:szCs w:val="24"/>
          <w:lang w:bidi="hi-IN"/>
        </w:rPr>
        <w:t xml:space="preserve">pierwotnego </w:t>
      </w:r>
      <w:r w:rsidR="00407D58" w:rsidRPr="00E62854">
        <w:rPr>
          <w:rFonts w:eastAsia="SimSun"/>
          <w:sz w:val="24"/>
          <w:szCs w:val="24"/>
          <w:lang w:bidi="hi-IN"/>
        </w:rPr>
        <w:t xml:space="preserve">wniosku załączono </w:t>
      </w:r>
      <w:r w:rsidR="00CE3271" w:rsidRPr="00E62854">
        <w:rPr>
          <w:rFonts w:eastAsia="SimSun"/>
          <w:sz w:val="24"/>
          <w:szCs w:val="24"/>
          <w:lang w:bidi="hi-IN"/>
        </w:rPr>
        <w:t xml:space="preserve">bowiem </w:t>
      </w:r>
      <w:r w:rsidR="00407D58" w:rsidRPr="00E62854">
        <w:rPr>
          <w:rFonts w:eastAsia="SimSun"/>
          <w:sz w:val="24"/>
          <w:szCs w:val="24"/>
          <w:lang w:bidi="hi-IN"/>
        </w:rPr>
        <w:t xml:space="preserve">opis zamierzenia </w:t>
      </w:r>
      <w:r w:rsidR="00CE3271" w:rsidRPr="00E62854">
        <w:rPr>
          <w:rFonts w:eastAsia="SimSun"/>
          <w:sz w:val="24"/>
          <w:szCs w:val="24"/>
          <w:lang w:bidi="hi-IN"/>
        </w:rPr>
        <w:t>wraz z</w:t>
      </w:r>
      <w:r w:rsidR="00407D58" w:rsidRPr="00E62854">
        <w:rPr>
          <w:rFonts w:eastAsia="SimSun"/>
          <w:sz w:val="24"/>
          <w:szCs w:val="24"/>
          <w:lang w:bidi="hi-IN"/>
        </w:rPr>
        <w:t xml:space="preserve"> załącznik</w:t>
      </w:r>
      <w:r w:rsidR="00CE3271" w:rsidRPr="00E62854">
        <w:rPr>
          <w:rFonts w:eastAsia="SimSun"/>
          <w:sz w:val="24"/>
          <w:szCs w:val="24"/>
          <w:lang w:bidi="hi-IN"/>
        </w:rPr>
        <w:t>iem</w:t>
      </w:r>
      <w:r w:rsidR="00407D58" w:rsidRPr="00E62854">
        <w:rPr>
          <w:rFonts w:eastAsia="SimSun"/>
          <w:sz w:val="24"/>
          <w:szCs w:val="24"/>
          <w:lang w:bidi="hi-IN"/>
        </w:rPr>
        <w:t xml:space="preserve"> graficzny</w:t>
      </w:r>
      <w:r w:rsidR="00CE3271" w:rsidRPr="00E62854">
        <w:rPr>
          <w:rFonts w:eastAsia="SimSun"/>
          <w:sz w:val="24"/>
          <w:szCs w:val="24"/>
          <w:lang w:bidi="hi-IN"/>
        </w:rPr>
        <w:t>m. Z kolei d</w:t>
      </w:r>
      <w:r w:rsidR="00D62F1D" w:rsidRPr="00E62854">
        <w:rPr>
          <w:rFonts w:eastAsia="SimSun"/>
          <w:sz w:val="24"/>
          <w:szCs w:val="24"/>
          <w:lang w:bidi="hi-IN"/>
        </w:rPr>
        <w:t>o wniosku z 3 października 2022 </w:t>
      </w:r>
      <w:r w:rsidR="00CE3271" w:rsidRPr="00E62854">
        <w:rPr>
          <w:rFonts w:eastAsia="SimSun"/>
          <w:sz w:val="24"/>
          <w:szCs w:val="24"/>
          <w:lang w:bidi="hi-IN"/>
        </w:rPr>
        <w:t xml:space="preserve">r. </w:t>
      </w:r>
      <w:r w:rsidR="00CE3271" w:rsidRPr="00E62854">
        <w:rPr>
          <w:rFonts w:eastAsia="SimSun"/>
          <w:i/>
          <w:sz w:val="24"/>
          <w:szCs w:val="24"/>
          <w:lang w:bidi="hi-IN"/>
        </w:rPr>
        <w:t>Inwestor</w:t>
      </w:r>
      <w:r w:rsidR="00CE3271" w:rsidRPr="00E62854">
        <w:rPr>
          <w:rFonts w:eastAsia="SimSun"/>
          <w:sz w:val="24"/>
          <w:szCs w:val="24"/>
          <w:lang w:bidi="hi-IN"/>
        </w:rPr>
        <w:t>, dołączył rysunki planu syt</w:t>
      </w:r>
      <w:r w:rsidR="00D62F1D" w:rsidRPr="00E62854">
        <w:rPr>
          <w:rFonts w:eastAsia="SimSun"/>
          <w:sz w:val="24"/>
          <w:szCs w:val="24"/>
          <w:lang w:bidi="hi-IN"/>
        </w:rPr>
        <w:t>uacyjnego wraz z informacją, że </w:t>
      </w:r>
      <w:r w:rsidR="00CE3271" w:rsidRPr="00E62854">
        <w:rPr>
          <w:rFonts w:eastAsia="SimSun"/>
          <w:sz w:val="24"/>
          <w:szCs w:val="24"/>
          <w:lang w:bidi="hi-IN"/>
        </w:rPr>
        <w:t>wystąpienie o wydanie ponownej opinii wynika ze zmiany zakresu objętego inwestycją oraz zmiany obszaru ograniczenia sposobu korzystania z n</w:t>
      </w:r>
      <w:r w:rsidR="00D62F1D" w:rsidRPr="00E62854">
        <w:rPr>
          <w:rFonts w:eastAsia="SimSun"/>
          <w:sz w:val="24"/>
          <w:szCs w:val="24"/>
          <w:lang w:bidi="hi-IN"/>
        </w:rPr>
        <w:t>ieruchomości, m.in. w związku z </w:t>
      </w:r>
      <w:r w:rsidR="00CE3271" w:rsidRPr="00E62854">
        <w:rPr>
          <w:rFonts w:eastAsia="SimSun"/>
          <w:sz w:val="24"/>
          <w:szCs w:val="24"/>
          <w:lang w:bidi="hi-IN"/>
        </w:rPr>
        <w:t>uszczegółowieniem rozwiązań projektowych.</w:t>
      </w:r>
    </w:p>
    <w:p w:rsidR="00E902C7" w:rsidRPr="00E62854" w:rsidRDefault="00CE3271"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W ww. piśmie </w:t>
      </w:r>
      <w:r w:rsidRPr="00E62854">
        <w:rPr>
          <w:rFonts w:eastAsia="SimSun"/>
          <w:i/>
          <w:sz w:val="24"/>
          <w:szCs w:val="24"/>
          <w:lang w:bidi="hi-IN"/>
        </w:rPr>
        <w:t>Inwestor</w:t>
      </w:r>
      <w:r w:rsidRPr="00E62854">
        <w:rPr>
          <w:rFonts w:eastAsia="SimSun"/>
          <w:sz w:val="24"/>
          <w:szCs w:val="24"/>
          <w:lang w:bidi="hi-IN"/>
        </w:rPr>
        <w:t xml:space="preserve"> wskazał m.in., że</w:t>
      </w:r>
      <w:r w:rsidR="00FD0080" w:rsidRPr="00E62854">
        <w:rPr>
          <w:rFonts w:eastAsia="SimSun"/>
          <w:sz w:val="24"/>
          <w:szCs w:val="24"/>
          <w:lang w:bidi="hi-IN"/>
        </w:rPr>
        <w:t xml:space="preserve"> </w:t>
      </w:r>
      <w:r w:rsidR="00222B00" w:rsidRPr="00E62854">
        <w:rPr>
          <w:rFonts w:eastAsia="SimSun"/>
          <w:sz w:val="24"/>
          <w:szCs w:val="24"/>
          <w:lang w:bidi="hi-IN"/>
        </w:rPr>
        <w:t xml:space="preserve">przepisy </w:t>
      </w:r>
      <w:r w:rsidR="00222B00" w:rsidRPr="00E62854">
        <w:rPr>
          <w:rFonts w:eastAsia="SimSun"/>
          <w:i/>
          <w:sz w:val="24"/>
          <w:szCs w:val="24"/>
          <w:lang w:bidi="hi-IN"/>
        </w:rPr>
        <w:t>ustawy</w:t>
      </w:r>
      <w:r w:rsidR="00222B00" w:rsidRPr="00E62854">
        <w:rPr>
          <w:rFonts w:eastAsia="SimSun"/>
          <w:sz w:val="24"/>
          <w:szCs w:val="24"/>
          <w:lang w:bidi="hi-IN"/>
        </w:rPr>
        <w:t xml:space="preserve"> nie </w:t>
      </w:r>
      <w:r w:rsidRPr="00E62854">
        <w:rPr>
          <w:rFonts w:eastAsia="SimSun"/>
          <w:sz w:val="24"/>
          <w:szCs w:val="24"/>
          <w:lang w:bidi="hi-IN"/>
        </w:rPr>
        <w:t>definiują</w:t>
      </w:r>
      <w:r w:rsidR="00222B00" w:rsidRPr="00E62854">
        <w:rPr>
          <w:rFonts w:eastAsia="SimSun"/>
          <w:sz w:val="24"/>
          <w:szCs w:val="24"/>
          <w:lang w:bidi="hi-IN"/>
        </w:rPr>
        <w:t xml:space="preserve"> na wprost</w:t>
      </w:r>
      <w:r w:rsidRPr="00E62854">
        <w:rPr>
          <w:rFonts w:eastAsia="SimSun"/>
          <w:sz w:val="24"/>
          <w:szCs w:val="24"/>
          <w:lang w:bidi="hi-IN"/>
        </w:rPr>
        <w:t xml:space="preserve">, </w:t>
      </w:r>
      <w:r w:rsidR="00F9315F" w:rsidRPr="00E62854">
        <w:rPr>
          <w:rFonts w:eastAsia="SimSun"/>
          <w:sz w:val="24"/>
          <w:szCs w:val="24"/>
          <w:lang w:bidi="hi-IN"/>
        </w:rPr>
        <w:t>jakie </w:t>
      </w:r>
      <w:r w:rsidR="00F34425" w:rsidRPr="00E62854">
        <w:rPr>
          <w:rFonts w:eastAsia="SimSun"/>
          <w:sz w:val="24"/>
          <w:szCs w:val="24"/>
          <w:lang w:bidi="hi-IN"/>
        </w:rPr>
        <w:t>załączniki należy dołączyć do wniosku</w:t>
      </w:r>
      <w:r w:rsidRPr="00E62854">
        <w:rPr>
          <w:rFonts w:eastAsia="SimSun"/>
          <w:sz w:val="24"/>
          <w:szCs w:val="24"/>
          <w:lang w:bidi="hi-IN"/>
        </w:rPr>
        <w:t xml:space="preserve"> o wydanie opinii do planowanej inwestycji</w:t>
      </w:r>
      <w:r w:rsidR="00F34425" w:rsidRPr="00E62854">
        <w:rPr>
          <w:rFonts w:eastAsia="SimSun"/>
          <w:sz w:val="24"/>
          <w:szCs w:val="24"/>
          <w:lang w:bidi="hi-IN"/>
        </w:rPr>
        <w:t>.</w:t>
      </w:r>
      <w:r w:rsidR="00E902C7" w:rsidRPr="00E62854">
        <w:rPr>
          <w:rFonts w:eastAsia="SimSun"/>
          <w:sz w:val="24"/>
          <w:szCs w:val="24"/>
          <w:lang w:bidi="hi-IN"/>
        </w:rPr>
        <w:t xml:space="preserve"> W ww. </w:t>
      </w:r>
      <w:r w:rsidR="00222B00" w:rsidRPr="00E62854">
        <w:rPr>
          <w:rFonts w:eastAsia="SimSun"/>
          <w:sz w:val="24"/>
          <w:szCs w:val="24"/>
          <w:lang w:bidi="hi-IN"/>
        </w:rPr>
        <w:t xml:space="preserve">piśmie zawarto </w:t>
      </w:r>
      <w:r w:rsidRPr="00E62854">
        <w:rPr>
          <w:rFonts w:eastAsia="SimSun"/>
          <w:sz w:val="24"/>
          <w:szCs w:val="24"/>
          <w:lang w:bidi="hi-IN"/>
        </w:rPr>
        <w:t xml:space="preserve">również </w:t>
      </w:r>
      <w:r w:rsidR="00222B00" w:rsidRPr="00E62854">
        <w:rPr>
          <w:rFonts w:eastAsia="SimSun"/>
          <w:sz w:val="24"/>
          <w:szCs w:val="24"/>
          <w:lang w:bidi="hi-IN"/>
        </w:rPr>
        <w:t>ponown</w:t>
      </w:r>
      <w:r w:rsidR="00F34425" w:rsidRPr="00E62854">
        <w:rPr>
          <w:rFonts w:eastAsia="SimSun"/>
          <w:sz w:val="24"/>
          <w:szCs w:val="24"/>
          <w:lang w:bidi="hi-IN"/>
        </w:rPr>
        <w:t>y</w:t>
      </w:r>
      <w:r w:rsidR="00222B00" w:rsidRPr="00E62854">
        <w:rPr>
          <w:rFonts w:eastAsia="SimSun"/>
          <w:sz w:val="24"/>
          <w:szCs w:val="24"/>
          <w:lang w:bidi="hi-IN"/>
        </w:rPr>
        <w:t xml:space="preserve"> </w:t>
      </w:r>
      <w:r w:rsidR="00F34425" w:rsidRPr="00E62854">
        <w:rPr>
          <w:rFonts w:eastAsia="SimSun"/>
          <w:sz w:val="24"/>
          <w:szCs w:val="24"/>
          <w:lang w:bidi="hi-IN"/>
        </w:rPr>
        <w:t>wniosek o </w:t>
      </w:r>
      <w:r w:rsidR="00FE68D2" w:rsidRPr="00E62854">
        <w:rPr>
          <w:rFonts w:eastAsia="SimSun"/>
          <w:sz w:val="24"/>
          <w:szCs w:val="24"/>
          <w:lang w:bidi="hi-IN"/>
        </w:rPr>
        <w:t>wydanie</w:t>
      </w:r>
      <w:r w:rsidR="00222B00" w:rsidRPr="00E62854">
        <w:rPr>
          <w:rFonts w:eastAsia="SimSun"/>
          <w:sz w:val="24"/>
          <w:szCs w:val="24"/>
          <w:lang w:bidi="hi-IN"/>
        </w:rPr>
        <w:t xml:space="preserve"> </w:t>
      </w:r>
      <w:r w:rsidRPr="00E62854">
        <w:rPr>
          <w:rFonts w:eastAsia="SimSun"/>
          <w:sz w:val="24"/>
          <w:szCs w:val="24"/>
          <w:lang w:bidi="hi-IN"/>
        </w:rPr>
        <w:t>opinii</w:t>
      </w:r>
      <w:r w:rsidR="00222B00" w:rsidRPr="00E62854">
        <w:rPr>
          <w:rFonts w:eastAsia="SimSun"/>
          <w:sz w:val="24"/>
          <w:szCs w:val="24"/>
          <w:lang w:bidi="hi-IN"/>
        </w:rPr>
        <w:t xml:space="preserve"> w sprawie</w:t>
      </w:r>
      <w:r w:rsidR="00F34425" w:rsidRPr="00E62854">
        <w:rPr>
          <w:rFonts w:eastAsia="SimSun"/>
          <w:sz w:val="24"/>
          <w:szCs w:val="24"/>
          <w:lang w:bidi="hi-IN"/>
        </w:rPr>
        <w:t>,</w:t>
      </w:r>
      <w:r w:rsidR="00222B00" w:rsidRPr="00E62854">
        <w:rPr>
          <w:rFonts w:eastAsia="SimSun"/>
          <w:sz w:val="24"/>
          <w:szCs w:val="24"/>
          <w:lang w:bidi="hi-IN"/>
        </w:rPr>
        <w:t xml:space="preserve"> </w:t>
      </w:r>
      <w:r w:rsidR="00FE68D2" w:rsidRPr="00E62854">
        <w:rPr>
          <w:rFonts w:eastAsia="SimSun"/>
          <w:sz w:val="24"/>
          <w:szCs w:val="24"/>
          <w:lang w:bidi="hi-IN"/>
        </w:rPr>
        <w:t>z </w:t>
      </w:r>
      <w:r w:rsidR="0010736F" w:rsidRPr="00E62854">
        <w:rPr>
          <w:rFonts w:eastAsia="SimSun"/>
          <w:sz w:val="24"/>
          <w:szCs w:val="24"/>
          <w:lang w:bidi="hi-IN"/>
        </w:rPr>
        <w:t>zachowaniem terminu</w:t>
      </w:r>
      <w:r w:rsidR="00222B00" w:rsidRPr="00E62854">
        <w:rPr>
          <w:rFonts w:eastAsia="SimSun"/>
          <w:sz w:val="24"/>
          <w:szCs w:val="24"/>
          <w:lang w:bidi="hi-IN"/>
        </w:rPr>
        <w:t xml:space="preserve"> 30 dni, od dnia </w:t>
      </w:r>
      <w:r w:rsidR="0010736F" w:rsidRPr="00E62854">
        <w:rPr>
          <w:rFonts w:eastAsia="SimSun"/>
          <w:sz w:val="24"/>
          <w:szCs w:val="24"/>
          <w:lang w:bidi="hi-IN"/>
        </w:rPr>
        <w:t xml:space="preserve">jego otrzymania, tj. od 3 października 2022 r., mając na uwadze, że </w:t>
      </w:r>
      <w:r w:rsidR="00FE68D2" w:rsidRPr="00E62854">
        <w:rPr>
          <w:rFonts w:eastAsia="SimSun"/>
          <w:sz w:val="24"/>
          <w:szCs w:val="24"/>
          <w:lang w:bidi="hi-IN"/>
        </w:rPr>
        <w:t xml:space="preserve">ww. </w:t>
      </w:r>
      <w:r w:rsidR="0010736F" w:rsidRPr="00E62854">
        <w:rPr>
          <w:rFonts w:eastAsia="SimSun"/>
          <w:sz w:val="24"/>
          <w:szCs w:val="24"/>
          <w:lang w:bidi="hi-IN"/>
        </w:rPr>
        <w:t xml:space="preserve">wniosek został przedłożony zgodnie z przepisami </w:t>
      </w:r>
      <w:r w:rsidR="0010736F" w:rsidRPr="00E62854">
        <w:rPr>
          <w:rFonts w:eastAsia="SimSun"/>
          <w:i/>
          <w:sz w:val="24"/>
          <w:szCs w:val="24"/>
          <w:lang w:bidi="hi-IN"/>
        </w:rPr>
        <w:t>ustawy</w:t>
      </w:r>
      <w:r w:rsidR="0010736F" w:rsidRPr="00E62854">
        <w:rPr>
          <w:rFonts w:eastAsia="SimSun"/>
          <w:sz w:val="24"/>
          <w:szCs w:val="24"/>
          <w:lang w:bidi="hi-IN"/>
        </w:rPr>
        <w:t>.</w:t>
      </w:r>
    </w:p>
    <w:p w:rsidR="00E902C7" w:rsidRPr="00E62854" w:rsidRDefault="00FE68D2"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Przy piśmie z 7 l</w:t>
      </w:r>
      <w:r w:rsidR="008563D2" w:rsidRPr="00E62854">
        <w:rPr>
          <w:rFonts w:eastAsia="SimSun"/>
          <w:sz w:val="24"/>
          <w:szCs w:val="24"/>
          <w:lang w:bidi="hi-IN"/>
        </w:rPr>
        <w:t>istopada 2022 r. (znak: KRI_9388</w:t>
      </w:r>
      <w:r w:rsidRPr="00E62854">
        <w:rPr>
          <w:rFonts w:eastAsia="SimSun"/>
          <w:sz w:val="24"/>
          <w:szCs w:val="24"/>
          <w:lang w:bidi="hi-IN"/>
        </w:rPr>
        <w:t xml:space="preserve">_2022_11_SK), </w:t>
      </w:r>
      <w:r w:rsidRPr="00E62854">
        <w:rPr>
          <w:rFonts w:eastAsia="SimSun"/>
          <w:i/>
          <w:sz w:val="24"/>
          <w:szCs w:val="24"/>
          <w:lang w:bidi="hi-IN"/>
        </w:rPr>
        <w:t>Inwestor</w:t>
      </w:r>
      <w:r w:rsidRPr="00E62854">
        <w:rPr>
          <w:rFonts w:eastAsia="SimSun"/>
          <w:sz w:val="24"/>
          <w:szCs w:val="24"/>
          <w:lang w:bidi="hi-IN"/>
        </w:rPr>
        <w:t xml:space="preserve"> przekazał negatywną opinię PKP Polskich Linii Kolejowych S.A. z 25 października 2022 r., Nr IRR5/2.AL.2233.7c.12.2022.ISW-00849-I (podpisaną w dniu 26 paźd</w:t>
      </w:r>
      <w:r w:rsidR="00E902C7" w:rsidRPr="00E62854">
        <w:rPr>
          <w:rFonts w:eastAsia="SimSun"/>
          <w:sz w:val="24"/>
          <w:szCs w:val="24"/>
          <w:lang w:bidi="hi-IN"/>
        </w:rPr>
        <w:t>ziernika 2022 r.) do planowanej inwestycji</w:t>
      </w:r>
      <w:r w:rsidR="00834869">
        <w:rPr>
          <w:rFonts w:eastAsia="SimSun"/>
          <w:sz w:val="24"/>
          <w:szCs w:val="24"/>
          <w:lang w:bidi="hi-IN"/>
        </w:rPr>
        <w:t xml:space="preserve"> wraz ze stanowiskiem</w:t>
      </w:r>
      <w:r w:rsidR="00E902C7" w:rsidRPr="00E62854">
        <w:rPr>
          <w:rFonts w:eastAsia="SimSun"/>
          <w:sz w:val="24"/>
          <w:szCs w:val="24"/>
          <w:lang w:bidi="hi-IN"/>
        </w:rPr>
        <w:t>. W </w:t>
      </w:r>
      <w:r w:rsidR="00F9315F" w:rsidRPr="00E62854">
        <w:rPr>
          <w:rFonts w:eastAsia="SimSun"/>
          <w:sz w:val="24"/>
          <w:szCs w:val="24"/>
          <w:lang w:bidi="hi-IN"/>
        </w:rPr>
        <w:t xml:space="preserve">ww. </w:t>
      </w:r>
      <w:r w:rsidRPr="00E62854">
        <w:rPr>
          <w:rFonts w:eastAsia="SimSun"/>
          <w:sz w:val="24"/>
          <w:szCs w:val="24"/>
          <w:lang w:bidi="hi-IN"/>
        </w:rPr>
        <w:t>opinii</w:t>
      </w:r>
      <w:r w:rsidR="00F9315F" w:rsidRPr="00E62854">
        <w:rPr>
          <w:rFonts w:eastAsia="SimSun"/>
          <w:sz w:val="24"/>
          <w:szCs w:val="24"/>
          <w:lang w:bidi="hi-IN"/>
        </w:rPr>
        <w:t>,</w:t>
      </w:r>
      <w:r w:rsidRPr="00E62854">
        <w:rPr>
          <w:rFonts w:eastAsia="SimSun"/>
          <w:sz w:val="24"/>
          <w:szCs w:val="24"/>
          <w:lang w:bidi="hi-IN"/>
        </w:rPr>
        <w:t xml:space="preserve"> Spółka PKP PLK podtrzymała swoje</w:t>
      </w:r>
      <w:r w:rsidR="001A085B" w:rsidRPr="00E62854">
        <w:rPr>
          <w:rFonts w:eastAsia="SimSun"/>
          <w:sz w:val="24"/>
          <w:szCs w:val="24"/>
          <w:lang w:bidi="hi-IN"/>
        </w:rPr>
        <w:t xml:space="preserve"> stanowisko, zawarte w piśmie z 19 października 2022 r., z którego wynika, że brak załączenia do wniosku o ponowną opin</w:t>
      </w:r>
      <w:r w:rsidR="00834869">
        <w:rPr>
          <w:rFonts w:eastAsia="SimSun"/>
          <w:sz w:val="24"/>
          <w:szCs w:val="24"/>
          <w:lang w:bidi="hi-IN"/>
        </w:rPr>
        <w:t>ię załączników graficznych oraz </w:t>
      </w:r>
      <w:r w:rsidR="001A085B" w:rsidRPr="00E62854">
        <w:rPr>
          <w:rFonts w:eastAsia="SimSun"/>
          <w:sz w:val="24"/>
          <w:szCs w:val="24"/>
          <w:lang w:bidi="hi-IN"/>
        </w:rPr>
        <w:t>tabela</w:t>
      </w:r>
      <w:r w:rsidR="00E902C7" w:rsidRPr="00E62854">
        <w:rPr>
          <w:rFonts w:eastAsia="SimSun"/>
          <w:sz w:val="24"/>
          <w:szCs w:val="24"/>
          <w:lang w:bidi="hi-IN"/>
        </w:rPr>
        <w:t>rycznych zestawień ograniczeń w </w:t>
      </w:r>
      <w:r w:rsidR="001A085B" w:rsidRPr="00E62854">
        <w:rPr>
          <w:rFonts w:eastAsia="SimSun"/>
          <w:sz w:val="24"/>
          <w:szCs w:val="24"/>
          <w:lang w:bidi="hi-IN"/>
        </w:rPr>
        <w:t>kor</w:t>
      </w:r>
      <w:r w:rsidR="00E902C7" w:rsidRPr="00E62854">
        <w:rPr>
          <w:rFonts w:eastAsia="SimSun"/>
          <w:sz w:val="24"/>
          <w:szCs w:val="24"/>
          <w:lang w:bidi="hi-IN"/>
        </w:rPr>
        <w:t>zystaniu z </w:t>
      </w:r>
      <w:r w:rsidR="001A085B" w:rsidRPr="00E62854">
        <w:rPr>
          <w:rFonts w:eastAsia="SimSun"/>
          <w:sz w:val="24"/>
          <w:szCs w:val="24"/>
          <w:lang w:bidi="hi-IN"/>
        </w:rPr>
        <w:t>nieruchomości, uniemożliwia zapoznanie się z materiał</w:t>
      </w:r>
      <w:r w:rsidR="00E902C7" w:rsidRPr="00E62854">
        <w:rPr>
          <w:rFonts w:eastAsia="SimSun"/>
          <w:sz w:val="24"/>
          <w:szCs w:val="24"/>
          <w:lang w:bidi="hi-IN"/>
        </w:rPr>
        <w:t>em</w:t>
      </w:r>
      <w:r w:rsidR="001A085B" w:rsidRPr="00E62854">
        <w:rPr>
          <w:rFonts w:eastAsia="SimSun"/>
          <w:sz w:val="24"/>
          <w:szCs w:val="24"/>
          <w:lang w:bidi="hi-IN"/>
        </w:rPr>
        <w:t>.</w:t>
      </w:r>
    </w:p>
    <w:p w:rsidR="00E902C7" w:rsidRPr="00E62854" w:rsidRDefault="001A085B" w:rsidP="00834869">
      <w:pPr>
        <w:widowControl w:val="0"/>
        <w:spacing w:line="360" w:lineRule="auto"/>
        <w:ind w:firstLine="567"/>
        <w:jc w:val="both"/>
        <w:rPr>
          <w:rFonts w:eastAsia="SimSun"/>
          <w:sz w:val="24"/>
          <w:szCs w:val="24"/>
          <w:lang w:bidi="hi-IN"/>
        </w:rPr>
      </w:pPr>
      <w:r w:rsidRPr="00E62854">
        <w:rPr>
          <w:rFonts w:eastAsia="SimSun"/>
          <w:sz w:val="24"/>
          <w:szCs w:val="24"/>
          <w:lang w:bidi="hi-IN"/>
        </w:rPr>
        <w:lastRenderedPageBreak/>
        <w:t xml:space="preserve">PKP PLK S.A. wskazały ponadto, że powielanie tożsamych i/lub podobnych ograniczeń konstrukcyjnych na działkach ograniczonych wydaną uprzednio decyzją o ustaleniu lokalizacji linii kolejowej dla tunelu średnicowego, może powodować podwójne ograniczenia oraz uniemożliwić bądź utrudnić wykonanie przez PKP PLK S.A. </w:t>
      </w:r>
      <w:r w:rsidR="00E902C7" w:rsidRPr="00E62854">
        <w:rPr>
          <w:rFonts w:eastAsia="SimSun"/>
          <w:sz w:val="24"/>
          <w:szCs w:val="24"/>
          <w:lang w:bidi="hi-IN"/>
        </w:rPr>
        <w:t>zaplanowanych robót budowlanych.</w:t>
      </w:r>
    </w:p>
    <w:p w:rsidR="00F7627B" w:rsidRPr="00E62854" w:rsidRDefault="00E902C7"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Mając na uwadze negatywną opinię PKP PLK S.A. jako zarządcy infrastruktury kolejowej organ</w:t>
      </w:r>
      <w:r w:rsidR="00F7627B" w:rsidRPr="00E62854">
        <w:rPr>
          <w:rFonts w:eastAsia="SimSun"/>
          <w:sz w:val="24"/>
          <w:szCs w:val="24"/>
          <w:lang w:bidi="hi-IN"/>
        </w:rPr>
        <w:t xml:space="preserve"> zważył, co następuje.</w:t>
      </w:r>
    </w:p>
    <w:p w:rsidR="00F7627B" w:rsidRPr="00E62854" w:rsidRDefault="00B075BB" w:rsidP="00834869">
      <w:pPr>
        <w:widowControl w:val="0"/>
        <w:spacing w:line="360" w:lineRule="auto"/>
        <w:ind w:firstLine="567"/>
        <w:jc w:val="both"/>
        <w:rPr>
          <w:sz w:val="24"/>
          <w:szCs w:val="24"/>
        </w:rPr>
      </w:pPr>
      <w:r w:rsidRPr="00E62854">
        <w:rPr>
          <w:rFonts w:eastAsia="SimSun"/>
          <w:sz w:val="24"/>
          <w:szCs w:val="24"/>
          <w:lang w:bidi="hi-IN"/>
        </w:rPr>
        <w:t xml:space="preserve">Procedura uzyskiwania opinii do wniosku ma charakter odformalizowany i nie powinno się z niego czynić narzędzia do blokowania inwestycji kolejowej, zwłaszcza, że nie są one wiążące ani dla inwestora, ani dla organu wydającego decyzję o ustaleniu lokalizacji linii </w:t>
      </w:r>
      <w:r w:rsidR="000C2994" w:rsidRPr="00E62854">
        <w:rPr>
          <w:rFonts w:eastAsia="SimSun"/>
          <w:sz w:val="24"/>
          <w:szCs w:val="24"/>
          <w:lang w:bidi="hi-IN"/>
        </w:rPr>
        <w:t xml:space="preserve">kolejowej (co potwierdza wyrok NSA z </w:t>
      </w:r>
      <w:r w:rsidR="000C2994" w:rsidRPr="00E62854">
        <w:rPr>
          <w:sz w:val="24"/>
          <w:szCs w:val="24"/>
        </w:rPr>
        <w:t>15 czerwca 2016 r., sygn. akt: II OSK 721/16). Jakkolwiek przywołany wyrok odnosi się do opinii dyrektora regionalnego zarządu gospodarki wodnej, to zachowuje on swoj</w:t>
      </w:r>
      <w:r w:rsidR="003B4423" w:rsidRPr="00E62854">
        <w:rPr>
          <w:sz w:val="24"/>
          <w:szCs w:val="24"/>
        </w:rPr>
        <w:t>ą</w:t>
      </w:r>
      <w:r w:rsidR="000C2994" w:rsidRPr="00E62854">
        <w:rPr>
          <w:sz w:val="24"/>
          <w:szCs w:val="24"/>
        </w:rPr>
        <w:t xml:space="preserve"> aktualność w odniesieniu do opinii zarządcy infrastruktury kolejowej, albowiem jest to taka sama kategoria dokumentu w rozumieniu przepisów </w:t>
      </w:r>
      <w:r w:rsidR="000C2994" w:rsidRPr="00E62854">
        <w:rPr>
          <w:i/>
          <w:sz w:val="24"/>
          <w:szCs w:val="24"/>
        </w:rPr>
        <w:t xml:space="preserve">ustawy. </w:t>
      </w:r>
      <w:r w:rsidR="000C2994" w:rsidRPr="00E62854">
        <w:rPr>
          <w:sz w:val="24"/>
          <w:szCs w:val="24"/>
        </w:rPr>
        <w:t xml:space="preserve">Opinia stanowi materiał dowodowy, który organ powinien brać pod uwagę przy wydawaniu decyzji, jednakże brak jest jakichkolwiek podstaw prawnych, by organ występował o uzupełnienie takiej opinii. </w:t>
      </w:r>
    </w:p>
    <w:p w:rsidR="000C2994" w:rsidRPr="00E62854" w:rsidRDefault="000C2994" w:rsidP="00834869">
      <w:pPr>
        <w:widowControl w:val="0"/>
        <w:spacing w:line="360" w:lineRule="auto"/>
        <w:ind w:firstLine="567"/>
        <w:jc w:val="both"/>
        <w:rPr>
          <w:sz w:val="24"/>
          <w:szCs w:val="24"/>
        </w:rPr>
      </w:pPr>
      <w:r w:rsidRPr="00E62854">
        <w:rPr>
          <w:sz w:val="24"/>
          <w:szCs w:val="24"/>
        </w:rPr>
        <w:t>NSA w wyroku z 30 czerwca 2017 r., sygn. akt I</w:t>
      </w:r>
      <w:r w:rsidR="00834869">
        <w:rPr>
          <w:sz w:val="24"/>
          <w:szCs w:val="24"/>
        </w:rPr>
        <w:t>I: OSK 762/17 wskazał, że cyt.: </w:t>
      </w:r>
      <w:r w:rsidRPr="00E62854">
        <w:rPr>
          <w:sz w:val="24"/>
          <w:szCs w:val="24"/>
        </w:rPr>
        <w:t>„W świetle przepisów specustawy kolejowej, organy nie mają uprawnienia do oceny racjonalności, czy też słuszności przyjętych we wniosku rozwiązań projektowych (…). Organ</w:t>
      </w:r>
      <w:r w:rsidR="00D3704F" w:rsidRPr="00E62854">
        <w:rPr>
          <w:sz w:val="24"/>
          <w:szCs w:val="24"/>
        </w:rPr>
        <w:t> </w:t>
      </w:r>
      <w:r w:rsidRPr="00E62854">
        <w:rPr>
          <w:sz w:val="24"/>
          <w:szCs w:val="24"/>
        </w:rPr>
        <w:t>nie może dokonywać jakichkolwiek zmian, np. w zakresie lokalizacji, przebiegu oraz</w:t>
      </w:r>
      <w:r w:rsidR="00D3704F" w:rsidRPr="00E62854">
        <w:rPr>
          <w:sz w:val="24"/>
          <w:szCs w:val="24"/>
        </w:rPr>
        <w:t> </w:t>
      </w:r>
      <w:r w:rsidRPr="00E62854">
        <w:rPr>
          <w:sz w:val="24"/>
          <w:szCs w:val="24"/>
        </w:rPr>
        <w:t>planowanych parametrów technicznych konkretnej inwestycji. Rolą orzekającego w</w:t>
      </w:r>
      <w:r w:rsidR="00D3704F" w:rsidRPr="00E62854">
        <w:rPr>
          <w:sz w:val="24"/>
          <w:szCs w:val="24"/>
        </w:rPr>
        <w:t> </w:t>
      </w:r>
      <w:r w:rsidRPr="00E62854">
        <w:rPr>
          <w:sz w:val="24"/>
          <w:szCs w:val="24"/>
        </w:rPr>
        <w:t xml:space="preserve">sprawie organu jest sprawdzenie kompletności wniosku w świetle wymogów ustawowych oraz czy koncepcja składającego wniosek mieści się w granicach wyznaczonych przez prawo (wyrok NSA z dnia 3 września 2014 r. sygn. </w:t>
      </w:r>
      <w:r w:rsidR="001861CE" w:rsidRPr="00E62854">
        <w:rPr>
          <w:sz w:val="24"/>
          <w:szCs w:val="24"/>
        </w:rPr>
        <w:t xml:space="preserve">akt: </w:t>
      </w:r>
      <w:r w:rsidRPr="00E62854">
        <w:rPr>
          <w:sz w:val="24"/>
          <w:szCs w:val="24"/>
        </w:rPr>
        <w:t>II OSK 1730/14). Niedopuszczalna jest również ocena racjonalności czy słuszności koncepcji przedstawionej przez inwestora, bowiem miałaby ona charakter pozaprawny. (…) Tylko w przypadku stwierdzenia przez organy, że kształt inwestycji w wersji zgłoszonej we wniosku narusza określony przepis prawa, zobowiązuje te organy do odmowy wydania zezwol</w:t>
      </w:r>
      <w:r w:rsidR="004F7FF9" w:rsidRPr="00E62854">
        <w:rPr>
          <w:sz w:val="24"/>
          <w:szCs w:val="24"/>
        </w:rPr>
        <w:t>enia na realizację inwestycji w </w:t>
      </w:r>
      <w:r w:rsidRPr="00E62854">
        <w:rPr>
          <w:sz w:val="24"/>
          <w:szCs w:val="24"/>
        </w:rPr>
        <w:t>wersji wnioskowanej przez zarządcę”.</w:t>
      </w:r>
      <w:r w:rsidR="00C90E8B" w:rsidRPr="00E62854">
        <w:rPr>
          <w:sz w:val="24"/>
          <w:szCs w:val="24"/>
        </w:rPr>
        <w:t xml:space="preserve"> </w:t>
      </w:r>
    </w:p>
    <w:p w:rsidR="003B4423" w:rsidRPr="00E62854" w:rsidRDefault="00CD7131" w:rsidP="00834869">
      <w:pPr>
        <w:widowControl w:val="0"/>
        <w:spacing w:line="360" w:lineRule="auto"/>
        <w:ind w:firstLine="567"/>
        <w:jc w:val="both"/>
        <w:rPr>
          <w:rFonts w:eastAsia="SimSun"/>
          <w:sz w:val="24"/>
          <w:szCs w:val="24"/>
          <w:lang w:bidi="hi-IN"/>
        </w:rPr>
      </w:pPr>
      <w:r w:rsidRPr="00E62854">
        <w:rPr>
          <w:sz w:val="24"/>
          <w:szCs w:val="24"/>
        </w:rPr>
        <w:t xml:space="preserve">Zdaniem organu, </w:t>
      </w:r>
      <w:r w:rsidR="00EB28C1" w:rsidRPr="00E62854">
        <w:rPr>
          <w:rFonts w:eastAsia="SimSun"/>
          <w:sz w:val="24"/>
          <w:szCs w:val="24"/>
          <w:lang w:bidi="hi-IN"/>
        </w:rPr>
        <w:t xml:space="preserve">przepisy </w:t>
      </w:r>
      <w:r w:rsidR="00EB28C1" w:rsidRPr="00E62854">
        <w:rPr>
          <w:rFonts w:eastAsia="SimSun"/>
          <w:i/>
          <w:sz w:val="24"/>
          <w:szCs w:val="24"/>
          <w:lang w:bidi="hi-IN"/>
        </w:rPr>
        <w:t>ustawy</w:t>
      </w:r>
      <w:r w:rsidR="00EB28C1" w:rsidRPr="00E62854">
        <w:rPr>
          <w:rFonts w:eastAsia="SimSun"/>
          <w:sz w:val="24"/>
          <w:szCs w:val="24"/>
          <w:lang w:bidi="hi-IN"/>
        </w:rPr>
        <w:t xml:space="preserve"> nie </w:t>
      </w:r>
      <w:r w:rsidR="00970377" w:rsidRPr="00E62854">
        <w:rPr>
          <w:rFonts w:eastAsia="SimSun"/>
          <w:sz w:val="24"/>
          <w:szCs w:val="24"/>
          <w:lang w:bidi="hi-IN"/>
        </w:rPr>
        <w:t>precyzują</w:t>
      </w:r>
      <w:r w:rsidR="00EB28C1" w:rsidRPr="00E62854">
        <w:rPr>
          <w:rFonts w:eastAsia="SimSun"/>
          <w:sz w:val="24"/>
          <w:szCs w:val="24"/>
          <w:lang w:bidi="hi-IN"/>
        </w:rPr>
        <w:t>, jakie</w:t>
      </w:r>
      <w:r w:rsidR="00970377" w:rsidRPr="00E62854">
        <w:rPr>
          <w:rFonts w:eastAsia="SimSun"/>
          <w:sz w:val="24"/>
          <w:szCs w:val="24"/>
          <w:lang w:bidi="hi-IN"/>
        </w:rPr>
        <w:t>go rodzaju</w:t>
      </w:r>
      <w:r w:rsidR="00EB28C1" w:rsidRPr="00E62854">
        <w:rPr>
          <w:rFonts w:eastAsia="SimSun"/>
          <w:sz w:val="24"/>
          <w:szCs w:val="24"/>
          <w:lang w:bidi="hi-IN"/>
        </w:rPr>
        <w:t xml:space="preserve"> załączniki należy dołączyć do wniosku o wydanie opinii do planowanej inwestycji</w:t>
      </w:r>
      <w:r w:rsidR="003B4423" w:rsidRPr="00E62854">
        <w:rPr>
          <w:rFonts w:eastAsia="SimSun"/>
          <w:sz w:val="24"/>
          <w:szCs w:val="24"/>
          <w:lang w:bidi="hi-IN"/>
        </w:rPr>
        <w:t xml:space="preserve">, jak również ich formy, skali i stopnia szczegółowości. </w:t>
      </w:r>
      <w:r w:rsidR="00F96FEB" w:rsidRPr="00E62854">
        <w:rPr>
          <w:rFonts w:eastAsia="SimSun"/>
          <w:sz w:val="24"/>
          <w:szCs w:val="24"/>
          <w:lang w:bidi="hi-IN"/>
        </w:rPr>
        <w:t xml:space="preserve">Z przekazanych przez </w:t>
      </w:r>
      <w:r w:rsidR="00F96FEB" w:rsidRPr="00E62854">
        <w:rPr>
          <w:rFonts w:eastAsia="SimSun"/>
          <w:i/>
          <w:sz w:val="24"/>
          <w:szCs w:val="24"/>
          <w:lang w:bidi="hi-IN"/>
        </w:rPr>
        <w:t>Inwestora</w:t>
      </w:r>
      <w:r w:rsidR="00F96FEB" w:rsidRPr="00E62854">
        <w:rPr>
          <w:rFonts w:eastAsia="SimSun"/>
          <w:sz w:val="24"/>
          <w:szCs w:val="24"/>
          <w:lang w:bidi="hi-IN"/>
        </w:rPr>
        <w:t xml:space="preserve">, w dniu 9 listopada 2022 r. materiałów wynika, że wniosek z 3 października 2022 </w:t>
      </w:r>
      <w:r w:rsidR="008F3807" w:rsidRPr="00E62854">
        <w:rPr>
          <w:rFonts w:eastAsia="SimSun"/>
          <w:sz w:val="24"/>
          <w:szCs w:val="24"/>
          <w:lang w:bidi="hi-IN"/>
        </w:rPr>
        <w:t>r. o wydanie ponownej opinii do </w:t>
      </w:r>
      <w:r w:rsidR="00F96FEB" w:rsidRPr="00E62854">
        <w:rPr>
          <w:rFonts w:eastAsia="SimSun"/>
          <w:sz w:val="24"/>
          <w:szCs w:val="24"/>
          <w:lang w:bidi="hi-IN"/>
        </w:rPr>
        <w:t>planowanej inwestycji zawierał informację o z</w:t>
      </w:r>
      <w:r w:rsidR="008F3807" w:rsidRPr="00E62854">
        <w:rPr>
          <w:rFonts w:eastAsia="SimSun"/>
          <w:sz w:val="24"/>
          <w:szCs w:val="24"/>
          <w:lang w:bidi="hi-IN"/>
        </w:rPr>
        <w:t xml:space="preserve">akresie wprowadzonych korekt do pierwotnego </w:t>
      </w:r>
      <w:r w:rsidR="00F96FEB" w:rsidRPr="00E62854">
        <w:rPr>
          <w:rFonts w:eastAsia="SimSun"/>
          <w:sz w:val="24"/>
          <w:szCs w:val="24"/>
          <w:lang w:bidi="hi-IN"/>
        </w:rPr>
        <w:t xml:space="preserve">wniosku </w:t>
      </w:r>
      <w:r w:rsidR="008F3807" w:rsidRPr="00E62854">
        <w:rPr>
          <w:rFonts w:eastAsia="SimSun"/>
          <w:sz w:val="24"/>
          <w:szCs w:val="24"/>
          <w:lang w:bidi="hi-IN"/>
        </w:rPr>
        <w:t xml:space="preserve">dostarczonego 15 </w:t>
      </w:r>
      <w:r w:rsidR="00F96FEB" w:rsidRPr="00E62854">
        <w:rPr>
          <w:rFonts w:eastAsia="SimSun"/>
          <w:sz w:val="24"/>
          <w:szCs w:val="24"/>
          <w:lang w:bidi="hi-IN"/>
        </w:rPr>
        <w:t xml:space="preserve">lutego 2022 r. o wydanie opinii. Zmianie uległ </w:t>
      </w:r>
      <w:r w:rsidR="00F96FEB" w:rsidRPr="00E62854">
        <w:rPr>
          <w:rFonts w:eastAsia="SimSun"/>
          <w:sz w:val="24"/>
          <w:szCs w:val="24"/>
          <w:lang w:bidi="hi-IN"/>
        </w:rPr>
        <w:lastRenderedPageBreak/>
        <w:t>te</w:t>
      </w:r>
      <w:r w:rsidR="006A24D6" w:rsidRPr="00E62854">
        <w:rPr>
          <w:rFonts w:eastAsia="SimSun"/>
          <w:sz w:val="24"/>
          <w:szCs w:val="24"/>
          <w:lang w:bidi="hi-IN"/>
        </w:rPr>
        <w:t xml:space="preserve">ren objęty inwestycją, w przebieg linii rozgraniczających teren, lokalizacja obiektów naziemnych i komór oraz </w:t>
      </w:r>
      <w:r w:rsidR="00F96FEB" w:rsidRPr="00E62854">
        <w:rPr>
          <w:rFonts w:eastAsia="SimSun"/>
          <w:sz w:val="24"/>
          <w:szCs w:val="24"/>
          <w:lang w:bidi="hi-IN"/>
        </w:rPr>
        <w:t>obszar ograniczeń w korz</w:t>
      </w:r>
      <w:r w:rsidR="003D788B" w:rsidRPr="00E62854">
        <w:rPr>
          <w:rFonts w:eastAsia="SimSun"/>
          <w:sz w:val="24"/>
          <w:szCs w:val="24"/>
          <w:lang w:bidi="hi-IN"/>
        </w:rPr>
        <w:t>ystaniu z nieruchomości. Do ww. </w:t>
      </w:r>
      <w:r w:rsidR="00F96FEB" w:rsidRPr="00E62854">
        <w:rPr>
          <w:rFonts w:eastAsia="SimSun"/>
          <w:sz w:val="24"/>
          <w:szCs w:val="24"/>
          <w:lang w:bidi="hi-IN"/>
        </w:rPr>
        <w:t xml:space="preserve">wniosku załączono mapę, przedstawiającą </w:t>
      </w:r>
      <w:r w:rsidR="00002910" w:rsidRPr="00E62854">
        <w:rPr>
          <w:rFonts w:eastAsia="SimSun"/>
          <w:sz w:val="24"/>
          <w:szCs w:val="24"/>
          <w:lang w:bidi="hi-IN"/>
        </w:rPr>
        <w:t xml:space="preserve">planowaną </w:t>
      </w:r>
      <w:r w:rsidR="009A3EAB" w:rsidRPr="00E62854">
        <w:rPr>
          <w:rFonts w:eastAsia="SimSun"/>
          <w:sz w:val="24"/>
          <w:szCs w:val="24"/>
          <w:lang w:bidi="hi-IN"/>
        </w:rPr>
        <w:t>inwestycję</w:t>
      </w:r>
      <w:r w:rsidR="00002910" w:rsidRPr="00E62854">
        <w:rPr>
          <w:rFonts w:eastAsia="SimSun"/>
          <w:sz w:val="24"/>
          <w:szCs w:val="24"/>
          <w:lang w:bidi="hi-IN"/>
        </w:rPr>
        <w:t xml:space="preserve">, w tym </w:t>
      </w:r>
      <w:r w:rsidR="003D788B" w:rsidRPr="00E62854">
        <w:rPr>
          <w:rFonts w:eastAsia="SimSun"/>
          <w:sz w:val="24"/>
          <w:szCs w:val="24"/>
          <w:lang w:bidi="hi-IN"/>
        </w:rPr>
        <w:t xml:space="preserve">m.in. </w:t>
      </w:r>
      <w:r w:rsidR="00002910" w:rsidRPr="00E62854">
        <w:rPr>
          <w:rFonts w:eastAsia="SimSun"/>
          <w:sz w:val="24"/>
          <w:szCs w:val="24"/>
          <w:lang w:bidi="hi-IN"/>
        </w:rPr>
        <w:t xml:space="preserve">linie rozgraniczające teren, </w:t>
      </w:r>
      <w:r w:rsidR="003D788B" w:rsidRPr="00E62854">
        <w:rPr>
          <w:rFonts w:eastAsia="SimSun"/>
          <w:sz w:val="24"/>
          <w:szCs w:val="24"/>
          <w:lang w:bidi="hi-IN"/>
        </w:rPr>
        <w:t>zakres terytorialny ograniczenia</w:t>
      </w:r>
      <w:r w:rsidR="00002910" w:rsidRPr="00E62854">
        <w:rPr>
          <w:rFonts w:eastAsia="SimSun"/>
          <w:sz w:val="24"/>
          <w:szCs w:val="24"/>
          <w:lang w:bidi="hi-IN"/>
        </w:rPr>
        <w:t xml:space="preserve"> sposobu korzystania z nieruchomości</w:t>
      </w:r>
      <w:r w:rsidR="003D788B" w:rsidRPr="00E62854">
        <w:rPr>
          <w:rFonts w:eastAsia="SimSun"/>
          <w:sz w:val="24"/>
          <w:szCs w:val="24"/>
          <w:lang w:bidi="hi-IN"/>
        </w:rPr>
        <w:t xml:space="preserve"> oraz </w:t>
      </w:r>
      <w:r w:rsidR="00F96FEB" w:rsidRPr="00E62854">
        <w:rPr>
          <w:rFonts w:eastAsia="SimSun"/>
          <w:sz w:val="24"/>
          <w:szCs w:val="24"/>
          <w:lang w:bidi="hi-IN"/>
        </w:rPr>
        <w:t xml:space="preserve">planowane </w:t>
      </w:r>
      <w:r w:rsidR="002E6337" w:rsidRPr="00E62854">
        <w:rPr>
          <w:rFonts w:eastAsia="SimSun"/>
          <w:sz w:val="24"/>
          <w:szCs w:val="24"/>
          <w:lang w:bidi="hi-IN"/>
        </w:rPr>
        <w:t xml:space="preserve">obiekty budowlane. </w:t>
      </w:r>
      <w:r w:rsidR="00F96FEB" w:rsidRPr="00E62854">
        <w:rPr>
          <w:rFonts w:eastAsia="SimSun"/>
          <w:sz w:val="24"/>
          <w:szCs w:val="24"/>
          <w:lang w:bidi="hi-IN"/>
        </w:rPr>
        <w:t xml:space="preserve"> </w:t>
      </w:r>
    </w:p>
    <w:p w:rsidR="003B4423" w:rsidRPr="00E62854" w:rsidRDefault="003B4423"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Kwestie przedstawione w negatywnej opinii PKP PLK S.A., dotyczące ograniczeń w korzystaniu z nieruchomości, były już przedmiotem rozważań ww. Spółki w </w:t>
      </w:r>
      <w:r w:rsidR="0077430D" w:rsidRPr="00E62854">
        <w:rPr>
          <w:rFonts w:eastAsia="SimSun"/>
          <w:sz w:val="24"/>
          <w:szCs w:val="24"/>
          <w:lang w:bidi="hi-IN"/>
        </w:rPr>
        <w:t xml:space="preserve">piśmie </w:t>
      </w:r>
      <w:r w:rsidR="008B488E" w:rsidRPr="00E62854">
        <w:rPr>
          <w:rFonts w:eastAsia="SimSun"/>
          <w:sz w:val="24"/>
          <w:szCs w:val="24"/>
          <w:lang w:bidi="hi-IN"/>
        </w:rPr>
        <w:t>przekazanym</w:t>
      </w:r>
      <w:r w:rsidR="0077430D" w:rsidRPr="00E62854">
        <w:rPr>
          <w:rFonts w:eastAsia="SimSun"/>
          <w:sz w:val="24"/>
          <w:szCs w:val="24"/>
          <w:lang w:bidi="hi-IN"/>
        </w:rPr>
        <w:t xml:space="preserve"> do organu w dniu 10 października 2022 r.</w:t>
      </w:r>
    </w:p>
    <w:p w:rsidR="00FE68D2" w:rsidRPr="00E62854" w:rsidRDefault="00485C4D"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Szczegółowe</w:t>
      </w:r>
      <w:r w:rsidR="00D437B3" w:rsidRPr="00E62854">
        <w:rPr>
          <w:sz w:val="24"/>
          <w:szCs w:val="24"/>
        </w:rPr>
        <w:t xml:space="preserve"> rozwiąza</w:t>
      </w:r>
      <w:r w:rsidRPr="00E62854">
        <w:rPr>
          <w:sz w:val="24"/>
          <w:szCs w:val="24"/>
        </w:rPr>
        <w:t>nia</w:t>
      </w:r>
      <w:r w:rsidR="00D437B3" w:rsidRPr="00E62854">
        <w:rPr>
          <w:sz w:val="24"/>
          <w:szCs w:val="24"/>
        </w:rPr>
        <w:t xml:space="preserve"> projektow</w:t>
      </w:r>
      <w:r w:rsidRPr="00E62854">
        <w:rPr>
          <w:sz w:val="24"/>
          <w:szCs w:val="24"/>
        </w:rPr>
        <w:t>e</w:t>
      </w:r>
      <w:r w:rsidR="00D437B3" w:rsidRPr="00E62854">
        <w:rPr>
          <w:sz w:val="24"/>
          <w:szCs w:val="24"/>
        </w:rPr>
        <w:t xml:space="preserve">, </w:t>
      </w:r>
      <w:r w:rsidRPr="00E62854">
        <w:rPr>
          <w:sz w:val="24"/>
          <w:szCs w:val="24"/>
        </w:rPr>
        <w:t>wątpliwości</w:t>
      </w:r>
      <w:r w:rsidR="00D437B3" w:rsidRPr="00E62854">
        <w:rPr>
          <w:sz w:val="24"/>
          <w:szCs w:val="24"/>
        </w:rPr>
        <w:t xml:space="preserve"> </w:t>
      </w:r>
      <w:r w:rsidR="00970377" w:rsidRPr="00E62854">
        <w:rPr>
          <w:sz w:val="24"/>
          <w:szCs w:val="24"/>
        </w:rPr>
        <w:t>PKP PLK S.A. o przyszły kształt inwestycji i </w:t>
      </w:r>
      <w:r w:rsidR="00D437B3" w:rsidRPr="00E62854">
        <w:rPr>
          <w:sz w:val="24"/>
          <w:szCs w:val="24"/>
        </w:rPr>
        <w:t xml:space="preserve">etap </w:t>
      </w:r>
      <w:r w:rsidR="003D788B" w:rsidRPr="00E62854">
        <w:rPr>
          <w:sz w:val="24"/>
          <w:szCs w:val="24"/>
        </w:rPr>
        <w:t xml:space="preserve">jej </w:t>
      </w:r>
      <w:r w:rsidR="00D437B3" w:rsidRPr="00E62854">
        <w:rPr>
          <w:sz w:val="24"/>
          <w:szCs w:val="24"/>
        </w:rPr>
        <w:t xml:space="preserve">realizacji, nie dotyczą </w:t>
      </w:r>
      <w:r w:rsidR="003D788B" w:rsidRPr="00E62854">
        <w:rPr>
          <w:sz w:val="24"/>
          <w:szCs w:val="24"/>
        </w:rPr>
        <w:t xml:space="preserve">postępowania w przedmiocie </w:t>
      </w:r>
      <w:r w:rsidR="00D437B3" w:rsidRPr="00E62854">
        <w:rPr>
          <w:sz w:val="24"/>
          <w:szCs w:val="24"/>
        </w:rPr>
        <w:t>ustalenia lokalizacji inwestyc</w:t>
      </w:r>
      <w:r w:rsidR="00970377" w:rsidRPr="00E62854">
        <w:rPr>
          <w:sz w:val="24"/>
          <w:szCs w:val="24"/>
        </w:rPr>
        <w:t>ji. A zatem w takim zakresie, w jakim argumentacja PLK S.</w:t>
      </w:r>
      <w:r w:rsidR="00D437B3" w:rsidRPr="00E62854">
        <w:rPr>
          <w:sz w:val="24"/>
          <w:szCs w:val="24"/>
        </w:rPr>
        <w:t>A. odnosi się do kwestii niezwiązanych z przedmiotem nin</w:t>
      </w:r>
      <w:r w:rsidR="00CD7131" w:rsidRPr="00E62854">
        <w:rPr>
          <w:sz w:val="24"/>
          <w:szCs w:val="24"/>
        </w:rPr>
        <w:t>iejszego postępowania, należy ją</w:t>
      </w:r>
      <w:r w:rsidR="003D788B" w:rsidRPr="00E62854">
        <w:rPr>
          <w:sz w:val="24"/>
          <w:szCs w:val="24"/>
        </w:rPr>
        <w:t xml:space="preserve"> uznać za nieistotną dla </w:t>
      </w:r>
      <w:r w:rsidR="00D437B3" w:rsidRPr="00E62854">
        <w:rPr>
          <w:sz w:val="24"/>
          <w:szCs w:val="24"/>
        </w:rPr>
        <w:t>rozstrzygnięcia sprawy</w:t>
      </w:r>
      <w:r w:rsidR="00CD7131" w:rsidRPr="00E62854">
        <w:rPr>
          <w:sz w:val="24"/>
          <w:szCs w:val="24"/>
        </w:rPr>
        <w:t>.</w:t>
      </w:r>
      <w:r w:rsidR="00E24631" w:rsidRPr="00E62854">
        <w:rPr>
          <w:rFonts w:eastAsia="SimSun"/>
          <w:sz w:val="24"/>
          <w:szCs w:val="24"/>
          <w:lang w:bidi="hi-IN"/>
        </w:rPr>
        <w:t xml:space="preserve"> Ponadto, z analizy organu wynika, że wątpliwości PKP PLK S.A. dotyczące </w:t>
      </w:r>
      <w:r w:rsidR="002F120A" w:rsidRPr="00E62854">
        <w:rPr>
          <w:rFonts w:eastAsia="SimSun"/>
          <w:sz w:val="24"/>
          <w:szCs w:val="24"/>
          <w:lang w:bidi="hi-IN"/>
        </w:rPr>
        <w:t xml:space="preserve">realizacji </w:t>
      </w:r>
      <w:r w:rsidR="00E24631" w:rsidRPr="00E62854">
        <w:rPr>
          <w:rFonts w:eastAsia="SimSun"/>
          <w:sz w:val="24"/>
          <w:szCs w:val="24"/>
          <w:lang w:bidi="hi-IN"/>
        </w:rPr>
        <w:t xml:space="preserve">wspólnej ściany pomiędzy planowanymi przed obydwie spółki inwestycjami kolejowymi, nie dotyczą przedmiotowego postępowania.   </w:t>
      </w:r>
      <w:r w:rsidR="00E902C7" w:rsidRPr="00E62854">
        <w:rPr>
          <w:rFonts w:eastAsia="SimSun"/>
          <w:sz w:val="24"/>
          <w:szCs w:val="24"/>
          <w:lang w:bidi="hi-IN"/>
        </w:rPr>
        <w:t xml:space="preserve"> </w:t>
      </w:r>
    </w:p>
    <w:p w:rsidR="002838DA" w:rsidRPr="00E62854" w:rsidRDefault="003D788B"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Biorąc powyższe pod uwagę</w:t>
      </w:r>
      <w:r w:rsidR="00485C4D" w:rsidRPr="00E62854">
        <w:rPr>
          <w:rFonts w:eastAsia="SimSun"/>
          <w:sz w:val="24"/>
          <w:szCs w:val="24"/>
          <w:lang w:bidi="hi-IN"/>
        </w:rPr>
        <w:t xml:space="preserve"> organ nie znalazł podsta</w:t>
      </w:r>
      <w:r w:rsidRPr="00E62854">
        <w:rPr>
          <w:rFonts w:eastAsia="SimSun"/>
          <w:sz w:val="24"/>
          <w:szCs w:val="24"/>
          <w:lang w:bidi="hi-IN"/>
        </w:rPr>
        <w:t>w, by odmówić wydania decyzji o </w:t>
      </w:r>
      <w:r w:rsidR="00485C4D" w:rsidRPr="00E62854">
        <w:rPr>
          <w:rFonts w:eastAsia="SimSun"/>
          <w:sz w:val="24"/>
          <w:szCs w:val="24"/>
          <w:lang w:bidi="hi-IN"/>
        </w:rPr>
        <w:t>ustaleniu lokalizacji linii kolejowej, w związku z negatywną opinią PKP PLK S.A. do</w:t>
      </w:r>
      <w:r w:rsidRPr="00E62854">
        <w:rPr>
          <w:rFonts w:eastAsia="SimSun"/>
          <w:sz w:val="24"/>
          <w:szCs w:val="24"/>
          <w:lang w:bidi="hi-IN"/>
        </w:rPr>
        <w:t> </w:t>
      </w:r>
      <w:r w:rsidR="00485C4D" w:rsidRPr="00E62854">
        <w:rPr>
          <w:rFonts w:eastAsia="SimSun"/>
          <w:sz w:val="24"/>
          <w:szCs w:val="24"/>
          <w:lang w:bidi="hi-IN"/>
        </w:rPr>
        <w:t>planowanej inwestycji</w:t>
      </w:r>
      <w:r w:rsidR="00EC7CD6" w:rsidRPr="00E62854">
        <w:rPr>
          <w:rFonts w:eastAsia="SimSun"/>
          <w:sz w:val="24"/>
          <w:szCs w:val="24"/>
          <w:lang w:bidi="hi-IN"/>
        </w:rPr>
        <w:t xml:space="preserve"> lub nałożenia na Wnioskod</w:t>
      </w:r>
      <w:r w:rsidRPr="00E62854">
        <w:rPr>
          <w:rFonts w:eastAsia="SimSun"/>
          <w:sz w:val="24"/>
          <w:szCs w:val="24"/>
          <w:lang w:bidi="hi-IN"/>
        </w:rPr>
        <w:t>awcę obowiązku zmiany wniosku w </w:t>
      </w:r>
      <w:r w:rsidR="00EC7CD6" w:rsidRPr="00E62854">
        <w:rPr>
          <w:rFonts w:eastAsia="SimSun"/>
          <w:sz w:val="24"/>
          <w:szCs w:val="24"/>
          <w:lang w:bidi="hi-IN"/>
        </w:rPr>
        <w:t>związku z naruszeniem obowiązujących przepisów prawa.</w:t>
      </w:r>
    </w:p>
    <w:p w:rsidR="002838DA" w:rsidRPr="00E62854" w:rsidRDefault="002838DA" w:rsidP="00834869">
      <w:pPr>
        <w:widowControl w:val="0"/>
        <w:spacing w:line="360" w:lineRule="auto"/>
        <w:ind w:firstLine="567"/>
        <w:jc w:val="both"/>
        <w:rPr>
          <w:bCs/>
          <w:sz w:val="24"/>
          <w:szCs w:val="24"/>
        </w:rPr>
      </w:pPr>
      <w:r w:rsidRPr="00E62854">
        <w:rPr>
          <w:bCs/>
          <w:sz w:val="24"/>
          <w:szCs w:val="24"/>
        </w:rPr>
        <w:t xml:space="preserve">Zdaniem organu, oczekiwanie na uzyskanie przez </w:t>
      </w:r>
      <w:r w:rsidRPr="00E62854">
        <w:rPr>
          <w:bCs/>
          <w:i/>
          <w:sz w:val="24"/>
          <w:szCs w:val="24"/>
        </w:rPr>
        <w:t>Inwestora</w:t>
      </w:r>
      <w:r w:rsidRPr="00E62854">
        <w:rPr>
          <w:bCs/>
          <w:sz w:val="24"/>
          <w:szCs w:val="24"/>
        </w:rPr>
        <w:t xml:space="preserve"> </w:t>
      </w:r>
      <w:r w:rsidR="00C7034B" w:rsidRPr="00E62854">
        <w:rPr>
          <w:bCs/>
          <w:sz w:val="24"/>
          <w:szCs w:val="24"/>
        </w:rPr>
        <w:t>pozytywnej opinii do </w:t>
      </w:r>
      <w:r w:rsidRPr="00E62854">
        <w:rPr>
          <w:bCs/>
          <w:sz w:val="24"/>
          <w:szCs w:val="24"/>
        </w:rPr>
        <w:t>wniosku w przedmiotowej sprawie od PKP PLK S.A., spowodowałoby niezasadne przedłużenie postępowania, a w konsekwencji do przewlekłości</w:t>
      </w:r>
      <w:r w:rsidR="0042272A" w:rsidRPr="00E62854">
        <w:rPr>
          <w:bCs/>
          <w:sz w:val="24"/>
          <w:szCs w:val="24"/>
        </w:rPr>
        <w:t>.</w:t>
      </w:r>
      <w:r w:rsidR="0042272A" w:rsidRPr="00E62854">
        <w:rPr>
          <w:rFonts w:eastAsia="SimSun"/>
          <w:sz w:val="24"/>
          <w:szCs w:val="24"/>
          <w:lang w:bidi="hi-IN"/>
        </w:rPr>
        <w:t xml:space="preserve"> </w:t>
      </w:r>
      <w:r w:rsidR="00C7034B" w:rsidRPr="00E62854">
        <w:rPr>
          <w:bCs/>
          <w:sz w:val="24"/>
          <w:szCs w:val="24"/>
        </w:rPr>
        <w:t>Należy mieć na uwadze, że </w:t>
      </w:r>
      <w:r w:rsidRPr="00E62854">
        <w:rPr>
          <w:bCs/>
          <w:sz w:val="24"/>
          <w:szCs w:val="24"/>
        </w:rPr>
        <w:t xml:space="preserve">organ administracji prowadzący postępowanie administracyjne musi </w:t>
      </w:r>
      <w:r w:rsidR="0042272A" w:rsidRPr="00E62854">
        <w:rPr>
          <w:bCs/>
          <w:sz w:val="24"/>
          <w:szCs w:val="24"/>
        </w:rPr>
        <w:t xml:space="preserve">działać wnikliwie, uwzględniając </w:t>
      </w:r>
      <w:r w:rsidRPr="00E62854">
        <w:rPr>
          <w:bCs/>
          <w:sz w:val="24"/>
          <w:szCs w:val="24"/>
        </w:rPr>
        <w:t>wymogi zasady szybkości, wynikającej z art. 12 § 1 </w:t>
      </w:r>
      <w:r w:rsidR="0042272A" w:rsidRPr="00E62854">
        <w:rPr>
          <w:bCs/>
          <w:sz w:val="24"/>
          <w:szCs w:val="24"/>
        </w:rPr>
        <w:t xml:space="preserve">oraz  art. 35 § 1 </w:t>
      </w:r>
      <w:r w:rsidRPr="00E62854">
        <w:rPr>
          <w:bCs/>
          <w:i/>
          <w:sz w:val="24"/>
          <w:szCs w:val="24"/>
        </w:rPr>
        <w:t>Kpa</w:t>
      </w:r>
      <w:r w:rsidR="0042272A" w:rsidRPr="00E62854">
        <w:rPr>
          <w:bCs/>
          <w:sz w:val="24"/>
          <w:szCs w:val="24"/>
        </w:rPr>
        <w:t xml:space="preserve">, posługując się możliwie najprostszymi środkami prowadzącymi do jej załatwienia.  Powyższe </w:t>
      </w:r>
      <w:r w:rsidRPr="00E62854">
        <w:rPr>
          <w:bCs/>
          <w:sz w:val="24"/>
          <w:szCs w:val="24"/>
        </w:rPr>
        <w:t>wiąże się też z ochroną interesów wszystkich stron postępowania.</w:t>
      </w:r>
      <w:r w:rsidR="0042272A" w:rsidRPr="00E62854">
        <w:rPr>
          <w:bCs/>
          <w:sz w:val="24"/>
          <w:szCs w:val="24"/>
        </w:rPr>
        <w:t xml:space="preserve"> Niedopuszczalne jest bowiem przedłużanie prowadzonego przez organ postępowania z uwagi na negatywną opinię do planowanej inwestycji. </w:t>
      </w:r>
    </w:p>
    <w:p w:rsidR="00C95CCE" w:rsidRPr="00E62854" w:rsidRDefault="00C95CCE" w:rsidP="00834869">
      <w:pPr>
        <w:spacing w:line="360" w:lineRule="auto"/>
        <w:ind w:firstLine="567"/>
        <w:jc w:val="both"/>
        <w:rPr>
          <w:sz w:val="24"/>
          <w:szCs w:val="24"/>
        </w:rPr>
      </w:pPr>
      <w:r w:rsidRPr="00E62854">
        <w:rPr>
          <w:sz w:val="24"/>
          <w:szCs w:val="24"/>
        </w:rPr>
        <w:t>Zasada prawdy obiektywnej i obowiązek wycz</w:t>
      </w:r>
      <w:r w:rsidR="00834869">
        <w:rPr>
          <w:sz w:val="24"/>
          <w:szCs w:val="24"/>
        </w:rPr>
        <w:t>erpującego zebrania przez organ </w:t>
      </w:r>
      <w:r w:rsidRPr="00E62854">
        <w:rPr>
          <w:sz w:val="24"/>
          <w:szCs w:val="24"/>
        </w:rPr>
        <w:t>materiału dowodowego, nie oznaczają nieograniczonego obowiązku o</w:t>
      </w:r>
      <w:r w:rsidR="00834869">
        <w:rPr>
          <w:sz w:val="24"/>
          <w:szCs w:val="24"/>
        </w:rPr>
        <w:t>czekiwania czy </w:t>
      </w:r>
      <w:r w:rsidRPr="00E62854">
        <w:rPr>
          <w:sz w:val="24"/>
          <w:szCs w:val="24"/>
        </w:rPr>
        <w:t>poszukiwania przez organ materiałów dowodowych mających potwierdzić okoliczności korzystne dla zarządcy infrastruktury kolejowej, wydającego opinię do wniosku. Zdaniem organu, zgromadzony materiał dowodowy był wystarczający do wydania rozstrzygnięcia.</w:t>
      </w:r>
    </w:p>
    <w:p w:rsidR="00B1094D" w:rsidRPr="00E62854" w:rsidRDefault="00597D3A" w:rsidP="00834869">
      <w:pPr>
        <w:suppressAutoHyphens w:val="0"/>
        <w:autoSpaceDE w:val="0"/>
        <w:autoSpaceDN w:val="0"/>
        <w:adjustRightInd w:val="0"/>
        <w:spacing w:line="360" w:lineRule="auto"/>
        <w:ind w:firstLine="567"/>
        <w:jc w:val="both"/>
        <w:rPr>
          <w:iCs/>
          <w:kern w:val="0"/>
          <w:sz w:val="24"/>
          <w:szCs w:val="24"/>
          <w:lang w:eastAsia="pl-PL"/>
        </w:rPr>
      </w:pPr>
      <w:r w:rsidRPr="00E62854">
        <w:rPr>
          <w:sz w:val="24"/>
          <w:szCs w:val="24"/>
        </w:rPr>
        <w:t>Pismem z 19</w:t>
      </w:r>
      <w:r w:rsidR="00B1094D" w:rsidRPr="00E62854">
        <w:rPr>
          <w:sz w:val="24"/>
          <w:szCs w:val="24"/>
        </w:rPr>
        <w:t xml:space="preserve"> </w:t>
      </w:r>
      <w:r w:rsidRPr="00E62854">
        <w:rPr>
          <w:sz w:val="24"/>
          <w:szCs w:val="24"/>
        </w:rPr>
        <w:t>października 2022</w:t>
      </w:r>
      <w:r w:rsidR="00B1094D" w:rsidRPr="00E62854">
        <w:rPr>
          <w:sz w:val="24"/>
          <w:szCs w:val="24"/>
        </w:rPr>
        <w:t xml:space="preserve"> r. zawiadomiono Wnioskodawcę, że wniosek o ustalenie lokalizacji linii kolejowej nie zostanie rozpatrzony w ustawowym terminie, </w:t>
      </w:r>
      <w:r w:rsidR="00B1094D" w:rsidRPr="00E62854">
        <w:rPr>
          <w:sz w:val="24"/>
          <w:szCs w:val="24"/>
        </w:rPr>
        <w:lastRenderedPageBreak/>
        <w:t>z</w:t>
      </w:r>
      <w:r w:rsidR="00834869">
        <w:rPr>
          <w:sz w:val="24"/>
          <w:szCs w:val="24"/>
        </w:rPr>
        <w:t> </w:t>
      </w:r>
      <w:r w:rsidR="00B1094D" w:rsidRPr="00E62854">
        <w:rPr>
          <w:sz w:val="24"/>
          <w:szCs w:val="24"/>
        </w:rPr>
        <w:t>powodu konieczności zebrania i rozpatrzenia przez org</w:t>
      </w:r>
      <w:r w:rsidRPr="00E62854">
        <w:rPr>
          <w:sz w:val="24"/>
          <w:szCs w:val="24"/>
        </w:rPr>
        <w:t xml:space="preserve">an całego materiału dowodowego. </w:t>
      </w:r>
      <w:r w:rsidR="00B1094D" w:rsidRPr="00E62854">
        <w:rPr>
          <w:sz w:val="24"/>
          <w:szCs w:val="24"/>
        </w:rPr>
        <w:t xml:space="preserve">Organ ustalił nowy termin załatwienia sprawy do </w:t>
      </w:r>
      <w:r w:rsidRPr="00E62854">
        <w:rPr>
          <w:sz w:val="24"/>
          <w:szCs w:val="24"/>
        </w:rPr>
        <w:t>30 listopada 2022</w:t>
      </w:r>
      <w:r w:rsidR="00B1094D" w:rsidRPr="00E62854">
        <w:rPr>
          <w:sz w:val="24"/>
          <w:szCs w:val="24"/>
        </w:rPr>
        <w:t xml:space="preserve"> r.</w:t>
      </w:r>
    </w:p>
    <w:p w:rsidR="00B1094D" w:rsidRPr="00E62854" w:rsidRDefault="00B1094D" w:rsidP="00834869">
      <w:pPr>
        <w:spacing w:line="360" w:lineRule="auto"/>
        <w:ind w:firstLine="567"/>
        <w:jc w:val="both"/>
        <w:rPr>
          <w:sz w:val="24"/>
          <w:szCs w:val="24"/>
        </w:rPr>
      </w:pPr>
      <w:r w:rsidRPr="00E62854">
        <w:rPr>
          <w:sz w:val="24"/>
          <w:szCs w:val="24"/>
        </w:rPr>
        <w:t xml:space="preserve">Zgodnie z art. 37 </w:t>
      </w:r>
      <w:r w:rsidRPr="00E62854">
        <w:rPr>
          <w:i/>
          <w:sz w:val="24"/>
          <w:szCs w:val="24"/>
        </w:rPr>
        <w:t>Kpa</w:t>
      </w:r>
      <w:r w:rsidRPr="00E62854">
        <w:rPr>
          <w:sz w:val="24"/>
          <w:szCs w:val="24"/>
        </w:rPr>
        <w:t xml:space="preserve"> pouczono, że stronie służy prawo do wniesienia ponagl</w:t>
      </w:r>
      <w:r w:rsidR="00597D3A" w:rsidRPr="00E62854">
        <w:rPr>
          <w:sz w:val="24"/>
          <w:szCs w:val="24"/>
        </w:rPr>
        <w:t xml:space="preserve">enia do Ministra Rozwoju </w:t>
      </w:r>
      <w:r w:rsidRPr="00E62854">
        <w:rPr>
          <w:sz w:val="24"/>
          <w:szCs w:val="24"/>
        </w:rPr>
        <w:t>i Technologii</w:t>
      </w:r>
      <w:r w:rsidRPr="00E62854">
        <w:rPr>
          <w:sz w:val="24"/>
          <w:szCs w:val="24"/>
          <w:shd w:val="clear" w:color="auto" w:fill="FFFFFF"/>
        </w:rPr>
        <w:t xml:space="preserve"> </w:t>
      </w:r>
      <w:r w:rsidRPr="00E62854">
        <w:rPr>
          <w:sz w:val="24"/>
          <w:szCs w:val="24"/>
        </w:rPr>
        <w:t xml:space="preserve">za pośrednictwem Wojewody Łódzkiego, które powinno zawierać uzasadnienie. </w:t>
      </w:r>
    </w:p>
    <w:p w:rsidR="00B1094D" w:rsidRPr="00E62854" w:rsidRDefault="00B1094D" w:rsidP="00834869">
      <w:pPr>
        <w:spacing w:line="360" w:lineRule="auto"/>
        <w:ind w:firstLine="567"/>
        <w:jc w:val="both"/>
        <w:rPr>
          <w:rFonts w:eastAsia="SimSun"/>
          <w:sz w:val="24"/>
          <w:szCs w:val="24"/>
          <w:lang w:bidi="hi-IN"/>
        </w:rPr>
      </w:pPr>
      <w:r w:rsidRPr="00E62854">
        <w:rPr>
          <w:sz w:val="24"/>
          <w:szCs w:val="24"/>
        </w:rPr>
        <w:t xml:space="preserve">Pozostałe strony postępowania zawiadomione zostały o tym fakcie w drodze obwieszczenia </w:t>
      </w:r>
      <w:r w:rsidRPr="00E62854">
        <w:rPr>
          <w:rFonts w:eastAsia="SimSun"/>
          <w:sz w:val="24"/>
          <w:szCs w:val="24"/>
          <w:lang w:bidi="hi-IN"/>
        </w:rPr>
        <w:t xml:space="preserve">zamieszczonego na tablicach ogłoszeń oraz  na  stronach internetowych (na odpowiednich stronach podmiotowych w  Biuletynie Informacji Publicznej) Łódzkiego Urzędu Wojewódzkiego w Łodzi i Urzędu Miasta Łodzi, w dniach od </w:t>
      </w:r>
      <w:r w:rsidR="00597D3A" w:rsidRPr="00E62854">
        <w:rPr>
          <w:rFonts w:eastAsia="SimSun"/>
          <w:sz w:val="24"/>
          <w:szCs w:val="24"/>
          <w:lang w:bidi="hi-IN"/>
        </w:rPr>
        <w:t>21 października 2022</w:t>
      </w:r>
      <w:r w:rsidRPr="00E62854">
        <w:rPr>
          <w:rFonts w:eastAsia="SimSun"/>
          <w:sz w:val="24"/>
          <w:szCs w:val="24"/>
          <w:lang w:bidi="hi-IN"/>
        </w:rPr>
        <w:t xml:space="preserve"> r. do </w:t>
      </w:r>
      <w:r w:rsidR="00597D3A" w:rsidRPr="00E62854">
        <w:rPr>
          <w:rFonts w:eastAsia="SimSun"/>
          <w:sz w:val="24"/>
          <w:szCs w:val="24"/>
          <w:lang w:bidi="hi-IN"/>
        </w:rPr>
        <w:t>4 listopada  2022</w:t>
      </w:r>
      <w:r w:rsidRPr="00E62854">
        <w:rPr>
          <w:rFonts w:eastAsia="SimSun"/>
          <w:sz w:val="24"/>
          <w:szCs w:val="24"/>
          <w:lang w:bidi="hi-IN"/>
        </w:rPr>
        <w:t xml:space="preserve"> r. </w:t>
      </w:r>
    </w:p>
    <w:p w:rsidR="008B488E" w:rsidRPr="00E62854" w:rsidRDefault="00823B5A" w:rsidP="00834869">
      <w:pPr>
        <w:spacing w:line="360" w:lineRule="auto"/>
        <w:ind w:firstLine="567"/>
        <w:jc w:val="both"/>
        <w:rPr>
          <w:sz w:val="24"/>
          <w:szCs w:val="24"/>
        </w:rPr>
      </w:pPr>
      <w:r w:rsidRPr="00E62854">
        <w:rPr>
          <w:sz w:val="24"/>
          <w:szCs w:val="24"/>
        </w:rPr>
        <w:t>P</w:t>
      </w:r>
      <w:r w:rsidR="001A11B9" w:rsidRPr="00E62854">
        <w:rPr>
          <w:sz w:val="24"/>
          <w:szCs w:val="24"/>
        </w:rPr>
        <w:t xml:space="preserve">rzy piśmie z 2 </w:t>
      </w:r>
      <w:r w:rsidR="00823710" w:rsidRPr="00E62854">
        <w:rPr>
          <w:sz w:val="24"/>
          <w:szCs w:val="24"/>
        </w:rPr>
        <w:t xml:space="preserve">listopada 2022 r. (znak: KRI_9060_2022_11_SK) </w:t>
      </w:r>
      <w:r w:rsidR="00823710" w:rsidRPr="00E62854">
        <w:rPr>
          <w:i/>
          <w:sz w:val="24"/>
          <w:szCs w:val="24"/>
        </w:rPr>
        <w:t>Inwestor</w:t>
      </w:r>
      <w:r w:rsidR="00823710" w:rsidRPr="00E62854">
        <w:rPr>
          <w:sz w:val="24"/>
          <w:szCs w:val="24"/>
        </w:rPr>
        <w:t xml:space="preserve"> zmienił wniosek</w:t>
      </w:r>
      <w:r w:rsidR="00671ED9" w:rsidRPr="00E62854">
        <w:rPr>
          <w:sz w:val="24"/>
          <w:szCs w:val="24"/>
        </w:rPr>
        <w:t xml:space="preserve"> w związku ze zmianą numeru jednej z działek objętej inwestycją, która uległa podziałowi na mocy decyzji Prezydenta Miasta Łodzi. Zakresem wniosku objęte zostały dz. nr 211/6 i 211/7, obr. P-19, M. Łódź, zamiast dz. nr 211/5, obr. P-19, M. Łódź, która uległa podziałowi</w:t>
      </w:r>
      <w:r w:rsidR="008B488E" w:rsidRPr="00E62854">
        <w:rPr>
          <w:sz w:val="24"/>
          <w:szCs w:val="24"/>
        </w:rPr>
        <w:t xml:space="preserve"> na dz. nr 211/6, 211/7 i 211/8, o czym poinformowała strona postępowania przez  pełnomocnika, pismem stanowiącym uwagi do planowanej inwestycji.</w:t>
      </w:r>
    </w:p>
    <w:p w:rsidR="00671ED9" w:rsidRPr="00E62854" w:rsidRDefault="00671ED9" w:rsidP="00834869">
      <w:pPr>
        <w:spacing w:line="360" w:lineRule="auto"/>
        <w:ind w:firstLine="567"/>
        <w:jc w:val="both"/>
        <w:rPr>
          <w:sz w:val="24"/>
          <w:szCs w:val="24"/>
        </w:rPr>
      </w:pPr>
      <w:r w:rsidRPr="00E62854">
        <w:rPr>
          <w:sz w:val="24"/>
          <w:szCs w:val="24"/>
        </w:rPr>
        <w:t xml:space="preserve">Zmianie uległy również powierzchnie ograniczeń w korzystaniu z nieruchomości </w:t>
      </w:r>
      <w:r w:rsidR="008B488E" w:rsidRPr="00E62854">
        <w:rPr>
          <w:sz w:val="24"/>
          <w:szCs w:val="24"/>
        </w:rPr>
        <w:t>o nr </w:t>
      </w:r>
      <w:r w:rsidR="003B2648" w:rsidRPr="00E62854">
        <w:rPr>
          <w:sz w:val="24"/>
          <w:szCs w:val="24"/>
        </w:rPr>
        <w:t>ewid.: 15/9 i 15/73, obr. P-17, 43/2, obr. P-19, 98/255, 11</w:t>
      </w:r>
      <w:r w:rsidR="008B488E" w:rsidRPr="00E62854">
        <w:rPr>
          <w:sz w:val="24"/>
          <w:szCs w:val="24"/>
        </w:rPr>
        <w:t>4/145, obr. P-26 i 595/80, obr. </w:t>
      </w:r>
      <w:r w:rsidR="003B2648" w:rsidRPr="00E62854">
        <w:rPr>
          <w:sz w:val="24"/>
          <w:szCs w:val="24"/>
        </w:rPr>
        <w:t>P-27,</w:t>
      </w:r>
      <w:r w:rsidR="00AD33BC" w:rsidRPr="00E62854">
        <w:rPr>
          <w:sz w:val="24"/>
          <w:szCs w:val="24"/>
        </w:rPr>
        <w:t xml:space="preserve"> </w:t>
      </w:r>
      <w:r w:rsidRPr="00E62854">
        <w:rPr>
          <w:sz w:val="24"/>
          <w:szCs w:val="24"/>
        </w:rPr>
        <w:t xml:space="preserve">w celu zapewnienia prawa do wejścia na teren nieruchomości dla prowadzenia inwestycji kolejowej, a także prac związanych z konserwacją, utrzymaniem lub usuwaniem awarii, o których mowa w </w:t>
      </w:r>
      <w:r w:rsidRPr="00E62854">
        <w:rPr>
          <w:rFonts w:eastAsia="SimSun"/>
          <w:sz w:val="24"/>
          <w:szCs w:val="24"/>
          <w:lang w:bidi="hi-IN"/>
        </w:rPr>
        <w:t xml:space="preserve">art. 9s ust. 9 </w:t>
      </w:r>
      <w:r w:rsidRPr="00E62854">
        <w:rPr>
          <w:rFonts w:eastAsia="SimSun"/>
          <w:i/>
          <w:sz w:val="24"/>
          <w:szCs w:val="24"/>
          <w:lang w:bidi="hi-IN"/>
        </w:rPr>
        <w:t>ustawy</w:t>
      </w:r>
      <w:r w:rsidR="00AD33BC" w:rsidRPr="00E62854">
        <w:rPr>
          <w:rFonts w:eastAsia="SimSun"/>
          <w:sz w:val="24"/>
          <w:szCs w:val="24"/>
          <w:lang w:bidi="hi-IN"/>
        </w:rPr>
        <w:t>, jak również za</w:t>
      </w:r>
      <w:r w:rsidR="008B488E" w:rsidRPr="00E62854">
        <w:rPr>
          <w:rFonts w:eastAsia="SimSun"/>
          <w:sz w:val="24"/>
          <w:szCs w:val="24"/>
          <w:lang w:bidi="hi-IN"/>
        </w:rPr>
        <w:t>kres i istota ww. ograniczeń na </w:t>
      </w:r>
      <w:r w:rsidR="00AD33BC" w:rsidRPr="00E62854">
        <w:rPr>
          <w:rFonts w:eastAsia="SimSun"/>
          <w:sz w:val="24"/>
          <w:szCs w:val="24"/>
          <w:lang w:bidi="hi-IN"/>
        </w:rPr>
        <w:t>dz. o nr ewid. 211/6 i 211/7, obr. P-19, w związku z podziałem dz. o nr ewid. 211/5.</w:t>
      </w:r>
      <w:r w:rsidR="008B488E" w:rsidRPr="00E62854">
        <w:rPr>
          <w:rFonts w:eastAsia="SimSun"/>
          <w:sz w:val="24"/>
          <w:szCs w:val="24"/>
          <w:lang w:bidi="hi-IN"/>
        </w:rPr>
        <w:t xml:space="preserve"> Do </w:t>
      </w:r>
      <w:r w:rsidR="00E94676" w:rsidRPr="00E62854">
        <w:rPr>
          <w:rFonts w:eastAsia="SimSun"/>
          <w:sz w:val="24"/>
          <w:szCs w:val="24"/>
          <w:lang w:bidi="hi-IN"/>
        </w:rPr>
        <w:t xml:space="preserve">zmiany wniosku dołączono </w:t>
      </w:r>
      <w:r w:rsidR="0088442B" w:rsidRPr="00E62854">
        <w:rPr>
          <w:rFonts w:eastAsia="SimSun"/>
          <w:sz w:val="24"/>
          <w:szCs w:val="24"/>
          <w:lang w:bidi="hi-IN"/>
        </w:rPr>
        <w:t xml:space="preserve">ponadto </w:t>
      </w:r>
      <w:r w:rsidR="00E94676" w:rsidRPr="00E62854">
        <w:rPr>
          <w:rFonts w:eastAsia="SimSun"/>
          <w:sz w:val="24"/>
          <w:szCs w:val="24"/>
          <w:lang w:bidi="hi-IN"/>
        </w:rPr>
        <w:t>aktualny wypis z</w:t>
      </w:r>
      <w:r w:rsidR="0088442B" w:rsidRPr="00E62854">
        <w:rPr>
          <w:rFonts w:eastAsia="SimSun"/>
          <w:sz w:val="24"/>
          <w:szCs w:val="24"/>
          <w:lang w:bidi="hi-IN"/>
        </w:rPr>
        <w:t> </w:t>
      </w:r>
      <w:r w:rsidR="00E94676" w:rsidRPr="00E62854">
        <w:rPr>
          <w:rFonts w:eastAsia="SimSun"/>
          <w:sz w:val="24"/>
          <w:szCs w:val="24"/>
          <w:lang w:bidi="hi-IN"/>
        </w:rPr>
        <w:t>rejestru gruntów dla dz. o nr ewid. 211/6 i 211/7, obr. P-19</w:t>
      </w:r>
      <w:r w:rsidR="0088442B" w:rsidRPr="00E62854">
        <w:rPr>
          <w:rFonts w:eastAsia="SimSun"/>
          <w:sz w:val="24"/>
          <w:szCs w:val="24"/>
          <w:lang w:bidi="hi-IN"/>
        </w:rPr>
        <w:t>.</w:t>
      </w:r>
    </w:p>
    <w:p w:rsidR="00823B5A" w:rsidRPr="00E62854" w:rsidRDefault="000B7EC0" w:rsidP="00834869">
      <w:pPr>
        <w:spacing w:line="360" w:lineRule="auto"/>
        <w:ind w:firstLine="567"/>
        <w:jc w:val="both"/>
        <w:rPr>
          <w:rFonts w:eastAsia="SimSun"/>
          <w:sz w:val="24"/>
          <w:szCs w:val="24"/>
          <w:lang w:bidi="hi-IN"/>
        </w:rPr>
      </w:pPr>
      <w:r w:rsidRPr="00E62854">
        <w:rPr>
          <w:rFonts w:eastAsia="SimSun"/>
          <w:sz w:val="24"/>
          <w:szCs w:val="24"/>
          <w:lang w:bidi="hi-IN"/>
        </w:rPr>
        <w:t>Przy piśmie z 7 listopada 2022 r. (znak: K</w:t>
      </w:r>
      <w:r w:rsidR="009C5F41">
        <w:rPr>
          <w:rFonts w:eastAsia="SimSun"/>
          <w:sz w:val="24"/>
          <w:szCs w:val="24"/>
          <w:lang w:bidi="hi-IN"/>
        </w:rPr>
        <w:t>RI_9495</w:t>
      </w:r>
      <w:r w:rsidRPr="00E62854">
        <w:rPr>
          <w:rFonts w:eastAsia="SimSun"/>
          <w:sz w:val="24"/>
          <w:szCs w:val="24"/>
          <w:lang w:bidi="hi-IN"/>
        </w:rPr>
        <w:t xml:space="preserve">_2022-11-SK), </w:t>
      </w:r>
      <w:r w:rsidRPr="00E62854">
        <w:rPr>
          <w:rFonts w:eastAsia="SimSun"/>
          <w:i/>
          <w:sz w:val="24"/>
          <w:szCs w:val="24"/>
          <w:lang w:bidi="hi-IN"/>
        </w:rPr>
        <w:t>Inwestor</w:t>
      </w:r>
      <w:r w:rsidRPr="00E62854">
        <w:rPr>
          <w:rFonts w:eastAsia="SimSun"/>
          <w:sz w:val="24"/>
          <w:szCs w:val="24"/>
          <w:lang w:bidi="hi-IN"/>
        </w:rPr>
        <w:t xml:space="preserve"> ponownie zmienił wniosek</w:t>
      </w:r>
      <w:r w:rsidR="00947CC3" w:rsidRPr="00E62854">
        <w:rPr>
          <w:rFonts w:eastAsia="SimSun"/>
          <w:sz w:val="24"/>
          <w:szCs w:val="24"/>
          <w:lang w:bidi="hi-IN"/>
        </w:rPr>
        <w:t xml:space="preserve">, w związku ze zmianą zakresu planowanych robót budowlanych w obszarze dz. o nr ewid. 211/7, obr. P-19, dla której, w trakcie prowadzonego postępowania w przedmiocie wydania decyzji o ustaleniu lokalizacji linii kolejowej, stała się ostateczna, wydana przez Prezydenta Miasta Łodzi, decyzja o pozwoleniu na budowę. W związku z powyższym, </w:t>
      </w:r>
      <w:r w:rsidR="00947CC3" w:rsidRPr="00E62854">
        <w:rPr>
          <w:rFonts w:eastAsia="SimSun"/>
          <w:i/>
          <w:sz w:val="24"/>
          <w:szCs w:val="24"/>
          <w:lang w:bidi="hi-IN"/>
        </w:rPr>
        <w:t>Inwestor</w:t>
      </w:r>
      <w:r w:rsidR="00947CC3" w:rsidRPr="00E62854">
        <w:rPr>
          <w:rFonts w:eastAsia="SimSun"/>
          <w:sz w:val="24"/>
          <w:szCs w:val="24"/>
          <w:lang w:bidi="hi-IN"/>
        </w:rPr>
        <w:t xml:space="preserve"> </w:t>
      </w:r>
      <w:r w:rsidR="00ED5BD1" w:rsidRPr="00E62854">
        <w:rPr>
          <w:rFonts w:eastAsia="SimSun"/>
          <w:sz w:val="24"/>
          <w:szCs w:val="24"/>
          <w:lang w:bidi="hi-IN"/>
        </w:rPr>
        <w:t xml:space="preserve">we wniosku </w:t>
      </w:r>
      <w:r w:rsidR="00947CC3" w:rsidRPr="00E62854">
        <w:rPr>
          <w:rFonts w:eastAsia="SimSun"/>
          <w:sz w:val="24"/>
          <w:szCs w:val="24"/>
          <w:lang w:bidi="hi-IN"/>
        </w:rPr>
        <w:t>zaplanował budowę budo</w:t>
      </w:r>
      <w:r w:rsidR="00834869">
        <w:rPr>
          <w:rFonts w:eastAsia="SimSun"/>
          <w:sz w:val="24"/>
          <w:szCs w:val="24"/>
          <w:lang w:bidi="hi-IN"/>
        </w:rPr>
        <w:t>wli zabezpieczającej konstrukcję</w:t>
      </w:r>
      <w:r w:rsidR="00947CC3" w:rsidRPr="00E62854">
        <w:rPr>
          <w:rFonts w:eastAsia="SimSun"/>
          <w:sz w:val="24"/>
          <w:szCs w:val="24"/>
          <w:lang w:bidi="hi-IN"/>
        </w:rPr>
        <w:t xml:space="preserve"> tunelu przed oddziaływaniem zamierzenia budowlanego, realizowanego na</w:t>
      </w:r>
      <w:r w:rsidR="00ED5BD1" w:rsidRPr="00E62854">
        <w:rPr>
          <w:rFonts w:eastAsia="SimSun"/>
          <w:sz w:val="24"/>
          <w:szCs w:val="24"/>
          <w:lang w:bidi="hi-IN"/>
        </w:rPr>
        <w:t> </w:t>
      </w:r>
      <w:r w:rsidR="00947CC3" w:rsidRPr="00E62854">
        <w:rPr>
          <w:rFonts w:eastAsia="SimSun"/>
          <w:sz w:val="24"/>
          <w:szCs w:val="24"/>
          <w:lang w:bidi="hi-IN"/>
        </w:rPr>
        <w:t xml:space="preserve">podstawie ww. pozwolenia na budowę, jak również </w:t>
      </w:r>
      <w:r w:rsidR="00823B5A" w:rsidRPr="00E62854">
        <w:rPr>
          <w:sz w:val="24"/>
          <w:szCs w:val="24"/>
        </w:rPr>
        <w:t>wprowa</w:t>
      </w:r>
      <w:r w:rsidR="00947CC3" w:rsidRPr="00E62854">
        <w:rPr>
          <w:sz w:val="24"/>
          <w:szCs w:val="24"/>
        </w:rPr>
        <w:t xml:space="preserve">dził </w:t>
      </w:r>
      <w:r w:rsidR="00823B5A" w:rsidRPr="00E62854">
        <w:rPr>
          <w:sz w:val="24"/>
          <w:szCs w:val="24"/>
        </w:rPr>
        <w:t>kolejn</w:t>
      </w:r>
      <w:r w:rsidR="00947CC3" w:rsidRPr="00E62854">
        <w:rPr>
          <w:sz w:val="24"/>
          <w:szCs w:val="24"/>
        </w:rPr>
        <w:t xml:space="preserve">y zakres </w:t>
      </w:r>
      <w:r w:rsidR="00823B5A" w:rsidRPr="00E62854">
        <w:rPr>
          <w:sz w:val="24"/>
          <w:szCs w:val="24"/>
        </w:rPr>
        <w:t xml:space="preserve">ograniczenia, o którym mowa w </w:t>
      </w:r>
      <w:r w:rsidR="00823B5A" w:rsidRPr="00E62854">
        <w:rPr>
          <w:rFonts w:eastAsia="SimSun"/>
          <w:sz w:val="24"/>
          <w:szCs w:val="24"/>
          <w:lang w:bidi="hi-IN"/>
        </w:rPr>
        <w:t xml:space="preserve">art. 9s ust. 9 </w:t>
      </w:r>
      <w:r w:rsidR="00823B5A" w:rsidRPr="00E62854">
        <w:rPr>
          <w:rFonts w:eastAsia="SimSun"/>
          <w:i/>
          <w:sz w:val="24"/>
          <w:szCs w:val="24"/>
          <w:lang w:bidi="hi-IN"/>
        </w:rPr>
        <w:t>ustawy</w:t>
      </w:r>
      <w:r w:rsidR="00823B5A" w:rsidRPr="00E62854">
        <w:rPr>
          <w:rFonts w:eastAsia="SimSun"/>
          <w:sz w:val="24"/>
          <w:szCs w:val="24"/>
          <w:lang w:bidi="hi-IN"/>
        </w:rPr>
        <w:t>, w postaci obszaru ograniczenia</w:t>
      </w:r>
      <w:r w:rsidR="003C5DF5" w:rsidRPr="00E62854">
        <w:rPr>
          <w:rFonts w:eastAsia="SimSun"/>
          <w:sz w:val="24"/>
          <w:szCs w:val="24"/>
          <w:lang w:bidi="hi-IN"/>
        </w:rPr>
        <w:t xml:space="preserve"> dopuszczalnego </w:t>
      </w:r>
      <w:r w:rsidR="003C5DF5" w:rsidRPr="00E62854">
        <w:rPr>
          <w:sz w:val="24"/>
          <w:szCs w:val="24"/>
        </w:rPr>
        <w:t xml:space="preserve">obciążenia niewymagającego sprawdzenia wpływu na objęte zakresem inwestycji obiekty inżynieryjne do </w:t>
      </w:r>
      <w:r w:rsidR="003C5DF5" w:rsidRPr="00E62854">
        <w:rPr>
          <w:rFonts w:eastAsia="SimSun"/>
          <w:sz w:val="24"/>
          <w:szCs w:val="24"/>
          <w:lang w:bidi="hi-IN"/>
        </w:rPr>
        <w:t>135kN/m</w:t>
      </w:r>
      <w:r w:rsidR="003C5DF5" w:rsidRPr="00E62854">
        <w:rPr>
          <w:rFonts w:eastAsia="SimSun"/>
          <w:sz w:val="24"/>
          <w:szCs w:val="24"/>
          <w:vertAlign w:val="superscript"/>
          <w:lang w:bidi="hi-IN"/>
        </w:rPr>
        <w:t xml:space="preserve">2 </w:t>
      </w:r>
      <w:r w:rsidR="003C5DF5" w:rsidRPr="00E62854">
        <w:rPr>
          <w:rFonts w:eastAsia="SimSun"/>
          <w:sz w:val="24"/>
          <w:szCs w:val="24"/>
          <w:lang w:bidi="hi-IN"/>
        </w:rPr>
        <w:t xml:space="preserve">oraz ograniczenia głębokości wykopów </w:t>
      </w:r>
      <w:r w:rsidR="003C5DF5" w:rsidRPr="00E62854">
        <w:rPr>
          <w:rFonts w:eastAsia="SimSun"/>
          <w:sz w:val="24"/>
          <w:szCs w:val="24"/>
          <w:lang w:bidi="hi-IN"/>
        </w:rPr>
        <w:lastRenderedPageBreak/>
        <w:t>nieumocnionych do 4m, wykopy głębsze niż 4m są dopuszczalne przy zastosowaniu sztywnej obudowy wykopu</w:t>
      </w:r>
      <w:r w:rsidR="003C5DF5" w:rsidRPr="00E62854">
        <w:rPr>
          <w:sz w:val="24"/>
          <w:szCs w:val="24"/>
        </w:rPr>
        <w:t xml:space="preserve"> </w:t>
      </w:r>
      <w:r w:rsidR="003C5DF5" w:rsidRPr="00E62854">
        <w:rPr>
          <w:rFonts w:eastAsia="SimSun"/>
          <w:sz w:val="24"/>
          <w:szCs w:val="24"/>
          <w:lang w:bidi="hi-IN"/>
        </w:rPr>
        <w:t xml:space="preserve">(Ograniczenie 5), obejmującego </w:t>
      </w:r>
      <w:r w:rsidR="0088442B" w:rsidRPr="00E62854">
        <w:rPr>
          <w:rFonts w:eastAsia="SimSun"/>
          <w:sz w:val="24"/>
          <w:szCs w:val="24"/>
          <w:lang w:bidi="hi-IN"/>
        </w:rPr>
        <w:t xml:space="preserve">część </w:t>
      </w:r>
      <w:r w:rsidR="003C5DF5" w:rsidRPr="00E62854">
        <w:rPr>
          <w:rFonts w:eastAsia="SimSun"/>
          <w:sz w:val="24"/>
          <w:szCs w:val="24"/>
          <w:lang w:bidi="hi-IN"/>
        </w:rPr>
        <w:t>dz. o nr ewid. 211/7, obr. P-19.</w:t>
      </w:r>
    </w:p>
    <w:p w:rsidR="009311E0" w:rsidRPr="00E62854" w:rsidRDefault="00051066" w:rsidP="00051066">
      <w:pPr>
        <w:pStyle w:val="Tekstpodstawowy31"/>
        <w:spacing w:line="360" w:lineRule="auto"/>
        <w:ind w:firstLine="567"/>
        <w:rPr>
          <w:b w:val="0"/>
          <w:i w:val="0"/>
          <w:sz w:val="24"/>
          <w:szCs w:val="24"/>
          <w:shd w:val="clear" w:color="auto" w:fill="FFFFFF"/>
        </w:rPr>
      </w:pPr>
      <w:r w:rsidRPr="00E62854">
        <w:rPr>
          <w:b w:val="0"/>
          <w:i w:val="0"/>
          <w:sz w:val="24"/>
          <w:szCs w:val="24"/>
          <w:shd w:val="clear" w:color="auto" w:fill="FFFFFF"/>
        </w:rPr>
        <w:t>W konsekwencji powyższ</w:t>
      </w:r>
      <w:r w:rsidR="00850AA7" w:rsidRPr="00E62854">
        <w:rPr>
          <w:b w:val="0"/>
          <w:i w:val="0"/>
          <w:sz w:val="24"/>
          <w:szCs w:val="24"/>
          <w:shd w:val="clear" w:color="auto" w:fill="FFFFFF"/>
        </w:rPr>
        <w:t>ego</w:t>
      </w:r>
      <w:r w:rsidRPr="00E62854">
        <w:rPr>
          <w:b w:val="0"/>
          <w:i w:val="0"/>
          <w:sz w:val="24"/>
          <w:szCs w:val="24"/>
          <w:shd w:val="clear" w:color="auto" w:fill="FFFFFF"/>
        </w:rPr>
        <w:t xml:space="preserve">, organ </w:t>
      </w:r>
      <w:r w:rsidR="00850AA7" w:rsidRPr="00E62854">
        <w:rPr>
          <w:b w:val="0"/>
          <w:i w:val="0"/>
          <w:sz w:val="24"/>
          <w:szCs w:val="24"/>
          <w:shd w:val="clear" w:color="auto" w:fill="FFFFFF"/>
        </w:rPr>
        <w:t>pismem z 8 listopada 2022 r. zawiadomił strony postępowania o zmianach wniosku, a także poinformował</w:t>
      </w:r>
      <w:r w:rsidR="009311E0" w:rsidRPr="00E62854">
        <w:rPr>
          <w:b w:val="0"/>
          <w:i w:val="0"/>
          <w:sz w:val="24"/>
          <w:szCs w:val="24"/>
          <w:shd w:val="clear" w:color="auto" w:fill="FFFFFF"/>
        </w:rPr>
        <w:t xml:space="preserve"> o możliwości </w:t>
      </w:r>
      <w:r w:rsidR="00850AA7" w:rsidRPr="00E62854">
        <w:rPr>
          <w:b w:val="0"/>
          <w:i w:val="0"/>
          <w:sz w:val="24"/>
          <w:szCs w:val="24"/>
          <w:shd w:val="clear" w:color="auto" w:fill="FFFFFF"/>
        </w:rPr>
        <w:t xml:space="preserve">zapoznania się z aktami sprawy przed wydaniem decyzji oraz wypowiedzenia się co do ich zawartości, zgodnie z art. 10 § 1 oraz art. 73 § 1 </w:t>
      </w:r>
      <w:r w:rsidR="00850AA7" w:rsidRPr="00E62854">
        <w:rPr>
          <w:b w:val="0"/>
          <w:sz w:val="24"/>
          <w:szCs w:val="24"/>
          <w:shd w:val="clear" w:color="auto" w:fill="FFFFFF"/>
        </w:rPr>
        <w:t>Kpa</w:t>
      </w:r>
      <w:r w:rsidR="00850AA7" w:rsidRPr="00E62854">
        <w:rPr>
          <w:b w:val="0"/>
          <w:i w:val="0"/>
          <w:sz w:val="24"/>
          <w:szCs w:val="24"/>
          <w:shd w:val="clear" w:color="auto" w:fill="FFFFFF"/>
        </w:rPr>
        <w:t>.</w:t>
      </w:r>
    </w:p>
    <w:p w:rsidR="00823B5A" w:rsidRPr="00E62854" w:rsidRDefault="009311E0" w:rsidP="00834869">
      <w:pPr>
        <w:spacing w:line="360" w:lineRule="auto"/>
        <w:ind w:firstLine="567"/>
        <w:jc w:val="both"/>
        <w:rPr>
          <w:sz w:val="24"/>
          <w:szCs w:val="24"/>
        </w:rPr>
      </w:pPr>
      <w:r w:rsidRPr="00E62854">
        <w:rPr>
          <w:sz w:val="24"/>
          <w:szCs w:val="24"/>
        </w:rPr>
        <w:t>Pozostałe strony postępowania zawiadomione zostały o tym fakcie w drodze obwieszczenia z </w:t>
      </w:r>
      <w:r w:rsidR="00846BDD" w:rsidRPr="00E62854">
        <w:rPr>
          <w:sz w:val="24"/>
          <w:szCs w:val="24"/>
        </w:rPr>
        <w:t xml:space="preserve">8 listopada 2022 r., </w:t>
      </w:r>
      <w:r w:rsidR="00263508" w:rsidRPr="00E62854">
        <w:rPr>
          <w:rFonts w:eastAsia="SimSun"/>
          <w:sz w:val="24"/>
          <w:szCs w:val="24"/>
          <w:lang w:bidi="hi-IN"/>
        </w:rPr>
        <w:t>zamieszczonego na tablicach ogłoszeń oraz  na  stronach internetowych (na odpowiednich stronach podmiotowych w  Biuletynie Informacji Publicznej) Łódzkiego Urzędu Wojewódzkiego w Łodzi i Urzędu Miasta Łodzi</w:t>
      </w:r>
      <w:r w:rsidR="00263508" w:rsidRPr="00E62854">
        <w:rPr>
          <w:sz w:val="24"/>
          <w:szCs w:val="24"/>
        </w:rPr>
        <w:t xml:space="preserve"> </w:t>
      </w:r>
      <w:r w:rsidRPr="00E62854">
        <w:rPr>
          <w:sz w:val="24"/>
          <w:szCs w:val="24"/>
        </w:rPr>
        <w:t>w dniach od </w:t>
      </w:r>
      <w:r w:rsidR="00846BDD" w:rsidRPr="00E62854">
        <w:rPr>
          <w:sz w:val="24"/>
          <w:szCs w:val="24"/>
        </w:rPr>
        <w:t>14 listopada 2022</w:t>
      </w:r>
      <w:r w:rsidRPr="00E62854">
        <w:rPr>
          <w:sz w:val="24"/>
          <w:szCs w:val="24"/>
        </w:rPr>
        <w:t xml:space="preserve"> r. do </w:t>
      </w:r>
      <w:r w:rsidR="00846BDD" w:rsidRPr="00E62854">
        <w:rPr>
          <w:sz w:val="24"/>
          <w:szCs w:val="24"/>
        </w:rPr>
        <w:t xml:space="preserve">28 </w:t>
      </w:r>
      <w:r w:rsidRPr="00E62854">
        <w:rPr>
          <w:sz w:val="24"/>
          <w:szCs w:val="24"/>
        </w:rPr>
        <w:t>listopada 202</w:t>
      </w:r>
      <w:r w:rsidR="00846BDD" w:rsidRPr="00E62854">
        <w:rPr>
          <w:sz w:val="24"/>
          <w:szCs w:val="24"/>
        </w:rPr>
        <w:t>2</w:t>
      </w:r>
      <w:r w:rsidRPr="00E62854">
        <w:rPr>
          <w:sz w:val="24"/>
          <w:szCs w:val="24"/>
        </w:rPr>
        <w:t xml:space="preserve"> r.</w:t>
      </w:r>
    </w:p>
    <w:p w:rsidR="00113D3B" w:rsidRPr="00E62854" w:rsidRDefault="00B0008D" w:rsidP="00834869">
      <w:pPr>
        <w:spacing w:line="360" w:lineRule="auto"/>
        <w:ind w:firstLine="567"/>
        <w:jc w:val="both"/>
        <w:rPr>
          <w:sz w:val="24"/>
          <w:szCs w:val="24"/>
          <w:shd w:val="clear" w:color="auto" w:fill="FFFFFF"/>
        </w:rPr>
      </w:pPr>
      <w:r w:rsidRPr="00E62854">
        <w:rPr>
          <w:sz w:val="24"/>
          <w:szCs w:val="24"/>
          <w:shd w:val="clear" w:color="auto" w:fill="FFFFFF"/>
        </w:rPr>
        <w:t xml:space="preserve">W toku prowadzonego postępowania, </w:t>
      </w:r>
      <w:r w:rsidR="00834869">
        <w:rPr>
          <w:sz w:val="24"/>
          <w:szCs w:val="24"/>
          <w:shd w:val="clear" w:color="auto" w:fill="FFFFFF"/>
        </w:rPr>
        <w:t xml:space="preserve">pozostałe </w:t>
      </w:r>
      <w:r w:rsidRPr="00E62854">
        <w:rPr>
          <w:sz w:val="24"/>
          <w:szCs w:val="24"/>
          <w:shd w:val="clear" w:color="auto" w:fill="FFFFFF"/>
        </w:rPr>
        <w:t>strony oraz mie</w:t>
      </w:r>
      <w:r w:rsidR="00CF27F7" w:rsidRPr="00E62854">
        <w:rPr>
          <w:sz w:val="24"/>
          <w:szCs w:val="24"/>
          <w:shd w:val="clear" w:color="auto" w:fill="FFFFFF"/>
        </w:rPr>
        <w:t>szkańcy miasta Łodzi zapoznawali</w:t>
      </w:r>
      <w:r w:rsidRPr="00E62854">
        <w:rPr>
          <w:sz w:val="24"/>
          <w:szCs w:val="24"/>
          <w:shd w:val="clear" w:color="auto" w:fill="FFFFFF"/>
        </w:rPr>
        <w:t xml:space="preserve"> się </w:t>
      </w:r>
      <w:r w:rsidR="00347F78" w:rsidRPr="00E62854">
        <w:rPr>
          <w:sz w:val="24"/>
          <w:szCs w:val="24"/>
          <w:shd w:val="clear" w:color="auto" w:fill="FFFFFF"/>
        </w:rPr>
        <w:t>z zebranym materiałem dowodowym</w:t>
      </w:r>
      <w:r w:rsidR="00CD78EB" w:rsidRPr="00E62854">
        <w:rPr>
          <w:sz w:val="24"/>
          <w:szCs w:val="24"/>
          <w:shd w:val="clear" w:color="auto" w:fill="FFFFFF"/>
        </w:rPr>
        <w:t xml:space="preserve"> osobiście lub poprzez pełnomocn</w:t>
      </w:r>
      <w:r w:rsidR="00834869">
        <w:rPr>
          <w:sz w:val="24"/>
          <w:szCs w:val="24"/>
          <w:shd w:val="clear" w:color="auto" w:fill="FFFFFF"/>
        </w:rPr>
        <w:t xml:space="preserve">ików, drogą elektroniczną lub </w:t>
      </w:r>
      <w:r w:rsidR="00CD78EB" w:rsidRPr="00E62854">
        <w:rPr>
          <w:sz w:val="24"/>
          <w:szCs w:val="24"/>
          <w:shd w:val="clear" w:color="auto" w:fill="FFFFFF"/>
        </w:rPr>
        <w:t>przez operatora pocztowego</w:t>
      </w:r>
      <w:r w:rsidR="004548AF" w:rsidRPr="00E62854">
        <w:rPr>
          <w:sz w:val="24"/>
          <w:szCs w:val="24"/>
          <w:shd w:val="clear" w:color="auto" w:fill="FFFFFF"/>
        </w:rPr>
        <w:t xml:space="preserve">. Organ udzielał wyjaśnień </w:t>
      </w:r>
      <w:r w:rsidR="00845781" w:rsidRPr="00E62854">
        <w:rPr>
          <w:sz w:val="24"/>
          <w:szCs w:val="24"/>
          <w:shd w:val="clear" w:color="auto" w:fill="FFFFFF"/>
        </w:rPr>
        <w:t xml:space="preserve">w siedzibie urzędu, </w:t>
      </w:r>
      <w:r w:rsidR="004548AF" w:rsidRPr="00E62854">
        <w:rPr>
          <w:sz w:val="24"/>
          <w:szCs w:val="24"/>
          <w:shd w:val="clear" w:color="auto" w:fill="FFFFFF"/>
        </w:rPr>
        <w:t>drogą elektroniczną lub poprzez operatora pocztowego, co zostało udokumentowane w aktach sprawy.</w:t>
      </w:r>
    </w:p>
    <w:p w:rsidR="00DA76CF" w:rsidRPr="00E62854" w:rsidRDefault="00113D3B" w:rsidP="00834869">
      <w:pPr>
        <w:spacing w:line="360" w:lineRule="auto"/>
        <w:ind w:firstLine="567"/>
        <w:jc w:val="both"/>
        <w:rPr>
          <w:sz w:val="24"/>
          <w:szCs w:val="24"/>
          <w:shd w:val="clear" w:color="auto" w:fill="FFFFFF"/>
        </w:rPr>
      </w:pPr>
      <w:r w:rsidRPr="00E62854">
        <w:rPr>
          <w:sz w:val="24"/>
          <w:szCs w:val="24"/>
          <w:shd w:val="clear" w:color="auto" w:fill="FFFFFF"/>
        </w:rPr>
        <w:t>W toku prowadzonego postępowania, do organu wpływały wnioski o zmianę adresu do korespondencji, jak również właścicieli nieruchomości objętych inwestycją (co zostało udokumentowane w aktach sprawy). Powyższe zmiany zostały uwzględnione na dalszym etapie prowadzonego postępowania.</w:t>
      </w:r>
    </w:p>
    <w:p w:rsidR="00B0008D" w:rsidRPr="00E62854" w:rsidRDefault="00DA76CF" w:rsidP="00834869">
      <w:pPr>
        <w:widowControl w:val="0"/>
        <w:spacing w:line="360" w:lineRule="auto"/>
        <w:ind w:firstLine="567"/>
        <w:jc w:val="both"/>
        <w:rPr>
          <w:rFonts w:eastAsia="SimSun"/>
          <w:sz w:val="24"/>
          <w:szCs w:val="24"/>
          <w:lang w:bidi="hi-IN"/>
        </w:rPr>
      </w:pPr>
      <w:r w:rsidRPr="00E62854">
        <w:rPr>
          <w:rFonts w:eastAsia="SimSun"/>
          <w:sz w:val="24"/>
          <w:szCs w:val="24"/>
          <w:lang w:bidi="hi-IN"/>
        </w:rPr>
        <w:t xml:space="preserve">Zgodnie z art. 9q ust. 1 pkt 1 </w:t>
      </w:r>
      <w:r w:rsidRPr="00E62854">
        <w:rPr>
          <w:rFonts w:eastAsia="SimSun"/>
          <w:i/>
          <w:sz w:val="24"/>
          <w:szCs w:val="24"/>
          <w:lang w:bidi="hi-IN"/>
        </w:rPr>
        <w:t>ustawy,</w:t>
      </w:r>
      <w:r w:rsidRPr="00E62854">
        <w:rPr>
          <w:rFonts w:eastAsia="SimSun"/>
          <w:sz w:val="24"/>
          <w:szCs w:val="24"/>
          <w:lang w:bidi="hi-IN"/>
        </w:rPr>
        <w:t xml:space="preserve"> decyzja o ustaleniu lokalizacji linii kolejowej ustala m.in. linie rozgraniczające teren inwestycji oraz termin wydania nieruchomości lub opróżnienia lokali i innych pomieszczeń (art. 9q ust. 6 </w:t>
      </w:r>
      <w:r w:rsidRPr="00E62854">
        <w:rPr>
          <w:rFonts w:eastAsia="SimSun"/>
          <w:i/>
          <w:sz w:val="24"/>
          <w:szCs w:val="24"/>
          <w:lang w:bidi="hi-IN"/>
        </w:rPr>
        <w:t>ustawy</w:t>
      </w:r>
      <w:r w:rsidRPr="00E62854">
        <w:rPr>
          <w:rFonts w:eastAsia="SimSun"/>
          <w:sz w:val="24"/>
          <w:szCs w:val="24"/>
          <w:lang w:bidi="hi-IN"/>
        </w:rPr>
        <w:t xml:space="preserve">). Liniami rozgraniczającymi, zgodnie z wnioskiem, oznaczono w niniejszej decyzji nieruchomości, które stają się własnością Skarbu Państwa, w stosunku do których Centralny Port Komunikacyjny sp. z o.o. nabywa z mocy prawa z dniem, w którym decyzja stanie się ostateczna, prawo użytkowania wieczystego (wskazane w </w:t>
      </w:r>
      <w:r w:rsidR="000A004D" w:rsidRPr="00E62854">
        <w:rPr>
          <w:rFonts w:eastAsia="SimSun"/>
          <w:sz w:val="24"/>
          <w:szCs w:val="24"/>
          <w:lang w:bidi="hi-IN"/>
        </w:rPr>
        <w:t>D</w:t>
      </w:r>
      <w:r w:rsidRPr="00E62854">
        <w:rPr>
          <w:rFonts w:eastAsia="SimSun"/>
          <w:sz w:val="24"/>
          <w:szCs w:val="24"/>
          <w:lang w:bidi="hi-IN"/>
        </w:rPr>
        <w:t>ziale VII niniejszej decyzji)</w:t>
      </w:r>
      <w:r w:rsidRPr="00E62854">
        <w:rPr>
          <w:rFonts w:eastAsia="SimSun"/>
          <w:i/>
          <w:sz w:val="24"/>
          <w:szCs w:val="24"/>
          <w:lang w:bidi="hi-IN"/>
        </w:rPr>
        <w:t xml:space="preserve">. </w:t>
      </w:r>
      <w:r w:rsidRPr="00E62854">
        <w:rPr>
          <w:sz w:val="24"/>
          <w:szCs w:val="24"/>
          <w:shd w:val="clear" w:color="auto" w:fill="FFFFFF"/>
        </w:rPr>
        <w:t xml:space="preserve">Termin wydania nieruchomości </w:t>
      </w:r>
      <w:r w:rsidRPr="00E62854">
        <w:rPr>
          <w:rFonts w:eastAsia="SimSun"/>
          <w:sz w:val="24"/>
          <w:szCs w:val="24"/>
          <w:lang w:bidi="hi-IN"/>
        </w:rPr>
        <w:t xml:space="preserve">lub opróżnienia lokali i innych pomieszczeń ustalono, zgodnie z wnioskiem </w:t>
      </w:r>
      <w:r w:rsidRPr="00E62854">
        <w:rPr>
          <w:rFonts w:eastAsia="SimSun"/>
          <w:i/>
          <w:sz w:val="24"/>
          <w:szCs w:val="24"/>
          <w:lang w:bidi="hi-IN"/>
        </w:rPr>
        <w:t>Inwestora</w:t>
      </w:r>
      <w:r w:rsidRPr="00E62854">
        <w:rPr>
          <w:rFonts w:eastAsia="SimSun"/>
          <w:sz w:val="24"/>
          <w:szCs w:val="24"/>
          <w:lang w:bidi="hi-IN"/>
        </w:rPr>
        <w:t>, w </w:t>
      </w:r>
      <w:r w:rsidR="000A004D" w:rsidRPr="00E62854">
        <w:rPr>
          <w:rFonts w:eastAsia="SimSun"/>
          <w:sz w:val="24"/>
          <w:szCs w:val="24"/>
          <w:lang w:bidi="hi-IN"/>
        </w:rPr>
        <w:t>D</w:t>
      </w:r>
      <w:r w:rsidRPr="00E62854">
        <w:rPr>
          <w:rFonts w:eastAsia="SimSun"/>
          <w:sz w:val="24"/>
          <w:szCs w:val="24"/>
          <w:lang w:bidi="hi-IN"/>
        </w:rPr>
        <w:t xml:space="preserve">ziale X niniejszej decyzji na 30. dzień od dnia, w którym niniejsza decyzja stanie się ostateczna, z uwzględnieniem warunków wynikających z nadania niniejszej decyzji rygoru natychmiastowej wykonalności w stosunku do nieruchomości oznaczonych w </w:t>
      </w:r>
      <w:r w:rsidR="000A004D" w:rsidRPr="00E62854">
        <w:rPr>
          <w:rFonts w:eastAsia="SimSun"/>
          <w:sz w:val="24"/>
          <w:szCs w:val="24"/>
          <w:lang w:bidi="hi-IN"/>
        </w:rPr>
        <w:t>D</w:t>
      </w:r>
      <w:r w:rsidRPr="00E62854">
        <w:rPr>
          <w:rFonts w:eastAsia="SimSun"/>
          <w:sz w:val="24"/>
          <w:szCs w:val="24"/>
          <w:lang w:bidi="hi-IN"/>
        </w:rPr>
        <w:t xml:space="preserve">ziale VII niniejszej decyzji. </w:t>
      </w:r>
      <w:r w:rsidR="00597D3A" w:rsidRPr="00E62854">
        <w:rPr>
          <w:sz w:val="24"/>
          <w:szCs w:val="24"/>
          <w:shd w:val="clear" w:color="auto" w:fill="FFFFFF"/>
        </w:rPr>
        <w:t xml:space="preserve"> </w:t>
      </w:r>
    </w:p>
    <w:p w:rsidR="00DC6B8A" w:rsidRPr="00E62854" w:rsidRDefault="00DC6B8A" w:rsidP="00834869">
      <w:pPr>
        <w:spacing w:line="360" w:lineRule="auto"/>
        <w:ind w:firstLine="567"/>
        <w:jc w:val="both"/>
        <w:rPr>
          <w:rFonts w:eastAsia="SimSun"/>
          <w:sz w:val="24"/>
          <w:szCs w:val="24"/>
          <w:lang w:bidi="hi-IN"/>
        </w:rPr>
      </w:pPr>
      <w:r w:rsidRPr="00E62854">
        <w:rPr>
          <w:sz w:val="24"/>
          <w:szCs w:val="24"/>
        </w:rPr>
        <w:t xml:space="preserve">Na podstawie </w:t>
      </w:r>
      <w:r w:rsidRPr="00E62854">
        <w:rPr>
          <w:rFonts w:eastAsia="SimSun"/>
          <w:sz w:val="24"/>
          <w:szCs w:val="24"/>
          <w:lang w:bidi="hi-IN"/>
        </w:rPr>
        <w:t xml:space="preserve">art. 9q ust. 1 pkt 8 w związku z art. 9s ust. 9 </w:t>
      </w:r>
      <w:r w:rsidRPr="00E62854">
        <w:rPr>
          <w:rFonts w:eastAsia="SimSun"/>
          <w:i/>
          <w:sz w:val="24"/>
          <w:szCs w:val="24"/>
          <w:lang w:bidi="hi-IN"/>
        </w:rPr>
        <w:t xml:space="preserve">ustawy, </w:t>
      </w:r>
      <w:r w:rsidRPr="00E62854">
        <w:rPr>
          <w:rFonts w:eastAsia="SimSun"/>
          <w:sz w:val="24"/>
          <w:szCs w:val="24"/>
          <w:lang w:bidi="hi-IN"/>
        </w:rPr>
        <w:t xml:space="preserve">zgodnie z wnioskiem, w celu zapewnienia prawa do wejścia na teren nieruchomości w związku z prowadzeniem inwestycji kolejowej, obejmującej budowę lub przebudowę tunelu, a także prace związane z jego konserwacją, utrzymaniem lub usuwaniem awarii, w </w:t>
      </w:r>
      <w:r w:rsidR="000A004D" w:rsidRPr="00E62854">
        <w:rPr>
          <w:rFonts w:eastAsia="SimSun"/>
          <w:sz w:val="24"/>
          <w:szCs w:val="24"/>
          <w:lang w:bidi="hi-IN"/>
        </w:rPr>
        <w:t>D</w:t>
      </w:r>
      <w:r w:rsidR="00BF7DC9" w:rsidRPr="00E62854">
        <w:rPr>
          <w:rFonts w:eastAsia="SimSun"/>
          <w:sz w:val="24"/>
          <w:szCs w:val="24"/>
          <w:lang w:bidi="hi-IN"/>
        </w:rPr>
        <w:t>ziale</w:t>
      </w:r>
      <w:r w:rsidRPr="00E62854">
        <w:rPr>
          <w:rFonts w:eastAsia="SimSun"/>
          <w:sz w:val="24"/>
          <w:szCs w:val="24"/>
          <w:lang w:bidi="hi-IN"/>
        </w:rPr>
        <w:t xml:space="preserve"> VIII </w:t>
      </w:r>
      <w:r w:rsidRPr="00E62854">
        <w:rPr>
          <w:rFonts w:eastAsia="SimSun"/>
          <w:sz w:val="24"/>
          <w:szCs w:val="24"/>
          <w:lang w:bidi="hi-IN"/>
        </w:rPr>
        <w:lastRenderedPageBreak/>
        <w:t xml:space="preserve">niniejszej decyzji ograniczono, za odszkodowaniem, sposób korzystania z nieruchomości przez udzielenie zezwolenia na budowę lub przebudowę tunelu oraz związanych z nim układu drogowego lub urządzeń wodnych, ciągów drenażowych, przewodów i </w:t>
      </w:r>
      <w:r w:rsidR="00834869">
        <w:rPr>
          <w:rFonts w:eastAsia="SimSun"/>
          <w:sz w:val="24"/>
          <w:szCs w:val="24"/>
          <w:lang w:bidi="hi-IN"/>
        </w:rPr>
        <w:t>urządzeń służących do </w:t>
      </w:r>
      <w:r w:rsidRPr="00E62854">
        <w:rPr>
          <w:rFonts w:eastAsia="SimSun"/>
          <w:sz w:val="24"/>
          <w:szCs w:val="24"/>
          <w:lang w:bidi="hi-IN"/>
        </w:rPr>
        <w:t xml:space="preserve">przesyłania płynów, pary, gazów i energii elektrycznej oraz </w:t>
      </w:r>
      <w:r w:rsidR="00834869">
        <w:rPr>
          <w:rFonts w:eastAsia="SimSun"/>
          <w:sz w:val="24"/>
          <w:szCs w:val="24"/>
          <w:lang w:bidi="hi-IN"/>
        </w:rPr>
        <w:t>urządzeń łączności publicznej i </w:t>
      </w:r>
      <w:r w:rsidRPr="00E62854">
        <w:rPr>
          <w:rFonts w:eastAsia="SimSun"/>
          <w:sz w:val="24"/>
          <w:szCs w:val="24"/>
          <w:lang w:bidi="hi-IN"/>
        </w:rPr>
        <w:t>sygnalizacji, a także innych podziemnych, naziem</w:t>
      </w:r>
      <w:r w:rsidR="00834869">
        <w:rPr>
          <w:rFonts w:eastAsia="SimSun"/>
          <w:sz w:val="24"/>
          <w:szCs w:val="24"/>
          <w:lang w:bidi="hi-IN"/>
        </w:rPr>
        <w:t>nych lub nadziemnych obiektów i </w:t>
      </w:r>
      <w:r w:rsidRPr="00E62854">
        <w:rPr>
          <w:rFonts w:eastAsia="SimSun"/>
          <w:sz w:val="24"/>
          <w:szCs w:val="24"/>
          <w:lang w:bidi="hi-IN"/>
        </w:rPr>
        <w:t xml:space="preserve">urządzeń niezbędnych do korzystania z tych przewodów i urządzeń. </w:t>
      </w:r>
    </w:p>
    <w:p w:rsidR="00DC6B8A" w:rsidRPr="00E62854" w:rsidRDefault="00DC6B8A" w:rsidP="00834869">
      <w:pPr>
        <w:spacing w:line="360" w:lineRule="auto"/>
        <w:ind w:firstLine="567"/>
        <w:jc w:val="both"/>
        <w:rPr>
          <w:sz w:val="24"/>
          <w:szCs w:val="24"/>
        </w:rPr>
      </w:pPr>
      <w:r w:rsidRPr="00E62854">
        <w:rPr>
          <w:sz w:val="24"/>
          <w:szCs w:val="24"/>
        </w:rPr>
        <w:t xml:space="preserve">W związku z budową linii kolejowej w tunelu, zachodzi konieczność wprowadzenia </w:t>
      </w:r>
      <w:r w:rsidR="00CC0DFB" w:rsidRPr="00E62854">
        <w:rPr>
          <w:sz w:val="24"/>
          <w:szCs w:val="24"/>
        </w:rPr>
        <w:t xml:space="preserve">ograniczeń w sposobie korzystania z nieruchomości </w:t>
      </w:r>
      <w:r w:rsidR="000C64F3" w:rsidRPr="00E62854">
        <w:rPr>
          <w:sz w:val="24"/>
          <w:szCs w:val="24"/>
        </w:rPr>
        <w:t>z</w:t>
      </w:r>
      <w:r w:rsidR="00CC0DFB" w:rsidRPr="00E62854">
        <w:rPr>
          <w:sz w:val="24"/>
          <w:szCs w:val="24"/>
        </w:rPr>
        <w:t>najdujących się nad tunelem i w jego sąsiedztwie</w:t>
      </w:r>
      <w:r w:rsidR="000C64F3" w:rsidRPr="00E62854">
        <w:rPr>
          <w:sz w:val="24"/>
          <w:szCs w:val="24"/>
        </w:rPr>
        <w:t xml:space="preserve">. </w:t>
      </w:r>
      <w:r w:rsidRPr="00E62854">
        <w:rPr>
          <w:sz w:val="24"/>
          <w:szCs w:val="24"/>
        </w:rPr>
        <w:t xml:space="preserve">Celem ograniczenia jest m.in. zapewnienie właściwego i bezpiecznego </w:t>
      </w:r>
      <w:r w:rsidR="000C64F3" w:rsidRPr="00E62854">
        <w:rPr>
          <w:sz w:val="24"/>
          <w:szCs w:val="24"/>
        </w:rPr>
        <w:t xml:space="preserve">wybudowania, </w:t>
      </w:r>
      <w:r w:rsidRPr="00E62854">
        <w:rPr>
          <w:sz w:val="24"/>
          <w:szCs w:val="24"/>
        </w:rPr>
        <w:t xml:space="preserve">użytkowania i utrzymania tunelu </w:t>
      </w:r>
      <w:r w:rsidR="000C64F3" w:rsidRPr="00E62854">
        <w:rPr>
          <w:sz w:val="24"/>
          <w:szCs w:val="24"/>
        </w:rPr>
        <w:t>oraz zapewnienie bezpieczeństwa innych budowli w sąsiedztwie tunelu</w:t>
      </w:r>
      <w:r w:rsidRPr="00E62854">
        <w:rPr>
          <w:sz w:val="24"/>
          <w:szCs w:val="24"/>
        </w:rPr>
        <w:t xml:space="preserve">. </w:t>
      </w:r>
    </w:p>
    <w:p w:rsidR="00737BF4" w:rsidRPr="00E62854" w:rsidRDefault="00DC6B8A" w:rsidP="00834869">
      <w:pPr>
        <w:spacing w:line="360" w:lineRule="auto"/>
        <w:ind w:firstLine="567"/>
        <w:jc w:val="both"/>
        <w:rPr>
          <w:sz w:val="24"/>
          <w:szCs w:val="24"/>
        </w:rPr>
      </w:pPr>
      <w:r w:rsidRPr="00E62854">
        <w:rPr>
          <w:sz w:val="24"/>
          <w:szCs w:val="24"/>
        </w:rPr>
        <w:t xml:space="preserve">Zgodnie z wnioskiem, </w:t>
      </w:r>
      <w:r w:rsidR="000309A8" w:rsidRPr="00E62854">
        <w:rPr>
          <w:sz w:val="24"/>
          <w:szCs w:val="24"/>
        </w:rPr>
        <w:t>takie czynniki jak duże obciążenia powierzchniowe, głębokie wykopy i wgłębne zagęszczeni</w:t>
      </w:r>
      <w:r w:rsidR="00CE37D2" w:rsidRPr="00E62854">
        <w:rPr>
          <w:sz w:val="24"/>
          <w:szCs w:val="24"/>
        </w:rPr>
        <w:t>e</w:t>
      </w:r>
      <w:r w:rsidR="000309A8" w:rsidRPr="00E62854">
        <w:rPr>
          <w:sz w:val="24"/>
          <w:szCs w:val="24"/>
        </w:rPr>
        <w:t xml:space="preserve"> gruntu mogą mieć niebezpieczny wpływ na konstrukcję tunelu, jeśli oddziałują w jego sąsiedztwie</w:t>
      </w:r>
      <w:r w:rsidRPr="00E62854">
        <w:rPr>
          <w:sz w:val="24"/>
          <w:szCs w:val="24"/>
        </w:rPr>
        <w:t>.</w:t>
      </w:r>
      <w:r w:rsidR="003C1268" w:rsidRPr="00E62854">
        <w:rPr>
          <w:sz w:val="24"/>
          <w:szCs w:val="24"/>
        </w:rPr>
        <w:t xml:space="preserve"> W związku z powyższym, ograniczenia konstrukcyjne, wynikające z realizacji inwestycji należy zatem nałożyć na obszary narażone na wzajemne oddziaływanie istniejących i projektowanych obiektów budowlanych.</w:t>
      </w:r>
      <w:r w:rsidR="00737BF4" w:rsidRPr="00E62854">
        <w:rPr>
          <w:sz w:val="24"/>
          <w:szCs w:val="24"/>
        </w:rPr>
        <w:t xml:space="preserve"> </w:t>
      </w:r>
      <w:r w:rsidRPr="00E62854">
        <w:rPr>
          <w:sz w:val="24"/>
          <w:szCs w:val="24"/>
        </w:rPr>
        <w:t xml:space="preserve"> </w:t>
      </w:r>
    </w:p>
    <w:p w:rsidR="00DC6B8A" w:rsidRPr="00E62854" w:rsidRDefault="00DC6B8A" w:rsidP="00834869">
      <w:pPr>
        <w:spacing w:line="360" w:lineRule="auto"/>
        <w:ind w:firstLine="567"/>
        <w:jc w:val="both"/>
        <w:rPr>
          <w:rFonts w:eastAsia="SimSun"/>
          <w:sz w:val="24"/>
          <w:szCs w:val="24"/>
          <w:lang w:bidi="hi-IN"/>
        </w:rPr>
      </w:pPr>
      <w:r w:rsidRPr="00E62854">
        <w:rPr>
          <w:sz w:val="24"/>
          <w:szCs w:val="24"/>
        </w:rPr>
        <w:t>W celu zapewnienia właściwego i bezpiecznego utrzymania tunelu wraz z linią kolejową po zrealizowaniu inwestycji, organ, zgodnie</w:t>
      </w:r>
      <w:r w:rsidR="00834869">
        <w:rPr>
          <w:sz w:val="24"/>
          <w:szCs w:val="24"/>
        </w:rPr>
        <w:t xml:space="preserve"> z wnioskiem, przychylił się do </w:t>
      </w:r>
      <w:r w:rsidRPr="00E62854">
        <w:rPr>
          <w:sz w:val="24"/>
          <w:szCs w:val="24"/>
        </w:rPr>
        <w:t xml:space="preserve">doprecyzowania ograniczenia, o którym mowa w art. </w:t>
      </w:r>
      <w:r w:rsidRPr="00E62854">
        <w:rPr>
          <w:rFonts w:eastAsia="SimSun"/>
          <w:sz w:val="24"/>
          <w:szCs w:val="24"/>
          <w:lang w:bidi="hi-IN"/>
        </w:rPr>
        <w:t xml:space="preserve">9q ust. 1 pkt 8 w związku z art. 9s ust. 9 </w:t>
      </w:r>
      <w:r w:rsidRPr="00E62854">
        <w:rPr>
          <w:rFonts w:eastAsia="SimSun"/>
          <w:i/>
          <w:sz w:val="24"/>
          <w:szCs w:val="24"/>
          <w:lang w:bidi="hi-IN"/>
        </w:rPr>
        <w:t>ustawy</w:t>
      </w:r>
      <w:r w:rsidRPr="00E62854">
        <w:rPr>
          <w:rFonts w:eastAsia="SimSun"/>
          <w:sz w:val="24"/>
          <w:szCs w:val="24"/>
          <w:lang w:bidi="hi-IN"/>
        </w:rPr>
        <w:t>, w</w:t>
      </w:r>
      <w:r w:rsidR="000046FB" w:rsidRPr="00E62854">
        <w:rPr>
          <w:rFonts w:eastAsia="SimSun"/>
          <w:sz w:val="24"/>
          <w:szCs w:val="24"/>
          <w:lang w:bidi="hi-IN"/>
        </w:rPr>
        <w:t> </w:t>
      </w:r>
      <w:r w:rsidRPr="00E62854">
        <w:rPr>
          <w:rFonts w:eastAsia="SimSun"/>
          <w:sz w:val="24"/>
          <w:szCs w:val="24"/>
          <w:lang w:bidi="hi-IN"/>
        </w:rPr>
        <w:t>postaci wprowadzenia istoty tego ograniczenia, ustalając:</w:t>
      </w:r>
    </w:p>
    <w:p w:rsidR="00DC6B8A" w:rsidRPr="00E62854" w:rsidRDefault="00DC6B8A" w:rsidP="00DC6B8A">
      <w:pPr>
        <w:numPr>
          <w:ilvl w:val="0"/>
          <w:numId w:val="31"/>
        </w:numPr>
        <w:spacing w:line="360" w:lineRule="auto"/>
        <w:ind w:left="426" w:hanging="426"/>
        <w:jc w:val="both"/>
        <w:rPr>
          <w:sz w:val="24"/>
          <w:szCs w:val="24"/>
        </w:rPr>
      </w:pPr>
      <w:r w:rsidRPr="00E62854">
        <w:rPr>
          <w:rFonts w:eastAsia="SimSun"/>
          <w:sz w:val="24"/>
          <w:szCs w:val="24"/>
          <w:lang w:bidi="hi-IN"/>
        </w:rPr>
        <w:t>obszar o ograniczeniu dopuszczalnego obciążenia niewymagającego sprawdzenia wpływu na objęte zakresem inwestycji obiekty inżynieryjne do 25kN/m</w:t>
      </w:r>
      <w:r w:rsidRPr="00E62854">
        <w:rPr>
          <w:rFonts w:eastAsia="SimSun"/>
          <w:sz w:val="24"/>
          <w:szCs w:val="24"/>
          <w:vertAlign w:val="superscript"/>
          <w:lang w:bidi="hi-IN"/>
        </w:rPr>
        <w:t>2</w:t>
      </w:r>
      <w:r w:rsidRPr="00E62854">
        <w:rPr>
          <w:rFonts w:eastAsia="SimSun"/>
          <w:sz w:val="24"/>
          <w:szCs w:val="24"/>
          <w:lang w:bidi="hi-IN"/>
        </w:rPr>
        <w:t xml:space="preserve"> oraz ograniczenia głębokości wykopów do 2m przy zachowaniu warunku pozostawienia minimalnej warstwy zasypki na stropie obiektu miąższości 1m, dopuszczalne jest jedynie posadowienie bezpośrednie (Ograniczenie 1);</w:t>
      </w:r>
    </w:p>
    <w:p w:rsidR="00DC6B8A" w:rsidRPr="00E62854" w:rsidRDefault="00DC6B8A" w:rsidP="00DC6B8A">
      <w:pPr>
        <w:numPr>
          <w:ilvl w:val="0"/>
          <w:numId w:val="31"/>
        </w:numPr>
        <w:spacing w:line="360" w:lineRule="auto"/>
        <w:ind w:left="426" w:hanging="426"/>
        <w:jc w:val="both"/>
        <w:rPr>
          <w:sz w:val="24"/>
          <w:szCs w:val="24"/>
        </w:rPr>
      </w:pPr>
      <w:r w:rsidRPr="00E62854">
        <w:rPr>
          <w:rFonts w:eastAsia="SimSun"/>
          <w:sz w:val="24"/>
          <w:szCs w:val="24"/>
          <w:lang w:bidi="hi-IN"/>
        </w:rPr>
        <w:t>obszar o ograniczeniu dopuszczalnego obciążenia niewymagającego sprawdzenia wpływu na objęte zakresem inwestycji obiekty inżynieryjne do 50kN/m</w:t>
      </w:r>
      <w:r w:rsidRPr="00E62854">
        <w:rPr>
          <w:rFonts w:eastAsia="SimSun"/>
          <w:sz w:val="24"/>
          <w:szCs w:val="24"/>
          <w:vertAlign w:val="superscript"/>
          <w:lang w:bidi="hi-IN"/>
        </w:rPr>
        <w:t>2</w:t>
      </w:r>
      <w:r w:rsidRPr="00E62854">
        <w:rPr>
          <w:rFonts w:eastAsia="SimSun"/>
          <w:sz w:val="24"/>
          <w:szCs w:val="24"/>
          <w:lang w:bidi="hi-IN"/>
        </w:rPr>
        <w:t xml:space="preserve"> + ciężar wybranego gruntu wynikający z głębokości przyjętego wykopu oraz ograniczenia głębokości wykopów nieumocnionych do 2m (Ograniczenie 2);</w:t>
      </w:r>
    </w:p>
    <w:p w:rsidR="00DC6B8A" w:rsidRPr="00E62854" w:rsidRDefault="00DC6B8A" w:rsidP="00DC6B8A">
      <w:pPr>
        <w:numPr>
          <w:ilvl w:val="0"/>
          <w:numId w:val="31"/>
        </w:numPr>
        <w:spacing w:line="360" w:lineRule="auto"/>
        <w:ind w:left="426" w:hanging="426"/>
        <w:jc w:val="both"/>
        <w:rPr>
          <w:sz w:val="24"/>
          <w:szCs w:val="24"/>
        </w:rPr>
      </w:pPr>
      <w:r w:rsidRPr="00E62854">
        <w:rPr>
          <w:rFonts w:eastAsia="SimSun"/>
          <w:sz w:val="24"/>
          <w:szCs w:val="24"/>
          <w:lang w:bidi="hi-IN"/>
        </w:rPr>
        <w:t>obszar o ograniczeniu dopuszczalnego obciążenia niewymagającego sprawdzenia wpływu na objęte zakresem inwestycji obiekty inżynieryjne do 75kN/m</w:t>
      </w:r>
      <w:r w:rsidRPr="00E62854">
        <w:rPr>
          <w:rFonts w:eastAsia="SimSun"/>
          <w:sz w:val="24"/>
          <w:szCs w:val="24"/>
          <w:vertAlign w:val="superscript"/>
          <w:lang w:bidi="hi-IN"/>
        </w:rPr>
        <w:t>2</w:t>
      </w:r>
      <w:r w:rsidRPr="00E62854">
        <w:rPr>
          <w:rFonts w:eastAsia="SimSun"/>
          <w:sz w:val="24"/>
          <w:szCs w:val="24"/>
          <w:lang w:bidi="hi-IN"/>
        </w:rPr>
        <w:t xml:space="preserve"> + ciężar wybranego gruntu wynikający z głębokości przyjętego wykopu oraz ograniczenia głębokości wykopów nieumocnionych do 3m (Ograniczenie 3);</w:t>
      </w:r>
    </w:p>
    <w:p w:rsidR="003C1268" w:rsidRPr="00E62854" w:rsidRDefault="003C1268" w:rsidP="00DC6B8A">
      <w:pPr>
        <w:numPr>
          <w:ilvl w:val="0"/>
          <w:numId w:val="31"/>
        </w:numPr>
        <w:spacing w:line="360" w:lineRule="auto"/>
        <w:ind w:left="426" w:hanging="426"/>
        <w:jc w:val="both"/>
        <w:rPr>
          <w:sz w:val="24"/>
          <w:szCs w:val="24"/>
        </w:rPr>
      </w:pPr>
      <w:r w:rsidRPr="00E62854">
        <w:rPr>
          <w:sz w:val="24"/>
          <w:szCs w:val="24"/>
        </w:rPr>
        <w:t xml:space="preserve">obszar o ograniczeniu dopuszczalnego obciążenia niewymagającego sprawdzenia wpływu na objęte zakresem inwestycji obiekty inżynieryjne do </w:t>
      </w:r>
      <w:r w:rsidRPr="00E62854">
        <w:rPr>
          <w:rFonts w:eastAsia="SimSun"/>
          <w:sz w:val="24"/>
          <w:szCs w:val="24"/>
          <w:lang w:bidi="hi-IN"/>
        </w:rPr>
        <w:t>135kN/m</w:t>
      </w:r>
      <w:r w:rsidRPr="00E62854">
        <w:rPr>
          <w:rFonts w:eastAsia="SimSun"/>
          <w:sz w:val="24"/>
          <w:szCs w:val="24"/>
          <w:vertAlign w:val="superscript"/>
          <w:lang w:bidi="hi-IN"/>
        </w:rPr>
        <w:t xml:space="preserve">2 </w:t>
      </w:r>
      <w:r w:rsidRPr="00E62854">
        <w:rPr>
          <w:rFonts w:eastAsia="SimSun"/>
          <w:sz w:val="24"/>
          <w:szCs w:val="24"/>
          <w:lang w:bidi="hi-IN"/>
        </w:rPr>
        <w:lastRenderedPageBreak/>
        <w:t>oraz</w:t>
      </w:r>
      <w:r w:rsidR="00A8236D" w:rsidRPr="00E62854">
        <w:rPr>
          <w:rFonts w:eastAsia="SimSun"/>
          <w:sz w:val="24"/>
          <w:szCs w:val="24"/>
          <w:lang w:bidi="hi-IN"/>
        </w:rPr>
        <w:t> </w:t>
      </w:r>
      <w:r w:rsidRPr="00E62854">
        <w:rPr>
          <w:rFonts w:eastAsia="SimSun"/>
          <w:sz w:val="24"/>
          <w:szCs w:val="24"/>
          <w:lang w:bidi="hi-IN"/>
        </w:rPr>
        <w:t>ograniczenia głębokości wykopów do 2m, dopuszczalne</w:t>
      </w:r>
      <w:r w:rsidR="00A8236D" w:rsidRPr="00E62854">
        <w:rPr>
          <w:rFonts w:eastAsia="SimSun"/>
          <w:sz w:val="24"/>
          <w:szCs w:val="24"/>
          <w:lang w:bidi="hi-IN"/>
        </w:rPr>
        <w:t xml:space="preserve"> jest jedynie posadowienie bezpośrednie (Ograniczenie 3B);</w:t>
      </w:r>
    </w:p>
    <w:p w:rsidR="00DC6B8A" w:rsidRPr="00E62854" w:rsidRDefault="00DC6B8A" w:rsidP="00DC6B8A">
      <w:pPr>
        <w:numPr>
          <w:ilvl w:val="0"/>
          <w:numId w:val="31"/>
        </w:numPr>
        <w:spacing w:line="360" w:lineRule="auto"/>
        <w:ind w:left="426" w:hanging="426"/>
        <w:jc w:val="both"/>
        <w:rPr>
          <w:sz w:val="24"/>
          <w:szCs w:val="24"/>
        </w:rPr>
      </w:pPr>
      <w:r w:rsidRPr="00E62854">
        <w:rPr>
          <w:rFonts w:eastAsia="SimSun"/>
          <w:sz w:val="24"/>
          <w:szCs w:val="24"/>
          <w:lang w:bidi="hi-IN"/>
        </w:rPr>
        <w:t>obszar o ograniczeniu dopuszczalnego obciążenia niewymagającego sprawdzenia wpływu na objęte zakresem inwestycji obiekty inżynieryjne do 75kN/m</w:t>
      </w:r>
      <w:r w:rsidRPr="00E62854">
        <w:rPr>
          <w:rFonts w:eastAsia="SimSun"/>
          <w:sz w:val="24"/>
          <w:szCs w:val="24"/>
          <w:vertAlign w:val="superscript"/>
          <w:lang w:bidi="hi-IN"/>
        </w:rPr>
        <w:t>2</w:t>
      </w:r>
      <w:r w:rsidRPr="00E62854">
        <w:rPr>
          <w:rFonts w:eastAsia="SimSun"/>
          <w:sz w:val="24"/>
          <w:szCs w:val="24"/>
          <w:lang w:bidi="hi-IN"/>
        </w:rPr>
        <w:t xml:space="preserve"> + ciężar wybranego gruntu wynikający z głębokości przyjętego wykopu oraz ograniczenia głębokości wykopów nieumocnionych do 3m, wykopy głębsze niż 3m są dopuszczalne przy zastosowaniu sztywnej obudowy wykopu, maksymalnie do 6m (Ograniczenie 4)</w:t>
      </w:r>
      <w:r w:rsidR="00D37356" w:rsidRPr="00E62854">
        <w:rPr>
          <w:rFonts w:eastAsia="SimSun"/>
          <w:sz w:val="24"/>
          <w:szCs w:val="24"/>
          <w:lang w:bidi="hi-IN"/>
        </w:rPr>
        <w:t>;</w:t>
      </w:r>
    </w:p>
    <w:p w:rsidR="00D37356" w:rsidRPr="00E62854" w:rsidRDefault="00D37356" w:rsidP="00D37356">
      <w:pPr>
        <w:numPr>
          <w:ilvl w:val="0"/>
          <w:numId w:val="31"/>
        </w:numPr>
        <w:spacing w:line="360" w:lineRule="auto"/>
        <w:ind w:left="426" w:hanging="426"/>
        <w:jc w:val="both"/>
        <w:rPr>
          <w:sz w:val="24"/>
          <w:szCs w:val="24"/>
        </w:rPr>
      </w:pPr>
      <w:r w:rsidRPr="00E62854">
        <w:rPr>
          <w:sz w:val="24"/>
          <w:szCs w:val="24"/>
        </w:rPr>
        <w:t xml:space="preserve">obszar o ograniczeniu dopuszczalnego obciążenia niewymagającego sprawdzenia wpływu na objęte zakresem inwestycji obiekty inżynieryjne do </w:t>
      </w:r>
      <w:r w:rsidRPr="00E62854">
        <w:rPr>
          <w:rFonts w:eastAsia="SimSun"/>
          <w:sz w:val="24"/>
          <w:szCs w:val="24"/>
          <w:lang w:bidi="hi-IN"/>
        </w:rPr>
        <w:t>135kN/m</w:t>
      </w:r>
      <w:r w:rsidRPr="00E62854">
        <w:rPr>
          <w:rFonts w:eastAsia="SimSun"/>
          <w:sz w:val="24"/>
          <w:szCs w:val="24"/>
          <w:vertAlign w:val="superscript"/>
          <w:lang w:bidi="hi-IN"/>
        </w:rPr>
        <w:t xml:space="preserve">2 </w:t>
      </w:r>
      <w:r w:rsidRPr="00E62854">
        <w:rPr>
          <w:rFonts w:eastAsia="SimSun"/>
          <w:sz w:val="24"/>
          <w:szCs w:val="24"/>
          <w:lang w:bidi="hi-IN"/>
        </w:rPr>
        <w:t xml:space="preserve">oraz ograniczenia głębokości wykopów </w:t>
      </w:r>
      <w:r w:rsidR="00A262CD" w:rsidRPr="00E62854">
        <w:rPr>
          <w:rFonts w:eastAsia="SimSun"/>
          <w:sz w:val="24"/>
          <w:szCs w:val="24"/>
          <w:lang w:bidi="hi-IN"/>
        </w:rPr>
        <w:t xml:space="preserve">nieumocnionych </w:t>
      </w:r>
      <w:r w:rsidRPr="00E62854">
        <w:rPr>
          <w:rFonts w:eastAsia="SimSun"/>
          <w:sz w:val="24"/>
          <w:szCs w:val="24"/>
          <w:lang w:bidi="hi-IN"/>
        </w:rPr>
        <w:t xml:space="preserve">do 3m, wykopy głębsze niż 3m </w:t>
      </w:r>
      <w:r w:rsidR="00A262CD" w:rsidRPr="00E62854">
        <w:rPr>
          <w:rFonts w:eastAsia="SimSun"/>
          <w:sz w:val="24"/>
          <w:szCs w:val="24"/>
          <w:lang w:bidi="hi-IN"/>
        </w:rPr>
        <w:t xml:space="preserve">są </w:t>
      </w:r>
      <w:r w:rsidRPr="00E62854">
        <w:rPr>
          <w:rFonts w:eastAsia="SimSun"/>
          <w:sz w:val="24"/>
          <w:szCs w:val="24"/>
          <w:lang w:bidi="hi-IN"/>
        </w:rPr>
        <w:t>dopuszczalne przy zastosowaniu sztywnej obudowy wykopu (Ograniczeni 4B);</w:t>
      </w:r>
    </w:p>
    <w:p w:rsidR="00D37356" w:rsidRPr="00E62854" w:rsidRDefault="00D37356" w:rsidP="00A262CD">
      <w:pPr>
        <w:numPr>
          <w:ilvl w:val="0"/>
          <w:numId w:val="31"/>
        </w:numPr>
        <w:spacing w:line="360" w:lineRule="auto"/>
        <w:ind w:left="426" w:hanging="426"/>
        <w:jc w:val="both"/>
        <w:rPr>
          <w:sz w:val="24"/>
          <w:szCs w:val="24"/>
        </w:rPr>
      </w:pPr>
      <w:r w:rsidRPr="00E62854">
        <w:rPr>
          <w:rFonts w:eastAsia="SimSun"/>
          <w:sz w:val="24"/>
          <w:szCs w:val="24"/>
          <w:lang w:bidi="hi-IN"/>
        </w:rPr>
        <w:t xml:space="preserve">obszar o ograniczeniu dopuszczalnego </w:t>
      </w:r>
      <w:r w:rsidR="00A262CD" w:rsidRPr="00E62854">
        <w:rPr>
          <w:sz w:val="24"/>
          <w:szCs w:val="24"/>
        </w:rPr>
        <w:t xml:space="preserve">obciążenia niewymagającego sprawdzenia wpływu na objęte zakresem inwestycji obiekty inżynieryjne do </w:t>
      </w:r>
      <w:r w:rsidR="00A262CD" w:rsidRPr="00E62854">
        <w:rPr>
          <w:rFonts w:eastAsia="SimSun"/>
          <w:sz w:val="24"/>
          <w:szCs w:val="24"/>
          <w:lang w:bidi="hi-IN"/>
        </w:rPr>
        <w:t>135kN/m</w:t>
      </w:r>
      <w:r w:rsidR="00A262CD" w:rsidRPr="00E62854">
        <w:rPr>
          <w:rFonts w:eastAsia="SimSun"/>
          <w:sz w:val="24"/>
          <w:szCs w:val="24"/>
          <w:vertAlign w:val="superscript"/>
          <w:lang w:bidi="hi-IN"/>
        </w:rPr>
        <w:t xml:space="preserve">2 </w:t>
      </w:r>
      <w:r w:rsidR="00A262CD" w:rsidRPr="00E62854">
        <w:rPr>
          <w:rFonts w:eastAsia="SimSun"/>
          <w:sz w:val="24"/>
          <w:szCs w:val="24"/>
          <w:lang w:bidi="hi-IN"/>
        </w:rPr>
        <w:t>oraz ograniczenia głębokości wykopów nieumocnionych do 4m, wykopy głębsze niż 4m są dopuszczalne przy zastosowaniu sztywnej obudowy wykopu</w:t>
      </w:r>
      <w:r w:rsidR="00A262CD" w:rsidRPr="00E62854">
        <w:rPr>
          <w:sz w:val="24"/>
          <w:szCs w:val="24"/>
        </w:rPr>
        <w:t xml:space="preserve"> </w:t>
      </w:r>
      <w:r w:rsidR="00EC7701" w:rsidRPr="00E62854">
        <w:rPr>
          <w:rFonts w:eastAsia="SimSun"/>
          <w:sz w:val="24"/>
          <w:szCs w:val="24"/>
          <w:lang w:bidi="hi-IN"/>
        </w:rPr>
        <w:t>(Ograniczenie 5).</w:t>
      </w:r>
    </w:p>
    <w:p w:rsidR="00DC6B8A" w:rsidRPr="00E62854" w:rsidRDefault="00DC6B8A" w:rsidP="00DC6B8A">
      <w:pPr>
        <w:spacing w:line="360" w:lineRule="auto"/>
        <w:ind w:firstLine="420"/>
        <w:jc w:val="both"/>
        <w:rPr>
          <w:sz w:val="24"/>
          <w:szCs w:val="24"/>
        </w:rPr>
      </w:pPr>
      <w:r w:rsidRPr="00E62854">
        <w:rPr>
          <w:sz w:val="24"/>
          <w:szCs w:val="24"/>
        </w:rPr>
        <w:t xml:space="preserve">Ponadto, zgodnie z wnioskiem o ustalenie lokalizacji linii kolejowej, </w:t>
      </w:r>
      <w:r w:rsidRPr="0052071A">
        <w:rPr>
          <w:i/>
          <w:sz w:val="24"/>
          <w:szCs w:val="24"/>
        </w:rPr>
        <w:t xml:space="preserve">Inwestor </w:t>
      </w:r>
      <w:r w:rsidRPr="00E62854">
        <w:rPr>
          <w:sz w:val="24"/>
          <w:szCs w:val="24"/>
        </w:rPr>
        <w:t>planowane</w:t>
      </w:r>
      <w:r w:rsidR="00960DB2" w:rsidRPr="00E62854">
        <w:rPr>
          <w:sz w:val="24"/>
          <w:szCs w:val="24"/>
        </w:rPr>
        <w:t>go przedsięwzięcia, które nie spełnia</w:t>
      </w:r>
      <w:r w:rsidRPr="00E62854">
        <w:rPr>
          <w:sz w:val="24"/>
          <w:szCs w:val="24"/>
        </w:rPr>
        <w:t xml:space="preserve"> ww. ograniczeń konstrukcyjnych</w:t>
      </w:r>
      <w:r w:rsidR="00960DB2" w:rsidRPr="00E62854">
        <w:rPr>
          <w:sz w:val="24"/>
          <w:szCs w:val="24"/>
        </w:rPr>
        <w:t>,</w:t>
      </w:r>
      <w:r w:rsidRPr="00E62854">
        <w:rPr>
          <w:sz w:val="24"/>
          <w:szCs w:val="24"/>
        </w:rPr>
        <w:t xml:space="preserve"> zobowiązany jest do przedstawienia analizy wpływu projektowanej konstrukcji na tunel właścicielowi Tunelu KDP, cel</w:t>
      </w:r>
      <w:r w:rsidR="00960DB2" w:rsidRPr="00E62854">
        <w:rPr>
          <w:sz w:val="24"/>
          <w:szCs w:val="24"/>
        </w:rPr>
        <w:t xml:space="preserve">em </w:t>
      </w:r>
      <w:r w:rsidRPr="00E62854">
        <w:rPr>
          <w:sz w:val="24"/>
          <w:szCs w:val="24"/>
        </w:rPr>
        <w:t>uzgodnienia.</w:t>
      </w:r>
    </w:p>
    <w:p w:rsidR="00DC6B8A" w:rsidRPr="00E62854" w:rsidRDefault="00DC6B8A" w:rsidP="004B45E5">
      <w:pPr>
        <w:spacing w:line="360" w:lineRule="auto"/>
        <w:ind w:firstLine="567"/>
        <w:jc w:val="both"/>
        <w:rPr>
          <w:sz w:val="24"/>
          <w:szCs w:val="24"/>
          <w:shd w:val="clear" w:color="auto" w:fill="FFFFFF"/>
        </w:rPr>
      </w:pPr>
      <w:r w:rsidRPr="00E62854">
        <w:rPr>
          <w:sz w:val="24"/>
          <w:szCs w:val="24"/>
        </w:rPr>
        <w:t xml:space="preserve">Zgodnie z wnioskiem, na podstawie </w:t>
      </w:r>
      <w:r w:rsidRPr="00E62854">
        <w:rPr>
          <w:rFonts w:eastAsia="SimSun"/>
          <w:sz w:val="24"/>
          <w:szCs w:val="24"/>
          <w:lang w:bidi="hi-IN"/>
        </w:rPr>
        <w:t xml:space="preserve">art. 9ya </w:t>
      </w:r>
      <w:r w:rsidRPr="00E62854">
        <w:rPr>
          <w:rFonts w:eastAsia="SimSun"/>
          <w:i/>
          <w:sz w:val="24"/>
          <w:szCs w:val="24"/>
          <w:lang w:bidi="hi-IN"/>
        </w:rPr>
        <w:t xml:space="preserve">ustawy, </w:t>
      </w:r>
      <w:r w:rsidRPr="00E62854">
        <w:rPr>
          <w:sz w:val="24"/>
          <w:szCs w:val="24"/>
          <w:shd w:val="clear" w:color="auto" w:fill="FFFFFF"/>
        </w:rPr>
        <w:t>realizacja przedmiotowej inwestycji kolejowej wymaga przejścia przez teren</w:t>
      </w:r>
      <w:r w:rsidR="004B45E5">
        <w:rPr>
          <w:sz w:val="24"/>
          <w:szCs w:val="24"/>
          <w:shd w:val="clear" w:color="auto" w:fill="FFFFFF"/>
        </w:rPr>
        <w:t>y dróg</w:t>
      </w:r>
      <w:r w:rsidRPr="00E62854">
        <w:rPr>
          <w:sz w:val="24"/>
          <w:szCs w:val="24"/>
          <w:shd w:val="clear" w:color="auto" w:fill="FFFFFF"/>
        </w:rPr>
        <w:t xml:space="preserve"> pu</w:t>
      </w:r>
      <w:r w:rsidR="004B45E5">
        <w:rPr>
          <w:sz w:val="24"/>
          <w:szCs w:val="24"/>
          <w:shd w:val="clear" w:color="auto" w:fill="FFFFFF"/>
        </w:rPr>
        <w:t>blicznych, co zostało ustalone w </w:t>
      </w:r>
      <w:r w:rsidR="000A004D" w:rsidRPr="00E62854">
        <w:rPr>
          <w:sz w:val="24"/>
          <w:szCs w:val="24"/>
          <w:shd w:val="clear" w:color="auto" w:fill="FFFFFF"/>
        </w:rPr>
        <w:t>D</w:t>
      </w:r>
      <w:r w:rsidR="00BF7DC9" w:rsidRPr="00E62854">
        <w:rPr>
          <w:sz w:val="24"/>
          <w:szCs w:val="24"/>
          <w:shd w:val="clear" w:color="auto" w:fill="FFFFFF"/>
        </w:rPr>
        <w:t xml:space="preserve">ziale </w:t>
      </w:r>
      <w:r w:rsidRPr="00E62854">
        <w:rPr>
          <w:sz w:val="24"/>
          <w:szCs w:val="24"/>
          <w:shd w:val="clear" w:color="auto" w:fill="FFFFFF"/>
        </w:rPr>
        <w:t>IX niniejszej decyzji. W związku z powyższym, C</w:t>
      </w:r>
      <w:r w:rsidR="004B45E5">
        <w:rPr>
          <w:sz w:val="24"/>
          <w:szCs w:val="24"/>
          <w:shd w:val="clear" w:color="auto" w:fill="FFFFFF"/>
        </w:rPr>
        <w:t>entralny Port Komunikacyjny sp. </w:t>
      </w:r>
      <w:r w:rsidRPr="00E62854">
        <w:rPr>
          <w:sz w:val="24"/>
          <w:szCs w:val="24"/>
          <w:shd w:val="clear" w:color="auto" w:fill="FFFFFF"/>
        </w:rPr>
        <w:t>z o.o. jest uprawniony do nieodpłatnego zajęcia na czas realizacji inwestycji wskazan</w:t>
      </w:r>
      <w:r w:rsidR="00FF6F70" w:rsidRPr="00E62854">
        <w:rPr>
          <w:sz w:val="24"/>
          <w:szCs w:val="24"/>
          <w:shd w:val="clear" w:color="auto" w:fill="FFFFFF"/>
        </w:rPr>
        <w:t>ych</w:t>
      </w:r>
      <w:r w:rsidRPr="00E62854">
        <w:rPr>
          <w:sz w:val="24"/>
          <w:szCs w:val="24"/>
          <w:shd w:val="clear" w:color="auto" w:fill="FFFFFF"/>
        </w:rPr>
        <w:t xml:space="preserve"> w decyzji dr</w:t>
      </w:r>
      <w:r w:rsidR="00FF6F70" w:rsidRPr="00E62854">
        <w:rPr>
          <w:sz w:val="24"/>
          <w:szCs w:val="24"/>
          <w:shd w:val="clear" w:color="auto" w:fill="FFFFFF"/>
        </w:rPr>
        <w:t>óg</w:t>
      </w:r>
      <w:r w:rsidRPr="00E62854">
        <w:rPr>
          <w:sz w:val="24"/>
          <w:szCs w:val="24"/>
          <w:shd w:val="clear" w:color="auto" w:fill="FFFFFF"/>
        </w:rPr>
        <w:t xml:space="preserve"> publiczn</w:t>
      </w:r>
      <w:r w:rsidR="00FF6F70" w:rsidRPr="00E62854">
        <w:rPr>
          <w:sz w:val="24"/>
          <w:szCs w:val="24"/>
          <w:shd w:val="clear" w:color="auto" w:fill="FFFFFF"/>
        </w:rPr>
        <w:t>ych</w:t>
      </w:r>
      <w:r w:rsidRPr="00E62854">
        <w:rPr>
          <w:sz w:val="24"/>
          <w:szCs w:val="24"/>
          <w:shd w:val="clear" w:color="auto" w:fill="FFFFFF"/>
        </w:rPr>
        <w:t>. Decyzję o zezwoleniu na nieodpłatne zajęcie pasa drogowego, o  której mowa w </w:t>
      </w:r>
      <w:hyperlink r:id="rId17" w:history="1">
        <w:r w:rsidRPr="00E62854">
          <w:rPr>
            <w:sz w:val="24"/>
            <w:szCs w:val="24"/>
            <w:shd w:val="clear" w:color="auto" w:fill="FFFFFF"/>
          </w:rPr>
          <w:t>art. 40 ust. 1</w:t>
        </w:r>
      </w:hyperlink>
      <w:r w:rsidRPr="00E62854">
        <w:rPr>
          <w:sz w:val="24"/>
          <w:szCs w:val="24"/>
          <w:shd w:val="clear" w:color="auto" w:fill="FFFFFF"/>
        </w:rPr>
        <w:t xml:space="preserve"> ustawy z dnia 21 marca 1985 r. o drogach publicznych, zarządca drogi wydaje niezwłocznie, w związku z nadaniem niniejszej decyzji rygoru natychmiastowej wykonalności, o czym stanowi art. 9ya ust. 3 </w:t>
      </w:r>
      <w:r w:rsidRPr="00E62854">
        <w:rPr>
          <w:i/>
          <w:sz w:val="24"/>
          <w:szCs w:val="24"/>
          <w:shd w:val="clear" w:color="auto" w:fill="FFFFFF"/>
        </w:rPr>
        <w:t>ustawy</w:t>
      </w:r>
      <w:r w:rsidRPr="00E62854">
        <w:rPr>
          <w:sz w:val="24"/>
          <w:szCs w:val="24"/>
          <w:shd w:val="clear" w:color="auto" w:fill="FFFFFF"/>
        </w:rPr>
        <w:t>.</w:t>
      </w:r>
    </w:p>
    <w:p w:rsidR="00AE794D" w:rsidRPr="00E62854" w:rsidRDefault="00AE794D" w:rsidP="004B45E5">
      <w:pPr>
        <w:pStyle w:val="Tekstpodstawowywcity31"/>
        <w:spacing w:line="360" w:lineRule="auto"/>
        <w:ind w:left="0" w:firstLine="567"/>
        <w:jc w:val="both"/>
        <w:rPr>
          <w:rFonts w:ascii="Times New Roman" w:hAnsi="Times New Roman" w:cs="Times New Roman"/>
          <w:szCs w:val="24"/>
          <w:shd w:val="clear" w:color="auto" w:fill="FFFFFF"/>
        </w:rPr>
      </w:pPr>
      <w:r w:rsidRPr="00E62854">
        <w:rPr>
          <w:rFonts w:ascii="Times New Roman" w:hAnsi="Times New Roman" w:cs="Times New Roman"/>
          <w:szCs w:val="24"/>
          <w:shd w:val="clear" w:color="auto" w:fill="FFFFFF"/>
        </w:rPr>
        <w:t xml:space="preserve">Przywołany powyżej przepis </w:t>
      </w:r>
      <w:r w:rsidRPr="00E62854">
        <w:rPr>
          <w:rFonts w:ascii="Times New Roman" w:hAnsi="Times New Roman" w:cs="Times New Roman"/>
          <w:i/>
          <w:szCs w:val="24"/>
          <w:shd w:val="clear" w:color="auto" w:fill="FFFFFF"/>
        </w:rPr>
        <w:t>ustawy</w:t>
      </w:r>
      <w:r w:rsidRPr="00E62854">
        <w:rPr>
          <w:rFonts w:ascii="Times New Roman" w:hAnsi="Times New Roman" w:cs="Times New Roman"/>
          <w:szCs w:val="24"/>
          <w:shd w:val="clear" w:color="auto" w:fill="FFFFFF"/>
        </w:rPr>
        <w:t xml:space="preserve"> nie wskazuje możliwości zajęcia pasa drogowego na czas </w:t>
      </w:r>
      <w:r w:rsidRPr="00E62854">
        <w:rPr>
          <w:rFonts w:ascii="Times New Roman" w:eastAsia="SimSun" w:hAnsi="Times New Roman" w:cs="Times New Roman"/>
          <w:szCs w:val="24"/>
          <w:lang w:bidi="hi-IN"/>
        </w:rPr>
        <w:t>konserwacji, utrzymania lub usuwania awarii tunelu.</w:t>
      </w:r>
      <w:r w:rsidRPr="00E62854">
        <w:rPr>
          <w:rFonts w:ascii="Times New Roman" w:hAnsi="Times New Roman" w:cs="Times New Roman"/>
          <w:szCs w:val="24"/>
          <w:shd w:val="clear" w:color="auto" w:fill="FFFFFF"/>
        </w:rPr>
        <w:t xml:space="preserve"> </w:t>
      </w:r>
      <w:r w:rsidRPr="00E62854">
        <w:rPr>
          <w:rFonts w:ascii="Times New Roman" w:eastAsia="SimSun" w:hAnsi="Times New Roman" w:cs="Times New Roman"/>
          <w:szCs w:val="24"/>
          <w:lang w:bidi="hi-IN"/>
        </w:rPr>
        <w:t xml:space="preserve">Mając powyższe na uwadze, Wnioskodawca wniósł o ustalenie ograniczenia w korzystaniu z nieruchomości, o którym mowa art. 9s ust. 9 </w:t>
      </w:r>
      <w:r w:rsidRPr="00E62854">
        <w:rPr>
          <w:rFonts w:ascii="Times New Roman" w:eastAsia="SimSun" w:hAnsi="Times New Roman" w:cs="Times New Roman"/>
          <w:i/>
          <w:szCs w:val="24"/>
          <w:lang w:bidi="hi-IN"/>
        </w:rPr>
        <w:t>ustawy</w:t>
      </w:r>
      <w:r w:rsidRPr="00E62854">
        <w:rPr>
          <w:rFonts w:ascii="Times New Roman" w:eastAsia="SimSun" w:hAnsi="Times New Roman" w:cs="Times New Roman"/>
          <w:szCs w:val="24"/>
          <w:lang w:bidi="hi-IN"/>
        </w:rPr>
        <w:t xml:space="preserve">, na </w:t>
      </w:r>
      <w:r w:rsidR="006278D5" w:rsidRPr="00E62854">
        <w:rPr>
          <w:rFonts w:ascii="Times New Roman" w:eastAsia="SimSun" w:hAnsi="Times New Roman" w:cs="Times New Roman"/>
          <w:szCs w:val="24"/>
          <w:lang w:bidi="hi-IN"/>
        </w:rPr>
        <w:t>drogach publicznych</w:t>
      </w:r>
      <w:r w:rsidR="008B7C64" w:rsidRPr="00E62854">
        <w:rPr>
          <w:rFonts w:ascii="Times New Roman" w:eastAsia="SimSun" w:hAnsi="Times New Roman" w:cs="Times New Roman"/>
          <w:szCs w:val="24"/>
          <w:lang w:bidi="hi-IN"/>
        </w:rPr>
        <w:t>, któr</w:t>
      </w:r>
      <w:r w:rsidR="006278D5" w:rsidRPr="00E62854">
        <w:rPr>
          <w:rFonts w:ascii="Times New Roman" w:eastAsia="SimSun" w:hAnsi="Times New Roman" w:cs="Times New Roman"/>
          <w:szCs w:val="24"/>
          <w:lang w:bidi="hi-IN"/>
        </w:rPr>
        <w:t>e</w:t>
      </w:r>
      <w:r w:rsidR="008B7C64" w:rsidRPr="00E62854">
        <w:rPr>
          <w:rFonts w:ascii="Times New Roman" w:eastAsia="SimSun" w:hAnsi="Times New Roman" w:cs="Times New Roman"/>
          <w:szCs w:val="24"/>
          <w:lang w:bidi="hi-IN"/>
        </w:rPr>
        <w:t xml:space="preserve"> </w:t>
      </w:r>
      <w:r w:rsidRPr="00E62854">
        <w:rPr>
          <w:rFonts w:ascii="Times New Roman" w:eastAsia="SimSun" w:hAnsi="Times New Roman" w:cs="Times New Roman"/>
          <w:szCs w:val="24"/>
          <w:lang w:bidi="hi-IN"/>
        </w:rPr>
        <w:t>zgodnie z wnioskiem, będ</w:t>
      </w:r>
      <w:r w:rsidR="006278D5" w:rsidRPr="00E62854">
        <w:rPr>
          <w:rFonts w:ascii="Times New Roman" w:eastAsia="SimSun" w:hAnsi="Times New Roman" w:cs="Times New Roman"/>
          <w:szCs w:val="24"/>
          <w:lang w:bidi="hi-IN"/>
        </w:rPr>
        <w:t xml:space="preserve">ą </w:t>
      </w:r>
      <w:r w:rsidRPr="00E62854">
        <w:rPr>
          <w:rFonts w:ascii="Times New Roman" w:eastAsia="SimSun" w:hAnsi="Times New Roman" w:cs="Times New Roman"/>
          <w:szCs w:val="24"/>
          <w:lang w:bidi="hi-IN"/>
        </w:rPr>
        <w:t>nieodpłatnie zajęt</w:t>
      </w:r>
      <w:r w:rsidR="006278D5" w:rsidRPr="00E62854">
        <w:rPr>
          <w:rFonts w:ascii="Times New Roman" w:eastAsia="SimSun" w:hAnsi="Times New Roman" w:cs="Times New Roman"/>
          <w:szCs w:val="24"/>
          <w:lang w:bidi="hi-IN"/>
        </w:rPr>
        <w:t>e</w:t>
      </w:r>
      <w:r w:rsidRPr="00E62854">
        <w:rPr>
          <w:rFonts w:ascii="Times New Roman" w:eastAsia="SimSun" w:hAnsi="Times New Roman" w:cs="Times New Roman"/>
          <w:szCs w:val="24"/>
          <w:lang w:bidi="hi-IN"/>
        </w:rPr>
        <w:t xml:space="preserve"> na czas realizacji inwestycji. </w:t>
      </w:r>
    </w:p>
    <w:p w:rsidR="00AE794D" w:rsidRPr="00E62854" w:rsidRDefault="00AE794D" w:rsidP="008F1287">
      <w:pPr>
        <w:pStyle w:val="Tekstpodstawowywcity31"/>
        <w:spacing w:line="360" w:lineRule="auto"/>
        <w:ind w:left="0" w:firstLine="567"/>
        <w:jc w:val="both"/>
        <w:rPr>
          <w:rFonts w:ascii="Times New Roman" w:hAnsi="Times New Roman" w:cs="Times New Roman"/>
          <w:szCs w:val="24"/>
        </w:rPr>
      </w:pPr>
      <w:r w:rsidRPr="00E62854">
        <w:rPr>
          <w:rFonts w:ascii="Times New Roman" w:hAnsi="Times New Roman" w:cs="Times New Roman"/>
          <w:szCs w:val="24"/>
        </w:rPr>
        <w:t xml:space="preserve">Zgodnie z art. </w:t>
      </w:r>
      <w:r w:rsidRPr="00E62854">
        <w:rPr>
          <w:rFonts w:ascii="Times New Roman" w:eastAsia="SimSun" w:hAnsi="Times New Roman" w:cs="Times New Roman"/>
          <w:szCs w:val="24"/>
          <w:lang w:bidi="hi-IN"/>
        </w:rPr>
        <w:t xml:space="preserve">9q ust. 1 pkt 8 w związku z art. 9s ust. 9 </w:t>
      </w:r>
      <w:r w:rsidRPr="00E62854">
        <w:rPr>
          <w:rFonts w:ascii="Times New Roman" w:eastAsia="SimSun" w:hAnsi="Times New Roman" w:cs="Times New Roman"/>
          <w:i/>
          <w:szCs w:val="24"/>
          <w:lang w:bidi="hi-IN"/>
        </w:rPr>
        <w:t>ustawy</w:t>
      </w:r>
      <w:r w:rsidRPr="00E62854">
        <w:rPr>
          <w:rFonts w:ascii="Times New Roman" w:eastAsia="SimSun" w:hAnsi="Times New Roman" w:cs="Times New Roman"/>
          <w:szCs w:val="24"/>
          <w:lang w:bidi="hi-IN"/>
        </w:rPr>
        <w:t xml:space="preserve">, organ wydający decyzję o ustaleniu lokalizacji </w:t>
      </w:r>
      <w:r w:rsidRPr="00E62854">
        <w:rPr>
          <w:rFonts w:ascii="Times New Roman" w:hAnsi="Times New Roman" w:cs="Times New Roman"/>
          <w:szCs w:val="24"/>
        </w:rPr>
        <w:t xml:space="preserve">linii kolejowej, określa ograniczenia w </w:t>
      </w:r>
      <w:r w:rsidRPr="00E62854">
        <w:rPr>
          <w:rFonts w:ascii="Times New Roman" w:hAnsi="Times New Roman" w:cs="Times New Roman"/>
          <w:szCs w:val="24"/>
          <w:shd w:val="clear" w:color="auto" w:fill="FFFFFF"/>
        </w:rPr>
        <w:t xml:space="preserve">korzystaniu z nieruchomości przez udzielenie zezwolenia na budowę lub przebudowę tunelu oraz związanych z nim układu drogowego lub urządzeń wodnych, ciągów drenażowych, przewodów i urządzeń służących </w:t>
      </w:r>
      <w:r w:rsidRPr="00E62854">
        <w:rPr>
          <w:rFonts w:ascii="Times New Roman" w:hAnsi="Times New Roman" w:cs="Times New Roman"/>
          <w:szCs w:val="24"/>
          <w:shd w:val="clear" w:color="auto" w:fill="FFFFFF"/>
        </w:rPr>
        <w:lastRenderedPageBreak/>
        <w:t>do przesyłania płynów, pary, gazów i energii elektrycznej oraz urządzeń łączności publicznej i sygnalizacji, a także innych podziemnych, naziem</w:t>
      </w:r>
      <w:r w:rsidR="00AA688F" w:rsidRPr="00E62854">
        <w:rPr>
          <w:rFonts w:ascii="Times New Roman" w:hAnsi="Times New Roman" w:cs="Times New Roman"/>
          <w:szCs w:val="24"/>
          <w:shd w:val="clear" w:color="auto" w:fill="FFFFFF"/>
        </w:rPr>
        <w:t>nych lub nadziemnych obiektów i </w:t>
      </w:r>
      <w:r w:rsidRPr="00E62854">
        <w:rPr>
          <w:rFonts w:ascii="Times New Roman" w:hAnsi="Times New Roman" w:cs="Times New Roman"/>
          <w:szCs w:val="24"/>
          <w:shd w:val="clear" w:color="auto" w:fill="FFFFFF"/>
        </w:rPr>
        <w:t>urządzeń niezbędnych do korzystania z tych przewodów i urządzeń, w celu zapewnienia prawa do wejścia na teren nieruchomości w związku z prowadzeniem inwestycji kolejowej obejmującej budowę lub przebudowę tunelu, a także prace związane z jego konserwacją, utrzymaniem lub usuwaniem awarii.</w:t>
      </w:r>
    </w:p>
    <w:p w:rsidR="00AE794D" w:rsidRPr="00E62854" w:rsidRDefault="00AE794D" w:rsidP="008F1287">
      <w:pPr>
        <w:pStyle w:val="Tekstpodstawowywcity31"/>
        <w:spacing w:line="360" w:lineRule="auto"/>
        <w:ind w:left="0" w:firstLine="567"/>
        <w:jc w:val="both"/>
        <w:rPr>
          <w:rFonts w:ascii="Times New Roman" w:hAnsi="Times New Roman" w:cs="Times New Roman"/>
        </w:rPr>
      </w:pPr>
      <w:r w:rsidRPr="00E62854">
        <w:rPr>
          <w:rFonts w:ascii="Times New Roman" w:hAnsi="Times New Roman" w:cs="Times New Roman"/>
        </w:rPr>
        <w:t>Treść przepisu nie pozostawia zatem wątpliwości, że intencją ustawodawcy było takie ukształtowanie prawa i możliwości ograniczenia prawa własności nieruchomości objętych inwestycją, aby stworzyć dla Inwestora możliwość jak najszybszego przystąpienia do realizacji inwestycji, jej zrealizowania, a następnie umożliwienia prowadzenia prac związanych z konserwacją</w:t>
      </w:r>
      <w:r w:rsidRPr="00E62854">
        <w:rPr>
          <w:rFonts w:ascii="Times New Roman" w:hAnsi="Times New Roman" w:cs="Times New Roman"/>
          <w:szCs w:val="24"/>
          <w:shd w:val="clear" w:color="auto" w:fill="FFFFFF"/>
        </w:rPr>
        <w:t>, utrzymaniem lub usuwaniem awarii</w:t>
      </w:r>
      <w:r w:rsidRPr="00E62854">
        <w:rPr>
          <w:rFonts w:ascii="Times New Roman" w:hAnsi="Times New Roman" w:cs="Times New Roman"/>
        </w:rPr>
        <w:t xml:space="preserve">. Tylko ograniczenie prawa własności mocą decyzji administracyjnej, czyli w drodze władczego aktu organu administracji, pozwala na zrealizowanie takiego celu. </w:t>
      </w:r>
    </w:p>
    <w:p w:rsidR="00AE794D" w:rsidRPr="00E62854" w:rsidRDefault="00AE794D" w:rsidP="008F1287">
      <w:pPr>
        <w:pStyle w:val="Tekstpodstawowywcity31"/>
        <w:spacing w:line="360" w:lineRule="auto"/>
        <w:ind w:left="0" w:firstLine="567"/>
        <w:jc w:val="both"/>
        <w:rPr>
          <w:rFonts w:ascii="Times New Roman" w:eastAsia="SimSun" w:hAnsi="Times New Roman" w:cs="Times New Roman"/>
          <w:szCs w:val="24"/>
          <w:lang w:bidi="hi-IN"/>
        </w:rPr>
      </w:pPr>
      <w:r w:rsidRPr="00E62854">
        <w:rPr>
          <w:rFonts w:ascii="Times New Roman" w:hAnsi="Times New Roman" w:cs="Times New Roman"/>
        </w:rPr>
        <w:t>Wykładnia zarówno gramatyczna, jak i celowo</w:t>
      </w:r>
      <w:r w:rsidR="008F1287">
        <w:rPr>
          <w:rFonts w:ascii="Times New Roman" w:hAnsi="Times New Roman" w:cs="Times New Roman"/>
        </w:rPr>
        <w:t>ściowa pozwalają stwierdzić, iż </w:t>
      </w:r>
      <w:r w:rsidRPr="00E62854">
        <w:rPr>
          <w:rFonts w:ascii="Times New Roman" w:hAnsi="Times New Roman" w:cs="Times New Roman"/>
        </w:rPr>
        <w:t>zamysłem ustawodawcy było nadanie organowi prawa</w:t>
      </w:r>
      <w:r w:rsidR="008F1287">
        <w:rPr>
          <w:rFonts w:ascii="Times New Roman" w:hAnsi="Times New Roman" w:cs="Times New Roman"/>
        </w:rPr>
        <w:t xml:space="preserve"> ograniczenia prawa własności w </w:t>
      </w:r>
      <w:r w:rsidRPr="00E62854">
        <w:rPr>
          <w:rFonts w:ascii="Times New Roman" w:hAnsi="Times New Roman" w:cs="Times New Roman"/>
        </w:rPr>
        <w:t xml:space="preserve">omawianym zakresie. </w:t>
      </w:r>
    </w:p>
    <w:p w:rsidR="00AE794D" w:rsidRPr="00E62854" w:rsidRDefault="00AE794D" w:rsidP="008F1287">
      <w:pPr>
        <w:pStyle w:val="Tekstpodstawowywcity31"/>
        <w:spacing w:line="360" w:lineRule="auto"/>
        <w:ind w:left="0" w:firstLine="567"/>
        <w:jc w:val="both"/>
        <w:rPr>
          <w:rFonts w:ascii="Times New Roman" w:eastAsia="SimSun" w:hAnsi="Times New Roman" w:cs="Times New Roman"/>
          <w:szCs w:val="24"/>
          <w:lang w:bidi="hi-IN"/>
        </w:rPr>
      </w:pPr>
      <w:r w:rsidRPr="00E62854">
        <w:rPr>
          <w:rFonts w:ascii="Times New Roman" w:eastAsia="SimSun" w:hAnsi="Times New Roman" w:cs="Times New Roman"/>
          <w:szCs w:val="24"/>
          <w:lang w:bidi="hi-IN"/>
        </w:rPr>
        <w:t>Zdaniem organu, brak jest przeszkód prawnych do ustalenia ograniczenia w korzystaniu z nieruchomości na teren</w:t>
      </w:r>
      <w:r w:rsidR="00F45AE5" w:rsidRPr="00E62854">
        <w:rPr>
          <w:rFonts w:ascii="Times New Roman" w:eastAsia="SimSun" w:hAnsi="Times New Roman" w:cs="Times New Roman"/>
          <w:szCs w:val="24"/>
          <w:lang w:bidi="hi-IN"/>
        </w:rPr>
        <w:t>ie</w:t>
      </w:r>
      <w:r w:rsidRPr="00E62854">
        <w:rPr>
          <w:rFonts w:ascii="Times New Roman" w:eastAsia="SimSun" w:hAnsi="Times New Roman" w:cs="Times New Roman"/>
          <w:szCs w:val="24"/>
          <w:lang w:bidi="hi-IN"/>
        </w:rPr>
        <w:t xml:space="preserve"> dr</w:t>
      </w:r>
      <w:r w:rsidR="006278D5" w:rsidRPr="00E62854">
        <w:rPr>
          <w:rFonts w:ascii="Times New Roman" w:eastAsia="SimSun" w:hAnsi="Times New Roman" w:cs="Times New Roman"/>
          <w:szCs w:val="24"/>
          <w:lang w:bidi="hi-IN"/>
        </w:rPr>
        <w:t xml:space="preserve">óg </w:t>
      </w:r>
      <w:r w:rsidRPr="00E62854">
        <w:rPr>
          <w:rFonts w:ascii="Times New Roman" w:eastAsia="SimSun" w:hAnsi="Times New Roman" w:cs="Times New Roman"/>
          <w:szCs w:val="24"/>
          <w:lang w:bidi="hi-IN"/>
        </w:rPr>
        <w:t>publicz</w:t>
      </w:r>
      <w:r w:rsidR="006278D5" w:rsidRPr="00E62854">
        <w:rPr>
          <w:rFonts w:ascii="Times New Roman" w:eastAsia="SimSun" w:hAnsi="Times New Roman" w:cs="Times New Roman"/>
          <w:szCs w:val="24"/>
          <w:lang w:bidi="hi-IN"/>
        </w:rPr>
        <w:t>nych</w:t>
      </w:r>
      <w:r w:rsidRPr="00E62854">
        <w:rPr>
          <w:rFonts w:ascii="Times New Roman" w:eastAsia="SimSun" w:hAnsi="Times New Roman" w:cs="Times New Roman"/>
          <w:szCs w:val="24"/>
          <w:lang w:bidi="hi-IN"/>
        </w:rPr>
        <w:t>, któr</w:t>
      </w:r>
      <w:r w:rsidR="006278D5" w:rsidRPr="00E62854">
        <w:rPr>
          <w:rFonts w:ascii="Times New Roman" w:eastAsia="SimSun" w:hAnsi="Times New Roman" w:cs="Times New Roman"/>
          <w:szCs w:val="24"/>
          <w:lang w:bidi="hi-IN"/>
        </w:rPr>
        <w:t>e</w:t>
      </w:r>
      <w:r w:rsidRPr="00E62854">
        <w:rPr>
          <w:rFonts w:ascii="Times New Roman" w:eastAsia="SimSun" w:hAnsi="Times New Roman" w:cs="Times New Roman"/>
          <w:szCs w:val="24"/>
          <w:lang w:bidi="hi-IN"/>
        </w:rPr>
        <w:t xml:space="preserve"> najpierw zostan</w:t>
      </w:r>
      <w:r w:rsidR="006278D5" w:rsidRPr="00E62854">
        <w:rPr>
          <w:rFonts w:ascii="Times New Roman" w:eastAsia="SimSun" w:hAnsi="Times New Roman" w:cs="Times New Roman"/>
          <w:szCs w:val="24"/>
          <w:lang w:bidi="hi-IN"/>
        </w:rPr>
        <w:t>ą</w:t>
      </w:r>
      <w:r w:rsidRPr="00E62854">
        <w:rPr>
          <w:rFonts w:ascii="Times New Roman" w:eastAsia="SimSun" w:hAnsi="Times New Roman" w:cs="Times New Roman"/>
          <w:szCs w:val="24"/>
          <w:lang w:bidi="hi-IN"/>
        </w:rPr>
        <w:t xml:space="preserve"> nieodpłatnie zajęt</w:t>
      </w:r>
      <w:r w:rsidR="006278D5" w:rsidRPr="00E62854">
        <w:rPr>
          <w:rFonts w:ascii="Times New Roman" w:eastAsia="SimSun" w:hAnsi="Times New Roman" w:cs="Times New Roman"/>
          <w:szCs w:val="24"/>
          <w:lang w:bidi="hi-IN"/>
        </w:rPr>
        <w:t>e</w:t>
      </w:r>
      <w:r w:rsidRPr="00E62854">
        <w:rPr>
          <w:rFonts w:ascii="Times New Roman" w:eastAsia="SimSun" w:hAnsi="Times New Roman" w:cs="Times New Roman"/>
          <w:szCs w:val="24"/>
          <w:lang w:bidi="hi-IN"/>
        </w:rPr>
        <w:t xml:space="preserve"> na czas realizacji inwestycji, dając Wnioskodawcy możliwość do wejścia na teren w związku z </w:t>
      </w:r>
      <w:bookmarkStart w:id="2" w:name="_Hlk1036947"/>
      <w:r w:rsidRPr="00E62854">
        <w:rPr>
          <w:rFonts w:ascii="Times New Roman" w:eastAsia="SimSun" w:hAnsi="Times New Roman" w:cs="Times New Roman"/>
          <w:szCs w:val="24"/>
          <w:lang w:bidi="hi-IN"/>
        </w:rPr>
        <w:t>prowadzeniem prac związanych z konserwacją, utr</w:t>
      </w:r>
      <w:r w:rsidR="00597D3A" w:rsidRPr="00E62854">
        <w:rPr>
          <w:rFonts w:ascii="Times New Roman" w:eastAsia="SimSun" w:hAnsi="Times New Roman" w:cs="Times New Roman"/>
          <w:szCs w:val="24"/>
          <w:lang w:bidi="hi-IN"/>
        </w:rPr>
        <w:t>zymaniem lub usuwaniem awarii w </w:t>
      </w:r>
      <w:r w:rsidRPr="00E62854">
        <w:rPr>
          <w:rFonts w:ascii="Times New Roman" w:eastAsia="SimSun" w:hAnsi="Times New Roman" w:cs="Times New Roman"/>
          <w:szCs w:val="24"/>
          <w:lang w:bidi="hi-IN"/>
        </w:rPr>
        <w:t>tunelu</w:t>
      </w:r>
      <w:bookmarkEnd w:id="2"/>
      <w:r w:rsidRPr="00E62854">
        <w:rPr>
          <w:rFonts w:ascii="Times New Roman" w:eastAsia="SimSun" w:hAnsi="Times New Roman" w:cs="Times New Roman"/>
          <w:szCs w:val="24"/>
          <w:lang w:bidi="hi-IN"/>
        </w:rPr>
        <w:t>, za odszkodowaniem. Organ uznał, że obowiązek Inwestora do uzyskania odrębnej decyzji administracyjnej na podstawie ustawy o drogach publicznych, w celu nieodpłatnego zajęcia pasa drogowego, dotyczy tylko pierwszego etapu inwestycji, jakim jest zajęcie terenu na czas realizacji inwestycji.</w:t>
      </w:r>
    </w:p>
    <w:p w:rsidR="00AE794D" w:rsidRPr="00E62854" w:rsidRDefault="00AE794D" w:rsidP="008F1287">
      <w:pPr>
        <w:pStyle w:val="Tekstpodstawowywcity31"/>
        <w:spacing w:line="360" w:lineRule="auto"/>
        <w:ind w:left="0" w:firstLine="567"/>
        <w:jc w:val="both"/>
        <w:rPr>
          <w:rFonts w:ascii="Times New Roman" w:eastAsia="SimSun" w:hAnsi="Times New Roman" w:cs="Times New Roman"/>
          <w:szCs w:val="24"/>
          <w:lang w:bidi="hi-IN"/>
        </w:rPr>
      </w:pPr>
      <w:r w:rsidRPr="00E62854">
        <w:rPr>
          <w:rFonts w:ascii="Times New Roman" w:eastAsia="SimSun" w:hAnsi="Times New Roman" w:cs="Times New Roman"/>
          <w:szCs w:val="24"/>
          <w:lang w:bidi="hi-IN"/>
        </w:rPr>
        <w:t>Ustalenie przez organ ograniczenia w korzystaniu z nieruchomości na dro</w:t>
      </w:r>
      <w:r w:rsidR="00482FA1" w:rsidRPr="00E62854">
        <w:rPr>
          <w:rFonts w:ascii="Times New Roman" w:eastAsia="SimSun" w:hAnsi="Times New Roman" w:cs="Times New Roman"/>
          <w:szCs w:val="24"/>
          <w:lang w:bidi="hi-IN"/>
        </w:rPr>
        <w:t>dze</w:t>
      </w:r>
      <w:r w:rsidRPr="00E62854">
        <w:rPr>
          <w:rFonts w:ascii="Times New Roman" w:eastAsia="SimSun" w:hAnsi="Times New Roman" w:cs="Times New Roman"/>
          <w:szCs w:val="24"/>
          <w:lang w:bidi="hi-IN"/>
        </w:rPr>
        <w:t xml:space="preserve"> publiczn</w:t>
      </w:r>
      <w:r w:rsidR="00482FA1" w:rsidRPr="00E62854">
        <w:rPr>
          <w:rFonts w:ascii="Times New Roman" w:eastAsia="SimSun" w:hAnsi="Times New Roman" w:cs="Times New Roman"/>
          <w:szCs w:val="24"/>
          <w:lang w:bidi="hi-IN"/>
        </w:rPr>
        <w:t>ej</w:t>
      </w:r>
      <w:r w:rsidRPr="00E62854">
        <w:rPr>
          <w:rFonts w:ascii="Times New Roman" w:eastAsia="SimSun" w:hAnsi="Times New Roman" w:cs="Times New Roman"/>
          <w:szCs w:val="24"/>
          <w:lang w:bidi="hi-IN"/>
        </w:rPr>
        <w:t>, gwarantuje odszkodowanie dla zarządcy drogi publicznej, wynikające z prowadzenia prac związanych z konserwacją, utrzymaniem lub usuwaniem awarii w tunelu. Powyższe stanowisko znajduje potwierdzenie w wyroku Naczelnego Są</w:t>
      </w:r>
      <w:r w:rsidR="00482FA1" w:rsidRPr="00E62854">
        <w:rPr>
          <w:rFonts w:ascii="Times New Roman" w:eastAsia="SimSun" w:hAnsi="Times New Roman" w:cs="Times New Roman"/>
          <w:szCs w:val="24"/>
          <w:lang w:bidi="hi-IN"/>
        </w:rPr>
        <w:t>du Administracyjnego z dnia 24 </w:t>
      </w:r>
      <w:r w:rsidRPr="00E62854">
        <w:rPr>
          <w:rFonts w:ascii="Times New Roman" w:eastAsia="SimSun" w:hAnsi="Times New Roman" w:cs="Times New Roman"/>
          <w:szCs w:val="24"/>
          <w:lang w:bidi="hi-IN"/>
        </w:rPr>
        <w:t>stycznia 2018 r. (sygn. akt: II OSK 2977/17), wydanym na gruncie, w dużej mierze analogicznych przepisów, ustawy z dnia 24 kwietnia 2009 r. o inwestycjach w zakresie terminalu regazyfikacyjnego skroplonego gazu ziemnego w Świnoujściu (Dz. U. z 202</w:t>
      </w:r>
      <w:r w:rsidR="00563E25" w:rsidRPr="00E62854">
        <w:rPr>
          <w:rFonts w:ascii="Times New Roman" w:eastAsia="SimSun" w:hAnsi="Times New Roman" w:cs="Times New Roman"/>
          <w:szCs w:val="24"/>
          <w:lang w:bidi="hi-IN"/>
        </w:rPr>
        <w:t>1</w:t>
      </w:r>
      <w:r w:rsidRPr="00E62854">
        <w:rPr>
          <w:rFonts w:ascii="Times New Roman" w:eastAsia="SimSun" w:hAnsi="Times New Roman" w:cs="Times New Roman"/>
          <w:szCs w:val="24"/>
          <w:lang w:bidi="hi-IN"/>
        </w:rPr>
        <w:t xml:space="preserve"> r. poz. 18</w:t>
      </w:r>
      <w:r w:rsidR="00563E25" w:rsidRPr="00E62854">
        <w:rPr>
          <w:rFonts w:ascii="Times New Roman" w:eastAsia="SimSun" w:hAnsi="Times New Roman" w:cs="Times New Roman"/>
          <w:szCs w:val="24"/>
          <w:lang w:bidi="hi-IN"/>
        </w:rPr>
        <w:t>36</w:t>
      </w:r>
      <w:r w:rsidRPr="00E62854">
        <w:rPr>
          <w:rFonts w:ascii="Times New Roman" w:eastAsia="SimSun" w:hAnsi="Times New Roman" w:cs="Times New Roman"/>
          <w:szCs w:val="24"/>
          <w:lang w:bidi="hi-IN"/>
        </w:rPr>
        <w:t xml:space="preserve"> z późn. zm.).  </w:t>
      </w:r>
    </w:p>
    <w:p w:rsidR="008F1287" w:rsidRDefault="00AE794D" w:rsidP="008F1287">
      <w:pPr>
        <w:pStyle w:val="Tekstpodstawowywcity31"/>
        <w:spacing w:line="360" w:lineRule="auto"/>
        <w:ind w:left="0" w:firstLine="426"/>
        <w:jc w:val="both"/>
        <w:rPr>
          <w:rFonts w:ascii="Times New Roman" w:hAnsi="Times New Roman" w:cs="Times New Roman"/>
          <w:szCs w:val="24"/>
          <w:shd w:val="clear" w:color="auto" w:fill="FFFFFF"/>
        </w:rPr>
      </w:pPr>
      <w:r w:rsidRPr="00E62854">
        <w:rPr>
          <w:rFonts w:ascii="Times New Roman" w:eastAsia="SimSun" w:hAnsi="Times New Roman" w:cs="Times New Roman"/>
          <w:szCs w:val="24"/>
          <w:lang w:bidi="hi-IN"/>
        </w:rPr>
        <w:t xml:space="preserve">W związku z powyższym, organ w decyzji ustalił na </w:t>
      </w:r>
      <w:r w:rsidR="009E795A" w:rsidRPr="00E62854">
        <w:rPr>
          <w:rFonts w:ascii="Times New Roman" w:eastAsia="SimSun" w:hAnsi="Times New Roman" w:cs="Times New Roman"/>
          <w:szCs w:val="24"/>
          <w:lang w:bidi="hi-IN"/>
        </w:rPr>
        <w:t>drogach publicznych</w:t>
      </w:r>
      <w:r w:rsidRPr="00E62854">
        <w:rPr>
          <w:rFonts w:ascii="Times New Roman" w:eastAsia="SimSun" w:hAnsi="Times New Roman" w:cs="Times New Roman"/>
          <w:szCs w:val="24"/>
          <w:lang w:bidi="hi-IN"/>
        </w:rPr>
        <w:t xml:space="preserve"> jednocześnie nieodpłatne zajęcie na czas realizacji inwestycji oraz ograniczenie w sposobie korzystania z nieruchomości, </w:t>
      </w:r>
      <w:r w:rsidRPr="00E62854">
        <w:rPr>
          <w:rFonts w:ascii="Times New Roman" w:hAnsi="Times New Roman" w:cs="Times New Roman"/>
          <w:szCs w:val="24"/>
          <w:shd w:val="clear" w:color="auto" w:fill="FFFFFF"/>
        </w:rPr>
        <w:t xml:space="preserve">przez udzielenie zezwolenia na budowę lub przebudowę tunelu oraz związanych z nim układu drogowego lub urządzeń wodnych, ciągów drenażowych, </w:t>
      </w:r>
      <w:r w:rsidRPr="00E62854">
        <w:rPr>
          <w:rFonts w:ascii="Times New Roman" w:hAnsi="Times New Roman" w:cs="Times New Roman"/>
          <w:szCs w:val="24"/>
          <w:shd w:val="clear" w:color="auto" w:fill="FFFFFF"/>
        </w:rPr>
        <w:lastRenderedPageBreak/>
        <w:t>przewodów i urządzeń służących do przesyłania płynów, pary, ga</w:t>
      </w:r>
      <w:r w:rsidR="00563E25" w:rsidRPr="00E62854">
        <w:rPr>
          <w:rFonts w:ascii="Times New Roman" w:hAnsi="Times New Roman" w:cs="Times New Roman"/>
          <w:szCs w:val="24"/>
          <w:shd w:val="clear" w:color="auto" w:fill="FFFFFF"/>
        </w:rPr>
        <w:t>zów i energii elektrycznej oraz </w:t>
      </w:r>
      <w:r w:rsidRPr="00E62854">
        <w:rPr>
          <w:rFonts w:ascii="Times New Roman" w:hAnsi="Times New Roman" w:cs="Times New Roman"/>
          <w:szCs w:val="24"/>
          <w:shd w:val="clear" w:color="auto" w:fill="FFFFFF"/>
        </w:rPr>
        <w:t>urządzeń łączności publicznej i sygnalizacji, a także innych podziemnych, naziemnych lub nadziemnych obiektów i urządzeń niezbędnych do korzystania z tych przewodów i urządzeń, w celu zapewnienia prawa do wejścia na teren nieruchomości w związku z prowadzeniem inwestycji kolejowej obejmującej budowę lub przebudowę tunelu, a także prac związanych z jego konserwacją, utrzymaniem lub usuwaniem awarii.</w:t>
      </w:r>
    </w:p>
    <w:p w:rsidR="00DC6B8A" w:rsidRPr="008F1287" w:rsidRDefault="00DC6B8A" w:rsidP="008F1287">
      <w:pPr>
        <w:pStyle w:val="Tekstpodstawowywcity31"/>
        <w:spacing w:line="360" w:lineRule="auto"/>
        <w:ind w:left="0" w:firstLine="567"/>
        <w:jc w:val="both"/>
        <w:rPr>
          <w:rFonts w:ascii="Times New Roman" w:hAnsi="Times New Roman" w:cs="Times New Roman"/>
          <w:szCs w:val="24"/>
        </w:rPr>
      </w:pPr>
      <w:r w:rsidRPr="008F1287">
        <w:rPr>
          <w:rFonts w:ascii="Times New Roman" w:hAnsi="Times New Roman" w:cs="Times New Roman"/>
          <w:szCs w:val="24"/>
          <w:shd w:val="clear" w:color="auto" w:fill="FFFFFF"/>
        </w:rPr>
        <w:t xml:space="preserve">Na podstawie art. 9o ust. 5a </w:t>
      </w:r>
      <w:r w:rsidRPr="008F1287">
        <w:rPr>
          <w:rFonts w:ascii="Times New Roman" w:hAnsi="Times New Roman" w:cs="Times New Roman"/>
          <w:i/>
          <w:szCs w:val="24"/>
          <w:shd w:val="clear" w:color="auto" w:fill="FFFFFF"/>
        </w:rPr>
        <w:t>ustawy</w:t>
      </w:r>
      <w:r w:rsidRPr="008F1287">
        <w:rPr>
          <w:rFonts w:ascii="Times New Roman" w:hAnsi="Times New Roman" w:cs="Times New Roman"/>
          <w:szCs w:val="24"/>
          <w:shd w:val="clear" w:color="auto" w:fill="FFFFFF"/>
        </w:rPr>
        <w:t>, wojewoda uzgadnia projekt decyzji o ustaleniu lokalizacji linii kolejowej z dyrektorem regionalnego zarządu gospodarki wodnej Państwowego Gospodarstwa Wodnego Wody Polskie w zakresie dotyczącym zabudowy i</w:t>
      </w:r>
      <w:r w:rsidR="00BC0F80" w:rsidRPr="008F1287">
        <w:rPr>
          <w:rFonts w:ascii="Times New Roman" w:hAnsi="Times New Roman" w:cs="Times New Roman"/>
          <w:szCs w:val="24"/>
          <w:shd w:val="clear" w:color="auto" w:fill="FFFFFF"/>
        </w:rPr>
        <w:t> </w:t>
      </w:r>
      <w:r w:rsidRPr="008F1287">
        <w:rPr>
          <w:rFonts w:ascii="Times New Roman" w:hAnsi="Times New Roman" w:cs="Times New Roman"/>
          <w:szCs w:val="24"/>
          <w:shd w:val="clear" w:color="auto" w:fill="FFFFFF"/>
        </w:rPr>
        <w:t xml:space="preserve">zagospodarowania przestrzennego terenu położonego na  obszarach  szczególnego zagrożenia powodzią. </w:t>
      </w:r>
    </w:p>
    <w:p w:rsidR="008F1287" w:rsidRDefault="00DC6B8A" w:rsidP="008F1287">
      <w:pPr>
        <w:widowControl w:val="0"/>
        <w:spacing w:line="360" w:lineRule="auto"/>
        <w:ind w:firstLine="567"/>
        <w:jc w:val="both"/>
        <w:rPr>
          <w:rFonts w:eastAsia="SimSun"/>
          <w:sz w:val="24"/>
          <w:szCs w:val="24"/>
          <w:lang w:bidi="hi-IN"/>
        </w:rPr>
      </w:pPr>
      <w:r w:rsidRPr="00E62854">
        <w:rPr>
          <w:sz w:val="24"/>
          <w:szCs w:val="24"/>
        </w:rPr>
        <w:t>W związku z faktem, że tereny objęte wnioskiem o ustalenie lokalizacji linii kolejowej położone są  poza obszarami szczególnego zagrożenia powodzią (jak wynika z analizy map zagrożenia powodziowego, dokonanej przez organ), Wojewoda Łódzki odstąpił od</w:t>
      </w:r>
      <w:r w:rsidR="005B1347" w:rsidRPr="00E62854">
        <w:rPr>
          <w:sz w:val="24"/>
          <w:szCs w:val="24"/>
        </w:rPr>
        <w:t> </w:t>
      </w:r>
      <w:r w:rsidRPr="00E62854">
        <w:rPr>
          <w:sz w:val="24"/>
          <w:szCs w:val="24"/>
        </w:rPr>
        <w:t xml:space="preserve">wystąpienia o uzgodnienie projektu decyzji </w:t>
      </w:r>
      <w:r w:rsidRPr="00E62854">
        <w:rPr>
          <w:sz w:val="24"/>
          <w:szCs w:val="24"/>
          <w:shd w:val="clear" w:color="auto" w:fill="FFFFFF"/>
        </w:rPr>
        <w:t xml:space="preserve">z dyrektorem regionalnego zarządu gospodarki wodnej Państwowego Gospodarstwa Wodnego Wody Polskie, w zakresie dotyczącym zabudowy i zagospodarowania przestrzennego terenu położonego na obszarach szczególnego zagrożenia powodzią. </w:t>
      </w:r>
    </w:p>
    <w:p w:rsidR="008F1287" w:rsidRDefault="00DC6B8A" w:rsidP="008F1287">
      <w:pPr>
        <w:widowControl w:val="0"/>
        <w:spacing w:line="360" w:lineRule="auto"/>
        <w:ind w:firstLine="567"/>
        <w:jc w:val="both"/>
        <w:rPr>
          <w:rFonts w:eastAsia="SimSun"/>
          <w:sz w:val="24"/>
          <w:szCs w:val="24"/>
          <w:lang w:bidi="hi-IN"/>
        </w:rPr>
      </w:pPr>
      <w:r w:rsidRPr="00E62854">
        <w:rPr>
          <w:sz w:val="24"/>
          <w:szCs w:val="24"/>
        </w:rPr>
        <w:t xml:space="preserve">Występując o ustalenie lokalizacji linii kolejowej </w:t>
      </w:r>
      <w:r w:rsidRPr="00E62854">
        <w:rPr>
          <w:i/>
          <w:sz w:val="24"/>
          <w:szCs w:val="24"/>
        </w:rPr>
        <w:t>Inwestor</w:t>
      </w:r>
      <w:r w:rsidRPr="00E62854">
        <w:rPr>
          <w:sz w:val="24"/>
          <w:szCs w:val="24"/>
        </w:rPr>
        <w:t xml:space="preserve"> zawnioskował zgodnie z art. 9w ust. 1 </w:t>
      </w:r>
      <w:r w:rsidRPr="00E62854">
        <w:rPr>
          <w:i/>
          <w:sz w:val="24"/>
          <w:szCs w:val="24"/>
        </w:rPr>
        <w:t>ustawy</w:t>
      </w:r>
      <w:r w:rsidRPr="00E62854">
        <w:rPr>
          <w:sz w:val="24"/>
          <w:szCs w:val="24"/>
        </w:rPr>
        <w:t xml:space="preserve"> o nadanie decyzji rygoru natychmiastowej wykonalności, co zostało uzasadnione ważnym interesem społecznym i gospodarczym. </w:t>
      </w:r>
    </w:p>
    <w:p w:rsidR="008F1287" w:rsidRDefault="00DC6B8A" w:rsidP="008F1287">
      <w:pPr>
        <w:widowControl w:val="0"/>
        <w:spacing w:line="360" w:lineRule="auto"/>
        <w:ind w:firstLine="567"/>
        <w:jc w:val="both"/>
        <w:rPr>
          <w:rFonts w:eastAsia="SimSun"/>
          <w:sz w:val="24"/>
          <w:szCs w:val="24"/>
          <w:lang w:bidi="hi-IN"/>
        </w:rPr>
      </w:pPr>
      <w:r w:rsidRPr="00E62854">
        <w:rPr>
          <w:sz w:val="24"/>
          <w:szCs w:val="24"/>
        </w:rPr>
        <w:t xml:space="preserve">Z uzasadnienia </w:t>
      </w:r>
      <w:r w:rsidRPr="00E62854">
        <w:rPr>
          <w:i/>
          <w:sz w:val="24"/>
          <w:szCs w:val="24"/>
        </w:rPr>
        <w:t>Inwestora</w:t>
      </w:r>
      <w:r w:rsidRPr="00E62854">
        <w:rPr>
          <w:sz w:val="24"/>
          <w:szCs w:val="24"/>
        </w:rPr>
        <w:t xml:space="preserve"> wynika, że planowana inwestycja stanowi element projektu polegającego na przygotowaniu i realizacji linii kolejowej Nr 85 posiadającej statut linii o znaczeniu państwowym. Zgodnie z art. 4 pkt 2a </w:t>
      </w:r>
      <w:r w:rsidRPr="00E62854">
        <w:rPr>
          <w:i/>
          <w:sz w:val="24"/>
          <w:szCs w:val="24"/>
        </w:rPr>
        <w:t>ustawy</w:t>
      </w:r>
      <w:r w:rsidRPr="00E62854">
        <w:rPr>
          <w:sz w:val="24"/>
          <w:szCs w:val="24"/>
        </w:rPr>
        <w:t xml:space="preserve">, linią kolejową o znaczeniu państwowym jest </w:t>
      </w:r>
      <w:r w:rsidRPr="00E62854">
        <w:rPr>
          <w:sz w:val="24"/>
          <w:szCs w:val="24"/>
          <w:shd w:val="clear" w:color="auto" w:fill="FFFFFF"/>
        </w:rPr>
        <w:t>linia kolejowa, której budowa, utrzymanie i eksploatacja uzasadniona jest ważnymi względami gospodarczymi, społecznymi, ekologicznymi lub obronnymi.</w:t>
      </w:r>
      <w:r w:rsidR="005D0771" w:rsidRPr="00E62854">
        <w:rPr>
          <w:sz w:val="24"/>
          <w:szCs w:val="24"/>
          <w:shd w:val="clear" w:color="auto" w:fill="FFFFFF"/>
        </w:rPr>
        <w:t xml:space="preserve"> </w:t>
      </w:r>
    </w:p>
    <w:p w:rsidR="008F1287" w:rsidRDefault="00DC6B8A" w:rsidP="008F1287">
      <w:pPr>
        <w:widowControl w:val="0"/>
        <w:spacing w:line="360" w:lineRule="auto"/>
        <w:ind w:firstLine="567"/>
        <w:jc w:val="both"/>
        <w:rPr>
          <w:rFonts w:eastAsia="SimSun"/>
          <w:sz w:val="24"/>
          <w:szCs w:val="24"/>
          <w:lang w:bidi="hi-IN"/>
        </w:rPr>
      </w:pPr>
      <w:r w:rsidRPr="00E62854">
        <w:rPr>
          <w:sz w:val="24"/>
          <w:szCs w:val="24"/>
        </w:rPr>
        <w:t xml:space="preserve">Organ zgodził się z argumentami </w:t>
      </w:r>
      <w:r w:rsidRPr="00E62854">
        <w:rPr>
          <w:i/>
          <w:sz w:val="24"/>
          <w:szCs w:val="24"/>
        </w:rPr>
        <w:t>Inwestora</w:t>
      </w:r>
      <w:r w:rsidRPr="00E62854">
        <w:rPr>
          <w:sz w:val="24"/>
          <w:szCs w:val="24"/>
        </w:rPr>
        <w:t>, że planowana inwestycja poprawi warunki funkcjonowania transportu publicznego na poziomie lokalnym, regionalnym i krajowym poprzez poprawę dostępności komunikacyjnej miasta Łodzi, zwiększenie przepustowości Łódzkiego Węzła Kolejowego oraz skrócenie czasu podróży transportem kolejowym między miejskimi ośrodkami regionalnymi i subregionalnymi. Powyższe przyczyni się do</w:t>
      </w:r>
      <w:r w:rsidR="001156EE" w:rsidRPr="00E62854">
        <w:rPr>
          <w:sz w:val="24"/>
          <w:szCs w:val="24"/>
        </w:rPr>
        <w:t> </w:t>
      </w:r>
      <w:r w:rsidRPr="00E62854">
        <w:rPr>
          <w:sz w:val="24"/>
          <w:szCs w:val="24"/>
        </w:rPr>
        <w:t>zwiększenia atrakcyjności gospodarczej i zintegrowania poszczególnych części kraju. Ponadto zwiększenie atrakcyjności nieemisyjnego transportu kolejowego może przyczynić się do ograniczenia transportu drogowego mającego negatywny wpływ na środowisko. Dodatkowo budowa bezkolizyjnej linii kolejowej (w tunelu) skutkować będzie poprawą bezpieczeństwa ruchu drogowego i kolejowego.</w:t>
      </w:r>
    </w:p>
    <w:p w:rsidR="009825D6" w:rsidRPr="008F1287" w:rsidRDefault="009825D6" w:rsidP="008F1287">
      <w:pPr>
        <w:widowControl w:val="0"/>
        <w:spacing w:line="360" w:lineRule="auto"/>
        <w:ind w:firstLine="567"/>
        <w:jc w:val="both"/>
        <w:rPr>
          <w:rFonts w:eastAsia="SimSun"/>
          <w:sz w:val="24"/>
          <w:szCs w:val="24"/>
          <w:lang w:bidi="hi-IN"/>
        </w:rPr>
      </w:pPr>
      <w:r w:rsidRPr="00E62854">
        <w:rPr>
          <w:sz w:val="24"/>
          <w:szCs w:val="24"/>
          <w:shd w:val="clear" w:color="auto" w:fill="FFFFFF"/>
        </w:rPr>
        <w:lastRenderedPageBreak/>
        <w:t xml:space="preserve">Ponadto, mając na uwadze, że </w:t>
      </w:r>
      <w:r w:rsidRPr="00E62854">
        <w:rPr>
          <w:sz w:val="24"/>
          <w:szCs w:val="24"/>
        </w:rPr>
        <w:t>budowa linii kolejowej Nr 85 stanowi Inwestycję Towarzyszącą w zakresie Centralnego Portu Komunikacyjnego,</w:t>
      </w:r>
      <w:r w:rsidRPr="00E62854">
        <w:rPr>
          <w:sz w:val="24"/>
          <w:szCs w:val="24"/>
          <w:shd w:val="clear" w:color="auto" w:fill="FFFFFF"/>
        </w:rPr>
        <w:t xml:space="preserve"> niezbędna jest jej uprzednia realizacja, przed inwestycją główną, co wymaga dochowania przyjętych harmonogramów. Decyzja lokalizacyjna stanowi pierwszy etap przygotowujący do realizacji inwestycji, nadanie niniejszej decyzji rygoru natychmiastowej wykonalności umożliwi zatem </w:t>
      </w:r>
      <w:r w:rsidRPr="00E62854">
        <w:rPr>
          <w:i/>
          <w:sz w:val="24"/>
          <w:szCs w:val="24"/>
          <w:shd w:val="clear" w:color="auto" w:fill="FFFFFF"/>
        </w:rPr>
        <w:t>Inwestorowi</w:t>
      </w:r>
      <w:r w:rsidRPr="00E62854">
        <w:rPr>
          <w:sz w:val="24"/>
          <w:szCs w:val="24"/>
          <w:shd w:val="clear" w:color="auto" w:fill="FFFFFF"/>
        </w:rPr>
        <w:t xml:space="preserve"> terminowe pozyskanie kolejnej decyzji niezbędnej do rozpoczęcia robót budowlanych, tj. decyzji o pozwoleniu na budowę, w terminie 10 lat od dnia, w którym decyzja o środowiskowych uwarunkowaniach wydana przez </w:t>
      </w:r>
      <w:r w:rsidRPr="00E62854">
        <w:rPr>
          <w:i/>
          <w:sz w:val="24"/>
          <w:szCs w:val="24"/>
          <w:shd w:val="clear" w:color="auto" w:fill="FFFFFF"/>
        </w:rPr>
        <w:t>RDOŚ</w:t>
      </w:r>
      <w:r w:rsidRPr="00E62854">
        <w:rPr>
          <w:sz w:val="24"/>
          <w:szCs w:val="24"/>
          <w:shd w:val="clear" w:color="auto" w:fill="FFFFFF"/>
        </w:rPr>
        <w:t xml:space="preserve">, obejmująca realizację planowanego przedsięwzięcia, stała się ostateczna. </w:t>
      </w:r>
    </w:p>
    <w:p w:rsidR="00DC6B8A" w:rsidRPr="00E62854" w:rsidRDefault="00DC6B8A" w:rsidP="008F1287">
      <w:pPr>
        <w:widowControl w:val="0"/>
        <w:tabs>
          <w:tab w:val="left" w:pos="0"/>
        </w:tabs>
        <w:spacing w:line="360" w:lineRule="auto"/>
        <w:ind w:firstLine="567"/>
        <w:jc w:val="both"/>
        <w:rPr>
          <w:sz w:val="24"/>
          <w:szCs w:val="24"/>
        </w:rPr>
      </w:pPr>
      <w:r w:rsidRPr="00E62854">
        <w:rPr>
          <w:sz w:val="24"/>
          <w:szCs w:val="24"/>
        </w:rPr>
        <w:t xml:space="preserve">Mając na uwadze wyżej wskazane względy społeczne i gospodarcze, organ przychylił się do wniosku strony i nadał niniejszej decyzji rygor natychmiastowej wykonalności. </w:t>
      </w:r>
    </w:p>
    <w:p w:rsidR="00210D6D" w:rsidRPr="00E62854" w:rsidRDefault="00DC6B8A" w:rsidP="008F1287">
      <w:pPr>
        <w:widowControl w:val="0"/>
        <w:spacing w:line="360" w:lineRule="auto"/>
        <w:ind w:firstLine="567"/>
        <w:jc w:val="both"/>
      </w:pPr>
      <w:r w:rsidRPr="00E62854">
        <w:rPr>
          <w:rFonts w:eastAsia="SimSun"/>
          <w:sz w:val="24"/>
          <w:szCs w:val="24"/>
          <w:lang w:bidi="hi-IN"/>
        </w:rPr>
        <w:t xml:space="preserve">W następstwie rozpoznania materiału dowodowego, po przeprowadzeniu wymaganej przepisami prawa procedury oraz po stwierdzeniu, że wnioskowana inwestycja spełnia łącznie warunki określone w ustawie o transporcie kolejowym i </w:t>
      </w:r>
      <w:r w:rsidRPr="00E62854">
        <w:rPr>
          <w:rFonts w:eastAsia="SimSun"/>
          <w:i/>
          <w:sz w:val="24"/>
          <w:szCs w:val="24"/>
          <w:lang w:bidi="hi-IN"/>
        </w:rPr>
        <w:t>Inwestor</w:t>
      </w:r>
      <w:r w:rsidRPr="00E62854">
        <w:rPr>
          <w:rFonts w:eastAsia="SimSun"/>
          <w:sz w:val="24"/>
          <w:szCs w:val="24"/>
          <w:lang w:bidi="hi-IN"/>
        </w:rPr>
        <w:t xml:space="preserve"> przedłożył wymagane przepisami dokumenty, </w:t>
      </w:r>
      <w:r w:rsidRPr="00E62854">
        <w:rPr>
          <w:rFonts w:eastAsia="SimSun"/>
          <w:b/>
          <w:sz w:val="24"/>
          <w:szCs w:val="24"/>
          <w:lang w:bidi="hi-IN"/>
        </w:rPr>
        <w:t xml:space="preserve">orzeczono jak w sentencji. </w:t>
      </w:r>
    </w:p>
    <w:p w:rsidR="001156EE" w:rsidRPr="00E62854" w:rsidRDefault="001156EE" w:rsidP="001156EE">
      <w:pPr>
        <w:widowControl w:val="0"/>
        <w:spacing w:line="360" w:lineRule="auto"/>
        <w:ind w:firstLine="426"/>
        <w:jc w:val="both"/>
      </w:pPr>
    </w:p>
    <w:p w:rsidR="00DC6B8A" w:rsidRPr="00E62854" w:rsidRDefault="00DC6B8A" w:rsidP="00DC6B8A">
      <w:pPr>
        <w:spacing w:line="360" w:lineRule="auto"/>
        <w:jc w:val="center"/>
      </w:pPr>
      <w:r w:rsidRPr="00E62854">
        <w:rPr>
          <w:b/>
          <w:sz w:val="24"/>
          <w:szCs w:val="24"/>
        </w:rPr>
        <w:t>Pouczenie:</w:t>
      </w:r>
    </w:p>
    <w:p w:rsidR="00DC6B8A" w:rsidRPr="00E62854" w:rsidRDefault="00DC6B8A" w:rsidP="00DC6B8A">
      <w:pPr>
        <w:spacing w:line="360" w:lineRule="auto"/>
        <w:ind w:firstLine="426"/>
        <w:jc w:val="both"/>
      </w:pPr>
      <w:r w:rsidRPr="00E62854">
        <w:rPr>
          <w:sz w:val="24"/>
          <w:szCs w:val="24"/>
        </w:rPr>
        <w:t xml:space="preserve">Od niniejszej decyzji służy stronom odwołanie do Ministra Rozwoju i Technologii za pośrednictwem Wojewody Łódzkiego: </w:t>
      </w:r>
    </w:p>
    <w:p w:rsidR="00DC6B8A" w:rsidRPr="00E62854" w:rsidRDefault="00DC6B8A" w:rsidP="00DC6B8A">
      <w:pPr>
        <w:spacing w:line="360" w:lineRule="auto"/>
        <w:jc w:val="both"/>
      </w:pPr>
      <w:r w:rsidRPr="00E62854">
        <w:rPr>
          <w:sz w:val="24"/>
          <w:szCs w:val="24"/>
        </w:rPr>
        <w:t xml:space="preserve">- </w:t>
      </w:r>
      <w:r w:rsidRPr="00E62854">
        <w:rPr>
          <w:i/>
          <w:sz w:val="24"/>
          <w:szCs w:val="24"/>
        </w:rPr>
        <w:t>Inwestorowi</w:t>
      </w:r>
      <w:r w:rsidRPr="00E62854">
        <w:rPr>
          <w:sz w:val="24"/>
          <w:szCs w:val="24"/>
        </w:rPr>
        <w:t xml:space="preserve"> w terminie 14 dni od dnia otrzymania niniejszej decyzji; </w:t>
      </w:r>
    </w:p>
    <w:p w:rsidR="00DC6B8A" w:rsidRPr="00E62854" w:rsidRDefault="00DC6B8A" w:rsidP="00DC6B8A">
      <w:pPr>
        <w:spacing w:line="360" w:lineRule="auto"/>
        <w:jc w:val="both"/>
      </w:pPr>
      <w:r w:rsidRPr="00E62854">
        <w:rPr>
          <w:sz w:val="24"/>
          <w:szCs w:val="24"/>
        </w:rPr>
        <w:t xml:space="preserve">- właścicielom lub użytkownikom wieczystym nieruchomości objętych niniejszą decyzją w terminie 14 dni od dnia doręczenia zawiadomienia o jej wydaniu; </w:t>
      </w:r>
    </w:p>
    <w:p w:rsidR="00DC6B8A" w:rsidRPr="00E62854" w:rsidRDefault="00DC6B8A" w:rsidP="00DC6B8A">
      <w:pPr>
        <w:spacing w:line="360" w:lineRule="auto"/>
        <w:jc w:val="both"/>
        <w:rPr>
          <w:sz w:val="24"/>
          <w:szCs w:val="24"/>
        </w:rPr>
      </w:pPr>
      <w:r w:rsidRPr="00E62854">
        <w:rPr>
          <w:sz w:val="24"/>
          <w:szCs w:val="24"/>
        </w:rPr>
        <w:t xml:space="preserve">- pozostałym stronom w terminie 14 dni od dnia dokonania publicznego ogłoszenia poprzez obwieszczenie w Łódzkim Urzędzie Wojewódzkim w Łodzi i w Urzędzie Miasta Łodzi oraz na stronach internetowych (odpowiednich stronach podmiotowych w Biuletynie Informacji Publicznej) Łódzkiego Urzędu Wojewódzkiego w Łodzi oraz Urzędu Miasta Łodzi, a także w prasie lokalnej. </w:t>
      </w:r>
    </w:p>
    <w:p w:rsidR="00DC6B8A" w:rsidRPr="00E62854" w:rsidRDefault="00DC6B8A" w:rsidP="00DC6B8A">
      <w:pPr>
        <w:spacing w:line="360" w:lineRule="auto"/>
        <w:jc w:val="both"/>
      </w:pPr>
      <w:r w:rsidRPr="00E62854">
        <w:rPr>
          <w:sz w:val="24"/>
          <w:szCs w:val="24"/>
        </w:rPr>
        <w:t xml:space="preserve">Zgodnie z art. 49 § 2 </w:t>
      </w:r>
      <w:r w:rsidRPr="00E62854">
        <w:rPr>
          <w:i/>
          <w:sz w:val="24"/>
          <w:szCs w:val="24"/>
        </w:rPr>
        <w:t>Kpa</w:t>
      </w:r>
      <w:r w:rsidRPr="00E62854">
        <w:rPr>
          <w:sz w:val="24"/>
          <w:szCs w:val="24"/>
        </w:rPr>
        <w:t xml:space="preserve"> zawiadomienie poprzez obwieszczenie uważa się za dokonane po upływie czternastu dni od dnia, w którym nastąpiło publiczne obwieszczenie.</w:t>
      </w:r>
      <w:r w:rsidRPr="00E62854">
        <w:t xml:space="preserve"> </w:t>
      </w:r>
    </w:p>
    <w:p w:rsidR="00DC6B8A" w:rsidRPr="00E62854" w:rsidRDefault="00DC6B8A" w:rsidP="00DC6B8A">
      <w:pPr>
        <w:spacing w:line="360" w:lineRule="auto"/>
        <w:ind w:firstLine="426"/>
        <w:jc w:val="both"/>
        <w:rPr>
          <w:sz w:val="24"/>
          <w:szCs w:val="24"/>
        </w:rPr>
      </w:pPr>
      <w:r w:rsidRPr="00E62854">
        <w:rPr>
          <w:sz w:val="24"/>
          <w:szCs w:val="24"/>
        </w:rPr>
        <w:t>Przed upływem terminu do wniesienia odwołania decyzja ulega wykonaniu z uwagi na nadanie jej rygoru natychmiastowej wykonalności.</w:t>
      </w:r>
    </w:p>
    <w:p w:rsidR="00DC6B8A" w:rsidRPr="00E62854" w:rsidRDefault="00DC6B8A" w:rsidP="00DC6B8A">
      <w:pPr>
        <w:spacing w:line="360" w:lineRule="auto"/>
        <w:ind w:firstLine="426"/>
        <w:jc w:val="both"/>
      </w:pPr>
      <w:r w:rsidRPr="00E62854">
        <w:rPr>
          <w:sz w:val="24"/>
          <w:szCs w:val="24"/>
        </w:rPr>
        <w:t xml:space="preserve">W trakcie biegu terminu do wniesienia odwołania strona może zrzec się prawa do wniesienia odwołania wobec organu administracji publicznej, który wydał decyzję. </w:t>
      </w:r>
    </w:p>
    <w:p w:rsidR="00DC6B8A" w:rsidRPr="00E62854" w:rsidRDefault="00DC6B8A" w:rsidP="00DC6B8A">
      <w:pPr>
        <w:spacing w:line="360" w:lineRule="auto"/>
        <w:ind w:firstLine="426"/>
        <w:jc w:val="both"/>
      </w:pPr>
      <w:r w:rsidRPr="00E62854">
        <w:rPr>
          <w:sz w:val="24"/>
          <w:szCs w:val="24"/>
        </w:rPr>
        <w:t>Z dniem doręczenia organowi administracji publiczne</w:t>
      </w:r>
      <w:r w:rsidR="007C47D3" w:rsidRPr="00E62854">
        <w:rPr>
          <w:sz w:val="24"/>
          <w:szCs w:val="24"/>
        </w:rPr>
        <w:t>j oświadczenia o zrzeczeniu się </w:t>
      </w:r>
      <w:r w:rsidRPr="00E62854">
        <w:rPr>
          <w:sz w:val="24"/>
          <w:szCs w:val="24"/>
        </w:rPr>
        <w:t>prawa do wniesienia odwołania przez ostatnią ze stron postępowa</w:t>
      </w:r>
      <w:r w:rsidR="007C47D3" w:rsidRPr="00E62854">
        <w:rPr>
          <w:sz w:val="24"/>
          <w:szCs w:val="24"/>
        </w:rPr>
        <w:t>nia, decyzja staje się </w:t>
      </w:r>
      <w:r w:rsidRPr="00E62854">
        <w:rPr>
          <w:sz w:val="24"/>
          <w:szCs w:val="24"/>
        </w:rPr>
        <w:t xml:space="preserve">ostateczna i prawomocna. </w:t>
      </w:r>
    </w:p>
    <w:p w:rsidR="00DC6B8A" w:rsidRPr="00E62854" w:rsidRDefault="00DC6B8A" w:rsidP="00DC6B8A">
      <w:pPr>
        <w:spacing w:line="360" w:lineRule="auto"/>
        <w:ind w:firstLine="426"/>
        <w:jc w:val="both"/>
      </w:pPr>
      <w:r w:rsidRPr="00E62854">
        <w:rPr>
          <w:sz w:val="24"/>
          <w:szCs w:val="24"/>
        </w:rPr>
        <w:lastRenderedPageBreak/>
        <w:t xml:space="preserve">W przypadku złożenia przez stronę oświadczenia o zrzeczeniu się prawa do odwołania od decyzji, nie przysługuje prawo do odwołania się ani skargi do sądu administracyjnego. </w:t>
      </w:r>
    </w:p>
    <w:p w:rsidR="00B3096E" w:rsidRPr="00E62854" w:rsidRDefault="00B3096E" w:rsidP="00B3096E">
      <w:pPr>
        <w:spacing w:line="480" w:lineRule="auto"/>
        <w:rPr>
          <w:b/>
          <w:bCs/>
          <w:sz w:val="24"/>
          <w:szCs w:val="24"/>
          <w:lang w:eastAsia="pl-PL"/>
        </w:rPr>
      </w:pPr>
    </w:p>
    <w:p w:rsidR="008B488E" w:rsidRPr="00E62854" w:rsidRDefault="0035553D" w:rsidP="0035553D">
      <w:pPr>
        <w:tabs>
          <w:tab w:val="center" w:pos="6345"/>
        </w:tabs>
        <w:snapToGrid w:val="0"/>
        <w:ind w:left="4965"/>
        <w:jc w:val="center"/>
        <w:rPr>
          <w:sz w:val="24"/>
          <w:szCs w:val="24"/>
        </w:rPr>
      </w:pPr>
      <w:r w:rsidRPr="00E62854">
        <w:rPr>
          <w:b/>
          <w:bCs/>
          <w:color w:val="000000"/>
          <w:sz w:val="24"/>
          <w:szCs w:val="24"/>
          <w:lang w:eastAsia="pl-PL"/>
        </w:rPr>
        <w:t>WOJEWODA</w:t>
      </w:r>
      <w:r w:rsidR="008B488E" w:rsidRPr="00E62854">
        <w:rPr>
          <w:b/>
          <w:bCs/>
          <w:color w:val="000000"/>
          <w:sz w:val="24"/>
          <w:szCs w:val="24"/>
          <w:lang w:eastAsia="pl-PL"/>
        </w:rPr>
        <w:t xml:space="preserve"> ŁÓDZKI</w:t>
      </w:r>
      <w:r w:rsidR="008B488E" w:rsidRPr="00E62854">
        <w:rPr>
          <w:b/>
          <w:bCs/>
          <w:color w:val="000000"/>
          <w:sz w:val="24"/>
          <w:szCs w:val="24"/>
          <w:lang w:eastAsia="pl-PL"/>
        </w:rPr>
        <w:br/>
      </w:r>
      <w:r w:rsidR="008B488E" w:rsidRPr="00E62854">
        <w:rPr>
          <w:b/>
          <w:bCs/>
          <w:color w:val="000000"/>
          <w:sz w:val="24"/>
          <w:szCs w:val="24"/>
          <w:lang w:eastAsia="pl-PL"/>
        </w:rPr>
        <w:br/>
      </w:r>
      <w:r w:rsidRPr="00E62854">
        <w:rPr>
          <w:b/>
          <w:bCs/>
          <w:i/>
          <w:iCs/>
          <w:color w:val="000000"/>
          <w:sz w:val="24"/>
          <w:szCs w:val="24"/>
          <w:lang w:eastAsia="pl-PL"/>
        </w:rPr>
        <w:t>Tobiasz Bocheński</w:t>
      </w:r>
    </w:p>
    <w:p w:rsidR="00210D6D" w:rsidRPr="00E62854" w:rsidRDefault="00210D6D" w:rsidP="00DC6B8A">
      <w:pPr>
        <w:widowControl w:val="0"/>
        <w:jc w:val="both"/>
        <w:rPr>
          <w:rFonts w:eastAsia="SimSun"/>
          <w:i/>
          <w:lang w:bidi="hi-IN"/>
        </w:rPr>
      </w:pPr>
    </w:p>
    <w:p w:rsidR="00210D6D" w:rsidRPr="00E62854" w:rsidRDefault="00210D6D" w:rsidP="00DC6B8A">
      <w:pPr>
        <w:widowControl w:val="0"/>
        <w:jc w:val="both"/>
        <w:rPr>
          <w:rFonts w:eastAsia="SimSun"/>
          <w:i/>
          <w:lang w:bidi="hi-IN"/>
        </w:rPr>
      </w:pPr>
    </w:p>
    <w:p w:rsidR="00482F07" w:rsidRPr="00E62854" w:rsidRDefault="00482F07" w:rsidP="00DC6B8A">
      <w:pPr>
        <w:widowControl w:val="0"/>
        <w:jc w:val="both"/>
        <w:rPr>
          <w:rFonts w:eastAsia="SimSun"/>
          <w:i/>
          <w:lang w:bidi="hi-IN"/>
        </w:rPr>
      </w:pPr>
    </w:p>
    <w:p w:rsidR="00482F07" w:rsidRDefault="00482F07" w:rsidP="00DC6B8A">
      <w:pPr>
        <w:widowControl w:val="0"/>
        <w:jc w:val="both"/>
        <w:rPr>
          <w:rFonts w:eastAsia="SimSun"/>
          <w:i/>
          <w:lang w:bidi="hi-IN"/>
        </w:rPr>
      </w:pPr>
    </w:p>
    <w:p w:rsidR="00EF0FD0" w:rsidRPr="00E62854" w:rsidRDefault="00EF0FD0" w:rsidP="00DC6B8A">
      <w:pPr>
        <w:widowControl w:val="0"/>
        <w:jc w:val="both"/>
        <w:rPr>
          <w:rFonts w:eastAsia="SimSun"/>
          <w:i/>
          <w:lang w:bidi="hi-IN"/>
        </w:rPr>
      </w:pPr>
    </w:p>
    <w:p w:rsidR="00DC6B8A" w:rsidRPr="00E62854" w:rsidRDefault="00DC6B8A" w:rsidP="00DC6B8A">
      <w:pPr>
        <w:widowControl w:val="0"/>
        <w:jc w:val="both"/>
        <w:rPr>
          <w:rFonts w:eastAsia="SimSun"/>
          <w:i/>
          <w:lang w:bidi="hi-IN"/>
        </w:rPr>
      </w:pPr>
      <w:r w:rsidRPr="00E62854">
        <w:rPr>
          <w:rFonts w:eastAsia="SimSun"/>
          <w:i/>
          <w:lang w:bidi="hi-IN"/>
        </w:rPr>
        <w:t xml:space="preserve">Adnotacja dotycząca opłaty skarbowej. </w:t>
      </w:r>
    </w:p>
    <w:p w:rsidR="00345528" w:rsidRPr="00E62854" w:rsidRDefault="00DC6B8A" w:rsidP="00DC6B8A">
      <w:pPr>
        <w:widowControl w:val="0"/>
        <w:jc w:val="both"/>
        <w:rPr>
          <w:i/>
        </w:rPr>
      </w:pPr>
      <w:r w:rsidRPr="00E62854">
        <w:rPr>
          <w:i/>
        </w:rPr>
        <w:t xml:space="preserve">Pobrano opłatę skarbową za dokonanie czynności urzędowej w wysokości 598,00 zł na podstawie ustawy z dnia 16 listopada 2006 r. o opłacie skarbowej (Dz. U. z 2021 r. poz. 1923 z późn. zm.). </w:t>
      </w:r>
    </w:p>
    <w:p w:rsidR="00B3096E" w:rsidRPr="00E62854" w:rsidRDefault="00B3096E" w:rsidP="00DC6B8A">
      <w:pPr>
        <w:widowControl w:val="0"/>
        <w:jc w:val="both"/>
        <w:rPr>
          <w:rFonts w:eastAsia="SimSun"/>
          <w:sz w:val="24"/>
          <w:szCs w:val="24"/>
          <w:lang w:bidi="hi-IN"/>
        </w:rPr>
      </w:pPr>
    </w:p>
    <w:p w:rsidR="00482F07" w:rsidRPr="00E62854" w:rsidRDefault="00482F07" w:rsidP="00DC6B8A">
      <w:pPr>
        <w:widowControl w:val="0"/>
        <w:jc w:val="both"/>
        <w:rPr>
          <w:rFonts w:eastAsia="SimSun"/>
          <w:sz w:val="22"/>
          <w:szCs w:val="22"/>
          <w:lang w:bidi="hi-IN"/>
        </w:rPr>
      </w:pPr>
    </w:p>
    <w:p w:rsidR="00DC6B8A" w:rsidRPr="00E62854" w:rsidRDefault="00DC6B8A" w:rsidP="00DC6B8A">
      <w:pPr>
        <w:widowControl w:val="0"/>
        <w:jc w:val="both"/>
        <w:rPr>
          <w:rFonts w:eastAsia="SimSun"/>
          <w:sz w:val="22"/>
          <w:szCs w:val="22"/>
          <w:lang w:bidi="hi-IN"/>
        </w:rPr>
      </w:pPr>
      <w:r w:rsidRPr="00E62854">
        <w:rPr>
          <w:rFonts w:eastAsia="SimSun"/>
          <w:sz w:val="22"/>
          <w:szCs w:val="22"/>
          <w:lang w:bidi="hi-IN"/>
        </w:rPr>
        <w:t xml:space="preserve">Załączniki: </w:t>
      </w:r>
    </w:p>
    <w:p w:rsidR="008F5374" w:rsidRPr="00E62854" w:rsidRDefault="00DC6B8A" w:rsidP="008F5374">
      <w:pPr>
        <w:widowControl w:val="0"/>
        <w:numPr>
          <w:ilvl w:val="0"/>
          <w:numId w:val="15"/>
        </w:numPr>
        <w:jc w:val="both"/>
        <w:rPr>
          <w:rFonts w:eastAsia="SimSun"/>
          <w:sz w:val="22"/>
          <w:szCs w:val="22"/>
          <w:lang w:bidi="hi-IN"/>
        </w:rPr>
      </w:pPr>
      <w:r w:rsidRPr="00E62854">
        <w:rPr>
          <w:rFonts w:eastAsia="SimSun"/>
          <w:sz w:val="22"/>
          <w:szCs w:val="22"/>
          <w:lang w:bidi="hi-IN"/>
        </w:rPr>
        <w:t>Mapa w skali 1:500, przedstawiająca proponowany przebieg linii kolejowej, z zaznaczeniem terenu niezbędnego dla planowanych obiektów budowlanych – załącznik Nr 1</w:t>
      </w:r>
      <w:r w:rsidR="00073C26" w:rsidRPr="00E62854">
        <w:rPr>
          <w:rFonts w:eastAsia="SimSun"/>
          <w:sz w:val="22"/>
          <w:szCs w:val="22"/>
          <w:lang w:bidi="hi-IN"/>
        </w:rPr>
        <w:t xml:space="preserve"> </w:t>
      </w:r>
      <w:r w:rsidR="00DB2678" w:rsidRPr="00E62854">
        <w:rPr>
          <w:rFonts w:eastAsia="SimSun"/>
          <w:sz w:val="22"/>
          <w:szCs w:val="22"/>
          <w:lang w:bidi="hi-IN"/>
        </w:rPr>
        <w:t>(</w:t>
      </w:r>
      <w:r w:rsidR="00073C26" w:rsidRPr="00E62854">
        <w:rPr>
          <w:rFonts w:eastAsia="SimSun"/>
          <w:sz w:val="22"/>
          <w:szCs w:val="22"/>
          <w:lang w:bidi="hi-IN"/>
        </w:rPr>
        <w:t>Ark. 1 – Ark.</w:t>
      </w:r>
      <w:r w:rsidR="00DB2678" w:rsidRPr="00E62854">
        <w:rPr>
          <w:rFonts w:eastAsia="SimSun"/>
          <w:sz w:val="22"/>
          <w:szCs w:val="22"/>
          <w:lang w:bidi="hi-IN"/>
        </w:rPr>
        <w:t> </w:t>
      </w:r>
      <w:r w:rsidR="00073C26" w:rsidRPr="00E62854">
        <w:rPr>
          <w:rFonts w:eastAsia="SimSun"/>
          <w:sz w:val="22"/>
          <w:szCs w:val="22"/>
          <w:lang w:bidi="hi-IN"/>
        </w:rPr>
        <w:t>6)</w:t>
      </w:r>
      <w:r w:rsidR="00DB2678" w:rsidRPr="00E62854">
        <w:rPr>
          <w:rFonts w:eastAsia="SimSun"/>
          <w:sz w:val="22"/>
          <w:szCs w:val="22"/>
          <w:lang w:bidi="hi-IN"/>
        </w:rPr>
        <w:t>;</w:t>
      </w:r>
    </w:p>
    <w:p w:rsidR="00073C26" w:rsidRPr="00E62854" w:rsidRDefault="00073C26" w:rsidP="00CC09FE">
      <w:pPr>
        <w:widowControl w:val="0"/>
        <w:numPr>
          <w:ilvl w:val="0"/>
          <w:numId w:val="15"/>
        </w:numPr>
        <w:jc w:val="both"/>
        <w:rPr>
          <w:rFonts w:eastAsia="SimSun"/>
          <w:sz w:val="22"/>
          <w:szCs w:val="22"/>
          <w:lang w:bidi="hi-IN"/>
        </w:rPr>
      </w:pPr>
      <w:r w:rsidRPr="00E62854">
        <w:rPr>
          <w:rFonts w:eastAsia="SimSun"/>
          <w:sz w:val="22"/>
          <w:szCs w:val="22"/>
          <w:lang w:bidi="hi-IN"/>
        </w:rPr>
        <w:t xml:space="preserve">Mapy z projektem podziału nieruchomości </w:t>
      </w:r>
      <w:r w:rsidR="00DB2678" w:rsidRPr="00E62854">
        <w:rPr>
          <w:rFonts w:eastAsia="SimSun"/>
          <w:sz w:val="22"/>
          <w:szCs w:val="22"/>
          <w:lang w:bidi="hi-IN"/>
        </w:rPr>
        <w:t xml:space="preserve">– załącznik Nr 2 </w:t>
      </w:r>
      <w:r w:rsidRPr="00E62854">
        <w:rPr>
          <w:rFonts w:eastAsia="SimSun"/>
          <w:sz w:val="22"/>
          <w:szCs w:val="22"/>
          <w:lang w:bidi="hi-IN"/>
        </w:rPr>
        <w:t>(Ark. 1 – Ark. 3)</w:t>
      </w:r>
      <w:r w:rsidR="00DB2678" w:rsidRPr="00E62854">
        <w:rPr>
          <w:rFonts w:eastAsia="SimSun"/>
          <w:sz w:val="22"/>
          <w:szCs w:val="22"/>
          <w:lang w:bidi="hi-IN"/>
        </w:rPr>
        <w:t>.</w:t>
      </w:r>
      <w:r w:rsidRPr="00E62854">
        <w:rPr>
          <w:rFonts w:eastAsia="SimSun"/>
          <w:sz w:val="22"/>
          <w:szCs w:val="22"/>
          <w:lang w:bidi="hi-IN"/>
        </w:rPr>
        <w:t xml:space="preserve"> </w:t>
      </w:r>
    </w:p>
    <w:p w:rsidR="00482F07" w:rsidRPr="00E62854" w:rsidRDefault="00482F07" w:rsidP="00DC6B8A">
      <w:pPr>
        <w:widowControl w:val="0"/>
        <w:jc w:val="both"/>
        <w:rPr>
          <w:rFonts w:eastAsia="SimSun"/>
          <w:lang w:bidi="hi-IN"/>
        </w:rPr>
      </w:pPr>
    </w:p>
    <w:p w:rsidR="00482F07" w:rsidRPr="00E62854" w:rsidRDefault="00482F07" w:rsidP="00DC6B8A">
      <w:pPr>
        <w:widowControl w:val="0"/>
        <w:jc w:val="both"/>
        <w:rPr>
          <w:rFonts w:eastAsia="SimSun"/>
          <w:lang w:bidi="hi-IN"/>
        </w:rPr>
      </w:pPr>
    </w:p>
    <w:p w:rsidR="00482F07" w:rsidRPr="00E62854" w:rsidRDefault="00482F07"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0A4232" w:rsidRPr="00E62854" w:rsidRDefault="000A4232" w:rsidP="00DC6B8A">
      <w:pPr>
        <w:widowControl w:val="0"/>
        <w:jc w:val="both"/>
        <w:rPr>
          <w:rFonts w:eastAsia="SimSun"/>
          <w:lang w:bidi="hi-IN"/>
        </w:rPr>
      </w:pPr>
    </w:p>
    <w:p w:rsidR="00DC6B8A" w:rsidRPr="00E62854" w:rsidRDefault="00DC6B8A" w:rsidP="00DC6B8A">
      <w:pPr>
        <w:widowControl w:val="0"/>
        <w:jc w:val="both"/>
        <w:rPr>
          <w:rFonts w:eastAsia="SimSun"/>
          <w:lang w:bidi="hi-IN"/>
        </w:rPr>
      </w:pPr>
      <w:r w:rsidRPr="00E62854">
        <w:rPr>
          <w:rFonts w:eastAsia="SimSun"/>
          <w:lang w:bidi="hi-IN"/>
        </w:rPr>
        <w:t xml:space="preserve">Otrzymują decyzję wraz z załącznikiem Nr 1: </w:t>
      </w:r>
    </w:p>
    <w:p w:rsidR="00DC6B8A" w:rsidRPr="00E62854" w:rsidRDefault="00DC6B8A" w:rsidP="00DC6B8A">
      <w:pPr>
        <w:widowControl w:val="0"/>
        <w:numPr>
          <w:ilvl w:val="0"/>
          <w:numId w:val="16"/>
        </w:numPr>
        <w:jc w:val="both"/>
        <w:rPr>
          <w:rFonts w:eastAsia="SimSun"/>
          <w:lang w:bidi="hi-IN"/>
        </w:rPr>
      </w:pPr>
      <w:r w:rsidRPr="00E62854">
        <w:t xml:space="preserve">Pełnomocnik Centralnego Portu Komunikacyjnego sp. z o.o. </w:t>
      </w:r>
    </w:p>
    <w:p w:rsidR="00DC6B8A" w:rsidRPr="00E62854" w:rsidRDefault="00DC6B8A" w:rsidP="00DC6B8A">
      <w:pPr>
        <w:widowControl w:val="0"/>
        <w:numPr>
          <w:ilvl w:val="0"/>
          <w:numId w:val="16"/>
        </w:numPr>
        <w:jc w:val="both"/>
        <w:rPr>
          <w:rFonts w:eastAsia="SimSun"/>
          <w:lang w:bidi="hi-IN"/>
        </w:rPr>
      </w:pPr>
      <w:r w:rsidRPr="00E62854">
        <w:rPr>
          <w:rFonts w:eastAsia="SimSun"/>
          <w:lang w:bidi="hi-IN"/>
        </w:rPr>
        <w:t xml:space="preserve">aa </w:t>
      </w:r>
    </w:p>
    <w:p w:rsidR="00DC6B8A" w:rsidRPr="00E62854" w:rsidRDefault="00DC6B8A" w:rsidP="00DC6B8A">
      <w:pPr>
        <w:widowControl w:val="0"/>
        <w:jc w:val="both"/>
        <w:rPr>
          <w:rFonts w:eastAsia="SimSun"/>
          <w:lang w:bidi="hi-IN"/>
        </w:rPr>
      </w:pPr>
    </w:p>
    <w:p w:rsidR="00DC6B8A" w:rsidRPr="00E62854" w:rsidRDefault="00DC6B8A" w:rsidP="00DC6B8A">
      <w:pPr>
        <w:widowControl w:val="0"/>
        <w:jc w:val="both"/>
        <w:rPr>
          <w:rFonts w:eastAsia="SimSun"/>
          <w:lang w:bidi="hi-IN"/>
        </w:rPr>
      </w:pPr>
      <w:r w:rsidRPr="00E62854">
        <w:rPr>
          <w:rFonts w:eastAsia="SimSun"/>
          <w:lang w:bidi="hi-IN"/>
        </w:rPr>
        <w:t xml:space="preserve">Otrzymują poprzez zawiadomienie Wojewody Łódzkiego: </w:t>
      </w:r>
    </w:p>
    <w:p w:rsidR="00DC6B8A" w:rsidRPr="00E62854" w:rsidRDefault="00DC6B8A" w:rsidP="00DC6B8A">
      <w:pPr>
        <w:widowControl w:val="0"/>
        <w:numPr>
          <w:ilvl w:val="0"/>
          <w:numId w:val="17"/>
        </w:numPr>
        <w:jc w:val="both"/>
        <w:rPr>
          <w:rFonts w:eastAsia="SimSun"/>
          <w:lang w:bidi="hi-IN"/>
        </w:rPr>
      </w:pPr>
      <w:r w:rsidRPr="00E62854">
        <w:rPr>
          <w:rFonts w:eastAsia="SimSun"/>
          <w:lang w:bidi="hi-IN"/>
        </w:rPr>
        <w:t>właściciele i użytkownicy wieczyści nieruchomości objętych wnioskiem o wydanie decyzji na adres wskazany w katastrze nieruchomości</w:t>
      </w:r>
      <w:r w:rsidR="00573013" w:rsidRPr="00E62854">
        <w:rPr>
          <w:rFonts w:eastAsia="SimSun"/>
          <w:lang w:bidi="hi-IN"/>
        </w:rPr>
        <w:t>, bądź zgodnie z</w:t>
      </w:r>
      <w:r w:rsidR="00FB743F" w:rsidRPr="00E62854">
        <w:rPr>
          <w:rFonts w:eastAsia="SimSun"/>
          <w:lang w:bidi="hi-IN"/>
        </w:rPr>
        <w:t xml:space="preserve"> wnioskami o zmianę adresu do doręczeń</w:t>
      </w:r>
      <w:r w:rsidRPr="00E62854">
        <w:rPr>
          <w:rFonts w:eastAsia="SimSun"/>
          <w:lang w:bidi="hi-IN"/>
        </w:rPr>
        <w:t xml:space="preserve"> </w:t>
      </w:r>
    </w:p>
    <w:p w:rsidR="00DC6B8A" w:rsidRPr="00E62854" w:rsidRDefault="00DC6B8A" w:rsidP="00DC6B8A">
      <w:pPr>
        <w:widowControl w:val="0"/>
        <w:ind w:left="360"/>
        <w:jc w:val="both"/>
        <w:rPr>
          <w:rFonts w:eastAsia="SimSun"/>
          <w:lang w:bidi="hi-IN"/>
        </w:rPr>
      </w:pPr>
    </w:p>
    <w:p w:rsidR="00DC6B8A" w:rsidRPr="00E62854" w:rsidRDefault="00DC6B8A" w:rsidP="00DC6B8A">
      <w:pPr>
        <w:widowControl w:val="0"/>
        <w:jc w:val="both"/>
        <w:rPr>
          <w:rFonts w:eastAsia="SimSun"/>
          <w:lang w:bidi="hi-IN"/>
        </w:rPr>
      </w:pPr>
      <w:r w:rsidRPr="00E62854">
        <w:rPr>
          <w:rFonts w:eastAsia="SimSun"/>
          <w:lang w:bidi="hi-IN"/>
        </w:rPr>
        <w:t xml:space="preserve">Otrzymują w drodze obwieszczenia Wojewody Łódzkiego: </w:t>
      </w:r>
    </w:p>
    <w:p w:rsidR="00DC6B8A" w:rsidRPr="00E62854" w:rsidRDefault="00DC6B8A" w:rsidP="00DC6B8A">
      <w:pPr>
        <w:widowControl w:val="0"/>
        <w:numPr>
          <w:ilvl w:val="0"/>
          <w:numId w:val="18"/>
        </w:numPr>
        <w:jc w:val="both"/>
        <w:rPr>
          <w:rFonts w:eastAsia="SimSun"/>
          <w:lang w:bidi="hi-IN"/>
        </w:rPr>
      </w:pPr>
      <w:r w:rsidRPr="00E62854">
        <w:rPr>
          <w:rFonts w:eastAsia="SimSun"/>
          <w:lang w:bidi="hi-IN"/>
        </w:rPr>
        <w:t xml:space="preserve">pozostałe strony </w:t>
      </w:r>
    </w:p>
    <w:p w:rsidR="00DC6B8A" w:rsidRPr="00E62854" w:rsidRDefault="00DC6B8A" w:rsidP="00DC6B8A">
      <w:pPr>
        <w:widowControl w:val="0"/>
        <w:numPr>
          <w:ilvl w:val="0"/>
          <w:numId w:val="18"/>
        </w:numPr>
        <w:jc w:val="both"/>
        <w:rPr>
          <w:rFonts w:eastAsia="SimSun"/>
          <w:lang w:bidi="hi-IN"/>
        </w:rPr>
      </w:pPr>
      <w:r w:rsidRPr="00E62854">
        <w:rPr>
          <w:rFonts w:eastAsia="SimSun"/>
          <w:lang w:bidi="hi-IN"/>
        </w:rPr>
        <w:t xml:space="preserve">Łódzki Urząd Wojewódzki w Łodzi (wraz z udostępnieniem w BIP treści decyzji na okres 14 dni) </w:t>
      </w:r>
    </w:p>
    <w:p w:rsidR="00DC6B8A" w:rsidRPr="00E62854" w:rsidRDefault="00DC6B8A" w:rsidP="00DC6B8A">
      <w:pPr>
        <w:widowControl w:val="0"/>
        <w:numPr>
          <w:ilvl w:val="0"/>
          <w:numId w:val="18"/>
        </w:numPr>
        <w:jc w:val="both"/>
        <w:rPr>
          <w:rFonts w:eastAsia="SimSun"/>
          <w:lang w:bidi="hi-IN"/>
        </w:rPr>
      </w:pPr>
      <w:r w:rsidRPr="00E62854">
        <w:rPr>
          <w:rFonts w:eastAsia="SimSun"/>
          <w:lang w:bidi="hi-IN"/>
        </w:rPr>
        <w:t xml:space="preserve">Urząd Miasta Łodzi (e-PUAP) </w:t>
      </w:r>
    </w:p>
    <w:p w:rsidR="004856E6" w:rsidRPr="00E62854" w:rsidRDefault="004856E6" w:rsidP="00DC6B8A">
      <w:pPr>
        <w:widowControl w:val="0"/>
        <w:jc w:val="both"/>
        <w:rPr>
          <w:rFonts w:eastAsia="SimSun"/>
          <w:lang w:bidi="hi-IN"/>
        </w:rPr>
      </w:pPr>
    </w:p>
    <w:p w:rsidR="00DC6B8A" w:rsidRPr="00E62854" w:rsidRDefault="00DC6B8A" w:rsidP="00DC6B8A">
      <w:pPr>
        <w:widowControl w:val="0"/>
        <w:jc w:val="both"/>
        <w:rPr>
          <w:rFonts w:eastAsia="SimSun"/>
          <w:lang w:bidi="hi-IN"/>
        </w:rPr>
      </w:pPr>
      <w:r w:rsidRPr="00E62854">
        <w:rPr>
          <w:rFonts w:eastAsia="SimSun"/>
          <w:lang w:bidi="hi-IN"/>
        </w:rPr>
        <w:t xml:space="preserve">Do wiadomości: </w:t>
      </w:r>
    </w:p>
    <w:p w:rsidR="00DC6B8A" w:rsidRPr="00E62854" w:rsidRDefault="00DC6B8A" w:rsidP="00DC6B8A">
      <w:pPr>
        <w:widowControl w:val="0"/>
        <w:numPr>
          <w:ilvl w:val="0"/>
          <w:numId w:val="19"/>
        </w:numPr>
        <w:jc w:val="both"/>
        <w:rPr>
          <w:rFonts w:eastAsia="SimSun"/>
          <w:lang w:bidi="hi-IN"/>
        </w:rPr>
      </w:pPr>
      <w:r w:rsidRPr="00E62854">
        <w:rPr>
          <w:rFonts w:eastAsia="SimSun"/>
          <w:lang w:bidi="hi-IN"/>
        </w:rPr>
        <w:t>Prezydent Miasta Łodzi (</w:t>
      </w:r>
      <w:r w:rsidR="00792411" w:rsidRPr="00E62854">
        <w:rPr>
          <w:rFonts w:eastAsia="SimSun"/>
          <w:lang w:bidi="hi-IN"/>
        </w:rPr>
        <w:t xml:space="preserve">2 X </w:t>
      </w:r>
      <w:r w:rsidRPr="00E62854">
        <w:rPr>
          <w:rFonts w:eastAsia="SimSun"/>
          <w:lang w:bidi="hi-IN"/>
        </w:rPr>
        <w:t xml:space="preserve">decyzja ostateczna wraz z załącznikiem Nr 1 celem </w:t>
      </w:r>
      <w:r w:rsidR="004F6C60" w:rsidRPr="00E62854">
        <w:rPr>
          <w:rFonts w:eastAsia="SimSun"/>
          <w:lang w:bidi="hi-IN"/>
        </w:rPr>
        <w:t>wypełnienia przepisów prawa</w:t>
      </w:r>
      <w:r w:rsidRPr="00E62854">
        <w:rPr>
          <w:rFonts w:eastAsia="SimSun"/>
          <w:lang w:bidi="hi-IN"/>
        </w:rPr>
        <w:t xml:space="preserve">), </w:t>
      </w:r>
    </w:p>
    <w:p w:rsidR="00DC6B8A" w:rsidRPr="00E62854" w:rsidRDefault="00DC6B8A" w:rsidP="00DC6B8A">
      <w:pPr>
        <w:widowControl w:val="0"/>
        <w:numPr>
          <w:ilvl w:val="0"/>
          <w:numId w:val="19"/>
        </w:numPr>
        <w:jc w:val="both"/>
        <w:rPr>
          <w:rFonts w:eastAsia="SimSun"/>
          <w:lang w:bidi="hi-IN"/>
        </w:rPr>
      </w:pPr>
      <w:r w:rsidRPr="00E62854">
        <w:rPr>
          <w:rFonts w:eastAsia="SimSun"/>
          <w:lang w:bidi="hi-IN"/>
        </w:rPr>
        <w:t xml:space="preserve">Wydział Gospodarki Nieruchomościami ŁUW w Łodzi (decyzja wraz z załącznikiem Nr 1), </w:t>
      </w:r>
    </w:p>
    <w:p w:rsidR="005B1347" w:rsidRPr="00E62854" w:rsidRDefault="00DC6B8A" w:rsidP="00D148D4">
      <w:pPr>
        <w:widowControl w:val="0"/>
        <w:numPr>
          <w:ilvl w:val="0"/>
          <w:numId w:val="19"/>
        </w:numPr>
        <w:jc w:val="both"/>
        <w:rPr>
          <w:rFonts w:eastAsia="SimSun"/>
          <w:lang w:bidi="hi-IN"/>
        </w:rPr>
      </w:pPr>
      <w:r w:rsidRPr="00E62854">
        <w:rPr>
          <w:rFonts w:eastAsia="SimSun"/>
          <w:lang w:bidi="hi-IN"/>
        </w:rPr>
        <w:t>Regionalny Dyrektor Ochrony Środowiska w Łodzi (e-PUAP – bez załącznika – decyzja ostateczna).</w:t>
      </w:r>
    </w:p>
    <w:p w:rsidR="00D87C0D" w:rsidRDefault="00D87C0D" w:rsidP="008F1287">
      <w:pPr>
        <w:spacing w:after="105"/>
        <w:rPr>
          <w:lang w:eastAsia="pl-PL"/>
        </w:rPr>
      </w:pPr>
    </w:p>
    <w:p w:rsidR="008F1287" w:rsidRPr="00E62854" w:rsidRDefault="008F1287" w:rsidP="008F1287">
      <w:pPr>
        <w:spacing w:after="105"/>
        <w:rPr>
          <w:lang w:eastAsia="pl-PL"/>
        </w:rPr>
      </w:pPr>
    </w:p>
    <w:p w:rsidR="00D87C0D" w:rsidRPr="00E62854" w:rsidRDefault="00D87C0D" w:rsidP="00DC6B8A">
      <w:pPr>
        <w:spacing w:after="105"/>
        <w:jc w:val="center"/>
        <w:rPr>
          <w:lang w:eastAsia="pl-PL"/>
        </w:rPr>
      </w:pPr>
    </w:p>
    <w:p w:rsidR="00DC6B8A" w:rsidRPr="00E62854" w:rsidRDefault="00DC6B8A" w:rsidP="00DC6B8A">
      <w:pPr>
        <w:spacing w:after="105"/>
        <w:jc w:val="center"/>
        <w:rPr>
          <w:lang w:eastAsia="pl-PL"/>
        </w:rPr>
      </w:pPr>
      <w:r w:rsidRPr="00E62854">
        <w:rPr>
          <w:lang w:eastAsia="pl-PL"/>
        </w:rPr>
        <w:t>KLAUZULA INFORMACYJNA</w:t>
      </w:r>
    </w:p>
    <w:p w:rsidR="00DC6B8A" w:rsidRPr="00E62854" w:rsidRDefault="00DC6B8A" w:rsidP="00DC6B8A">
      <w:pPr>
        <w:spacing w:after="105"/>
        <w:jc w:val="center"/>
        <w:rPr>
          <w:lang w:eastAsia="pl-PL"/>
        </w:rPr>
      </w:pPr>
      <w:r w:rsidRPr="00E62854">
        <w:rPr>
          <w:lang w:eastAsia="pl-PL"/>
        </w:rPr>
        <w:t>dotycząca prowadzenia postępowań w sprawie ustalenia warunków zabudowy lub lokalizacji inwestycji</w:t>
      </w:r>
    </w:p>
    <w:p w:rsidR="00DC6B8A" w:rsidRPr="00E62854" w:rsidRDefault="00DC6B8A" w:rsidP="00DC6B8A">
      <w:pPr>
        <w:spacing w:after="105"/>
        <w:jc w:val="center"/>
        <w:rPr>
          <w:lang w:eastAsia="pl-PL"/>
        </w:rPr>
      </w:pPr>
    </w:p>
    <w:p w:rsidR="00DC6B8A" w:rsidRPr="00E62854" w:rsidRDefault="00DC6B8A" w:rsidP="00DC6B8A">
      <w:pPr>
        <w:spacing w:after="105"/>
        <w:jc w:val="both"/>
        <w:rPr>
          <w:lang w:eastAsia="pl-PL"/>
        </w:rPr>
      </w:pPr>
      <w:r w:rsidRPr="00E62854">
        <w:rPr>
          <w:lang w:eastAsia="pl-PL"/>
        </w:rPr>
        <w:t>Zgodnie z art. 13 ust. 1 i 2 Ogólnego Rozporządzenia o Ochronie Danych Osobowych z dnia 27 kwietnia 2016 r. (dalej Rozporządzenie) informujemy, że:</w:t>
      </w:r>
    </w:p>
    <w:p w:rsidR="00DC6B8A" w:rsidRPr="00E62854" w:rsidRDefault="00DC6B8A" w:rsidP="00DC6B8A">
      <w:pPr>
        <w:numPr>
          <w:ilvl w:val="0"/>
          <w:numId w:val="20"/>
        </w:numPr>
        <w:suppressAutoHyphens w:val="0"/>
        <w:jc w:val="both"/>
        <w:rPr>
          <w:lang w:eastAsia="pl-PL"/>
        </w:rPr>
      </w:pPr>
      <w:r w:rsidRPr="00E62854">
        <w:rPr>
          <w:lang w:eastAsia="pl-PL"/>
        </w:rPr>
        <w:t>Administratorem Pani/Pana danych osobowych jest Wojewoda Łódzki z siedzibą w Łodzi pod adresem ul Piotrkowska 104, 90-926 Łódź.</w:t>
      </w:r>
    </w:p>
    <w:p w:rsidR="00DC6B8A" w:rsidRPr="00E62854" w:rsidRDefault="00DC6B8A" w:rsidP="00DC6B8A">
      <w:pPr>
        <w:numPr>
          <w:ilvl w:val="0"/>
          <w:numId w:val="20"/>
        </w:numPr>
        <w:suppressAutoHyphens w:val="0"/>
        <w:jc w:val="both"/>
        <w:rPr>
          <w:lang w:eastAsia="pl-PL"/>
        </w:rPr>
      </w:pPr>
      <w:r w:rsidRPr="00E62854">
        <w:rPr>
          <w:lang w:eastAsia="pl-PL"/>
        </w:rPr>
        <w:t> Inspektorem ochrony danych w Łódzkim Urzędzie Wojewódzkim w Łodzi jest Pani Małgorzata Olczyk iod@lodz.uw.gov.pl, tel. /42/ 664-1</w:t>
      </w:r>
      <w:r w:rsidR="004856E6" w:rsidRPr="00E62854">
        <w:rPr>
          <w:lang w:eastAsia="pl-PL"/>
        </w:rPr>
        <w:t>0</w:t>
      </w:r>
      <w:r w:rsidRPr="00E62854">
        <w:rPr>
          <w:lang w:eastAsia="pl-PL"/>
        </w:rPr>
        <w:t>-</w:t>
      </w:r>
      <w:r w:rsidR="004856E6" w:rsidRPr="00E62854">
        <w:rPr>
          <w:lang w:eastAsia="pl-PL"/>
        </w:rPr>
        <w:t>45</w:t>
      </w:r>
      <w:r w:rsidRPr="00E62854">
        <w:rPr>
          <w:lang w:eastAsia="pl-PL"/>
        </w:rPr>
        <w:t>.</w:t>
      </w:r>
    </w:p>
    <w:p w:rsidR="00DC6B8A" w:rsidRPr="00E62854" w:rsidRDefault="00DC6B8A" w:rsidP="00DC6B8A">
      <w:pPr>
        <w:numPr>
          <w:ilvl w:val="0"/>
          <w:numId w:val="20"/>
        </w:numPr>
        <w:suppressAutoHyphens w:val="0"/>
        <w:jc w:val="both"/>
        <w:rPr>
          <w:lang w:eastAsia="pl-PL"/>
        </w:rPr>
      </w:pPr>
      <w:r w:rsidRPr="00E62854">
        <w:rPr>
          <w:lang w:eastAsia="pl-PL"/>
        </w:rPr>
        <w:t>Pani/Pana dane osobowe przetwarzane będą w celu:</w:t>
      </w:r>
    </w:p>
    <w:p w:rsidR="00DC6B8A" w:rsidRPr="00E62854" w:rsidRDefault="00DC6B8A" w:rsidP="00DC6B8A">
      <w:pPr>
        <w:numPr>
          <w:ilvl w:val="1"/>
          <w:numId w:val="20"/>
        </w:numPr>
        <w:suppressAutoHyphens w:val="0"/>
        <w:jc w:val="both"/>
        <w:rPr>
          <w:lang w:eastAsia="pl-PL"/>
        </w:rPr>
      </w:pPr>
      <w:r w:rsidRPr="00E62854">
        <w:rPr>
          <w:lang w:eastAsia="pl-PL"/>
        </w:rPr>
        <w:t>wydania decyzji w sprawie ustalenia warunków zabudowy lub lokalizacji inwestycji na podstawie odpowiednich przepisów prawa</w:t>
      </w:r>
      <w:r w:rsidRPr="00E62854">
        <w:rPr>
          <w:vertAlign w:val="superscript"/>
          <w:lang w:eastAsia="pl-PL"/>
        </w:rPr>
        <w:footnoteReference w:id="1"/>
      </w:r>
      <w:r w:rsidRPr="00E62854">
        <w:rPr>
          <w:lang w:eastAsia="pl-PL"/>
        </w:rPr>
        <w:t>;</w:t>
      </w:r>
    </w:p>
    <w:p w:rsidR="00DC6B8A" w:rsidRPr="00E62854" w:rsidRDefault="00DC6B8A" w:rsidP="00DC6B8A">
      <w:pPr>
        <w:numPr>
          <w:ilvl w:val="1"/>
          <w:numId w:val="20"/>
        </w:numPr>
        <w:suppressAutoHyphens w:val="0"/>
        <w:jc w:val="both"/>
        <w:rPr>
          <w:lang w:eastAsia="pl-PL"/>
        </w:rPr>
      </w:pPr>
      <w:r w:rsidRPr="00E62854">
        <w:rPr>
          <w:lang w:eastAsia="pl-PL"/>
        </w:rPr>
        <w:t>wypełniania obowiązku prawnego ciążącego na Administratorze w związku z realizowaniem zadań przez Łódzki Urząd Wojewódzki w Łodzi na podstawie art. 6 ust. 1 lit. c Rozporządzenia;</w:t>
      </w:r>
    </w:p>
    <w:p w:rsidR="00DC6B8A" w:rsidRPr="00E62854" w:rsidRDefault="00DC6B8A" w:rsidP="00DC6B8A">
      <w:pPr>
        <w:numPr>
          <w:ilvl w:val="1"/>
          <w:numId w:val="20"/>
        </w:numPr>
        <w:suppressAutoHyphens w:val="0"/>
        <w:jc w:val="both"/>
        <w:rPr>
          <w:lang w:eastAsia="pl-PL"/>
        </w:rPr>
      </w:pPr>
      <w:r w:rsidRPr="00E62854">
        <w:rPr>
          <w:lang w:eastAsia="pl-PL"/>
        </w:rPr>
        <w:t>wykonywania zadania realizowanego w interesie publicznym lub w ramach sprawowania władzy publicznej powierzonej Administratorowi w związku z realizowaniem zadań przez Łódzki Urząd Wojewódzki w Łodzi na podstawie art. 6 ust. 1 lit. e Rozporządzenia;</w:t>
      </w:r>
    </w:p>
    <w:p w:rsidR="00DC6B8A" w:rsidRPr="00E62854" w:rsidRDefault="00DC6B8A" w:rsidP="00DC6B8A">
      <w:pPr>
        <w:numPr>
          <w:ilvl w:val="0"/>
          <w:numId w:val="20"/>
        </w:numPr>
        <w:suppressAutoHyphens w:val="0"/>
        <w:jc w:val="both"/>
        <w:rPr>
          <w:lang w:eastAsia="pl-PL"/>
        </w:rPr>
      </w:pPr>
      <w:r w:rsidRPr="00E62854">
        <w:rPr>
          <w:lang w:eastAsia="pl-PL"/>
        </w:rPr>
        <w:t>W związku z przetwarzaniem danych w celu wskazanym powyżej Pani/Pana dane osobowe mogą być udostępniane innym odbiorcom lub kategoriom odbiorców danych osobowych. Odbiorcami Pani/Pana danych mogą być:</w:t>
      </w:r>
    </w:p>
    <w:p w:rsidR="00DC6B8A" w:rsidRPr="00E62854" w:rsidRDefault="00DC6B8A" w:rsidP="00DC6B8A">
      <w:pPr>
        <w:numPr>
          <w:ilvl w:val="1"/>
          <w:numId w:val="21"/>
        </w:numPr>
        <w:suppressAutoHyphens w:val="0"/>
        <w:jc w:val="both"/>
        <w:rPr>
          <w:lang w:eastAsia="pl-PL"/>
        </w:rPr>
      </w:pPr>
      <w:r w:rsidRPr="00E62854">
        <w:rPr>
          <w:lang w:eastAsia="pl-PL"/>
        </w:rPr>
        <w:t> inne podmioty upoważnione do odbioru Pani/Pana danych osobowych na podstawie odpowiednich przepisów prawa;</w:t>
      </w:r>
    </w:p>
    <w:p w:rsidR="00DC6B8A" w:rsidRPr="00E62854" w:rsidRDefault="00DC6B8A" w:rsidP="00DC6B8A">
      <w:pPr>
        <w:numPr>
          <w:ilvl w:val="1"/>
          <w:numId w:val="21"/>
        </w:numPr>
        <w:suppressAutoHyphens w:val="0"/>
        <w:jc w:val="both"/>
        <w:rPr>
          <w:lang w:eastAsia="pl-PL"/>
        </w:rPr>
      </w:pPr>
      <w:r w:rsidRPr="00E62854">
        <w:rPr>
          <w:lang w:eastAsia="pl-PL"/>
        </w:rPr>
        <w:t>inne podmioty, które przetwarzają Pani/Pana dane osobowe w imieniu Administratora na podstawie zawartej umowy powierzenia przetwarzania danych osobowych (tzw. podmioty przetwarzające).</w:t>
      </w:r>
    </w:p>
    <w:p w:rsidR="00DC6B8A" w:rsidRPr="00E62854" w:rsidRDefault="00DC6B8A" w:rsidP="00DC6B8A">
      <w:pPr>
        <w:numPr>
          <w:ilvl w:val="0"/>
          <w:numId w:val="21"/>
        </w:numPr>
        <w:suppressAutoHyphens w:val="0"/>
        <w:jc w:val="both"/>
        <w:rPr>
          <w:lang w:eastAsia="pl-PL"/>
        </w:rPr>
      </w:pPr>
      <w:r w:rsidRPr="00E62854">
        <w:rPr>
          <w:lang w:eastAsia="pl-PL"/>
        </w:rPr>
        <w:t>Pani/Pana dane osobowe będą przetwarzana przez okres niezbędny do realizacji wskazanego w pkt III celu przetwarzania, w tym również obowiązku archiwizacyjnego wynikającego z przepisów prawa.</w:t>
      </w:r>
    </w:p>
    <w:p w:rsidR="00DC6B8A" w:rsidRPr="00E62854" w:rsidRDefault="00DC6B8A" w:rsidP="00DC6B8A">
      <w:pPr>
        <w:numPr>
          <w:ilvl w:val="0"/>
          <w:numId w:val="21"/>
        </w:numPr>
        <w:suppressAutoHyphens w:val="0"/>
        <w:jc w:val="both"/>
        <w:rPr>
          <w:lang w:eastAsia="pl-PL"/>
        </w:rPr>
      </w:pPr>
      <w:r w:rsidRPr="00E62854">
        <w:rPr>
          <w:lang w:eastAsia="pl-PL"/>
        </w:rPr>
        <w:t>W związku z przetwarzaniem przez Administratora danych osobowych przysługuje Pani/Panu:</w:t>
      </w:r>
    </w:p>
    <w:p w:rsidR="00DC6B8A" w:rsidRPr="00E62854" w:rsidRDefault="00DC6B8A" w:rsidP="00DC6B8A">
      <w:pPr>
        <w:numPr>
          <w:ilvl w:val="1"/>
          <w:numId w:val="22"/>
        </w:numPr>
        <w:suppressAutoHyphens w:val="0"/>
        <w:jc w:val="both"/>
        <w:rPr>
          <w:lang w:eastAsia="pl-PL"/>
        </w:rPr>
      </w:pPr>
      <w:r w:rsidRPr="00E62854">
        <w:rPr>
          <w:lang w:eastAsia="pl-PL"/>
        </w:rPr>
        <w:t>prawo dostępu do treści danych, na podstawie art. 15 Rozporządzenia;</w:t>
      </w:r>
    </w:p>
    <w:p w:rsidR="00DC6B8A" w:rsidRPr="00E62854" w:rsidRDefault="00DC6B8A" w:rsidP="00DC6B8A">
      <w:pPr>
        <w:numPr>
          <w:ilvl w:val="1"/>
          <w:numId w:val="22"/>
        </w:numPr>
        <w:suppressAutoHyphens w:val="0"/>
        <w:jc w:val="both"/>
        <w:rPr>
          <w:lang w:eastAsia="pl-PL"/>
        </w:rPr>
      </w:pPr>
      <w:r w:rsidRPr="00E62854">
        <w:rPr>
          <w:lang w:eastAsia="pl-PL"/>
        </w:rPr>
        <w:t>prawo do sprostowania danych, na podstawie art. 16 Rozporządzenia;</w:t>
      </w:r>
    </w:p>
    <w:p w:rsidR="00DC6B8A" w:rsidRPr="00E62854" w:rsidRDefault="00DC6B8A" w:rsidP="00DC6B8A">
      <w:pPr>
        <w:numPr>
          <w:ilvl w:val="1"/>
          <w:numId w:val="22"/>
        </w:numPr>
        <w:suppressAutoHyphens w:val="0"/>
        <w:jc w:val="both"/>
        <w:rPr>
          <w:lang w:eastAsia="pl-PL"/>
        </w:rPr>
      </w:pPr>
      <w:r w:rsidRPr="00E62854">
        <w:rPr>
          <w:lang w:eastAsia="pl-PL"/>
        </w:rPr>
        <w:t>prawo do ograniczenia przetwarzania danych, na podstawie art. 18 Rozporządzenia;</w:t>
      </w:r>
    </w:p>
    <w:p w:rsidR="00DC6B8A" w:rsidRPr="00E62854" w:rsidRDefault="00DC6B8A" w:rsidP="00DC6B8A">
      <w:pPr>
        <w:numPr>
          <w:ilvl w:val="1"/>
          <w:numId w:val="22"/>
        </w:numPr>
        <w:suppressAutoHyphens w:val="0"/>
        <w:jc w:val="both"/>
        <w:rPr>
          <w:lang w:eastAsia="pl-PL"/>
        </w:rPr>
      </w:pPr>
      <w:r w:rsidRPr="00E62854">
        <w:rPr>
          <w:lang w:eastAsia="pl-PL"/>
        </w:rPr>
        <w:t>prawo do przenoszenia danych, na podstawie art. 20 Rozporządzenia;</w:t>
      </w:r>
    </w:p>
    <w:p w:rsidR="00DC6B8A" w:rsidRPr="00E62854" w:rsidRDefault="00DC6B8A" w:rsidP="00DC6B8A">
      <w:pPr>
        <w:numPr>
          <w:ilvl w:val="1"/>
          <w:numId w:val="22"/>
        </w:numPr>
        <w:suppressAutoHyphens w:val="0"/>
        <w:jc w:val="both"/>
        <w:rPr>
          <w:lang w:eastAsia="pl-PL"/>
        </w:rPr>
      </w:pPr>
      <w:r w:rsidRPr="00E62854">
        <w:rPr>
          <w:lang w:eastAsia="pl-PL"/>
        </w:rPr>
        <w:t>prawo wniesienia sprzeciwu wobec przetwarzania danych, na podstawie art. 21 Rozporządzenia;</w:t>
      </w:r>
    </w:p>
    <w:p w:rsidR="00DC6B8A" w:rsidRPr="00E62854" w:rsidRDefault="00DC6B8A" w:rsidP="00DC6B8A">
      <w:pPr>
        <w:ind w:left="993"/>
        <w:jc w:val="both"/>
        <w:rPr>
          <w:lang w:eastAsia="pl-PL"/>
        </w:rPr>
      </w:pPr>
      <w:r w:rsidRPr="00E62854">
        <w:rPr>
          <w:lang w:eastAsia="pl-PL"/>
        </w:rPr>
        <w:t>(</w:t>
      </w:r>
      <w:r w:rsidRPr="00E62854">
        <w:rPr>
          <w:b/>
        </w:rPr>
        <w:t>Uwaga</w:t>
      </w:r>
      <w:r w:rsidRPr="00E62854">
        <w:t>: realizacja powyższych praw musi być zgodna z przepisami prawa, na podstawie których odbywa się przetwarzanie danych, a także m. in. z zasadami wynikającymi z kodeksu postępowania administracyjnego oraz archiwizacji).</w:t>
      </w:r>
    </w:p>
    <w:p w:rsidR="00DC6B8A" w:rsidRPr="00E62854" w:rsidRDefault="00DC6B8A" w:rsidP="00DC6B8A">
      <w:pPr>
        <w:numPr>
          <w:ilvl w:val="0"/>
          <w:numId w:val="22"/>
        </w:numPr>
        <w:suppressAutoHyphens w:val="0"/>
        <w:jc w:val="both"/>
        <w:rPr>
          <w:lang w:eastAsia="pl-PL"/>
        </w:rPr>
      </w:pPr>
      <w:r w:rsidRPr="00E62854">
        <w:rPr>
          <w:lang w:eastAsia="pl-PL"/>
        </w:rPr>
        <w:t>Ma Pan/Pani prawo wniesienia skargi do organu nadzorczego tj. Prezesa Urzędu Ochrony Danych Osobowych, gdy uzna Pani/Pan, że przetwarzanie danych osobowych Pani/Pana dotyczących narusza przepisy Rozporządzenia.</w:t>
      </w:r>
    </w:p>
    <w:p w:rsidR="00DC6B8A" w:rsidRPr="00E62854" w:rsidRDefault="00DC6B8A" w:rsidP="00DC6B8A">
      <w:pPr>
        <w:numPr>
          <w:ilvl w:val="0"/>
          <w:numId w:val="22"/>
        </w:numPr>
        <w:suppressAutoHyphens w:val="0"/>
        <w:jc w:val="both"/>
        <w:rPr>
          <w:lang w:eastAsia="pl-PL"/>
        </w:rPr>
      </w:pPr>
      <w:r w:rsidRPr="00E62854">
        <w:rPr>
          <w:lang w:eastAsia="pl-PL"/>
        </w:rPr>
        <w:t>Podanie przez Pana/Panią danych osobowych jest warunkiem prowadzenia sprawy w Łódzkim Urzędzie Wojewódzkim w Łodzi. Podanie danych wynika z przepisów prawa, tj. z ustawy o wojewodzie i administracji rządowej w województwie oraz innych ustaw dziedzinowych</w:t>
      </w:r>
      <w:r w:rsidRPr="00E62854">
        <w:rPr>
          <w:vertAlign w:val="superscript"/>
          <w:lang w:eastAsia="pl-PL"/>
        </w:rPr>
        <w:t>1</w:t>
      </w:r>
      <w:r w:rsidRPr="00E62854">
        <w:rPr>
          <w:lang w:eastAsia="pl-PL"/>
        </w:rPr>
        <w:t>.</w:t>
      </w:r>
    </w:p>
    <w:p w:rsidR="00DC6B8A" w:rsidRPr="00E62854" w:rsidRDefault="00DC6B8A" w:rsidP="00DC6B8A">
      <w:pPr>
        <w:numPr>
          <w:ilvl w:val="0"/>
          <w:numId w:val="22"/>
        </w:numPr>
        <w:suppressAutoHyphens w:val="0"/>
        <w:jc w:val="both"/>
        <w:rPr>
          <w:lang w:eastAsia="pl-PL"/>
        </w:rPr>
      </w:pPr>
      <w:r w:rsidRPr="00E62854">
        <w:rPr>
          <w:lang w:eastAsia="pl-PL"/>
        </w:rPr>
        <w:t>Pani/Pana dane nie będą przetwarzane w sposób zautomatyzowany w tym również w formie profilowania.</w:t>
      </w:r>
    </w:p>
    <w:p w:rsidR="00DC6B8A" w:rsidRPr="00E62854" w:rsidRDefault="00DC6B8A" w:rsidP="00DC6B8A"/>
    <w:p w:rsidR="00DC6B8A" w:rsidRPr="00863098" w:rsidRDefault="00DC6B8A" w:rsidP="00DC6B8A">
      <w:pPr>
        <w:tabs>
          <w:tab w:val="center" w:pos="6345"/>
        </w:tabs>
        <w:snapToGrid w:val="0"/>
      </w:pPr>
    </w:p>
    <w:p w:rsidR="00EB3748" w:rsidRPr="00863098" w:rsidRDefault="00EB3748" w:rsidP="00DC6B8A">
      <w:pPr>
        <w:pStyle w:val="Tekstpodstawowywcity31"/>
        <w:snapToGrid w:val="0"/>
        <w:spacing w:line="360" w:lineRule="auto"/>
        <w:ind w:left="4815"/>
      </w:pPr>
    </w:p>
    <w:sectPr w:rsidR="00EB3748" w:rsidRPr="00863098" w:rsidSect="002502D4">
      <w:headerReference w:type="default" r:id="rId18"/>
      <w:footerReference w:type="default" r:id="rId19"/>
      <w:headerReference w:type="first" r:id="rId20"/>
      <w:footerReference w:type="first" r:id="rId21"/>
      <w:pgSz w:w="11906" w:h="16838"/>
      <w:pgMar w:top="709" w:right="1398" w:bottom="949" w:left="1418" w:header="707" w:footer="460" w:gutter="0"/>
      <w:pgNumType w:start="1"/>
      <w:cols w:space="708"/>
      <w:formProt w:val="0"/>
      <w:titlePg/>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A4" w:rsidRDefault="00B76DA4">
      <w:r>
        <w:separator/>
      </w:r>
    </w:p>
  </w:endnote>
  <w:endnote w:type="continuationSeparator" w:id="0">
    <w:p w:rsidR="00B76DA4" w:rsidRDefault="00B7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SimSun;宋体">
    <w:panose1 w:val="00000000000000000000"/>
    <w:charset w:val="80"/>
    <w:family w:val="roman"/>
    <w:notTrueType/>
    <w:pitch w:val="default"/>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38158"/>
      <w:docPartObj>
        <w:docPartGallery w:val="Page Numbers (Bottom of Page)"/>
        <w:docPartUnique/>
      </w:docPartObj>
    </w:sdtPr>
    <w:sdtEndPr/>
    <w:sdtContent>
      <w:p w:rsidR="000C52D7" w:rsidRDefault="000C52D7">
        <w:pPr>
          <w:pStyle w:val="Stopka"/>
          <w:jc w:val="right"/>
        </w:pPr>
        <w:r>
          <w:rPr>
            <w:noProof/>
          </w:rPr>
          <w:fldChar w:fldCharType="begin"/>
        </w:r>
        <w:r>
          <w:rPr>
            <w:noProof/>
          </w:rPr>
          <w:instrText>PAGE   \* MERGEFORMAT</w:instrText>
        </w:r>
        <w:r>
          <w:rPr>
            <w:noProof/>
          </w:rPr>
          <w:fldChar w:fldCharType="separate"/>
        </w:r>
        <w:r w:rsidR="00560410">
          <w:rPr>
            <w:noProof/>
          </w:rPr>
          <w:t>20</w:t>
        </w:r>
        <w:r>
          <w:rPr>
            <w:noProof/>
          </w:rPr>
          <w:fldChar w:fldCharType="end"/>
        </w:r>
      </w:p>
    </w:sdtContent>
  </w:sdt>
  <w:p w:rsidR="000C52D7" w:rsidRDefault="000C52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D7" w:rsidRDefault="000C52D7">
    <w:pPr>
      <w:pStyle w:val="Stopka"/>
      <w:jc w:val="center"/>
    </w:pPr>
    <w:r>
      <w:rPr>
        <w:b/>
        <w:sz w:val="14"/>
      </w:rPr>
      <w:t>ŁÓDZKI URZĄD WOJEWÓDZKI W ŁODZI</w:t>
    </w:r>
  </w:p>
  <w:p w:rsidR="000C52D7" w:rsidRDefault="000C52D7">
    <w:pPr>
      <w:pStyle w:val="Stopka"/>
      <w:jc w:val="center"/>
    </w:pPr>
    <w:r>
      <w:rPr>
        <w:sz w:val="14"/>
      </w:rPr>
      <w:t>90-926 Łódź, ul. Piotrkowska 104, tel.: (+48) 42 664 10 00, fax: (+48) 42 664 10 40Elektroniczna Skrzynka Podawcza ePUAP: /lodzuw/SkrytkaESP</w:t>
    </w:r>
  </w:p>
  <w:p w:rsidR="000C52D7" w:rsidRDefault="00B76DA4">
    <w:pPr>
      <w:pStyle w:val="Stopka"/>
      <w:jc w:val="center"/>
    </w:pPr>
    <w:hyperlink r:id="rId1" w:history="1">
      <w:r w:rsidR="000C52D7">
        <w:rPr>
          <w:rStyle w:val="czeinternetowe"/>
          <w:sz w:val="14"/>
          <w:szCs w:val="14"/>
        </w:rPr>
        <w:t>https://www.gov.pl/web/uw-lodzki</w:t>
      </w:r>
    </w:hyperlink>
  </w:p>
  <w:p w:rsidR="000C52D7" w:rsidRDefault="000C52D7">
    <w:pPr>
      <w:pStyle w:val="Stopka"/>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hyperlink r:id="rId2" w:history="1">
      <w:r>
        <w:rPr>
          <w:rStyle w:val="czeinternetowe"/>
          <w:sz w:val="14"/>
          <w:szCs w:val="14"/>
        </w:rPr>
        <w:t>https://www.gov.pl/web/uw-lodzki</w:t>
      </w:r>
    </w:hyperlink>
    <w:r>
      <w:rPr>
        <w:sz w:val="14"/>
      </w:rPr>
      <w:t xml:space="preserve"> w zakładce ochrona danych 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A4" w:rsidRDefault="00B76DA4">
      <w:r>
        <w:separator/>
      </w:r>
    </w:p>
  </w:footnote>
  <w:footnote w:type="continuationSeparator" w:id="0">
    <w:p w:rsidR="00B76DA4" w:rsidRDefault="00B76DA4">
      <w:r>
        <w:continuationSeparator/>
      </w:r>
    </w:p>
  </w:footnote>
  <w:footnote w:id="1">
    <w:p w:rsidR="000C52D7" w:rsidRPr="00FA1488" w:rsidRDefault="000C52D7" w:rsidP="00DC6B8A">
      <w:pPr>
        <w:pStyle w:val="Tekstprzypisudolnego"/>
        <w:jc w:val="both"/>
        <w:rPr>
          <w:rFonts w:ascii="Times New Roman" w:hAnsi="Times New Roman"/>
        </w:rPr>
      </w:pPr>
      <w:r w:rsidRPr="0066509B">
        <w:rPr>
          <w:rStyle w:val="Odwoanieprzypisudolnego"/>
          <w:rFonts w:ascii="Verdana" w:hAnsi="Verdana"/>
          <w:sz w:val="17"/>
          <w:szCs w:val="17"/>
        </w:rPr>
        <w:footnoteRef/>
      </w:r>
      <w:r w:rsidRPr="0066509B">
        <w:rPr>
          <w:rFonts w:ascii="Verdana" w:hAnsi="Verdana"/>
          <w:sz w:val="17"/>
          <w:szCs w:val="17"/>
        </w:rPr>
        <w:t xml:space="preserve"> </w:t>
      </w:r>
      <w:r w:rsidRPr="00FA1488">
        <w:rPr>
          <w:rFonts w:ascii="Times New Roman" w:hAnsi="Times New Roman"/>
        </w:rPr>
        <w:t>Ustawa o planowaniu i zagospodarowaniu  przestrzennym z dnia 27 marca 2003 r.</w:t>
      </w:r>
    </w:p>
    <w:p w:rsidR="000C52D7" w:rsidRPr="00FA1488" w:rsidRDefault="000C52D7" w:rsidP="00DC6B8A">
      <w:pPr>
        <w:pStyle w:val="Tekstprzypisudolnego"/>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transporcie kolejowym z dnia 28 marca 2003 r.</w:t>
      </w:r>
    </w:p>
    <w:p w:rsidR="000C52D7" w:rsidRDefault="000C52D7" w:rsidP="00DC6B8A">
      <w:pPr>
        <w:pStyle w:val="Tekstprzypisudolnego"/>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inwestycjach w zakresie terminalu regazyfikacyjne</w:t>
      </w:r>
      <w:r>
        <w:rPr>
          <w:rFonts w:ascii="Times New Roman" w:hAnsi="Times New Roman"/>
        </w:rPr>
        <w:t>go skroplonego gazu ziemnego w Świnoujściu  z 24 </w:t>
      </w:r>
      <w:r w:rsidRPr="00FA1488">
        <w:rPr>
          <w:rFonts w:ascii="Times New Roman" w:hAnsi="Times New Roman"/>
        </w:rPr>
        <w:t>kwietnia 2009 r.</w:t>
      </w:r>
    </w:p>
    <w:p w:rsidR="000C52D7" w:rsidRPr="009127BF" w:rsidRDefault="000C52D7" w:rsidP="00DC6B8A">
      <w:pPr>
        <w:pStyle w:val="Tekstprzypisudolnego"/>
        <w:ind w:left="142"/>
        <w:jc w:val="both"/>
        <w:rPr>
          <w:rFonts w:ascii="Times New Roman" w:hAnsi="Times New Roman"/>
        </w:rPr>
      </w:pPr>
      <w:r>
        <w:rPr>
          <w:rFonts w:ascii="Times New Roman" w:hAnsi="Times New Roman"/>
        </w:rPr>
        <w:t xml:space="preserve">Ustawa o przygotowaniu i realizacji strategicznych inwestycji w sektorze naftowym z dnia 22 lutego 2019 r.  </w:t>
      </w:r>
    </w:p>
    <w:p w:rsidR="000C52D7" w:rsidRPr="00FA1488" w:rsidRDefault="000C52D7" w:rsidP="00DC6B8A">
      <w:pPr>
        <w:pStyle w:val="Tekstprzypisudolnego"/>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 xml:space="preserve"> Ustawa o wspieraniu rozwoju usług i sieci telekomunikacyjnych z dnia 7 maja 2010 r.</w:t>
      </w:r>
    </w:p>
    <w:p w:rsidR="000C52D7" w:rsidRPr="00FA1488" w:rsidRDefault="000C52D7" w:rsidP="00DC6B8A">
      <w:pPr>
        <w:pStyle w:val="Tekstprzypisudolnego"/>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Ustawa o szczególnych zasadach przygotowania i realizacji inwestycji w zakresie dróg publicznych z </w:t>
      </w:r>
      <w:r>
        <w:rPr>
          <w:rFonts w:ascii="Times New Roman" w:hAnsi="Times New Roman"/>
        </w:rPr>
        <w:t>dnia    10 </w:t>
      </w:r>
      <w:r w:rsidRPr="00FA1488">
        <w:rPr>
          <w:rFonts w:ascii="Times New Roman" w:hAnsi="Times New Roman"/>
        </w:rPr>
        <w:t>kwietnia 2003 r.</w:t>
      </w:r>
    </w:p>
    <w:p w:rsidR="000C52D7" w:rsidRPr="00FA1488" w:rsidRDefault="000C52D7" w:rsidP="00DC6B8A">
      <w:pPr>
        <w:pStyle w:val="Tekstprzypisudolnego"/>
        <w:ind w:left="142" w:hanging="142"/>
        <w:jc w:val="both"/>
        <w:rPr>
          <w:rFonts w:ascii="Times New Roman" w:hAnsi="Times New Roman"/>
        </w:rPr>
      </w:pPr>
      <w:r w:rsidRPr="00FA1488">
        <w:rPr>
          <w:rFonts w:ascii="Times New Roman" w:hAnsi="Times New Roman"/>
        </w:rPr>
        <w:t xml:space="preserve"> </w:t>
      </w:r>
      <w:r>
        <w:rPr>
          <w:rFonts w:ascii="Times New Roman" w:hAnsi="Times New Roman"/>
        </w:rPr>
        <w:t xml:space="preserve"> </w:t>
      </w:r>
      <w:r w:rsidRPr="00FA1488">
        <w:rPr>
          <w:rFonts w:ascii="Times New Roman" w:hAnsi="Times New Roman"/>
        </w:rPr>
        <w:t xml:space="preserve"> Kodeks postępowania administracy</w:t>
      </w:r>
      <w:r>
        <w:rPr>
          <w:rFonts w:ascii="Times New Roman" w:hAnsi="Times New Roman"/>
        </w:rPr>
        <w:t>jnego z dnia 14 czerwca 1960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D7" w:rsidRDefault="000C52D7">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D7" w:rsidRDefault="000C52D7">
    <w:pPr>
      <w:ind w:left="10" w:right="6255"/>
      <w:jc w:val="center"/>
    </w:pPr>
    <w:r>
      <w:rPr>
        <w:noProof/>
        <w:lang w:eastAsia="pl-PL"/>
      </w:rPr>
      <w:drawing>
        <wp:inline distT="0" distB="0" distL="0" distR="0">
          <wp:extent cx="700405" cy="8547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F8F"/>
    <w:multiLevelType w:val="hybridMultilevel"/>
    <w:tmpl w:val="EACC31EE"/>
    <w:lvl w:ilvl="0" w:tplc="A0346A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9C7154"/>
    <w:multiLevelType w:val="multilevel"/>
    <w:tmpl w:val="E79265CA"/>
    <w:lvl w:ilvl="0">
      <w:start w:val="1"/>
      <w:numFmt w:val="decimal"/>
      <w:lvlText w:val="%1)"/>
      <w:lvlJc w:val="left"/>
      <w:pPr>
        <w:tabs>
          <w:tab w:val="num" w:pos="0"/>
        </w:tabs>
        <w:ind w:left="720" w:hanging="360"/>
      </w:pPr>
      <w:rPr>
        <w:rFonts w:eastAsia="SimSun"/>
        <w:bCs/>
        <w:sz w:val="24"/>
        <w:szCs w:val="24"/>
        <w:lang w:bidi="hi-IN"/>
      </w:rPr>
    </w:lvl>
    <w:lvl w:ilvl="1">
      <w:start w:val="2"/>
      <w:numFmt w:val="decimal"/>
      <w:lvlText w:val="%1.%2."/>
      <w:lvlJc w:val="left"/>
      <w:pPr>
        <w:tabs>
          <w:tab w:val="num" w:pos="709"/>
        </w:tabs>
        <w:ind w:left="720" w:hanging="360"/>
      </w:pPr>
      <w:rPr>
        <w:rFonts w:eastAsia="SimSun"/>
        <w:sz w:val="24"/>
        <w:szCs w:val="24"/>
        <w:lang w:bidi="hi-IN"/>
      </w:rPr>
    </w:lvl>
    <w:lvl w:ilvl="2">
      <w:start w:val="1"/>
      <w:numFmt w:val="decimal"/>
      <w:lvlText w:val="%1.%2.%3."/>
      <w:lvlJc w:val="left"/>
      <w:pPr>
        <w:tabs>
          <w:tab w:val="num" w:pos="0"/>
        </w:tabs>
        <w:ind w:left="1080" w:hanging="720"/>
      </w:pPr>
      <w:rPr>
        <w:rFonts w:eastAsia="SimSun"/>
        <w:sz w:val="24"/>
        <w:szCs w:val="24"/>
        <w:lang w:bidi="hi-IN"/>
      </w:rPr>
    </w:lvl>
    <w:lvl w:ilvl="3">
      <w:start w:val="1"/>
      <w:numFmt w:val="decimal"/>
      <w:lvlText w:val="%1.%2.%3.%4."/>
      <w:lvlJc w:val="left"/>
      <w:pPr>
        <w:tabs>
          <w:tab w:val="num" w:pos="0"/>
        </w:tabs>
        <w:ind w:left="1080" w:hanging="720"/>
      </w:pPr>
      <w:rPr>
        <w:rFonts w:eastAsia="SimSun"/>
        <w:sz w:val="24"/>
        <w:szCs w:val="24"/>
        <w:lang w:bidi="hi-IN"/>
      </w:rPr>
    </w:lvl>
    <w:lvl w:ilvl="4">
      <w:start w:val="1"/>
      <w:numFmt w:val="decimal"/>
      <w:lvlText w:val="%1.%2.%3.%4.%5."/>
      <w:lvlJc w:val="left"/>
      <w:pPr>
        <w:tabs>
          <w:tab w:val="num" w:pos="0"/>
        </w:tabs>
        <w:ind w:left="1440" w:hanging="1080"/>
      </w:pPr>
      <w:rPr>
        <w:rFonts w:eastAsia="SimSun"/>
        <w:sz w:val="24"/>
        <w:szCs w:val="24"/>
        <w:lang w:bidi="hi-IN"/>
      </w:rPr>
    </w:lvl>
    <w:lvl w:ilvl="5">
      <w:start w:val="1"/>
      <w:numFmt w:val="decimal"/>
      <w:lvlText w:val="%1.%2.%3.%4.%5.%6."/>
      <w:lvlJc w:val="left"/>
      <w:pPr>
        <w:tabs>
          <w:tab w:val="num" w:pos="0"/>
        </w:tabs>
        <w:ind w:left="1440" w:hanging="1080"/>
      </w:pPr>
      <w:rPr>
        <w:rFonts w:eastAsia="SimSun"/>
        <w:sz w:val="24"/>
        <w:szCs w:val="24"/>
        <w:lang w:bidi="hi-IN"/>
      </w:rPr>
    </w:lvl>
    <w:lvl w:ilvl="6">
      <w:start w:val="1"/>
      <w:numFmt w:val="decimal"/>
      <w:lvlText w:val="%1.%2.%3.%4.%5.%6.%7."/>
      <w:lvlJc w:val="left"/>
      <w:pPr>
        <w:tabs>
          <w:tab w:val="num" w:pos="0"/>
        </w:tabs>
        <w:ind w:left="1800" w:hanging="1440"/>
      </w:pPr>
      <w:rPr>
        <w:rFonts w:eastAsia="SimSun"/>
        <w:sz w:val="24"/>
        <w:szCs w:val="24"/>
        <w:lang w:bidi="hi-IN"/>
      </w:rPr>
    </w:lvl>
    <w:lvl w:ilvl="7">
      <w:start w:val="1"/>
      <w:numFmt w:val="decimal"/>
      <w:lvlText w:val="%1.%2.%3.%4.%5.%6.%7.%8."/>
      <w:lvlJc w:val="left"/>
      <w:pPr>
        <w:tabs>
          <w:tab w:val="num" w:pos="0"/>
        </w:tabs>
        <w:ind w:left="1800" w:hanging="1440"/>
      </w:pPr>
      <w:rPr>
        <w:rFonts w:eastAsia="SimSun"/>
        <w:sz w:val="24"/>
        <w:szCs w:val="24"/>
        <w:lang w:bidi="hi-IN"/>
      </w:rPr>
    </w:lvl>
    <w:lvl w:ilvl="8">
      <w:start w:val="1"/>
      <w:numFmt w:val="decimal"/>
      <w:lvlText w:val="%1.%2.%3.%4.%5.%6.%7.%8.%9."/>
      <w:lvlJc w:val="left"/>
      <w:pPr>
        <w:tabs>
          <w:tab w:val="num" w:pos="0"/>
        </w:tabs>
        <w:ind w:left="2160" w:hanging="1800"/>
      </w:pPr>
      <w:rPr>
        <w:rFonts w:eastAsia="SimSun"/>
        <w:sz w:val="24"/>
        <w:szCs w:val="24"/>
        <w:lang w:bidi="hi-IN"/>
      </w:rPr>
    </w:lvl>
  </w:abstractNum>
  <w:abstractNum w:abstractNumId="2" w15:restartNumberingAfterBreak="0">
    <w:nsid w:val="06A172C9"/>
    <w:multiLevelType w:val="multilevel"/>
    <w:tmpl w:val="A61CEB6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0229EA"/>
    <w:multiLevelType w:val="hybridMultilevel"/>
    <w:tmpl w:val="837C9E46"/>
    <w:lvl w:ilvl="0" w:tplc="7BC82BD4">
      <w:start w:val="1"/>
      <w:numFmt w:val="decimal"/>
      <w:lvlText w:val="%1."/>
      <w:lvlJc w:val="left"/>
      <w:pPr>
        <w:ind w:left="720" w:hanging="360"/>
      </w:pPr>
      <w:rPr>
        <w:rFonts w:ascii="Times New Roman" w:eastAsia="SimSun" w:hAnsi="Times New Roman" w:cs="Times New Roman"/>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84C46"/>
    <w:multiLevelType w:val="hybridMultilevel"/>
    <w:tmpl w:val="BA5AA4C0"/>
    <w:lvl w:ilvl="0" w:tplc="4EB049F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F3B0CB3"/>
    <w:multiLevelType w:val="hybridMultilevel"/>
    <w:tmpl w:val="9D2C1B98"/>
    <w:lvl w:ilvl="0" w:tplc="12189D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E60D20"/>
    <w:multiLevelType w:val="hybridMultilevel"/>
    <w:tmpl w:val="8410BE90"/>
    <w:lvl w:ilvl="0" w:tplc="12189DE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93E0B8E"/>
    <w:multiLevelType w:val="multilevel"/>
    <w:tmpl w:val="F44456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A23679E"/>
    <w:multiLevelType w:val="hybridMultilevel"/>
    <w:tmpl w:val="8B4E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00D60"/>
    <w:multiLevelType w:val="hybridMultilevel"/>
    <w:tmpl w:val="D06A0D72"/>
    <w:lvl w:ilvl="0" w:tplc="ECA2A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DAF7607"/>
    <w:multiLevelType w:val="hybridMultilevel"/>
    <w:tmpl w:val="8E8AB304"/>
    <w:lvl w:ilvl="0" w:tplc="12189DE2">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D9339C"/>
    <w:multiLevelType w:val="multilevel"/>
    <w:tmpl w:val="6D107DE4"/>
    <w:lvl w:ilvl="0">
      <w:start w:val="1"/>
      <w:numFmt w:val="lowerLetter"/>
      <w:lvlText w:val="%1)"/>
      <w:lvlJc w:val="left"/>
      <w:pPr>
        <w:tabs>
          <w:tab w:val="num" w:pos="0"/>
        </w:tabs>
        <w:ind w:left="746" w:hanging="360"/>
      </w:pPr>
      <w:rPr>
        <w:rFonts w:eastAsia="SimSun"/>
        <w:color w:val="000000"/>
        <w:sz w:val="24"/>
        <w:szCs w:val="24"/>
        <w:lang w:bidi="hi-IN"/>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2222DA6"/>
    <w:multiLevelType w:val="hybridMultilevel"/>
    <w:tmpl w:val="8240796E"/>
    <w:lvl w:ilvl="0" w:tplc="A656C2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28044E7"/>
    <w:multiLevelType w:val="hybridMultilevel"/>
    <w:tmpl w:val="7752F64A"/>
    <w:lvl w:ilvl="0" w:tplc="12189DE2">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5A7AD9"/>
    <w:multiLevelType w:val="hybridMultilevel"/>
    <w:tmpl w:val="4C0CBD84"/>
    <w:lvl w:ilvl="0" w:tplc="BF40950E">
      <w:start w:val="1"/>
      <w:numFmt w:val="bullet"/>
      <w:lvlText w:val=""/>
      <w:lvlJc w:val="left"/>
      <w:pPr>
        <w:ind w:left="1004" w:hanging="360"/>
      </w:pPr>
      <w:rPr>
        <w:rFonts w:ascii="Symbol" w:hAnsi="Symbol" w:hint="default"/>
      </w:rPr>
    </w:lvl>
    <w:lvl w:ilvl="1" w:tplc="C43812F2" w:tentative="1">
      <w:start w:val="1"/>
      <w:numFmt w:val="bullet"/>
      <w:lvlText w:val="o"/>
      <w:lvlJc w:val="left"/>
      <w:pPr>
        <w:ind w:left="1724" w:hanging="360"/>
      </w:pPr>
      <w:rPr>
        <w:rFonts w:ascii="Courier New" w:hAnsi="Courier New" w:cs="Courier New" w:hint="default"/>
      </w:rPr>
    </w:lvl>
    <w:lvl w:ilvl="2" w:tplc="0EDA37E6" w:tentative="1">
      <w:start w:val="1"/>
      <w:numFmt w:val="bullet"/>
      <w:lvlText w:val=""/>
      <w:lvlJc w:val="left"/>
      <w:pPr>
        <w:ind w:left="2444" w:hanging="360"/>
      </w:pPr>
      <w:rPr>
        <w:rFonts w:ascii="Wingdings" w:hAnsi="Wingdings" w:hint="default"/>
      </w:rPr>
    </w:lvl>
    <w:lvl w:ilvl="3" w:tplc="E84095FE" w:tentative="1">
      <w:start w:val="1"/>
      <w:numFmt w:val="bullet"/>
      <w:lvlText w:val=""/>
      <w:lvlJc w:val="left"/>
      <w:pPr>
        <w:ind w:left="3164" w:hanging="360"/>
      </w:pPr>
      <w:rPr>
        <w:rFonts w:ascii="Symbol" w:hAnsi="Symbol" w:hint="default"/>
      </w:rPr>
    </w:lvl>
    <w:lvl w:ilvl="4" w:tplc="D9D68086" w:tentative="1">
      <w:start w:val="1"/>
      <w:numFmt w:val="bullet"/>
      <w:lvlText w:val="o"/>
      <w:lvlJc w:val="left"/>
      <w:pPr>
        <w:ind w:left="3884" w:hanging="360"/>
      </w:pPr>
      <w:rPr>
        <w:rFonts w:ascii="Courier New" w:hAnsi="Courier New" w:cs="Courier New" w:hint="default"/>
      </w:rPr>
    </w:lvl>
    <w:lvl w:ilvl="5" w:tplc="0928BBAE" w:tentative="1">
      <w:start w:val="1"/>
      <w:numFmt w:val="bullet"/>
      <w:lvlText w:val=""/>
      <w:lvlJc w:val="left"/>
      <w:pPr>
        <w:ind w:left="4604" w:hanging="360"/>
      </w:pPr>
      <w:rPr>
        <w:rFonts w:ascii="Wingdings" w:hAnsi="Wingdings" w:hint="default"/>
      </w:rPr>
    </w:lvl>
    <w:lvl w:ilvl="6" w:tplc="9A8A202C" w:tentative="1">
      <w:start w:val="1"/>
      <w:numFmt w:val="bullet"/>
      <w:lvlText w:val=""/>
      <w:lvlJc w:val="left"/>
      <w:pPr>
        <w:ind w:left="5324" w:hanging="360"/>
      </w:pPr>
      <w:rPr>
        <w:rFonts w:ascii="Symbol" w:hAnsi="Symbol" w:hint="default"/>
      </w:rPr>
    </w:lvl>
    <w:lvl w:ilvl="7" w:tplc="82103368" w:tentative="1">
      <w:start w:val="1"/>
      <w:numFmt w:val="bullet"/>
      <w:lvlText w:val="o"/>
      <w:lvlJc w:val="left"/>
      <w:pPr>
        <w:ind w:left="6044" w:hanging="360"/>
      </w:pPr>
      <w:rPr>
        <w:rFonts w:ascii="Courier New" w:hAnsi="Courier New" w:cs="Courier New" w:hint="default"/>
      </w:rPr>
    </w:lvl>
    <w:lvl w:ilvl="8" w:tplc="AA4E0B0A" w:tentative="1">
      <w:start w:val="1"/>
      <w:numFmt w:val="bullet"/>
      <w:lvlText w:val=""/>
      <w:lvlJc w:val="left"/>
      <w:pPr>
        <w:ind w:left="6764" w:hanging="360"/>
      </w:pPr>
      <w:rPr>
        <w:rFonts w:ascii="Wingdings" w:hAnsi="Wingdings" w:hint="default"/>
      </w:rPr>
    </w:lvl>
  </w:abstractNum>
  <w:abstractNum w:abstractNumId="15" w15:restartNumberingAfterBreak="0">
    <w:nsid w:val="2A8728CD"/>
    <w:multiLevelType w:val="hybridMultilevel"/>
    <w:tmpl w:val="12047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B1434A"/>
    <w:multiLevelType w:val="hybridMultilevel"/>
    <w:tmpl w:val="1AE2CC2C"/>
    <w:lvl w:ilvl="0" w:tplc="AFE43880">
      <w:start w:val="1"/>
      <w:numFmt w:val="decimal"/>
      <w:lvlText w:val="%1."/>
      <w:lvlJc w:val="left"/>
      <w:pPr>
        <w:ind w:left="654" w:hanging="360"/>
      </w:pPr>
    </w:lvl>
    <w:lvl w:ilvl="1" w:tplc="DD86EEC8" w:tentative="1">
      <w:start w:val="1"/>
      <w:numFmt w:val="lowerLetter"/>
      <w:lvlText w:val="%2."/>
      <w:lvlJc w:val="left"/>
      <w:pPr>
        <w:ind w:left="1374" w:hanging="360"/>
      </w:pPr>
    </w:lvl>
    <w:lvl w:ilvl="2" w:tplc="28D25318" w:tentative="1">
      <w:start w:val="1"/>
      <w:numFmt w:val="lowerRoman"/>
      <w:lvlText w:val="%3."/>
      <w:lvlJc w:val="right"/>
      <w:pPr>
        <w:ind w:left="2094" w:hanging="180"/>
      </w:pPr>
    </w:lvl>
    <w:lvl w:ilvl="3" w:tplc="2ECA59B8" w:tentative="1">
      <w:start w:val="1"/>
      <w:numFmt w:val="decimal"/>
      <w:lvlText w:val="%4."/>
      <w:lvlJc w:val="left"/>
      <w:pPr>
        <w:ind w:left="2814" w:hanging="360"/>
      </w:pPr>
    </w:lvl>
    <w:lvl w:ilvl="4" w:tplc="6110FD82" w:tentative="1">
      <w:start w:val="1"/>
      <w:numFmt w:val="lowerLetter"/>
      <w:lvlText w:val="%5."/>
      <w:lvlJc w:val="left"/>
      <w:pPr>
        <w:ind w:left="3534" w:hanging="360"/>
      </w:pPr>
    </w:lvl>
    <w:lvl w:ilvl="5" w:tplc="180E1842" w:tentative="1">
      <w:start w:val="1"/>
      <w:numFmt w:val="lowerRoman"/>
      <w:lvlText w:val="%6."/>
      <w:lvlJc w:val="right"/>
      <w:pPr>
        <w:ind w:left="4254" w:hanging="180"/>
      </w:pPr>
    </w:lvl>
    <w:lvl w:ilvl="6" w:tplc="F1AA9170" w:tentative="1">
      <w:start w:val="1"/>
      <w:numFmt w:val="decimal"/>
      <w:lvlText w:val="%7."/>
      <w:lvlJc w:val="left"/>
      <w:pPr>
        <w:ind w:left="4974" w:hanging="360"/>
      </w:pPr>
    </w:lvl>
    <w:lvl w:ilvl="7" w:tplc="DC96F40C" w:tentative="1">
      <w:start w:val="1"/>
      <w:numFmt w:val="lowerLetter"/>
      <w:lvlText w:val="%8."/>
      <w:lvlJc w:val="left"/>
      <w:pPr>
        <w:ind w:left="5694" w:hanging="360"/>
      </w:pPr>
    </w:lvl>
    <w:lvl w:ilvl="8" w:tplc="32C075AA" w:tentative="1">
      <w:start w:val="1"/>
      <w:numFmt w:val="lowerRoman"/>
      <w:lvlText w:val="%9."/>
      <w:lvlJc w:val="right"/>
      <w:pPr>
        <w:ind w:left="6414" w:hanging="180"/>
      </w:pPr>
    </w:lvl>
  </w:abstractNum>
  <w:abstractNum w:abstractNumId="17" w15:restartNumberingAfterBreak="0">
    <w:nsid w:val="30242040"/>
    <w:multiLevelType w:val="hybridMultilevel"/>
    <w:tmpl w:val="6DB8C76A"/>
    <w:lvl w:ilvl="0" w:tplc="76DEA290">
      <w:start w:val="1"/>
      <w:numFmt w:val="decimal"/>
      <w:lvlText w:val="%1."/>
      <w:lvlJc w:val="left"/>
      <w:pPr>
        <w:ind w:left="720" w:hanging="360"/>
      </w:pPr>
      <w:rPr>
        <w:rFonts w:hint="default"/>
      </w:rPr>
    </w:lvl>
    <w:lvl w:ilvl="1" w:tplc="EE362388" w:tentative="1">
      <w:start w:val="1"/>
      <w:numFmt w:val="lowerLetter"/>
      <w:lvlText w:val="%2."/>
      <w:lvlJc w:val="left"/>
      <w:pPr>
        <w:ind w:left="1440" w:hanging="360"/>
      </w:pPr>
    </w:lvl>
    <w:lvl w:ilvl="2" w:tplc="8E3C0908" w:tentative="1">
      <w:start w:val="1"/>
      <w:numFmt w:val="lowerRoman"/>
      <w:lvlText w:val="%3."/>
      <w:lvlJc w:val="right"/>
      <w:pPr>
        <w:ind w:left="2160" w:hanging="180"/>
      </w:pPr>
    </w:lvl>
    <w:lvl w:ilvl="3" w:tplc="FAA07500" w:tentative="1">
      <w:start w:val="1"/>
      <w:numFmt w:val="decimal"/>
      <w:lvlText w:val="%4."/>
      <w:lvlJc w:val="left"/>
      <w:pPr>
        <w:ind w:left="2880" w:hanging="360"/>
      </w:pPr>
    </w:lvl>
    <w:lvl w:ilvl="4" w:tplc="EC68D026" w:tentative="1">
      <w:start w:val="1"/>
      <w:numFmt w:val="lowerLetter"/>
      <w:lvlText w:val="%5."/>
      <w:lvlJc w:val="left"/>
      <w:pPr>
        <w:ind w:left="3600" w:hanging="360"/>
      </w:pPr>
    </w:lvl>
    <w:lvl w:ilvl="5" w:tplc="EC981210" w:tentative="1">
      <w:start w:val="1"/>
      <w:numFmt w:val="lowerRoman"/>
      <w:lvlText w:val="%6."/>
      <w:lvlJc w:val="right"/>
      <w:pPr>
        <w:ind w:left="4320" w:hanging="180"/>
      </w:pPr>
    </w:lvl>
    <w:lvl w:ilvl="6" w:tplc="57D04C12" w:tentative="1">
      <w:start w:val="1"/>
      <w:numFmt w:val="decimal"/>
      <w:lvlText w:val="%7."/>
      <w:lvlJc w:val="left"/>
      <w:pPr>
        <w:ind w:left="5040" w:hanging="360"/>
      </w:pPr>
    </w:lvl>
    <w:lvl w:ilvl="7" w:tplc="C9405314" w:tentative="1">
      <w:start w:val="1"/>
      <w:numFmt w:val="lowerLetter"/>
      <w:lvlText w:val="%8."/>
      <w:lvlJc w:val="left"/>
      <w:pPr>
        <w:ind w:left="5760" w:hanging="360"/>
      </w:pPr>
    </w:lvl>
    <w:lvl w:ilvl="8" w:tplc="97E84298" w:tentative="1">
      <w:start w:val="1"/>
      <w:numFmt w:val="lowerRoman"/>
      <w:lvlText w:val="%9."/>
      <w:lvlJc w:val="right"/>
      <w:pPr>
        <w:ind w:left="6480" w:hanging="180"/>
      </w:pPr>
    </w:lvl>
  </w:abstractNum>
  <w:abstractNum w:abstractNumId="18" w15:restartNumberingAfterBreak="0">
    <w:nsid w:val="31566AE4"/>
    <w:multiLevelType w:val="multilevel"/>
    <w:tmpl w:val="113A4DA6"/>
    <w:lvl w:ilvl="0">
      <w:start w:val="1"/>
      <w:numFmt w:val="decimal"/>
      <w:lvlText w:val="%1."/>
      <w:lvlJc w:val="left"/>
      <w:pPr>
        <w:tabs>
          <w:tab w:val="num" w:pos="0"/>
        </w:tabs>
        <w:ind w:left="386" w:hanging="360"/>
      </w:pPr>
      <w:rPr>
        <w:rFonts w:ascii="Times New Roman" w:eastAsia="SimSun" w:hAnsi="Times New Roman" w:cs="Times New Roman"/>
        <w:color w:val="000000"/>
        <w:sz w:val="24"/>
        <w:szCs w:val="24"/>
        <w:lang w:bidi="hi-IN"/>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29792C"/>
    <w:multiLevelType w:val="hybridMultilevel"/>
    <w:tmpl w:val="57525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B035A9"/>
    <w:multiLevelType w:val="multilevel"/>
    <w:tmpl w:val="6C7E74C2"/>
    <w:lvl w:ilvl="0">
      <w:start w:val="1"/>
      <w:numFmt w:val="decimal"/>
      <w:lvlText w:val="%1."/>
      <w:lvlJc w:val="left"/>
      <w:pPr>
        <w:ind w:left="360" w:hanging="360"/>
      </w:pPr>
      <w:rPr>
        <w:rFonts w:hint="default"/>
        <w:color w:val="000000"/>
        <w:sz w:val="24"/>
        <w:szCs w:val="24"/>
        <w:lang w:bidi="hi-IN"/>
      </w:r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CB1840"/>
    <w:multiLevelType w:val="hybridMultilevel"/>
    <w:tmpl w:val="427E49DC"/>
    <w:lvl w:ilvl="0" w:tplc="1FE017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67E7B"/>
    <w:multiLevelType w:val="hybridMultilevel"/>
    <w:tmpl w:val="6DB8C76A"/>
    <w:lvl w:ilvl="0" w:tplc="76DEA290">
      <w:start w:val="1"/>
      <w:numFmt w:val="decimal"/>
      <w:lvlText w:val="%1."/>
      <w:lvlJc w:val="left"/>
      <w:pPr>
        <w:ind w:left="720" w:hanging="360"/>
      </w:pPr>
      <w:rPr>
        <w:rFonts w:hint="default"/>
      </w:rPr>
    </w:lvl>
    <w:lvl w:ilvl="1" w:tplc="EE362388" w:tentative="1">
      <w:start w:val="1"/>
      <w:numFmt w:val="lowerLetter"/>
      <w:lvlText w:val="%2."/>
      <w:lvlJc w:val="left"/>
      <w:pPr>
        <w:ind w:left="1440" w:hanging="360"/>
      </w:pPr>
    </w:lvl>
    <w:lvl w:ilvl="2" w:tplc="8E3C0908" w:tentative="1">
      <w:start w:val="1"/>
      <w:numFmt w:val="lowerRoman"/>
      <w:lvlText w:val="%3."/>
      <w:lvlJc w:val="right"/>
      <w:pPr>
        <w:ind w:left="2160" w:hanging="180"/>
      </w:pPr>
    </w:lvl>
    <w:lvl w:ilvl="3" w:tplc="FAA07500" w:tentative="1">
      <w:start w:val="1"/>
      <w:numFmt w:val="decimal"/>
      <w:lvlText w:val="%4."/>
      <w:lvlJc w:val="left"/>
      <w:pPr>
        <w:ind w:left="2880" w:hanging="360"/>
      </w:pPr>
    </w:lvl>
    <w:lvl w:ilvl="4" w:tplc="EC68D026" w:tentative="1">
      <w:start w:val="1"/>
      <w:numFmt w:val="lowerLetter"/>
      <w:lvlText w:val="%5."/>
      <w:lvlJc w:val="left"/>
      <w:pPr>
        <w:ind w:left="3600" w:hanging="360"/>
      </w:pPr>
    </w:lvl>
    <w:lvl w:ilvl="5" w:tplc="EC981210" w:tentative="1">
      <w:start w:val="1"/>
      <w:numFmt w:val="lowerRoman"/>
      <w:lvlText w:val="%6."/>
      <w:lvlJc w:val="right"/>
      <w:pPr>
        <w:ind w:left="4320" w:hanging="180"/>
      </w:pPr>
    </w:lvl>
    <w:lvl w:ilvl="6" w:tplc="57D04C12" w:tentative="1">
      <w:start w:val="1"/>
      <w:numFmt w:val="decimal"/>
      <w:lvlText w:val="%7."/>
      <w:lvlJc w:val="left"/>
      <w:pPr>
        <w:ind w:left="5040" w:hanging="360"/>
      </w:pPr>
    </w:lvl>
    <w:lvl w:ilvl="7" w:tplc="C9405314" w:tentative="1">
      <w:start w:val="1"/>
      <w:numFmt w:val="lowerLetter"/>
      <w:lvlText w:val="%8."/>
      <w:lvlJc w:val="left"/>
      <w:pPr>
        <w:ind w:left="5760" w:hanging="360"/>
      </w:pPr>
    </w:lvl>
    <w:lvl w:ilvl="8" w:tplc="97E84298" w:tentative="1">
      <w:start w:val="1"/>
      <w:numFmt w:val="lowerRoman"/>
      <w:lvlText w:val="%9."/>
      <w:lvlJc w:val="right"/>
      <w:pPr>
        <w:ind w:left="6480" w:hanging="180"/>
      </w:pPr>
    </w:lvl>
  </w:abstractNum>
  <w:abstractNum w:abstractNumId="23" w15:restartNumberingAfterBreak="0">
    <w:nsid w:val="413E23D4"/>
    <w:multiLevelType w:val="hybridMultilevel"/>
    <w:tmpl w:val="79505052"/>
    <w:lvl w:ilvl="0" w:tplc="FFFFFFFF">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C281A"/>
    <w:multiLevelType w:val="multilevel"/>
    <w:tmpl w:val="5F42C6B6"/>
    <w:lvl w:ilvl="0">
      <w:start w:val="1"/>
      <w:numFmt w:val="decimal"/>
      <w:lvlText w:val="%1."/>
      <w:lvlJc w:val="left"/>
      <w:pPr>
        <w:tabs>
          <w:tab w:val="num" w:pos="0"/>
        </w:tabs>
        <w:ind w:left="720" w:hanging="360"/>
      </w:pPr>
      <w:rPr>
        <w:rFonts w:eastAsia="SimSun"/>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5104BD0"/>
    <w:multiLevelType w:val="hybridMultilevel"/>
    <w:tmpl w:val="A5B0DCB4"/>
    <w:lvl w:ilvl="0" w:tplc="7D3E1572">
      <w:start w:val="1"/>
      <w:numFmt w:val="decimal"/>
      <w:lvlText w:val="%1."/>
      <w:lvlJc w:val="left"/>
      <w:pPr>
        <w:ind w:left="720" w:hanging="360"/>
      </w:pPr>
    </w:lvl>
    <w:lvl w:ilvl="1" w:tplc="0FA469F0" w:tentative="1">
      <w:start w:val="1"/>
      <w:numFmt w:val="lowerLetter"/>
      <w:lvlText w:val="%2."/>
      <w:lvlJc w:val="left"/>
      <w:pPr>
        <w:ind w:left="1440" w:hanging="360"/>
      </w:pPr>
    </w:lvl>
    <w:lvl w:ilvl="2" w:tplc="7A2A0538" w:tentative="1">
      <w:start w:val="1"/>
      <w:numFmt w:val="lowerRoman"/>
      <w:lvlText w:val="%3."/>
      <w:lvlJc w:val="right"/>
      <w:pPr>
        <w:ind w:left="2160" w:hanging="180"/>
      </w:pPr>
    </w:lvl>
    <w:lvl w:ilvl="3" w:tplc="A5D45566" w:tentative="1">
      <w:start w:val="1"/>
      <w:numFmt w:val="decimal"/>
      <w:lvlText w:val="%4."/>
      <w:lvlJc w:val="left"/>
      <w:pPr>
        <w:ind w:left="2880" w:hanging="360"/>
      </w:pPr>
    </w:lvl>
    <w:lvl w:ilvl="4" w:tplc="7D6C00B2" w:tentative="1">
      <w:start w:val="1"/>
      <w:numFmt w:val="lowerLetter"/>
      <w:lvlText w:val="%5."/>
      <w:lvlJc w:val="left"/>
      <w:pPr>
        <w:ind w:left="3600" w:hanging="360"/>
      </w:pPr>
    </w:lvl>
    <w:lvl w:ilvl="5" w:tplc="1E56263C" w:tentative="1">
      <w:start w:val="1"/>
      <w:numFmt w:val="lowerRoman"/>
      <w:lvlText w:val="%6."/>
      <w:lvlJc w:val="right"/>
      <w:pPr>
        <w:ind w:left="4320" w:hanging="180"/>
      </w:pPr>
    </w:lvl>
    <w:lvl w:ilvl="6" w:tplc="33AA4D78" w:tentative="1">
      <w:start w:val="1"/>
      <w:numFmt w:val="decimal"/>
      <w:lvlText w:val="%7."/>
      <w:lvlJc w:val="left"/>
      <w:pPr>
        <w:ind w:left="5040" w:hanging="360"/>
      </w:pPr>
    </w:lvl>
    <w:lvl w:ilvl="7" w:tplc="84788338" w:tentative="1">
      <w:start w:val="1"/>
      <w:numFmt w:val="lowerLetter"/>
      <w:lvlText w:val="%8."/>
      <w:lvlJc w:val="left"/>
      <w:pPr>
        <w:ind w:left="5760" w:hanging="360"/>
      </w:pPr>
    </w:lvl>
    <w:lvl w:ilvl="8" w:tplc="6B38B6AE" w:tentative="1">
      <w:start w:val="1"/>
      <w:numFmt w:val="lowerRoman"/>
      <w:lvlText w:val="%9."/>
      <w:lvlJc w:val="right"/>
      <w:pPr>
        <w:ind w:left="6480" w:hanging="180"/>
      </w:pPr>
    </w:lvl>
  </w:abstractNum>
  <w:abstractNum w:abstractNumId="26" w15:restartNumberingAfterBreak="0">
    <w:nsid w:val="4B541686"/>
    <w:multiLevelType w:val="hybridMultilevel"/>
    <w:tmpl w:val="63FC2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D40965"/>
    <w:multiLevelType w:val="hybridMultilevel"/>
    <w:tmpl w:val="1AE2CC2C"/>
    <w:lvl w:ilvl="0" w:tplc="33640584">
      <w:start w:val="1"/>
      <w:numFmt w:val="decimal"/>
      <w:lvlText w:val="%1."/>
      <w:lvlJc w:val="left"/>
      <w:pPr>
        <w:ind w:left="654" w:hanging="360"/>
      </w:pPr>
    </w:lvl>
    <w:lvl w:ilvl="1" w:tplc="10D2CE2C" w:tentative="1">
      <w:start w:val="1"/>
      <w:numFmt w:val="lowerLetter"/>
      <w:lvlText w:val="%2."/>
      <w:lvlJc w:val="left"/>
      <w:pPr>
        <w:ind w:left="1374" w:hanging="360"/>
      </w:pPr>
    </w:lvl>
    <w:lvl w:ilvl="2" w:tplc="E852357A" w:tentative="1">
      <w:start w:val="1"/>
      <w:numFmt w:val="lowerRoman"/>
      <w:lvlText w:val="%3."/>
      <w:lvlJc w:val="right"/>
      <w:pPr>
        <w:ind w:left="2094" w:hanging="180"/>
      </w:pPr>
    </w:lvl>
    <w:lvl w:ilvl="3" w:tplc="FE546BBC" w:tentative="1">
      <w:start w:val="1"/>
      <w:numFmt w:val="decimal"/>
      <w:lvlText w:val="%4."/>
      <w:lvlJc w:val="left"/>
      <w:pPr>
        <w:ind w:left="2814" w:hanging="360"/>
      </w:pPr>
    </w:lvl>
    <w:lvl w:ilvl="4" w:tplc="85F6C5B2" w:tentative="1">
      <w:start w:val="1"/>
      <w:numFmt w:val="lowerLetter"/>
      <w:lvlText w:val="%5."/>
      <w:lvlJc w:val="left"/>
      <w:pPr>
        <w:ind w:left="3534" w:hanging="360"/>
      </w:pPr>
    </w:lvl>
    <w:lvl w:ilvl="5" w:tplc="EDCC2C76" w:tentative="1">
      <w:start w:val="1"/>
      <w:numFmt w:val="lowerRoman"/>
      <w:lvlText w:val="%6."/>
      <w:lvlJc w:val="right"/>
      <w:pPr>
        <w:ind w:left="4254" w:hanging="180"/>
      </w:pPr>
    </w:lvl>
    <w:lvl w:ilvl="6" w:tplc="372283F4" w:tentative="1">
      <w:start w:val="1"/>
      <w:numFmt w:val="decimal"/>
      <w:lvlText w:val="%7."/>
      <w:lvlJc w:val="left"/>
      <w:pPr>
        <w:ind w:left="4974" w:hanging="360"/>
      </w:pPr>
    </w:lvl>
    <w:lvl w:ilvl="7" w:tplc="C10A5912" w:tentative="1">
      <w:start w:val="1"/>
      <w:numFmt w:val="lowerLetter"/>
      <w:lvlText w:val="%8."/>
      <w:lvlJc w:val="left"/>
      <w:pPr>
        <w:ind w:left="5694" w:hanging="360"/>
      </w:pPr>
    </w:lvl>
    <w:lvl w:ilvl="8" w:tplc="85C8C2EA" w:tentative="1">
      <w:start w:val="1"/>
      <w:numFmt w:val="lowerRoman"/>
      <w:lvlText w:val="%9."/>
      <w:lvlJc w:val="right"/>
      <w:pPr>
        <w:ind w:left="6414" w:hanging="180"/>
      </w:pPr>
    </w:lvl>
  </w:abstractNum>
  <w:abstractNum w:abstractNumId="28" w15:restartNumberingAfterBreak="0">
    <w:nsid w:val="4E821790"/>
    <w:multiLevelType w:val="multilevel"/>
    <w:tmpl w:val="5680EFA0"/>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9" w15:restartNumberingAfterBreak="0">
    <w:nsid w:val="4E8C1CBB"/>
    <w:multiLevelType w:val="multilevel"/>
    <w:tmpl w:val="4948DD0C"/>
    <w:lvl w:ilvl="0">
      <w:start w:val="1"/>
      <w:numFmt w:val="decimal"/>
      <w:lvlText w:val="%1)"/>
      <w:lvlJc w:val="left"/>
      <w:pPr>
        <w:tabs>
          <w:tab w:val="num" w:pos="0"/>
        </w:tabs>
        <w:ind w:left="720" w:hanging="360"/>
      </w:pPr>
      <w:rPr>
        <w:rFonts w:eastAsia="SimSun"/>
        <w:color w:val="auto"/>
        <w:sz w:val="24"/>
        <w:szCs w:val="24"/>
        <w:lang w:bidi="hi-IN"/>
      </w:rPr>
    </w:lvl>
    <w:lvl w:ilvl="1">
      <w:start w:val="1"/>
      <w:numFmt w:val="decimal"/>
      <w:lvlText w:val="%2."/>
      <w:lvlJc w:val="left"/>
      <w:pPr>
        <w:tabs>
          <w:tab w:val="num" w:pos="1080"/>
        </w:tabs>
        <w:ind w:left="1080" w:hanging="360"/>
      </w:pPr>
      <w:rPr>
        <w:b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4373C6"/>
    <w:multiLevelType w:val="hybridMultilevel"/>
    <w:tmpl w:val="332A3958"/>
    <w:lvl w:ilvl="0" w:tplc="1BCA6D26">
      <w:start w:val="1"/>
      <w:numFmt w:val="lowerLetter"/>
      <w:lvlText w:val="%1)"/>
      <w:lvlJc w:val="left"/>
      <w:pPr>
        <w:ind w:left="746" w:hanging="360"/>
      </w:pPr>
      <w:rPr>
        <w:rFonts w:hint="default"/>
        <w:color w:val="000000"/>
      </w:rPr>
    </w:lvl>
    <w:lvl w:ilvl="1" w:tplc="04150019">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31" w15:restartNumberingAfterBreak="0">
    <w:nsid w:val="513E75D6"/>
    <w:multiLevelType w:val="multilevel"/>
    <w:tmpl w:val="B986C7E2"/>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60651F"/>
    <w:multiLevelType w:val="multilevel"/>
    <w:tmpl w:val="113A4DA6"/>
    <w:lvl w:ilvl="0">
      <w:start w:val="1"/>
      <w:numFmt w:val="decimal"/>
      <w:lvlText w:val="%1."/>
      <w:lvlJc w:val="left"/>
      <w:pPr>
        <w:tabs>
          <w:tab w:val="num" w:pos="0"/>
        </w:tabs>
        <w:ind w:left="386" w:hanging="360"/>
      </w:pPr>
      <w:rPr>
        <w:rFonts w:ascii="Times New Roman" w:eastAsia="SimSun" w:hAnsi="Times New Roman" w:cs="Times New Roman"/>
        <w:color w:val="000000"/>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5655687"/>
    <w:multiLevelType w:val="hybridMultilevel"/>
    <w:tmpl w:val="23F61AC6"/>
    <w:lvl w:ilvl="0" w:tplc="FFFFFFFF">
      <w:start w:val="1"/>
      <w:numFmt w:val="decimal"/>
      <w:lvlText w:val="%1."/>
      <w:lvlJc w:val="left"/>
      <w:pPr>
        <w:ind w:left="780" w:hanging="360"/>
      </w:pPr>
      <w:rPr>
        <w:rFonts w:eastAsia="SimSun"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4" w15:restartNumberingAfterBreak="0">
    <w:nsid w:val="561944E7"/>
    <w:multiLevelType w:val="hybridMultilevel"/>
    <w:tmpl w:val="69FC7008"/>
    <w:lvl w:ilvl="0" w:tplc="68E6B68A">
      <w:start w:val="1"/>
      <w:numFmt w:val="decimal"/>
      <w:lvlText w:val="%1."/>
      <w:lvlJc w:val="left"/>
      <w:pPr>
        <w:ind w:left="720" w:hanging="360"/>
      </w:pPr>
      <w:rPr>
        <w:rFonts w:hint="default"/>
      </w:rPr>
    </w:lvl>
    <w:lvl w:ilvl="1" w:tplc="84007AD8" w:tentative="1">
      <w:start w:val="1"/>
      <w:numFmt w:val="lowerLetter"/>
      <w:lvlText w:val="%2."/>
      <w:lvlJc w:val="left"/>
      <w:pPr>
        <w:ind w:left="1440" w:hanging="360"/>
      </w:pPr>
    </w:lvl>
    <w:lvl w:ilvl="2" w:tplc="51267F62" w:tentative="1">
      <w:start w:val="1"/>
      <w:numFmt w:val="lowerRoman"/>
      <w:lvlText w:val="%3."/>
      <w:lvlJc w:val="right"/>
      <w:pPr>
        <w:ind w:left="2160" w:hanging="180"/>
      </w:pPr>
    </w:lvl>
    <w:lvl w:ilvl="3" w:tplc="4290DD52" w:tentative="1">
      <w:start w:val="1"/>
      <w:numFmt w:val="decimal"/>
      <w:lvlText w:val="%4."/>
      <w:lvlJc w:val="left"/>
      <w:pPr>
        <w:ind w:left="2880" w:hanging="360"/>
      </w:pPr>
    </w:lvl>
    <w:lvl w:ilvl="4" w:tplc="256C2784" w:tentative="1">
      <w:start w:val="1"/>
      <w:numFmt w:val="lowerLetter"/>
      <w:lvlText w:val="%5."/>
      <w:lvlJc w:val="left"/>
      <w:pPr>
        <w:ind w:left="3600" w:hanging="360"/>
      </w:pPr>
    </w:lvl>
    <w:lvl w:ilvl="5" w:tplc="6092476E" w:tentative="1">
      <w:start w:val="1"/>
      <w:numFmt w:val="lowerRoman"/>
      <w:lvlText w:val="%6."/>
      <w:lvlJc w:val="right"/>
      <w:pPr>
        <w:ind w:left="4320" w:hanging="180"/>
      </w:pPr>
    </w:lvl>
    <w:lvl w:ilvl="6" w:tplc="CA7698E2" w:tentative="1">
      <w:start w:val="1"/>
      <w:numFmt w:val="decimal"/>
      <w:lvlText w:val="%7."/>
      <w:lvlJc w:val="left"/>
      <w:pPr>
        <w:ind w:left="5040" w:hanging="360"/>
      </w:pPr>
    </w:lvl>
    <w:lvl w:ilvl="7" w:tplc="A8FC7204" w:tentative="1">
      <w:start w:val="1"/>
      <w:numFmt w:val="lowerLetter"/>
      <w:lvlText w:val="%8."/>
      <w:lvlJc w:val="left"/>
      <w:pPr>
        <w:ind w:left="5760" w:hanging="360"/>
      </w:pPr>
    </w:lvl>
    <w:lvl w:ilvl="8" w:tplc="762279E4" w:tentative="1">
      <w:start w:val="1"/>
      <w:numFmt w:val="lowerRoman"/>
      <w:lvlText w:val="%9."/>
      <w:lvlJc w:val="right"/>
      <w:pPr>
        <w:ind w:left="6480" w:hanging="180"/>
      </w:pPr>
    </w:lvl>
  </w:abstractNum>
  <w:abstractNum w:abstractNumId="35" w15:restartNumberingAfterBreak="0">
    <w:nsid w:val="58201861"/>
    <w:multiLevelType w:val="hybridMultilevel"/>
    <w:tmpl w:val="066A902E"/>
    <w:lvl w:ilvl="0" w:tplc="12189D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5E0DE0"/>
    <w:multiLevelType w:val="hybridMultilevel"/>
    <w:tmpl w:val="08BA3144"/>
    <w:lvl w:ilvl="0" w:tplc="7D12BA7A">
      <w:start w:val="1"/>
      <w:numFmt w:val="decimal"/>
      <w:lvlText w:val="%1."/>
      <w:lvlJc w:val="left"/>
      <w:pPr>
        <w:ind w:left="386" w:hanging="360"/>
      </w:pPr>
      <w:rPr>
        <w:rFonts w:ascii="Times New Roman" w:eastAsia="SimSun" w:hAnsi="Times New Roman" w:cs="Times New Roman"/>
        <w:color w:val="000000"/>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37" w15:restartNumberingAfterBreak="0">
    <w:nsid w:val="5B1A4E32"/>
    <w:multiLevelType w:val="hybridMultilevel"/>
    <w:tmpl w:val="20DE2798"/>
    <w:lvl w:ilvl="0" w:tplc="5FC81942">
      <w:start w:val="1"/>
      <w:numFmt w:val="decimal"/>
      <w:lvlText w:val="%1."/>
      <w:lvlJc w:val="left"/>
      <w:pPr>
        <w:ind w:left="720" w:hanging="360"/>
      </w:pPr>
      <w:rPr>
        <w:rFonts w:hint="default"/>
      </w:rPr>
    </w:lvl>
    <w:lvl w:ilvl="1" w:tplc="4D8E988A" w:tentative="1">
      <w:start w:val="1"/>
      <w:numFmt w:val="lowerLetter"/>
      <w:lvlText w:val="%2."/>
      <w:lvlJc w:val="left"/>
      <w:pPr>
        <w:ind w:left="1440" w:hanging="360"/>
      </w:pPr>
    </w:lvl>
    <w:lvl w:ilvl="2" w:tplc="5EDED0C8" w:tentative="1">
      <w:start w:val="1"/>
      <w:numFmt w:val="lowerRoman"/>
      <w:lvlText w:val="%3."/>
      <w:lvlJc w:val="right"/>
      <w:pPr>
        <w:ind w:left="2160" w:hanging="180"/>
      </w:pPr>
    </w:lvl>
    <w:lvl w:ilvl="3" w:tplc="29A4EB38" w:tentative="1">
      <w:start w:val="1"/>
      <w:numFmt w:val="decimal"/>
      <w:lvlText w:val="%4."/>
      <w:lvlJc w:val="left"/>
      <w:pPr>
        <w:ind w:left="2880" w:hanging="360"/>
      </w:pPr>
    </w:lvl>
    <w:lvl w:ilvl="4" w:tplc="6F209FBE" w:tentative="1">
      <w:start w:val="1"/>
      <w:numFmt w:val="lowerLetter"/>
      <w:lvlText w:val="%5."/>
      <w:lvlJc w:val="left"/>
      <w:pPr>
        <w:ind w:left="3600" w:hanging="360"/>
      </w:pPr>
    </w:lvl>
    <w:lvl w:ilvl="5" w:tplc="A2AC245A" w:tentative="1">
      <w:start w:val="1"/>
      <w:numFmt w:val="lowerRoman"/>
      <w:lvlText w:val="%6."/>
      <w:lvlJc w:val="right"/>
      <w:pPr>
        <w:ind w:left="4320" w:hanging="180"/>
      </w:pPr>
    </w:lvl>
    <w:lvl w:ilvl="6" w:tplc="F8EE52E8" w:tentative="1">
      <w:start w:val="1"/>
      <w:numFmt w:val="decimal"/>
      <w:lvlText w:val="%7."/>
      <w:lvlJc w:val="left"/>
      <w:pPr>
        <w:ind w:left="5040" w:hanging="360"/>
      </w:pPr>
    </w:lvl>
    <w:lvl w:ilvl="7" w:tplc="FD6A94EC" w:tentative="1">
      <w:start w:val="1"/>
      <w:numFmt w:val="lowerLetter"/>
      <w:lvlText w:val="%8."/>
      <w:lvlJc w:val="left"/>
      <w:pPr>
        <w:ind w:left="5760" w:hanging="360"/>
      </w:pPr>
    </w:lvl>
    <w:lvl w:ilvl="8" w:tplc="A716A6E8" w:tentative="1">
      <w:start w:val="1"/>
      <w:numFmt w:val="lowerRoman"/>
      <w:lvlText w:val="%9."/>
      <w:lvlJc w:val="right"/>
      <w:pPr>
        <w:ind w:left="6480" w:hanging="180"/>
      </w:pPr>
    </w:lvl>
  </w:abstractNum>
  <w:abstractNum w:abstractNumId="38" w15:restartNumberingAfterBreak="0">
    <w:nsid w:val="5F806934"/>
    <w:multiLevelType w:val="multilevel"/>
    <w:tmpl w:val="7928992C"/>
    <w:lvl w:ilvl="0">
      <w:start w:val="1"/>
      <w:numFmt w:val="decimal"/>
      <w:lvlText w:val="%1)"/>
      <w:lvlJc w:val="left"/>
      <w:pPr>
        <w:tabs>
          <w:tab w:val="num" w:pos="709"/>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B0162EC"/>
    <w:multiLevelType w:val="multilevel"/>
    <w:tmpl w:val="9D7C33A0"/>
    <w:lvl w:ilvl="0">
      <w:start w:val="1"/>
      <w:numFmt w:val="decimal"/>
      <w:lvlText w:val="%1)"/>
      <w:lvlJc w:val="left"/>
      <w:pPr>
        <w:tabs>
          <w:tab w:val="num" w:pos="709"/>
        </w:tabs>
        <w:ind w:left="720" w:hanging="360"/>
      </w:pPr>
      <w:rPr>
        <w:rFonts w:eastAsia="SimSun"/>
        <w:bCs/>
        <w:sz w:val="24"/>
        <w:szCs w:val="24"/>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1C13B88"/>
    <w:multiLevelType w:val="hybridMultilevel"/>
    <w:tmpl w:val="1958B784"/>
    <w:lvl w:ilvl="0" w:tplc="12189DE2">
      <w:start w:val="1"/>
      <w:numFmt w:val="bullet"/>
      <w:lvlText w:val=""/>
      <w:lvlJc w:val="left"/>
      <w:pPr>
        <w:ind w:left="786"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50B0799"/>
    <w:multiLevelType w:val="hybridMultilevel"/>
    <w:tmpl w:val="9B082DB6"/>
    <w:lvl w:ilvl="0" w:tplc="47CE02F4">
      <w:start w:val="1"/>
      <w:numFmt w:val="lowerLetter"/>
      <w:lvlText w:val="%1)"/>
      <w:lvlJc w:val="left"/>
      <w:pPr>
        <w:ind w:left="786" w:hanging="360"/>
      </w:pPr>
      <w:rPr>
        <w:rFonts w:eastAsia="Times New Roman" w:hint="default"/>
      </w:rPr>
    </w:lvl>
    <w:lvl w:ilvl="1" w:tplc="A65E023A" w:tentative="1">
      <w:start w:val="1"/>
      <w:numFmt w:val="lowerLetter"/>
      <w:lvlText w:val="%2."/>
      <w:lvlJc w:val="left"/>
      <w:pPr>
        <w:ind w:left="1506" w:hanging="360"/>
      </w:pPr>
    </w:lvl>
    <w:lvl w:ilvl="2" w:tplc="EE4A54D4" w:tentative="1">
      <w:start w:val="1"/>
      <w:numFmt w:val="lowerRoman"/>
      <w:lvlText w:val="%3."/>
      <w:lvlJc w:val="right"/>
      <w:pPr>
        <w:ind w:left="2226" w:hanging="180"/>
      </w:pPr>
    </w:lvl>
    <w:lvl w:ilvl="3" w:tplc="BB202E48" w:tentative="1">
      <w:start w:val="1"/>
      <w:numFmt w:val="decimal"/>
      <w:lvlText w:val="%4."/>
      <w:lvlJc w:val="left"/>
      <w:pPr>
        <w:ind w:left="2946" w:hanging="360"/>
      </w:pPr>
    </w:lvl>
    <w:lvl w:ilvl="4" w:tplc="0B4488F8" w:tentative="1">
      <w:start w:val="1"/>
      <w:numFmt w:val="lowerLetter"/>
      <w:lvlText w:val="%5."/>
      <w:lvlJc w:val="left"/>
      <w:pPr>
        <w:ind w:left="3666" w:hanging="360"/>
      </w:pPr>
    </w:lvl>
    <w:lvl w:ilvl="5" w:tplc="29609894" w:tentative="1">
      <w:start w:val="1"/>
      <w:numFmt w:val="lowerRoman"/>
      <w:lvlText w:val="%6."/>
      <w:lvlJc w:val="right"/>
      <w:pPr>
        <w:ind w:left="4386" w:hanging="180"/>
      </w:pPr>
    </w:lvl>
    <w:lvl w:ilvl="6" w:tplc="F0EAC878" w:tentative="1">
      <w:start w:val="1"/>
      <w:numFmt w:val="decimal"/>
      <w:lvlText w:val="%7."/>
      <w:lvlJc w:val="left"/>
      <w:pPr>
        <w:ind w:left="5106" w:hanging="360"/>
      </w:pPr>
    </w:lvl>
    <w:lvl w:ilvl="7" w:tplc="2DE61FE6" w:tentative="1">
      <w:start w:val="1"/>
      <w:numFmt w:val="lowerLetter"/>
      <w:lvlText w:val="%8."/>
      <w:lvlJc w:val="left"/>
      <w:pPr>
        <w:ind w:left="5826" w:hanging="360"/>
      </w:pPr>
    </w:lvl>
    <w:lvl w:ilvl="8" w:tplc="052EF25A" w:tentative="1">
      <w:start w:val="1"/>
      <w:numFmt w:val="lowerRoman"/>
      <w:lvlText w:val="%9."/>
      <w:lvlJc w:val="right"/>
      <w:pPr>
        <w:ind w:left="6546" w:hanging="180"/>
      </w:pPr>
    </w:lvl>
  </w:abstractNum>
  <w:abstractNum w:abstractNumId="42" w15:restartNumberingAfterBreak="0">
    <w:nsid w:val="78D010D4"/>
    <w:multiLevelType w:val="hybridMultilevel"/>
    <w:tmpl w:val="31283036"/>
    <w:lvl w:ilvl="0" w:tplc="10501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ED7588"/>
    <w:multiLevelType w:val="hybridMultilevel"/>
    <w:tmpl w:val="49F0FD7C"/>
    <w:lvl w:ilvl="0" w:tplc="1BCA6D26">
      <w:start w:val="1"/>
      <w:numFmt w:val="lowerLetter"/>
      <w:lvlText w:val="%1)"/>
      <w:lvlJc w:val="left"/>
      <w:pPr>
        <w:ind w:left="746" w:hanging="360"/>
      </w:pPr>
      <w:rPr>
        <w:rFonts w:hint="default"/>
        <w:color w:val="000000"/>
      </w:rPr>
    </w:lvl>
    <w:lvl w:ilvl="1" w:tplc="04150019">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44" w15:restartNumberingAfterBreak="0">
    <w:nsid w:val="7F327EDE"/>
    <w:multiLevelType w:val="multilevel"/>
    <w:tmpl w:val="D8C6D89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8"/>
  </w:num>
  <w:num w:numId="2">
    <w:abstractNumId w:val="7"/>
  </w:num>
  <w:num w:numId="3">
    <w:abstractNumId w:val="2"/>
  </w:num>
  <w:num w:numId="4">
    <w:abstractNumId w:val="31"/>
  </w:num>
  <w:num w:numId="5">
    <w:abstractNumId w:val="38"/>
  </w:num>
  <w:num w:numId="6">
    <w:abstractNumId w:val="29"/>
  </w:num>
  <w:num w:numId="7">
    <w:abstractNumId w:val="1"/>
  </w:num>
  <w:num w:numId="8">
    <w:abstractNumId w:val="18"/>
  </w:num>
  <w:num w:numId="9">
    <w:abstractNumId w:val="24"/>
  </w:num>
  <w:num w:numId="10">
    <w:abstractNumId w:val="39"/>
  </w:num>
  <w:num w:numId="11">
    <w:abstractNumId w:val="11"/>
  </w:num>
  <w:num w:numId="12">
    <w:abstractNumId w:val="20"/>
  </w:num>
  <w:num w:numId="13">
    <w:abstractNumId w:val="41"/>
  </w:num>
  <w:num w:numId="14">
    <w:abstractNumId w:val="17"/>
  </w:num>
  <w:num w:numId="15">
    <w:abstractNumId w:val="34"/>
  </w:num>
  <w:num w:numId="16">
    <w:abstractNumId w:val="27"/>
  </w:num>
  <w:num w:numId="17">
    <w:abstractNumId w:val="25"/>
  </w:num>
  <w:num w:numId="18">
    <w:abstractNumId w:val="37"/>
  </w:num>
  <w:num w:numId="19">
    <w:abstractNumId w:val="16"/>
  </w:num>
  <w:num w:numId="20">
    <w:abstractNumId w:val="44"/>
  </w:num>
  <w:num w:numId="21">
    <w:abstractNumId w:val="44"/>
    <w:lvlOverride w:ilvl="0"/>
    <w:lvlOverride w:ilvl="1">
      <w:startOverride w:val="1"/>
    </w:lvlOverride>
  </w:num>
  <w:num w:numId="22">
    <w:abstractNumId w:val="44"/>
    <w:lvlOverride w:ilvl="0"/>
    <w:lvlOverride w:ilvl="1">
      <w:startOverride w:val="1"/>
    </w:lvlOverride>
  </w:num>
  <w:num w:numId="23">
    <w:abstractNumId w:val="14"/>
  </w:num>
  <w:num w:numId="24">
    <w:abstractNumId w:val="12"/>
  </w:num>
  <w:num w:numId="25">
    <w:abstractNumId w:val="15"/>
  </w:num>
  <w:num w:numId="26">
    <w:abstractNumId w:val="36"/>
  </w:num>
  <w:num w:numId="27">
    <w:abstractNumId w:val="43"/>
  </w:num>
  <w:num w:numId="28">
    <w:abstractNumId w:val="6"/>
  </w:num>
  <w:num w:numId="29">
    <w:abstractNumId w:val="3"/>
  </w:num>
  <w:num w:numId="30">
    <w:abstractNumId w:val="32"/>
  </w:num>
  <w:num w:numId="31">
    <w:abstractNumId w:val="33"/>
  </w:num>
  <w:num w:numId="32">
    <w:abstractNumId w:val="30"/>
  </w:num>
  <w:num w:numId="33">
    <w:abstractNumId w:val="23"/>
  </w:num>
  <w:num w:numId="34">
    <w:abstractNumId w:val="21"/>
  </w:num>
  <w:num w:numId="35">
    <w:abstractNumId w:val="13"/>
  </w:num>
  <w:num w:numId="36">
    <w:abstractNumId w:val="4"/>
  </w:num>
  <w:num w:numId="37">
    <w:abstractNumId w:val="22"/>
  </w:num>
  <w:num w:numId="38">
    <w:abstractNumId w:val="8"/>
  </w:num>
  <w:num w:numId="39">
    <w:abstractNumId w:val="9"/>
  </w:num>
  <w:num w:numId="40">
    <w:abstractNumId w:val="42"/>
  </w:num>
  <w:num w:numId="41">
    <w:abstractNumId w:val="0"/>
  </w:num>
  <w:num w:numId="42">
    <w:abstractNumId w:val="26"/>
  </w:num>
  <w:num w:numId="43">
    <w:abstractNumId w:val="35"/>
  </w:num>
  <w:num w:numId="44">
    <w:abstractNumId w:val="19"/>
  </w:num>
  <w:num w:numId="45">
    <w:abstractNumId w:val="40"/>
  </w:num>
  <w:num w:numId="46">
    <w:abstractNumId w:val="1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8A"/>
    <w:rsid w:val="00002910"/>
    <w:rsid w:val="00002DA3"/>
    <w:rsid w:val="000046FB"/>
    <w:rsid w:val="000062DB"/>
    <w:rsid w:val="00007B11"/>
    <w:rsid w:val="00016769"/>
    <w:rsid w:val="0001689F"/>
    <w:rsid w:val="00017AA4"/>
    <w:rsid w:val="00021055"/>
    <w:rsid w:val="00021838"/>
    <w:rsid w:val="00021852"/>
    <w:rsid w:val="00022B99"/>
    <w:rsid w:val="00023856"/>
    <w:rsid w:val="00023D81"/>
    <w:rsid w:val="000242C9"/>
    <w:rsid w:val="000247A0"/>
    <w:rsid w:val="000304F6"/>
    <w:rsid w:val="000306B2"/>
    <w:rsid w:val="000309A8"/>
    <w:rsid w:val="000369E1"/>
    <w:rsid w:val="00037EEB"/>
    <w:rsid w:val="00041123"/>
    <w:rsid w:val="00043B1F"/>
    <w:rsid w:val="00045F59"/>
    <w:rsid w:val="0004606F"/>
    <w:rsid w:val="00046E3F"/>
    <w:rsid w:val="00051066"/>
    <w:rsid w:val="000523A3"/>
    <w:rsid w:val="00055DCB"/>
    <w:rsid w:val="0005725A"/>
    <w:rsid w:val="00057B13"/>
    <w:rsid w:val="00060DAB"/>
    <w:rsid w:val="0006204E"/>
    <w:rsid w:val="000628FF"/>
    <w:rsid w:val="00062CC0"/>
    <w:rsid w:val="00072697"/>
    <w:rsid w:val="00073C26"/>
    <w:rsid w:val="00074B77"/>
    <w:rsid w:val="0008179D"/>
    <w:rsid w:val="00082421"/>
    <w:rsid w:val="00082F9F"/>
    <w:rsid w:val="00083DE4"/>
    <w:rsid w:val="00086597"/>
    <w:rsid w:val="0009170E"/>
    <w:rsid w:val="000934E9"/>
    <w:rsid w:val="000A0028"/>
    <w:rsid w:val="000A004D"/>
    <w:rsid w:val="000A0C3F"/>
    <w:rsid w:val="000A177C"/>
    <w:rsid w:val="000A3618"/>
    <w:rsid w:val="000A3F98"/>
    <w:rsid w:val="000A4232"/>
    <w:rsid w:val="000A440B"/>
    <w:rsid w:val="000A545F"/>
    <w:rsid w:val="000A6335"/>
    <w:rsid w:val="000A6D3C"/>
    <w:rsid w:val="000A7F56"/>
    <w:rsid w:val="000B4829"/>
    <w:rsid w:val="000B7711"/>
    <w:rsid w:val="000B7EC0"/>
    <w:rsid w:val="000C2994"/>
    <w:rsid w:val="000C52D7"/>
    <w:rsid w:val="000C64F3"/>
    <w:rsid w:val="000C7E19"/>
    <w:rsid w:val="000D0775"/>
    <w:rsid w:val="000D2441"/>
    <w:rsid w:val="000D264E"/>
    <w:rsid w:val="000D538E"/>
    <w:rsid w:val="000D6B71"/>
    <w:rsid w:val="000F0289"/>
    <w:rsid w:val="000F0363"/>
    <w:rsid w:val="000F104F"/>
    <w:rsid w:val="000F63AC"/>
    <w:rsid w:val="001040F2"/>
    <w:rsid w:val="00105382"/>
    <w:rsid w:val="0010736F"/>
    <w:rsid w:val="001107A7"/>
    <w:rsid w:val="00112C4E"/>
    <w:rsid w:val="0011341B"/>
    <w:rsid w:val="00113790"/>
    <w:rsid w:val="00113D3B"/>
    <w:rsid w:val="001146F8"/>
    <w:rsid w:val="001156EE"/>
    <w:rsid w:val="00115B81"/>
    <w:rsid w:val="00115D5A"/>
    <w:rsid w:val="00115E7E"/>
    <w:rsid w:val="00123B9D"/>
    <w:rsid w:val="00125BBC"/>
    <w:rsid w:val="00127A34"/>
    <w:rsid w:val="00131647"/>
    <w:rsid w:val="00131C17"/>
    <w:rsid w:val="00131C32"/>
    <w:rsid w:val="00133DE3"/>
    <w:rsid w:val="00135F9A"/>
    <w:rsid w:val="00140BDF"/>
    <w:rsid w:val="00140ED2"/>
    <w:rsid w:val="00142458"/>
    <w:rsid w:val="00142E7C"/>
    <w:rsid w:val="00143966"/>
    <w:rsid w:val="00145021"/>
    <w:rsid w:val="001457C4"/>
    <w:rsid w:val="001532C3"/>
    <w:rsid w:val="001535E4"/>
    <w:rsid w:val="0015424A"/>
    <w:rsid w:val="00157FA6"/>
    <w:rsid w:val="0016797D"/>
    <w:rsid w:val="00170CEA"/>
    <w:rsid w:val="00172D51"/>
    <w:rsid w:val="00175FF1"/>
    <w:rsid w:val="001807D9"/>
    <w:rsid w:val="001846FC"/>
    <w:rsid w:val="00184788"/>
    <w:rsid w:val="00185C8A"/>
    <w:rsid w:val="001861CE"/>
    <w:rsid w:val="001875EF"/>
    <w:rsid w:val="00187A02"/>
    <w:rsid w:val="00197CF6"/>
    <w:rsid w:val="001A085B"/>
    <w:rsid w:val="001A1104"/>
    <w:rsid w:val="001A11B9"/>
    <w:rsid w:val="001A25F7"/>
    <w:rsid w:val="001A3095"/>
    <w:rsid w:val="001A5209"/>
    <w:rsid w:val="001A724B"/>
    <w:rsid w:val="001A7600"/>
    <w:rsid w:val="001B0949"/>
    <w:rsid w:val="001B0D21"/>
    <w:rsid w:val="001B1496"/>
    <w:rsid w:val="001B1CD2"/>
    <w:rsid w:val="001B3D08"/>
    <w:rsid w:val="001B4649"/>
    <w:rsid w:val="001B4F0A"/>
    <w:rsid w:val="001B5D2E"/>
    <w:rsid w:val="001B6B62"/>
    <w:rsid w:val="001B6CF3"/>
    <w:rsid w:val="001C1461"/>
    <w:rsid w:val="001C4C09"/>
    <w:rsid w:val="001C5590"/>
    <w:rsid w:val="001C6510"/>
    <w:rsid w:val="001D2891"/>
    <w:rsid w:val="001D4556"/>
    <w:rsid w:val="001D5F5F"/>
    <w:rsid w:val="001E1532"/>
    <w:rsid w:val="001E164C"/>
    <w:rsid w:val="001E3910"/>
    <w:rsid w:val="001E608C"/>
    <w:rsid w:val="001E67A5"/>
    <w:rsid w:val="001F1D21"/>
    <w:rsid w:val="001F6390"/>
    <w:rsid w:val="001F765D"/>
    <w:rsid w:val="0020025D"/>
    <w:rsid w:val="0020345F"/>
    <w:rsid w:val="00204538"/>
    <w:rsid w:val="00210D6D"/>
    <w:rsid w:val="00211233"/>
    <w:rsid w:val="002115EC"/>
    <w:rsid w:val="002136EB"/>
    <w:rsid w:val="0021535E"/>
    <w:rsid w:val="002161A1"/>
    <w:rsid w:val="00217E9F"/>
    <w:rsid w:val="00220EB0"/>
    <w:rsid w:val="00222B00"/>
    <w:rsid w:val="002233AC"/>
    <w:rsid w:val="00225620"/>
    <w:rsid w:val="00226E1E"/>
    <w:rsid w:val="002331B4"/>
    <w:rsid w:val="00235589"/>
    <w:rsid w:val="0023579C"/>
    <w:rsid w:val="00235ECF"/>
    <w:rsid w:val="00242C68"/>
    <w:rsid w:val="00243776"/>
    <w:rsid w:val="00244D1D"/>
    <w:rsid w:val="00246498"/>
    <w:rsid w:val="0024702C"/>
    <w:rsid w:val="0024771D"/>
    <w:rsid w:val="002502D4"/>
    <w:rsid w:val="002573B4"/>
    <w:rsid w:val="00261210"/>
    <w:rsid w:val="00263508"/>
    <w:rsid w:val="00264F86"/>
    <w:rsid w:val="00266EAA"/>
    <w:rsid w:val="00270625"/>
    <w:rsid w:val="00273A89"/>
    <w:rsid w:val="00276D7B"/>
    <w:rsid w:val="0028141F"/>
    <w:rsid w:val="002838DA"/>
    <w:rsid w:val="0028758B"/>
    <w:rsid w:val="0029011C"/>
    <w:rsid w:val="00292B51"/>
    <w:rsid w:val="002A17AD"/>
    <w:rsid w:val="002A27C9"/>
    <w:rsid w:val="002A2FCB"/>
    <w:rsid w:val="002A37BB"/>
    <w:rsid w:val="002A5101"/>
    <w:rsid w:val="002A71A4"/>
    <w:rsid w:val="002B030F"/>
    <w:rsid w:val="002B3519"/>
    <w:rsid w:val="002B432C"/>
    <w:rsid w:val="002B47B0"/>
    <w:rsid w:val="002B5137"/>
    <w:rsid w:val="002B5AAC"/>
    <w:rsid w:val="002C12F6"/>
    <w:rsid w:val="002C6CD0"/>
    <w:rsid w:val="002C70CB"/>
    <w:rsid w:val="002D2D2C"/>
    <w:rsid w:val="002D3734"/>
    <w:rsid w:val="002D5537"/>
    <w:rsid w:val="002D5794"/>
    <w:rsid w:val="002D6C64"/>
    <w:rsid w:val="002D795D"/>
    <w:rsid w:val="002E078E"/>
    <w:rsid w:val="002E1762"/>
    <w:rsid w:val="002E24CB"/>
    <w:rsid w:val="002E28E8"/>
    <w:rsid w:val="002E6337"/>
    <w:rsid w:val="002F06E7"/>
    <w:rsid w:val="002F120A"/>
    <w:rsid w:val="002F5A69"/>
    <w:rsid w:val="002F6D57"/>
    <w:rsid w:val="00300865"/>
    <w:rsid w:val="00304355"/>
    <w:rsid w:val="00304C52"/>
    <w:rsid w:val="0030583C"/>
    <w:rsid w:val="00312EC7"/>
    <w:rsid w:val="0031429E"/>
    <w:rsid w:val="0031480A"/>
    <w:rsid w:val="003166A0"/>
    <w:rsid w:val="003234E2"/>
    <w:rsid w:val="003255B5"/>
    <w:rsid w:val="00325F7F"/>
    <w:rsid w:val="00326165"/>
    <w:rsid w:val="00326F68"/>
    <w:rsid w:val="0033240B"/>
    <w:rsid w:val="0033399C"/>
    <w:rsid w:val="00333E7D"/>
    <w:rsid w:val="00335303"/>
    <w:rsid w:val="003359B8"/>
    <w:rsid w:val="003361D1"/>
    <w:rsid w:val="00337785"/>
    <w:rsid w:val="00341FA8"/>
    <w:rsid w:val="00342D28"/>
    <w:rsid w:val="00345528"/>
    <w:rsid w:val="00347687"/>
    <w:rsid w:val="00347F78"/>
    <w:rsid w:val="003519F7"/>
    <w:rsid w:val="00351F57"/>
    <w:rsid w:val="003540BB"/>
    <w:rsid w:val="00354BCA"/>
    <w:rsid w:val="0035553D"/>
    <w:rsid w:val="003576F8"/>
    <w:rsid w:val="003604AB"/>
    <w:rsid w:val="00362CDC"/>
    <w:rsid w:val="00362EB7"/>
    <w:rsid w:val="00364914"/>
    <w:rsid w:val="00371201"/>
    <w:rsid w:val="003810EB"/>
    <w:rsid w:val="003811EF"/>
    <w:rsid w:val="00381473"/>
    <w:rsid w:val="00381E5F"/>
    <w:rsid w:val="00382959"/>
    <w:rsid w:val="00386317"/>
    <w:rsid w:val="00391EE9"/>
    <w:rsid w:val="00393572"/>
    <w:rsid w:val="00393C2C"/>
    <w:rsid w:val="0039605E"/>
    <w:rsid w:val="003970C7"/>
    <w:rsid w:val="003A298E"/>
    <w:rsid w:val="003B0836"/>
    <w:rsid w:val="003B2648"/>
    <w:rsid w:val="003B4423"/>
    <w:rsid w:val="003C0250"/>
    <w:rsid w:val="003C1268"/>
    <w:rsid w:val="003C4E7C"/>
    <w:rsid w:val="003C5DF5"/>
    <w:rsid w:val="003D0072"/>
    <w:rsid w:val="003D13E8"/>
    <w:rsid w:val="003D1BE3"/>
    <w:rsid w:val="003D24DF"/>
    <w:rsid w:val="003D2A5E"/>
    <w:rsid w:val="003D2E8D"/>
    <w:rsid w:val="003D5A86"/>
    <w:rsid w:val="003D620F"/>
    <w:rsid w:val="003D788B"/>
    <w:rsid w:val="003E161A"/>
    <w:rsid w:val="003E47D6"/>
    <w:rsid w:val="003E66BA"/>
    <w:rsid w:val="003F006B"/>
    <w:rsid w:val="003F1323"/>
    <w:rsid w:val="003F17EE"/>
    <w:rsid w:val="003F235C"/>
    <w:rsid w:val="003F28C9"/>
    <w:rsid w:val="003F3023"/>
    <w:rsid w:val="003F393B"/>
    <w:rsid w:val="003F463F"/>
    <w:rsid w:val="003F7BF2"/>
    <w:rsid w:val="00401285"/>
    <w:rsid w:val="00402556"/>
    <w:rsid w:val="00404EEE"/>
    <w:rsid w:val="00407776"/>
    <w:rsid w:val="00407D58"/>
    <w:rsid w:val="004105EF"/>
    <w:rsid w:val="00413928"/>
    <w:rsid w:val="00414443"/>
    <w:rsid w:val="00415CE1"/>
    <w:rsid w:val="0042026D"/>
    <w:rsid w:val="0042272A"/>
    <w:rsid w:val="00422D61"/>
    <w:rsid w:val="0043298F"/>
    <w:rsid w:val="0043447B"/>
    <w:rsid w:val="004356A2"/>
    <w:rsid w:val="00440E0D"/>
    <w:rsid w:val="0044592D"/>
    <w:rsid w:val="00445D71"/>
    <w:rsid w:val="004461CD"/>
    <w:rsid w:val="004475AA"/>
    <w:rsid w:val="004548AF"/>
    <w:rsid w:val="004549F6"/>
    <w:rsid w:val="0045535F"/>
    <w:rsid w:val="0045710B"/>
    <w:rsid w:val="004579CB"/>
    <w:rsid w:val="00457DA2"/>
    <w:rsid w:val="00460BA1"/>
    <w:rsid w:val="0046190E"/>
    <w:rsid w:val="00461A25"/>
    <w:rsid w:val="00463EF5"/>
    <w:rsid w:val="0046494C"/>
    <w:rsid w:val="00466659"/>
    <w:rsid w:val="00467175"/>
    <w:rsid w:val="0047173F"/>
    <w:rsid w:val="00474A92"/>
    <w:rsid w:val="00482F07"/>
    <w:rsid w:val="00482FA1"/>
    <w:rsid w:val="004856E6"/>
    <w:rsid w:val="00485C4D"/>
    <w:rsid w:val="00485FF6"/>
    <w:rsid w:val="00491F97"/>
    <w:rsid w:val="00492016"/>
    <w:rsid w:val="004929AF"/>
    <w:rsid w:val="00494806"/>
    <w:rsid w:val="00495DEA"/>
    <w:rsid w:val="004A4C6B"/>
    <w:rsid w:val="004A58F8"/>
    <w:rsid w:val="004A6568"/>
    <w:rsid w:val="004B1E04"/>
    <w:rsid w:val="004B45E5"/>
    <w:rsid w:val="004B7255"/>
    <w:rsid w:val="004C0D59"/>
    <w:rsid w:val="004C1852"/>
    <w:rsid w:val="004C1899"/>
    <w:rsid w:val="004C3D96"/>
    <w:rsid w:val="004C407C"/>
    <w:rsid w:val="004C46FB"/>
    <w:rsid w:val="004C5946"/>
    <w:rsid w:val="004C5A9C"/>
    <w:rsid w:val="004C7A93"/>
    <w:rsid w:val="004C7F16"/>
    <w:rsid w:val="004C7F4B"/>
    <w:rsid w:val="004D0F0E"/>
    <w:rsid w:val="004D2834"/>
    <w:rsid w:val="004D5205"/>
    <w:rsid w:val="004E0CA6"/>
    <w:rsid w:val="004E4ACB"/>
    <w:rsid w:val="004E783E"/>
    <w:rsid w:val="004E7E65"/>
    <w:rsid w:val="004F192A"/>
    <w:rsid w:val="004F2D38"/>
    <w:rsid w:val="004F32FC"/>
    <w:rsid w:val="004F3A82"/>
    <w:rsid w:val="004F42A2"/>
    <w:rsid w:val="004F4B3E"/>
    <w:rsid w:val="004F59F6"/>
    <w:rsid w:val="004F65E7"/>
    <w:rsid w:val="004F6C60"/>
    <w:rsid w:val="004F795C"/>
    <w:rsid w:val="004F7DD1"/>
    <w:rsid w:val="004F7FF9"/>
    <w:rsid w:val="00500D3A"/>
    <w:rsid w:val="00501DB7"/>
    <w:rsid w:val="00505EF0"/>
    <w:rsid w:val="00510B1F"/>
    <w:rsid w:val="00513918"/>
    <w:rsid w:val="00513AE3"/>
    <w:rsid w:val="00514862"/>
    <w:rsid w:val="00515120"/>
    <w:rsid w:val="0052071A"/>
    <w:rsid w:val="00524571"/>
    <w:rsid w:val="00526276"/>
    <w:rsid w:val="005273A6"/>
    <w:rsid w:val="00530557"/>
    <w:rsid w:val="0054212E"/>
    <w:rsid w:val="0054415B"/>
    <w:rsid w:val="00544AA2"/>
    <w:rsid w:val="00547692"/>
    <w:rsid w:val="005502C1"/>
    <w:rsid w:val="005503B7"/>
    <w:rsid w:val="00553EBC"/>
    <w:rsid w:val="00560410"/>
    <w:rsid w:val="005620D0"/>
    <w:rsid w:val="00563E25"/>
    <w:rsid w:val="0057033C"/>
    <w:rsid w:val="00573013"/>
    <w:rsid w:val="0057478B"/>
    <w:rsid w:val="00575B96"/>
    <w:rsid w:val="00580F4A"/>
    <w:rsid w:val="00581B86"/>
    <w:rsid w:val="00584528"/>
    <w:rsid w:val="00587061"/>
    <w:rsid w:val="00591A48"/>
    <w:rsid w:val="00592E9A"/>
    <w:rsid w:val="005931E1"/>
    <w:rsid w:val="00594FCC"/>
    <w:rsid w:val="005962B7"/>
    <w:rsid w:val="00597D3A"/>
    <w:rsid w:val="005A0FCD"/>
    <w:rsid w:val="005A1016"/>
    <w:rsid w:val="005A3D07"/>
    <w:rsid w:val="005A3DE2"/>
    <w:rsid w:val="005A4B3A"/>
    <w:rsid w:val="005A4E1A"/>
    <w:rsid w:val="005A529A"/>
    <w:rsid w:val="005A56BA"/>
    <w:rsid w:val="005A5AFD"/>
    <w:rsid w:val="005A747E"/>
    <w:rsid w:val="005B1347"/>
    <w:rsid w:val="005B5176"/>
    <w:rsid w:val="005C0E3B"/>
    <w:rsid w:val="005C72B5"/>
    <w:rsid w:val="005C780D"/>
    <w:rsid w:val="005D0771"/>
    <w:rsid w:val="005D0C3B"/>
    <w:rsid w:val="005D1B56"/>
    <w:rsid w:val="005D1EA0"/>
    <w:rsid w:val="005D22AE"/>
    <w:rsid w:val="005D2AFD"/>
    <w:rsid w:val="005D4AA1"/>
    <w:rsid w:val="005D6130"/>
    <w:rsid w:val="005D689C"/>
    <w:rsid w:val="005E03AE"/>
    <w:rsid w:val="005E0931"/>
    <w:rsid w:val="005E4387"/>
    <w:rsid w:val="005E48C5"/>
    <w:rsid w:val="005E7E0B"/>
    <w:rsid w:val="005E7E2C"/>
    <w:rsid w:val="005F0449"/>
    <w:rsid w:val="005F0645"/>
    <w:rsid w:val="005F0EC4"/>
    <w:rsid w:val="005F17AD"/>
    <w:rsid w:val="005F2662"/>
    <w:rsid w:val="005F337A"/>
    <w:rsid w:val="005F51ED"/>
    <w:rsid w:val="005F5B43"/>
    <w:rsid w:val="005F6C9C"/>
    <w:rsid w:val="00600099"/>
    <w:rsid w:val="00600E26"/>
    <w:rsid w:val="00606689"/>
    <w:rsid w:val="00606F91"/>
    <w:rsid w:val="00611399"/>
    <w:rsid w:val="00613B39"/>
    <w:rsid w:val="00614BAA"/>
    <w:rsid w:val="0061691F"/>
    <w:rsid w:val="00622D95"/>
    <w:rsid w:val="00624382"/>
    <w:rsid w:val="006246D3"/>
    <w:rsid w:val="00626CB3"/>
    <w:rsid w:val="006278D5"/>
    <w:rsid w:val="00631927"/>
    <w:rsid w:val="00631AEE"/>
    <w:rsid w:val="00634F8D"/>
    <w:rsid w:val="00635662"/>
    <w:rsid w:val="006366F5"/>
    <w:rsid w:val="00637960"/>
    <w:rsid w:val="00640625"/>
    <w:rsid w:val="006433B4"/>
    <w:rsid w:val="00645162"/>
    <w:rsid w:val="006479B7"/>
    <w:rsid w:val="00647E8A"/>
    <w:rsid w:val="00651A07"/>
    <w:rsid w:val="00651D5A"/>
    <w:rsid w:val="00652905"/>
    <w:rsid w:val="00652A2C"/>
    <w:rsid w:val="00653342"/>
    <w:rsid w:val="006535D4"/>
    <w:rsid w:val="00657E2A"/>
    <w:rsid w:val="00660189"/>
    <w:rsid w:val="0066253A"/>
    <w:rsid w:val="00663A05"/>
    <w:rsid w:val="00664817"/>
    <w:rsid w:val="006649B7"/>
    <w:rsid w:val="00666C56"/>
    <w:rsid w:val="00667556"/>
    <w:rsid w:val="00667EF1"/>
    <w:rsid w:val="00670682"/>
    <w:rsid w:val="00671ED9"/>
    <w:rsid w:val="00675B75"/>
    <w:rsid w:val="00675E9F"/>
    <w:rsid w:val="00677A4C"/>
    <w:rsid w:val="00680E3C"/>
    <w:rsid w:val="00682944"/>
    <w:rsid w:val="00682D0D"/>
    <w:rsid w:val="0068672A"/>
    <w:rsid w:val="0069342A"/>
    <w:rsid w:val="00693751"/>
    <w:rsid w:val="00696F1D"/>
    <w:rsid w:val="006A1DE8"/>
    <w:rsid w:val="006A24D6"/>
    <w:rsid w:val="006A537F"/>
    <w:rsid w:val="006B22D2"/>
    <w:rsid w:val="006B3355"/>
    <w:rsid w:val="006B46FB"/>
    <w:rsid w:val="006C046E"/>
    <w:rsid w:val="006C20D3"/>
    <w:rsid w:val="006C322F"/>
    <w:rsid w:val="006C3C78"/>
    <w:rsid w:val="006C693B"/>
    <w:rsid w:val="006C7103"/>
    <w:rsid w:val="006D0BF1"/>
    <w:rsid w:val="006D6275"/>
    <w:rsid w:val="006D6C95"/>
    <w:rsid w:val="006E1E69"/>
    <w:rsid w:val="006E2969"/>
    <w:rsid w:val="006E65A4"/>
    <w:rsid w:val="006E6D87"/>
    <w:rsid w:val="006E6F7D"/>
    <w:rsid w:val="006E7D70"/>
    <w:rsid w:val="006F104A"/>
    <w:rsid w:val="006F4631"/>
    <w:rsid w:val="006F5252"/>
    <w:rsid w:val="00700259"/>
    <w:rsid w:val="00701C8B"/>
    <w:rsid w:val="00702197"/>
    <w:rsid w:val="007056FD"/>
    <w:rsid w:val="00706AE3"/>
    <w:rsid w:val="0071087A"/>
    <w:rsid w:val="00711856"/>
    <w:rsid w:val="00712425"/>
    <w:rsid w:val="00713423"/>
    <w:rsid w:val="0071343A"/>
    <w:rsid w:val="0072048E"/>
    <w:rsid w:val="00720E32"/>
    <w:rsid w:val="00722CE7"/>
    <w:rsid w:val="00724E43"/>
    <w:rsid w:val="00725E71"/>
    <w:rsid w:val="00726D62"/>
    <w:rsid w:val="0073036E"/>
    <w:rsid w:val="0073570E"/>
    <w:rsid w:val="00735AAE"/>
    <w:rsid w:val="00736624"/>
    <w:rsid w:val="00737BF4"/>
    <w:rsid w:val="00741FB9"/>
    <w:rsid w:val="00743675"/>
    <w:rsid w:val="00745997"/>
    <w:rsid w:val="00755AF6"/>
    <w:rsid w:val="00760CBD"/>
    <w:rsid w:val="00763CCC"/>
    <w:rsid w:val="007660C6"/>
    <w:rsid w:val="00766B9A"/>
    <w:rsid w:val="007701CD"/>
    <w:rsid w:val="00770EAA"/>
    <w:rsid w:val="007728B3"/>
    <w:rsid w:val="00773A82"/>
    <w:rsid w:val="0077430D"/>
    <w:rsid w:val="00780E78"/>
    <w:rsid w:val="00781C7E"/>
    <w:rsid w:val="00782148"/>
    <w:rsid w:val="00785C28"/>
    <w:rsid w:val="00786F56"/>
    <w:rsid w:val="007906F0"/>
    <w:rsid w:val="00790A33"/>
    <w:rsid w:val="00791649"/>
    <w:rsid w:val="00792411"/>
    <w:rsid w:val="00792631"/>
    <w:rsid w:val="00793C31"/>
    <w:rsid w:val="00794131"/>
    <w:rsid w:val="007946BC"/>
    <w:rsid w:val="00794C44"/>
    <w:rsid w:val="00795885"/>
    <w:rsid w:val="00795C3E"/>
    <w:rsid w:val="0079718B"/>
    <w:rsid w:val="007A2094"/>
    <w:rsid w:val="007A2DF0"/>
    <w:rsid w:val="007A2E23"/>
    <w:rsid w:val="007A41A1"/>
    <w:rsid w:val="007B1F78"/>
    <w:rsid w:val="007B37B3"/>
    <w:rsid w:val="007B3B86"/>
    <w:rsid w:val="007B4BDF"/>
    <w:rsid w:val="007C04C6"/>
    <w:rsid w:val="007C0A45"/>
    <w:rsid w:val="007C47D3"/>
    <w:rsid w:val="007C4EDD"/>
    <w:rsid w:val="007C502E"/>
    <w:rsid w:val="007C5E43"/>
    <w:rsid w:val="007C5F8C"/>
    <w:rsid w:val="007C62FF"/>
    <w:rsid w:val="007C78C2"/>
    <w:rsid w:val="007D3315"/>
    <w:rsid w:val="007D4604"/>
    <w:rsid w:val="007E2AA5"/>
    <w:rsid w:val="007E339B"/>
    <w:rsid w:val="007E34F4"/>
    <w:rsid w:val="007E42AD"/>
    <w:rsid w:val="007F06F8"/>
    <w:rsid w:val="007F730F"/>
    <w:rsid w:val="00802484"/>
    <w:rsid w:val="00806F53"/>
    <w:rsid w:val="00811558"/>
    <w:rsid w:val="00811816"/>
    <w:rsid w:val="00811ED6"/>
    <w:rsid w:val="008124CF"/>
    <w:rsid w:val="008171BB"/>
    <w:rsid w:val="008201B0"/>
    <w:rsid w:val="0082213A"/>
    <w:rsid w:val="00823710"/>
    <w:rsid w:val="00823B5A"/>
    <w:rsid w:val="00824AC8"/>
    <w:rsid w:val="00826B70"/>
    <w:rsid w:val="008334B7"/>
    <w:rsid w:val="00833803"/>
    <w:rsid w:val="00833A72"/>
    <w:rsid w:val="00834561"/>
    <w:rsid w:val="00834869"/>
    <w:rsid w:val="008354D2"/>
    <w:rsid w:val="00840AC5"/>
    <w:rsid w:val="00843027"/>
    <w:rsid w:val="00843BD2"/>
    <w:rsid w:val="00845781"/>
    <w:rsid w:val="0084609E"/>
    <w:rsid w:val="00846BDD"/>
    <w:rsid w:val="0084792A"/>
    <w:rsid w:val="00850AA7"/>
    <w:rsid w:val="008517FC"/>
    <w:rsid w:val="00852A37"/>
    <w:rsid w:val="0085311B"/>
    <w:rsid w:val="00854A86"/>
    <w:rsid w:val="008563D2"/>
    <w:rsid w:val="008565B0"/>
    <w:rsid w:val="00856787"/>
    <w:rsid w:val="008575FE"/>
    <w:rsid w:val="00857C59"/>
    <w:rsid w:val="008600D7"/>
    <w:rsid w:val="00862E3D"/>
    <w:rsid w:val="00863098"/>
    <w:rsid w:val="00863D6F"/>
    <w:rsid w:val="008650B0"/>
    <w:rsid w:val="008654E4"/>
    <w:rsid w:val="008664B3"/>
    <w:rsid w:val="00871E92"/>
    <w:rsid w:val="00873330"/>
    <w:rsid w:val="00873D43"/>
    <w:rsid w:val="00875EC1"/>
    <w:rsid w:val="00881148"/>
    <w:rsid w:val="00881248"/>
    <w:rsid w:val="00882B6E"/>
    <w:rsid w:val="00883461"/>
    <w:rsid w:val="008836A1"/>
    <w:rsid w:val="008840B5"/>
    <w:rsid w:val="0088442B"/>
    <w:rsid w:val="00886318"/>
    <w:rsid w:val="008867F5"/>
    <w:rsid w:val="00887F41"/>
    <w:rsid w:val="00890329"/>
    <w:rsid w:val="00891051"/>
    <w:rsid w:val="008923FD"/>
    <w:rsid w:val="008961FD"/>
    <w:rsid w:val="0089659A"/>
    <w:rsid w:val="00896DAC"/>
    <w:rsid w:val="008A7552"/>
    <w:rsid w:val="008B0B2D"/>
    <w:rsid w:val="008B1EAA"/>
    <w:rsid w:val="008B21A6"/>
    <w:rsid w:val="008B3B5F"/>
    <w:rsid w:val="008B488E"/>
    <w:rsid w:val="008B7C64"/>
    <w:rsid w:val="008C0747"/>
    <w:rsid w:val="008C4E3F"/>
    <w:rsid w:val="008C50E9"/>
    <w:rsid w:val="008C6FD2"/>
    <w:rsid w:val="008C7BFA"/>
    <w:rsid w:val="008D098E"/>
    <w:rsid w:val="008D353A"/>
    <w:rsid w:val="008D43A6"/>
    <w:rsid w:val="008E03CA"/>
    <w:rsid w:val="008E0EA9"/>
    <w:rsid w:val="008E23F8"/>
    <w:rsid w:val="008E4980"/>
    <w:rsid w:val="008F085F"/>
    <w:rsid w:val="008F1287"/>
    <w:rsid w:val="008F17AA"/>
    <w:rsid w:val="008F3807"/>
    <w:rsid w:val="008F4335"/>
    <w:rsid w:val="008F5374"/>
    <w:rsid w:val="008F61B9"/>
    <w:rsid w:val="009008ED"/>
    <w:rsid w:val="00900976"/>
    <w:rsid w:val="0090697B"/>
    <w:rsid w:val="009071F5"/>
    <w:rsid w:val="00910EE6"/>
    <w:rsid w:val="009119CC"/>
    <w:rsid w:val="00917A30"/>
    <w:rsid w:val="00920788"/>
    <w:rsid w:val="00920A64"/>
    <w:rsid w:val="00920CC4"/>
    <w:rsid w:val="0092500B"/>
    <w:rsid w:val="00927A0E"/>
    <w:rsid w:val="00927E71"/>
    <w:rsid w:val="009311E0"/>
    <w:rsid w:val="00932B2C"/>
    <w:rsid w:val="00932F5A"/>
    <w:rsid w:val="009331D5"/>
    <w:rsid w:val="00936519"/>
    <w:rsid w:val="00940BC7"/>
    <w:rsid w:val="00941217"/>
    <w:rsid w:val="00944864"/>
    <w:rsid w:val="009454A2"/>
    <w:rsid w:val="00945932"/>
    <w:rsid w:val="00947CC3"/>
    <w:rsid w:val="00952281"/>
    <w:rsid w:val="00954A1A"/>
    <w:rsid w:val="00955E2B"/>
    <w:rsid w:val="00960006"/>
    <w:rsid w:val="00960331"/>
    <w:rsid w:val="00960DB2"/>
    <w:rsid w:val="00962291"/>
    <w:rsid w:val="009633CD"/>
    <w:rsid w:val="00964A81"/>
    <w:rsid w:val="00967AB8"/>
    <w:rsid w:val="00970377"/>
    <w:rsid w:val="00974408"/>
    <w:rsid w:val="00975D5B"/>
    <w:rsid w:val="00980479"/>
    <w:rsid w:val="009825D6"/>
    <w:rsid w:val="00984A9F"/>
    <w:rsid w:val="00984EF8"/>
    <w:rsid w:val="00987950"/>
    <w:rsid w:val="009906A9"/>
    <w:rsid w:val="009921FE"/>
    <w:rsid w:val="00993695"/>
    <w:rsid w:val="00995D42"/>
    <w:rsid w:val="0099667F"/>
    <w:rsid w:val="009978C0"/>
    <w:rsid w:val="009A3EAB"/>
    <w:rsid w:val="009A3FAE"/>
    <w:rsid w:val="009A432E"/>
    <w:rsid w:val="009A5F95"/>
    <w:rsid w:val="009A7B2D"/>
    <w:rsid w:val="009B1C39"/>
    <w:rsid w:val="009B28BE"/>
    <w:rsid w:val="009B3B3A"/>
    <w:rsid w:val="009B71BF"/>
    <w:rsid w:val="009B76D6"/>
    <w:rsid w:val="009C5F41"/>
    <w:rsid w:val="009C7C3F"/>
    <w:rsid w:val="009D0743"/>
    <w:rsid w:val="009D18A0"/>
    <w:rsid w:val="009D2AFB"/>
    <w:rsid w:val="009D2C65"/>
    <w:rsid w:val="009D500A"/>
    <w:rsid w:val="009E19F8"/>
    <w:rsid w:val="009E2B23"/>
    <w:rsid w:val="009E3F15"/>
    <w:rsid w:val="009E4EC2"/>
    <w:rsid w:val="009E795A"/>
    <w:rsid w:val="009F2F26"/>
    <w:rsid w:val="009F4A08"/>
    <w:rsid w:val="009F6D7C"/>
    <w:rsid w:val="00A02263"/>
    <w:rsid w:val="00A05C4C"/>
    <w:rsid w:val="00A0798D"/>
    <w:rsid w:val="00A13138"/>
    <w:rsid w:val="00A13AC3"/>
    <w:rsid w:val="00A1541D"/>
    <w:rsid w:val="00A16D5B"/>
    <w:rsid w:val="00A205B9"/>
    <w:rsid w:val="00A22C51"/>
    <w:rsid w:val="00A23323"/>
    <w:rsid w:val="00A24672"/>
    <w:rsid w:val="00A2571E"/>
    <w:rsid w:val="00A25BCA"/>
    <w:rsid w:val="00A26081"/>
    <w:rsid w:val="00A262CD"/>
    <w:rsid w:val="00A324FC"/>
    <w:rsid w:val="00A372BF"/>
    <w:rsid w:val="00A44CD5"/>
    <w:rsid w:val="00A4503F"/>
    <w:rsid w:val="00A46881"/>
    <w:rsid w:val="00A52890"/>
    <w:rsid w:val="00A54B34"/>
    <w:rsid w:val="00A552B4"/>
    <w:rsid w:val="00A61F5C"/>
    <w:rsid w:val="00A62CD1"/>
    <w:rsid w:val="00A64275"/>
    <w:rsid w:val="00A6530E"/>
    <w:rsid w:val="00A65CBF"/>
    <w:rsid w:val="00A67A17"/>
    <w:rsid w:val="00A71A97"/>
    <w:rsid w:val="00A71DFC"/>
    <w:rsid w:val="00A72781"/>
    <w:rsid w:val="00A72F99"/>
    <w:rsid w:val="00A740BE"/>
    <w:rsid w:val="00A75269"/>
    <w:rsid w:val="00A8236D"/>
    <w:rsid w:val="00A86644"/>
    <w:rsid w:val="00A92CD6"/>
    <w:rsid w:val="00A92CF8"/>
    <w:rsid w:val="00A95DF9"/>
    <w:rsid w:val="00A9698C"/>
    <w:rsid w:val="00A972CA"/>
    <w:rsid w:val="00AA1C79"/>
    <w:rsid w:val="00AA4447"/>
    <w:rsid w:val="00AA688F"/>
    <w:rsid w:val="00AA732B"/>
    <w:rsid w:val="00AB37D4"/>
    <w:rsid w:val="00AB3D58"/>
    <w:rsid w:val="00AB4688"/>
    <w:rsid w:val="00AC52A0"/>
    <w:rsid w:val="00AC62F4"/>
    <w:rsid w:val="00AC7054"/>
    <w:rsid w:val="00AC78F6"/>
    <w:rsid w:val="00AC7C3A"/>
    <w:rsid w:val="00AD02F7"/>
    <w:rsid w:val="00AD33BC"/>
    <w:rsid w:val="00AE1DA4"/>
    <w:rsid w:val="00AE23CA"/>
    <w:rsid w:val="00AE2E8B"/>
    <w:rsid w:val="00AE3727"/>
    <w:rsid w:val="00AE3CB2"/>
    <w:rsid w:val="00AE411F"/>
    <w:rsid w:val="00AE66AC"/>
    <w:rsid w:val="00AE691F"/>
    <w:rsid w:val="00AE794D"/>
    <w:rsid w:val="00AF348E"/>
    <w:rsid w:val="00AF3836"/>
    <w:rsid w:val="00AF3CB4"/>
    <w:rsid w:val="00AF6935"/>
    <w:rsid w:val="00B0008D"/>
    <w:rsid w:val="00B0291A"/>
    <w:rsid w:val="00B04933"/>
    <w:rsid w:val="00B0648D"/>
    <w:rsid w:val="00B06E7D"/>
    <w:rsid w:val="00B07527"/>
    <w:rsid w:val="00B075BB"/>
    <w:rsid w:val="00B10474"/>
    <w:rsid w:val="00B1094D"/>
    <w:rsid w:val="00B10B03"/>
    <w:rsid w:val="00B151E1"/>
    <w:rsid w:val="00B217CF"/>
    <w:rsid w:val="00B2226F"/>
    <w:rsid w:val="00B22680"/>
    <w:rsid w:val="00B245C9"/>
    <w:rsid w:val="00B266A6"/>
    <w:rsid w:val="00B3096E"/>
    <w:rsid w:val="00B30A5D"/>
    <w:rsid w:val="00B32714"/>
    <w:rsid w:val="00B339A9"/>
    <w:rsid w:val="00B41699"/>
    <w:rsid w:val="00B43BD5"/>
    <w:rsid w:val="00B4518E"/>
    <w:rsid w:val="00B46BA3"/>
    <w:rsid w:val="00B503D2"/>
    <w:rsid w:val="00B54954"/>
    <w:rsid w:val="00B556E0"/>
    <w:rsid w:val="00B60996"/>
    <w:rsid w:val="00B628D1"/>
    <w:rsid w:val="00B65817"/>
    <w:rsid w:val="00B7013E"/>
    <w:rsid w:val="00B705B7"/>
    <w:rsid w:val="00B74243"/>
    <w:rsid w:val="00B749C0"/>
    <w:rsid w:val="00B75FA4"/>
    <w:rsid w:val="00B76DA4"/>
    <w:rsid w:val="00B8015D"/>
    <w:rsid w:val="00B8461A"/>
    <w:rsid w:val="00B9059F"/>
    <w:rsid w:val="00B908B2"/>
    <w:rsid w:val="00B91688"/>
    <w:rsid w:val="00B93648"/>
    <w:rsid w:val="00B936B6"/>
    <w:rsid w:val="00B97EB4"/>
    <w:rsid w:val="00BA034D"/>
    <w:rsid w:val="00BA1A9C"/>
    <w:rsid w:val="00BA3F1F"/>
    <w:rsid w:val="00BA4116"/>
    <w:rsid w:val="00BA4B4D"/>
    <w:rsid w:val="00BA7CEB"/>
    <w:rsid w:val="00BB02A3"/>
    <w:rsid w:val="00BB0BC2"/>
    <w:rsid w:val="00BB580A"/>
    <w:rsid w:val="00BC07CC"/>
    <w:rsid w:val="00BC0F80"/>
    <w:rsid w:val="00BC39FE"/>
    <w:rsid w:val="00BC4AE1"/>
    <w:rsid w:val="00BC5988"/>
    <w:rsid w:val="00BC5C8A"/>
    <w:rsid w:val="00BC6CFB"/>
    <w:rsid w:val="00BC7E3B"/>
    <w:rsid w:val="00BD0ABC"/>
    <w:rsid w:val="00BD46A7"/>
    <w:rsid w:val="00BD65BE"/>
    <w:rsid w:val="00BD69D7"/>
    <w:rsid w:val="00BE062D"/>
    <w:rsid w:val="00BE0D1B"/>
    <w:rsid w:val="00BE2A0A"/>
    <w:rsid w:val="00BE3B03"/>
    <w:rsid w:val="00BE5384"/>
    <w:rsid w:val="00BE7541"/>
    <w:rsid w:val="00BF30E2"/>
    <w:rsid w:val="00BF340D"/>
    <w:rsid w:val="00BF7DC9"/>
    <w:rsid w:val="00C00D38"/>
    <w:rsid w:val="00C017E4"/>
    <w:rsid w:val="00C0320D"/>
    <w:rsid w:val="00C12AA5"/>
    <w:rsid w:val="00C12E51"/>
    <w:rsid w:val="00C153E1"/>
    <w:rsid w:val="00C16028"/>
    <w:rsid w:val="00C169E3"/>
    <w:rsid w:val="00C234CE"/>
    <w:rsid w:val="00C30029"/>
    <w:rsid w:val="00C3767C"/>
    <w:rsid w:val="00C43017"/>
    <w:rsid w:val="00C46E67"/>
    <w:rsid w:val="00C47A6A"/>
    <w:rsid w:val="00C50E92"/>
    <w:rsid w:val="00C52A2A"/>
    <w:rsid w:val="00C54302"/>
    <w:rsid w:val="00C56BE0"/>
    <w:rsid w:val="00C56EBA"/>
    <w:rsid w:val="00C57BCB"/>
    <w:rsid w:val="00C6598E"/>
    <w:rsid w:val="00C66D20"/>
    <w:rsid w:val="00C7034B"/>
    <w:rsid w:val="00C715DD"/>
    <w:rsid w:val="00C71C21"/>
    <w:rsid w:val="00C739E1"/>
    <w:rsid w:val="00C7645A"/>
    <w:rsid w:val="00C81D66"/>
    <w:rsid w:val="00C8257D"/>
    <w:rsid w:val="00C827AC"/>
    <w:rsid w:val="00C83DDE"/>
    <w:rsid w:val="00C84391"/>
    <w:rsid w:val="00C86F41"/>
    <w:rsid w:val="00C90336"/>
    <w:rsid w:val="00C90E8B"/>
    <w:rsid w:val="00C92DF6"/>
    <w:rsid w:val="00C959BF"/>
    <w:rsid w:val="00C95CCE"/>
    <w:rsid w:val="00CA1DFD"/>
    <w:rsid w:val="00CA2CBB"/>
    <w:rsid w:val="00CA5322"/>
    <w:rsid w:val="00CA5BAE"/>
    <w:rsid w:val="00CA6B14"/>
    <w:rsid w:val="00CA7F7A"/>
    <w:rsid w:val="00CB2C4E"/>
    <w:rsid w:val="00CB40A2"/>
    <w:rsid w:val="00CB51A4"/>
    <w:rsid w:val="00CB6FC0"/>
    <w:rsid w:val="00CB73E9"/>
    <w:rsid w:val="00CC09FE"/>
    <w:rsid w:val="00CC0DFB"/>
    <w:rsid w:val="00CC14E4"/>
    <w:rsid w:val="00CC1B45"/>
    <w:rsid w:val="00CC481B"/>
    <w:rsid w:val="00CC5AD3"/>
    <w:rsid w:val="00CC65E2"/>
    <w:rsid w:val="00CC78A8"/>
    <w:rsid w:val="00CD5E39"/>
    <w:rsid w:val="00CD7131"/>
    <w:rsid w:val="00CD78EB"/>
    <w:rsid w:val="00CE0AF2"/>
    <w:rsid w:val="00CE10B0"/>
    <w:rsid w:val="00CE10D3"/>
    <w:rsid w:val="00CE18E0"/>
    <w:rsid w:val="00CE22C6"/>
    <w:rsid w:val="00CE3271"/>
    <w:rsid w:val="00CE34A4"/>
    <w:rsid w:val="00CE37D2"/>
    <w:rsid w:val="00CE406E"/>
    <w:rsid w:val="00CE711E"/>
    <w:rsid w:val="00CF1064"/>
    <w:rsid w:val="00CF27F7"/>
    <w:rsid w:val="00CF3AD6"/>
    <w:rsid w:val="00CF3CB1"/>
    <w:rsid w:val="00CF4560"/>
    <w:rsid w:val="00D012DE"/>
    <w:rsid w:val="00D016B1"/>
    <w:rsid w:val="00D1177C"/>
    <w:rsid w:val="00D11BE9"/>
    <w:rsid w:val="00D148D4"/>
    <w:rsid w:val="00D175D1"/>
    <w:rsid w:val="00D252F2"/>
    <w:rsid w:val="00D30CE9"/>
    <w:rsid w:val="00D31246"/>
    <w:rsid w:val="00D32A7A"/>
    <w:rsid w:val="00D33095"/>
    <w:rsid w:val="00D34140"/>
    <w:rsid w:val="00D348F7"/>
    <w:rsid w:val="00D35018"/>
    <w:rsid w:val="00D35692"/>
    <w:rsid w:val="00D3704F"/>
    <w:rsid w:val="00D37356"/>
    <w:rsid w:val="00D37FA5"/>
    <w:rsid w:val="00D42113"/>
    <w:rsid w:val="00D42E33"/>
    <w:rsid w:val="00D437B3"/>
    <w:rsid w:val="00D44B99"/>
    <w:rsid w:val="00D453E2"/>
    <w:rsid w:val="00D51788"/>
    <w:rsid w:val="00D5433D"/>
    <w:rsid w:val="00D579AE"/>
    <w:rsid w:val="00D57DAA"/>
    <w:rsid w:val="00D62701"/>
    <w:rsid w:val="00D62F1D"/>
    <w:rsid w:val="00D71822"/>
    <w:rsid w:val="00D71A19"/>
    <w:rsid w:val="00D71CF7"/>
    <w:rsid w:val="00D727DF"/>
    <w:rsid w:val="00D72CE1"/>
    <w:rsid w:val="00D73B95"/>
    <w:rsid w:val="00D803B6"/>
    <w:rsid w:val="00D80AE3"/>
    <w:rsid w:val="00D843E7"/>
    <w:rsid w:val="00D860C6"/>
    <w:rsid w:val="00D86554"/>
    <w:rsid w:val="00D867C4"/>
    <w:rsid w:val="00D87C0D"/>
    <w:rsid w:val="00D90092"/>
    <w:rsid w:val="00D90FED"/>
    <w:rsid w:val="00D95EC2"/>
    <w:rsid w:val="00DA037D"/>
    <w:rsid w:val="00DA3C55"/>
    <w:rsid w:val="00DA417B"/>
    <w:rsid w:val="00DA43A7"/>
    <w:rsid w:val="00DA5180"/>
    <w:rsid w:val="00DA65F2"/>
    <w:rsid w:val="00DA6D0C"/>
    <w:rsid w:val="00DA76CF"/>
    <w:rsid w:val="00DA7842"/>
    <w:rsid w:val="00DB00A6"/>
    <w:rsid w:val="00DB1ECE"/>
    <w:rsid w:val="00DB2678"/>
    <w:rsid w:val="00DB2914"/>
    <w:rsid w:val="00DB2EA5"/>
    <w:rsid w:val="00DC66CD"/>
    <w:rsid w:val="00DC6B8A"/>
    <w:rsid w:val="00DC7106"/>
    <w:rsid w:val="00DC7165"/>
    <w:rsid w:val="00DC719F"/>
    <w:rsid w:val="00DD1D54"/>
    <w:rsid w:val="00DD3CD1"/>
    <w:rsid w:val="00DD4024"/>
    <w:rsid w:val="00DD48D0"/>
    <w:rsid w:val="00DD6F6B"/>
    <w:rsid w:val="00DE2561"/>
    <w:rsid w:val="00DE599B"/>
    <w:rsid w:val="00DE623F"/>
    <w:rsid w:val="00DE70F1"/>
    <w:rsid w:val="00DF20CC"/>
    <w:rsid w:val="00DF57E1"/>
    <w:rsid w:val="00DF6E98"/>
    <w:rsid w:val="00E016C7"/>
    <w:rsid w:val="00E060ED"/>
    <w:rsid w:val="00E061A2"/>
    <w:rsid w:val="00E121AF"/>
    <w:rsid w:val="00E12B79"/>
    <w:rsid w:val="00E14C09"/>
    <w:rsid w:val="00E22278"/>
    <w:rsid w:val="00E24631"/>
    <w:rsid w:val="00E25C97"/>
    <w:rsid w:val="00E26151"/>
    <w:rsid w:val="00E26B52"/>
    <w:rsid w:val="00E26B80"/>
    <w:rsid w:val="00E304AE"/>
    <w:rsid w:val="00E30655"/>
    <w:rsid w:val="00E3129C"/>
    <w:rsid w:val="00E32F57"/>
    <w:rsid w:val="00E33388"/>
    <w:rsid w:val="00E3791B"/>
    <w:rsid w:val="00E412CB"/>
    <w:rsid w:val="00E41367"/>
    <w:rsid w:val="00E4205E"/>
    <w:rsid w:val="00E44810"/>
    <w:rsid w:val="00E44B70"/>
    <w:rsid w:val="00E47525"/>
    <w:rsid w:val="00E50F03"/>
    <w:rsid w:val="00E52508"/>
    <w:rsid w:val="00E536C2"/>
    <w:rsid w:val="00E5480B"/>
    <w:rsid w:val="00E56F84"/>
    <w:rsid w:val="00E60510"/>
    <w:rsid w:val="00E62854"/>
    <w:rsid w:val="00E67438"/>
    <w:rsid w:val="00E702E6"/>
    <w:rsid w:val="00E73BF5"/>
    <w:rsid w:val="00E75371"/>
    <w:rsid w:val="00E80A9E"/>
    <w:rsid w:val="00E822E0"/>
    <w:rsid w:val="00E825C8"/>
    <w:rsid w:val="00E83E7F"/>
    <w:rsid w:val="00E8528F"/>
    <w:rsid w:val="00E86E61"/>
    <w:rsid w:val="00E87A49"/>
    <w:rsid w:val="00E902C7"/>
    <w:rsid w:val="00E94676"/>
    <w:rsid w:val="00E955CE"/>
    <w:rsid w:val="00E95D1F"/>
    <w:rsid w:val="00E95DE2"/>
    <w:rsid w:val="00E96349"/>
    <w:rsid w:val="00E97E5B"/>
    <w:rsid w:val="00EA1A7B"/>
    <w:rsid w:val="00EA3034"/>
    <w:rsid w:val="00EA64FB"/>
    <w:rsid w:val="00EB28C1"/>
    <w:rsid w:val="00EB3748"/>
    <w:rsid w:val="00EB4227"/>
    <w:rsid w:val="00EB7A08"/>
    <w:rsid w:val="00EC0101"/>
    <w:rsid w:val="00EC1B5E"/>
    <w:rsid w:val="00EC4D90"/>
    <w:rsid w:val="00EC5236"/>
    <w:rsid w:val="00EC6C3C"/>
    <w:rsid w:val="00EC723F"/>
    <w:rsid w:val="00EC7701"/>
    <w:rsid w:val="00EC7CD6"/>
    <w:rsid w:val="00ED015D"/>
    <w:rsid w:val="00ED06C0"/>
    <w:rsid w:val="00ED3325"/>
    <w:rsid w:val="00ED3E10"/>
    <w:rsid w:val="00ED5BD1"/>
    <w:rsid w:val="00EE1EAA"/>
    <w:rsid w:val="00EE2297"/>
    <w:rsid w:val="00EE2705"/>
    <w:rsid w:val="00EE2B9A"/>
    <w:rsid w:val="00EE39B7"/>
    <w:rsid w:val="00EE5343"/>
    <w:rsid w:val="00EE5CCF"/>
    <w:rsid w:val="00EE5D35"/>
    <w:rsid w:val="00EF0484"/>
    <w:rsid w:val="00EF0FD0"/>
    <w:rsid w:val="00EF1CB7"/>
    <w:rsid w:val="00EF4611"/>
    <w:rsid w:val="00EF5771"/>
    <w:rsid w:val="00EF74ED"/>
    <w:rsid w:val="00F0031D"/>
    <w:rsid w:val="00F00AB4"/>
    <w:rsid w:val="00F02CCF"/>
    <w:rsid w:val="00F0496C"/>
    <w:rsid w:val="00F05D18"/>
    <w:rsid w:val="00F061C1"/>
    <w:rsid w:val="00F13890"/>
    <w:rsid w:val="00F1451E"/>
    <w:rsid w:val="00F23622"/>
    <w:rsid w:val="00F24AE0"/>
    <w:rsid w:val="00F25D2F"/>
    <w:rsid w:val="00F268A2"/>
    <w:rsid w:val="00F300F7"/>
    <w:rsid w:val="00F317EE"/>
    <w:rsid w:val="00F3203F"/>
    <w:rsid w:val="00F34425"/>
    <w:rsid w:val="00F42D49"/>
    <w:rsid w:val="00F45AE5"/>
    <w:rsid w:val="00F47B7C"/>
    <w:rsid w:val="00F50185"/>
    <w:rsid w:val="00F5079D"/>
    <w:rsid w:val="00F510B1"/>
    <w:rsid w:val="00F5161A"/>
    <w:rsid w:val="00F527D3"/>
    <w:rsid w:val="00F53E82"/>
    <w:rsid w:val="00F54111"/>
    <w:rsid w:val="00F565ED"/>
    <w:rsid w:val="00F62D75"/>
    <w:rsid w:val="00F634B4"/>
    <w:rsid w:val="00F644E5"/>
    <w:rsid w:val="00F66507"/>
    <w:rsid w:val="00F67F2C"/>
    <w:rsid w:val="00F72A3C"/>
    <w:rsid w:val="00F72AFC"/>
    <w:rsid w:val="00F73742"/>
    <w:rsid w:val="00F7627B"/>
    <w:rsid w:val="00F76F4E"/>
    <w:rsid w:val="00F8143F"/>
    <w:rsid w:val="00F8170C"/>
    <w:rsid w:val="00F848BF"/>
    <w:rsid w:val="00F84B98"/>
    <w:rsid w:val="00F85F95"/>
    <w:rsid w:val="00F922EF"/>
    <w:rsid w:val="00F9315F"/>
    <w:rsid w:val="00F96FEB"/>
    <w:rsid w:val="00FA113B"/>
    <w:rsid w:val="00FA1AA7"/>
    <w:rsid w:val="00FA33E9"/>
    <w:rsid w:val="00FB12C5"/>
    <w:rsid w:val="00FB50FA"/>
    <w:rsid w:val="00FB743F"/>
    <w:rsid w:val="00FC258C"/>
    <w:rsid w:val="00FC33CB"/>
    <w:rsid w:val="00FC393E"/>
    <w:rsid w:val="00FC3AD3"/>
    <w:rsid w:val="00FC3D73"/>
    <w:rsid w:val="00FD0080"/>
    <w:rsid w:val="00FD1691"/>
    <w:rsid w:val="00FD258E"/>
    <w:rsid w:val="00FD3E1A"/>
    <w:rsid w:val="00FD3EF9"/>
    <w:rsid w:val="00FE03DF"/>
    <w:rsid w:val="00FE0BE1"/>
    <w:rsid w:val="00FE1A88"/>
    <w:rsid w:val="00FE2027"/>
    <w:rsid w:val="00FE21E3"/>
    <w:rsid w:val="00FE4595"/>
    <w:rsid w:val="00FE47B7"/>
    <w:rsid w:val="00FE68D2"/>
    <w:rsid w:val="00FE69B3"/>
    <w:rsid w:val="00FF0862"/>
    <w:rsid w:val="00FF6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08E51-E20C-4570-8CAC-9C461E3F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33AC"/>
    <w:rPr>
      <w:kern w:val="2"/>
      <w:lang w:eastAsia="zh-CN"/>
    </w:rPr>
  </w:style>
  <w:style w:type="paragraph" w:styleId="Nagwek1">
    <w:name w:val="heading 1"/>
    <w:basedOn w:val="Normalny"/>
    <w:next w:val="Normalny"/>
    <w:link w:val="Nagwek1Znak"/>
    <w:qFormat/>
    <w:rsid w:val="002233AC"/>
    <w:pPr>
      <w:keepNext/>
      <w:widowControl w:val="0"/>
      <w:numPr>
        <w:numId w:val="1"/>
      </w:numPr>
      <w:tabs>
        <w:tab w:val="center" w:pos="1588"/>
      </w:tabs>
      <w:ind w:left="4536"/>
      <w:jc w:val="center"/>
      <w:outlineLvl w:val="0"/>
    </w:pPr>
    <w:rPr>
      <w:rFonts w:ascii="Georgia" w:hAnsi="Georgia" w:cs="Georgia"/>
      <w:sz w:val="28"/>
    </w:rPr>
  </w:style>
  <w:style w:type="paragraph" w:styleId="Nagwek2">
    <w:name w:val="heading 2"/>
    <w:basedOn w:val="Normalny"/>
    <w:next w:val="Normalny"/>
    <w:link w:val="Nagwek2Znak"/>
    <w:qFormat/>
    <w:rsid w:val="002233AC"/>
    <w:pPr>
      <w:keepNext/>
      <w:numPr>
        <w:ilvl w:val="1"/>
        <w:numId w:val="1"/>
      </w:numPr>
      <w:outlineLvl w:val="1"/>
    </w:pPr>
    <w:rPr>
      <w:b/>
      <w:sz w:val="28"/>
    </w:rPr>
  </w:style>
  <w:style w:type="paragraph" w:styleId="Nagwek3">
    <w:name w:val="heading 3"/>
    <w:basedOn w:val="Normalny"/>
    <w:next w:val="Normalny"/>
    <w:link w:val="Nagwek3Znak"/>
    <w:qFormat/>
    <w:rsid w:val="002233AC"/>
    <w:pPr>
      <w:keepNext/>
      <w:numPr>
        <w:ilvl w:val="2"/>
        <w:numId w:val="1"/>
      </w:numPr>
      <w:ind w:left="3969"/>
      <w:outlineLvl w:val="2"/>
    </w:pPr>
    <w:rPr>
      <w:b/>
      <w:sz w:val="28"/>
    </w:rPr>
  </w:style>
  <w:style w:type="paragraph" w:styleId="Nagwek4">
    <w:name w:val="heading 4"/>
    <w:basedOn w:val="Normalny"/>
    <w:next w:val="Normalny"/>
    <w:link w:val="Nagwek4Znak"/>
    <w:qFormat/>
    <w:rsid w:val="002233AC"/>
    <w:pPr>
      <w:keepNext/>
      <w:numPr>
        <w:ilvl w:val="3"/>
        <w:numId w:val="1"/>
      </w:numPr>
      <w:ind w:left="3969"/>
      <w:outlineLvl w:val="3"/>
    </w:pPr>
    <w:rPr>
      <w:rFonts w:ascii="Georgia" w:hAnsi="Georgia" w:cs="Georgia"/>
      <w:b/>
      <w:i/>
      <w:sz w:val="28"/>
    </w:rPr>
  </w:style>
  <w:style w:type="paragraph" w:styleId="Nagwek5">
    <w:name w:val="heading 5"/>
    <w:basedOn w:val="Normalny"/>
    <w:next w:val="Normalny"/>
    <w:link w:val="Nagwek5Znak"/>
    <w:qFormat/>
    <w:rsid w:val="002233AC"/>
    <w:pPr>
      <w:keepNext/>
      <w:numPr>
        <w:ilvl w:val="4"/>
        <w:numId w:val="1"/>
      </w:numPr>
      <w:jc w:val="both"/>
      <w:outlineLvl w:val="4"/>
    </w:pPr>
    <w:rPr>
      <w:rFonts w:ascii="Georgia" w:hAnsi="Georgia" w:cs="Georgia"/>
      <w:sz w:val="30"/>
    </w:rPr>
  </w:style>
  <w:style w:type="paragraph" w:styleId="Nagwek6">
    <w:name w:val="heading 6"/>
    <w:basedOn w:val="Normalny"/>
    <w:next w:val="Normalny"/>
    <w:link w:val="Nagwek6Znak"/>
    <w:qFormat/>
    <w:rsid w:val="002233AC"/>
    <w:pPr>
      <w:keepNext/>
      <w:numPr>
        <w:ilvl w:val="5"/>
        <w:numId w:val="1"/>
      </w:numPr>
      <w:jc w:val="both"/>
      <w:outlineLvl w:val="5"/>
    </w:pPr>
    <w:rPr>
      <w:rFonts w:ascii="Georgia" w:hAnsi="Georgia" w:cs="Georgia"/>
      <w:b/>
      <w:sz w:val="30"/>
    </w:rPr>
  </w:style>
  <w:style w:type="paragraph" w:styleId="Nagwek7">
    <w:name w:val="heading 7"/>
    <w:basedOn w:val="Normalny"/>
    <w:next w:val="Normalny"/>
    <w:link w:val="Nagwek7Znak"/>
    <w:qFormat/>
    <w:rsid w:val="002233AC"/>
    <w:pPr>
      <w:keepNext/>
      <w:numPr>
        <w:ilvl w:val="6"/>
        <w:numId w:val="1"/>
      </w:numPr>
      <w:jc w:val="both"/>
      <w:outlineLvl w:val="6"/>
    </w:pPr>
    <w:rPr>
      <w:rFonts w:ascii="Georgia" w:hAnsi="Georgia" w:cs="Georgia"/>
      <w:b/>
      <w:i/>
      <w:sz w:val="30"/>
    </w:rPr>
  </w:style>
  <w:style w:type="paragraph" w:styleId="Nagwek8">
    <w:name w:val="heading 8"/>
    <w:basedOn w:val="Normalny"/>
    <w:next w:val="Normalny"/>
    <w:link w:val="Nagwek8Znak"/>
    <w:qFormat/>
    <w:rsid w:val="002233AC"/>
    <w:pPr>
      <w:keepNext/>
      <w:numPr>
        <w:ilvl w:val="7"/>
        <w:numId w:val="1"/>
      </w:numPr>
      <w:ind w:left="5664"/>
      <w:outlineLvl w:val="7"/>
    </w:pPr>
    <w:rPr>
      <w:sz w:val="24"/>
    </w:rPr>
  </w:style>
  <w:style w:type="paragraph" w:styleId="Nagwek9">
    <w:name w:val="heading 9"/>
    <w:basedOn w:val="Normalny"/>
    <w:next w:val="Normalny"/>
    <w:link w:val="Nagwek9Znak"/>
    <w:qFormat/>
    <w:rsid w:val="002233AC"/>
    <w:pPr>
      <w:keepNext/>
      <w:numPr>
        <w:ilvl w:val="8"/>
        <w:numId w:val="1"/>
      </w:numPr>
      <w:ind w:left="2694"/>
      <w:jc w:val="both"/>
      <w:outlineLvl w:val="8"/>
    </w:pPr>
    <w:rPr>
      <w:rFonts w:ascii="Georgia" w:hAnsi="Georgia" w:cs="Georgia"/>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233AC"/>
  </w:style>
  <w:style w:type="character" w:customStyle="1" w:styleId="WW8Num1z1">
    <w:name w:val="WW8Num1z1"/>
    <w:qFormat/>
    <w:rsid w:val="002233AC"/>
  </w:style>
  <w:style w:type="character" w:customStyle="1" w:styleId="WW8Num1z2">
    <w:name w:val="WW8Num1z2"/>
    <w:qFormat/>
    <w:rsid w:val="002233AC"/>
  </w:style>
  <w:style w:type="character" w:customStyle="1" w:styleId="WW8Num1z3">
    <w:name w:val="WW8Num1z3"/>
    <w:qFormat/>
    <w:rsid w:val="002233AC"/>
  </w:style>
  <w:style w:type="character" w:customStyle="1" w:styleId="WW8Num1z4">
    <w:name w:val="WW8Num1z4"/>
    <w:qFormat/>
    <w:rsid w:val="002233AC"/>
  </w:style>
  <w:style w:type="character" w:customStyle="1" w:styleId="WW8Num1z5">
    <w:name w:val="WW8Num1z5"/>
    <w:qFormat/>
    <w:rsid w:val="002233AC"/>
  </w:style>
  <w:style w:type="character" w:customStyle="1" w:styleId="WW8Num1z6">
    <w:name w:val="WW8Num1z6"/>
    <w:qFormat/>
    <w:rsid w:val="002233AC"/>
  </w:style>
  <w:style w:type="character" w:customStyle="1" w:styleId="WW8Num1z7">
    <w:name w:val="WW8Num1z7"/>
    <w:qFormat/>
    <w:rsid w:val="002233AC"/>
  </w:style>
  <w:style w:type="character" w:customStyle="1" w:styleId="WW8Num1z8">
    <w:name w:val="WW8Num1z8"/>
    <w:qFormat/>
    <w:rsid w:val="002233AC"/>
  </w:style>
  <w:style w:type="character" w:customStyle="1" w:styleId="Domylnaczcionkaakapitu3">
    <w:name w:val="Domyślna czcionka akapitu3"/>
    <w:qFormat/>
    <w:rsid w:val="002233AC"/>
  </w:style>
  <w:style w:type="character" w:customStyle="1" w:styleId="Domylnaczcionkaakapitu2">
    <w:name w:val="Domyślna czcionka akapitu2"/>
    <w:qFormat/>
    <w:rsid w:val="002233AC"/>
  </w:style>
  <w:style w:type="character" w:customStyle="1" w:styleId="Absatz-Standardschriftart">
    <w:name w:val="Absatz-Standardschriftart"/>
    <w:qFormat/>
    <w:rsid w:val="002233AC"/>
  </w:style>
  <w:style w:type="character" w:customStyle="1" w:styleId="WW-Absatz-Standardschriftart">
    <w:name w:val="WW-Absatz-Standardschriftart"/>
    <w:qFormat/>
    <w:rsid w:val="002233AC"/>
  </w:style>
  <w:style w:type="character" w:customStyle="1" w:styleId="WW-Absatz-Standardschriftart1">
    <w:name w:val="WW-Absatz-Standardschriftart1"/>
    <w:qFormat/>
    <w:rsid w:val="002233AC"/>
  </w:style>
  <w:style w:type="character" w:customStyle="1" w:styleId="WW-Absatz-Standardschriftart11">
    <w:name w:val="WW-Absatz-Standardschriftart11"/>
    <w:qFormat/>
    <w:rsid w:val="002233AC"/>
  </w:style>
  <w:style w:type="character" w:customStyle="1" w:styleId="WW-Absatz-Standardschriftart111">
    <w:name w:val="WW-Absatz-Standardschriftart111"/>
    <w:qFormat/>
    <w:rsid w:val="002233AC"/>
  </w:style>
  <w:style w:type="character" w:customStyle="1" w:styleId="WW-Absatz-Standardschriftart1111">
    <w:name w:val="WW-Absatz-Standardschriftart1111"/>
    <w:qFormat/>
    <w:rsid w:val="002233AC"/>
  </w:style>
  <w:style w:type="character" w:customStyle="1" w:styleId="WW-Absatz-Standardschriftart11111">
    <w:name w:val="WW-Absatz-Standardschriftart11111"/>
    <w:qFormat/>
    <w:rsid w:val="002233AC"/>
  </w:style>
  <w:style w:type="character" w:customStyle="1" w:styleId="WW-Absatz-Standardschriftart111111">
    <w:name w:val="WW-Absatz-Standardschriftart111111"/>
    <w:qFormat/>
    <w:rsid w:val="002233AC"/>
  </w:style>
  <w:style w:type="character" w:customStyle="1" w:styleId="Domylnaczcionkaakapitu1">
    <w:name w:val="Domyślna czcionka akapitu1"/>
    <w:qFormat/>
    <w:rsid w:val="002233AC"/>
  </w:style>
  <w:style w:type="character" w:customStyle="1" w:styleId="czeinternetowe">
    <w:name w:val="Łącze internetowe"/>
    <w:rsid w:val="00E854BB"/>
    <w:rPr>
      <w:color w:val="000080"/>
      <w:u w:val="single"/>
    </w:rPr>
  </w:style>
  <w:style w:type="character" w:customStyle="1" w:styleId="NagwekZnak">
    <w:name w:val="Nagłówek Znak"/>
    <w:aliases w:val="Nagłówek strony Znak"/>
    <w:uiPriority w:val="99"/>
    <w:qFormat/>
    <w:rsid w:val="002233AC"/>
    <w:rPr>
      <w:rFonts w:ascii="Arial" w:eastAsia="Lucida Sans Unicode" w:hAnsi="Arial" w:cs="Tahoma"/>
      <w:kern w:val="2"/>
      <w:sz w:val="28"/>
      <w:szCs w:val="28"/>
    </w:rPr>
  </w:style>
  <w:style w:type="character" w:customStyle="1" w:styleId="TekstpodstawowyZnak">
    <w:name w:val="Tekst podstawowy Znak"/>
    <w:qFormat/>
    <w:rsid w:val="002233AC"/>
    <w:rPr>
      <w:rFonts w:ascii="Georgia" w:hAnsi="Georgia" w:cs="Georgia"/>
      <w:i/>
      <w:kern w:val="2"/>
      <w:sz w:val="28"/>
    </w:rPr>
  </w:style>
  <w:style w:type="character" w:customStyle="1" w:styleId="StopkaZnak">
    <w:name w:val="Stopka Znak"/>
    <w:uiPriority w:val="99"/>
    <w:qFormat/>
    <w:rsid w:val="002233AC"/>
    <w:rPr>
      <w:kern w:val="2"/>
    </w:rPr>
  </w:style>
  <w:style w:type="paragraph" w:styleId="Nagwek">
    <w:name w:val="header"/>
    <w:aliases w:val="Nagłówek strony"/>
    <w:basedOn w:val="Normalny"/>
    <w:next w:val="Tekstpodstawowy"/>
    <w:link w:val="NagwekZnak1"/>
    <w:uiPriority w:val="99"/>
    <w:rsid w:val="002233A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1"/>
    <w:rsid w:val="002233AC"/>
    <w:rPr>
      <w:rFonts w:ascii="Georgia" w:hAnsi="Georgia" w:cs="Georgia"/>
      <w:i/>
      <w:sz w:val="28"/>
    </w:rPr>
  </w:style>
  <w:style w:type="paragraph" w:styleId="Lista">
    <w:name w:val="List"/>
    <w:basedOn w:val="Tekstpodstawowy"/>
    <w:rsid w:val="002233AC"/>
    <w:rPr>
      <w:rFonts w:cs="Tahoma"/>
    </w:rPr>
  </w:style>
  <w:style w:type="paragraph" w:styleId="Legenda">
    <w:name w:val="caption"/>
    <w:basedOn w:val="Normalny"/>
    <w:qFormat/>
    <w:rsid w:val="002233AC"/>
    <w:pPr>
      <w:suppressLineNumbers/>
      <w:spacing w:before="120" w:after="120"/>
    </w:pPr>
    <w:rPr>
      <w:rFonts w:cs="Mangal"/>
      <w:i/>
      <w:iCs/>
      <w:sz w:val="24"/>
      <w:szCs w:val="24"/>
    </w:rPr>
  </w:style>
  <w:style w:type="paragraph" w:customStyle="1" w:styleId="Indeks">
    <w:name w:val="Indeks"/>
    <w:basedOn w:val="Normalny"/>
    <w:qFormat/>
    <w:rsid w:val="002233AC"/>
    <w:pPr>
      <w:suppressLineNumbers/>
    </w:pPr>
    <w:rPr>
      <w:rFonts w:cs="Tahoma"/>
    </w:rPr>
  </w:style>
  <w:style w:type="paragraph" w:customStyle="1" w:styleId="Nagwek30">
    <w:name w:val="Nagłówek3"/>
    <w:basedOn w:val="Normalny"/>
    <w:next w:val="Tekstpodstawowy"/>
    <w:qFormat/>
    <w:rsid w:val="002233AC"/>
    <w:pPr>
      <w:keepNext/>
      <w:spacing w:before="240" w:after="120"/>
    </w:pPr>
    <w:rPr>
      <w:rFonts w:ascii="Arial" w:eastAsia="Microsoft YaHei" w:hAnsi="Arial" w:cs="Mangal"/>
      <w:sz w:val="28"/>
      <w:szCs w:val="28"/>
    </w:rPr>
  </w:style>
  <w:style w:type="paragraph" w:customStyle="1" w:styleId="Nagwek20">
    <w:name w:val="Nagłówek2"/>
    <w:basedOn w:val="Normalny"/>
    <w:next w:val="Tekstpodstawowy"/>
    <w:qFormat/>
    <w:rsid w:val="002233AC"/>
    <w:pPr>
      <w:keepNext/>
      <w:spacing w:before="240" w:after="120"/>
    </w:pPr>
    <w:rPr>
      <w:rFonts w:ascii="Arial" w:eastAsia="Microsoft YaHei" w:hAnsi="Arial" w:cs="Mangal"/>
      <w:sz w:val="28"/>
      <w:szCs w:val="28"/>
    </w:rPr>
  </w:style>
  <w:style w:type="paragraph" w:customStyle="1" w:styleId="Legenda1">
    <w:name w:val="Legenda1"/>
    <w:basedOn w:val="Normalny"/>
    <w:qFormat/>
    <w:rsid w:val="002233AC"/>
    <w:pPr>
      <w:suppressLineNumbers/>
      <w:spacing w:before="120" w:after="120"/>
    </w:pPr>
    <w:rPr>
      <w:rFonts w:cs="Mangal"/>
      <w:i/>
      <w:iCs/>
      <w:sz w:val="24"/>
      <w:szCs w:val="24"/>
    </w:rPr>
  </w:style>
  <w:style w:type="paragraph" w:customStyle="1" w:styleId="Gwkaistopka">
    <w:name w:val="Główka i stopka"/>
    <w:basedOn w:val="Normalny"/>
    <w:qFormat/>
    <w:rsid w:val="002233AC"/>
  </w:style>
  <w:style w:type="paragraph" w:customStyle="1" w:styleId="Podpis1">
    <w:name w:val="Podpis1"/>
    <w:basedOn w:val="Normalny"/>
    <w:qFormat/>
    <w:rsid w:val="002233AC"/>
    <w:pPr>
      <w:suppressLineNumbers/>
      <w:spacing w:before="120" w:after="120"/>
    </w:pPr>
    <w:rPr>
      <w:rFonts w:cs="Tahoma"/>
      <w:i/>
      <w:iCs/>
      <w:sz w:val="24"/>
      <w:szCs w:val="24"/>
    </w:rPr>
  </w:style>
  <w:style w:type="paragraph" w:customStyle="1" w:styleId="Nagwek10">
    <w:name w:val="Nagłówek1"/>
    <w:basedOn w:val="Normalny"/>
    <w:next w:val="Tekstpodstawowy"/>
    <w:qFormat/>
    <w:rsid w:val="002233AC"/>
    <w:pPr>
      <w:keepNext/>
      <w:spacing w:before="240" w:after="120"/>
    </w:pPr>
    <w:rPr>
      <w:rFonts w:ascii="Arial" w:eastAsia="Microsoft YaHei" w:hAnsi="Arial" w:cs="Mangal"/>
      <w:sz w:val="28"/>
      <w:szCs w:val="28"/>
    </w:rPr>
  </w:style>
  <w:style w:type="paragraph" w:styleId="Stopka">
    <w:name w:val="footer"/>
    <w:basedOn w:val="Normalny"/>
    <w:link w:val="StopkaZnak1"/>
    <w:uiPriority w:val="99"/>
    <w:rsid w:val="002233AC"/>
    <w:pPr>
      <w:tabs>
        <w:tab w:val="center" w:pos="4536"/>
        <w:tab w:val="right" w:pos="9072"/>
      </w:tabs>
    </w:pPr>
  </w:style>
  <w:style w:type="paragraph" w:styleId="Tekstpodstawowywcity">
    <w:name w:val="Body Text Indent"/>
    <w:basedOn w:val="Normalny"/>
    <w:link w:val="TekstpodstawowywcityZnak"/>
    <w:rsid w:val="002233AC"/>
    <w:pPr>
      <w:ind w:left="4536"/>
    </w:pPr>
    <w:rPr>
      <w:b/>
      <w:sz w:val="28"/>
    </w:rPr>
  </w:style>
  <w:style w:type="paragraph" w:customStyle="1" w:styleId="Tekstpodstawowy21">
    <w:name w:val="Tekst podstawowy 21"/>
    <w:basedOn w:val="Normalny"/>
    <w:qFormat/>
    <w:rsid w:val="002233AC"/>
    <w:rPr>
      <w:rFonts w:ascii="Trebuchet MS" w:hAnsi="Trebuchet MS" w:cs="Trebuchet MS"/>
      <w:sz w:val="28"/>
    </w:rPr>
  </w:style>
  <w:style w:type="paragraph" w:customStyle="1" w:styleId="Tekstpodstawowywcity21">
    <w:name w:val="Tekst podstawowy wcięty 21"/>
    <w:basedOn w:val="Normalny"/>
    <w:qFormat/>
    <w:rsid w:val="002233AC"/>
    <w:pPr>
      <w:ind w:firstLine="708"/>
      <w:jc w:val="both"/>
    </w:pPr>
    <w:rPr>
      <w:rFonts w:ascii="Georgia" w:hAnsi="Georgia" w:cs="Georgia"/>
      <w:i/>
      <w:sz w:val="28"/>
    </w:rPr>
  </w:style>
  <w:style w:type="paragraph" w:customStyle="1" w:styleId="Tekstpodstawowy22">
    <w:name w:val="Tekst podstawowy 22"/>
    <w:basedOn w:val="Normalny"/>
    <w:qFormat/>
    <w:rsid w:val="002233AC"/>
    <w:pPr>
      <w:widowControl w:val="0"/>
      <w:ind w:right="-1"/>
      <w:jc w:val="both"/>
    </w:pPr>
    <w:rPr>
      <w:sz w:val="28"/>
    </w:rPr>
  </w:style>
  <w:style w:type="paragraph" w:customStyle="1" w:styleId="Tekstpodstawowy31">
    <w:name w:val="Tekst podstawowy 31"/>
    <w:basedOn w:val="Normalny"/>
    <w:qFormat/>
    <w:rsid w:val="002233AC"/>
    <w:pPr>
      <w:jc w:val="both"/>
    </w:pPr>
    <w:rPr>
      <w:b/>
      <w:i/>
      <w:sz w:val="28"/>
    </w:rPr>
  </w:style>
  <w:style w:type="paragraph" w:customStyle="1" w:styleId="Tekstpodstawowywcity31">
    <w:name w:val="Tekst podstawowy wcięty 31"/>
    <w:basedOn w:val="Normalny"/>
    <w:qFormat/>
    <w:rsid w:val="002233AC"/>
    <w:pPr>
      <w:ind w:left="4536"/>
    </w:pPr>
    <w:rPr>
      <w:rFonts w:ascii="Arial" w:hAnsi="Arial" w:cs="Arial"/>
      <w:sz w:val="24"/>
    </w:rPr>
  </w:style>
  <w:style w:type="paragraph" w:customStyle="1" w:styleId="Tekstdymka1">
    <w:name w:val="Tekst dymka1"/>
    <w:basedOn w:val="Normalny"/>
    <w:qFormat/>
    <w:rsid w:val="002233AC"/>
    <w:rPr>
      <w:rFonts w:ascii="Tahoma" w:hAnsi="Tahoma" w:cs="Tahoma"/>
      <w:sz w:val="16"/>
      <w:szCs w:val="16"/>
    </w:rPr>
  </w:style>
  <w:style w:type="paragraph" w:customStyle="1" w:styleId="Zawartoramki">
    <w:name w:val="Zawartość ramki"/>
    <w:basedOn w:val="Tekstpodstawowy"/>
    <w:qFormat/>
    <w:rsid w:val="002233AC"/>
  </w:style>
  <w:style w:type="paragraph" w:customStyle="1" w:styleId="Zawartotabeli">
    <w:name w:val="Zawartość tabeli"/>
    <w:basedOn w:val="Normalny"/>
    <w:qFormat/>
    <w:rsid w:val="002233AC"/>
    <w:pPr>
      <w:suppressLineNumbers/>
    </w:pPr>
  </w:style>
  <w:style w:type="paragraph" w:customStyle="1" w:styleId="Nagwektabeli">
    <w:name w:val="Nagłówek tabeli"/>
    <w:basedOn w:val="Zawartotabeli"/>
    <w:qFormat/>
    <w:rsid w:val="002233AC"/>
    <w:pPr>
      <w:jc w:val="center"/>
    </w:pPr>
    <w:rPr>
      <w:b/>
      <w:bCs/>
    </w:rPr>
  </w:style>
  <w:style w:type="paragraph" w:customStyle="1" w:styleId="Cytaty">
    <w:name w:val="Cytaty"/>
    <w:basedOn w:val="Normalny"/>
    <w:qFormat/>
    <w:rsid w:val="002233AC"/>
    <w:pPr>
      <w:spacing w:after="283"/>
      <w:ind w:left="567" w:right="567"/>
    </w:pPr>
  </w:style>
  <w:style w:type="paragraph" w:styleId="Tytu">
    <w:name w:val="Title"/>
    <w:basedOn w:val="Nagwek30"/>
    <w:next w:val="Tekstpodstawowy"/>
    <w:qFormat/>
    <w:rsid w:val="002233AC"/>
    <w:pPr>
      <w:jc w:val="center"/>
    </w:pPr>
    <w:rPr>
      <w:b/>
      <w:bCs/>
      <w:sz w:val="56"/>
      <w:szCs w:val="56"/>
    </w:rPr>
  </w:style>
  <w:style w:type="paragraph" w:styleId="Podtytu">
    <w:name w:val="Subtitle"/>
    <w:basedOn w:val="Nagwek30"/>
    <w:next w:val="Tekstpodstawowy"/>
    <w:qFormat/>
    <w:rsid w:val="002233AC"/>
    <w:pPr>
      <w:spacing w:before="60"/>
      <w:jc w:val="center"/>
    </w:pPr>
    <w:rPr>
      <w:sz w:val="36"/>
      <w:szCs w:val="36"/>
    </w:rPr>
  </w:style>
  <w:style w:type="numbering" w:customStyle="1" w:styleId="Bezlisty1">
    <w:name w:val="Bez listy1"/>
    <w:next w:val="Bezlisty"/>
    <w:uiPriority w:val="99"/>
    <w:semiHidden/>
    <w:unhideWhenUsed/>
    <w:rsid w:val="00DC6B8A"/>
  </w:style>
  <w:style w:type="character" w:customStyle="1" w:styleId="Znakiwypunktowania">
    <w:name w:val="Znaki wypunktowania"/>
    <w:qFormat/>
    <w:rsid w:val="00DC6B8A"/>
    <w:rPr>
      <w:rFonts w:ascii="OpenSymbol" w:eastAsia="OpenSymbol" w:hAnsi="OpenSymbol" w:cs="OpenSymbol"/>
    </w:rPr>
  </w:style>
  <w:style w:type="character" w:customStyle="1" w:styleId="Znakinumeracji">
    <w:name w:val="Znaki numeracji"/>
    <w:qFormat/>
    <w:rsid w:val="00DC6B8A"/>
  </w:style>
  <w:style w:type="character" w:customStyle="1" w:styleId="WW8Num30z0">
    <w:name w:val="WW8Num30z0"/>
    <w:qFormat/>
    <w:rsid w:val="00DC6B8A"/>
    <w:rPr>
      <w:rFonts w:eastAsia="SimSun;宋体"/>
      <w:i/>
      <w:sz w:val="24"/>
      <w:szCs w:val="24"/>
      <w:lang w:bidi="hi-IN"/>
    </w:rPr>
  </w:style>
  <w:style w:type="character" w:customStyle="1" w:styleId="WW8Num30z1">
    <w:name w:val="WW8Num30z1"/>
    <w:qFormat/>
    <w:rsid w:val="00DC6B8A"/>
  </w:style>
  <w:style w:type="character" w:customStyle="1" w:styleId="WW8Num30z2">
    <w:name w:val="WW8Num30z2"/>
    <w:qFormat/>
    <w:rsid w:val="00DC6B8A"/>
  </w:style>
  <w:style w:type="character" w:customStyle="1" w:styleId="WW8Num30z3">
    <w:name w:val="WW8Num30z3"/>
    <w:qFormat/>
    <w:rsid w:val="00DC6B8A"/>
  </w:style>
  <w:style w:type="character" w:customStyle="1" w:styleId="WW8Num30z4">
    <w:name w:val="WW8Num30z4"/>
    <w:qFormat/>
    <w:rsid w:val="00DC6B8A"/>
  </w:style>
  <w:style w:type="character" w:customStyle="1" w:styleId="WW8Num30z5">
    <w:name w:val="WW8Num30z5"/>
    <w:qFormat/>
    <w:rsid w:val="00DC6B8A"/>
  </w:style>
  <w:style w:type="character" w:customStyle="1" w:styleId="WW8Num30z6">
    <w:name w:val="WW8Num30z6"/>
    <w:qFormat/>
    <w:rsid w:val="00DC6B8A"/>
  </w:style>
  <w:style w:type="character" w:customStyle="1" w:styleId="WW8Num30z7">
    <w:name w:val="WW8Num30z7"/>
    <w:qFormat/>
    <w:rsid w:val="00DC6B8A"/>
  </w:style>
  <w:style w:type="character" w:customStyle="1" w:styleId="WW8Num30z8">
    <w:name w:val="WW8Num30z8"/>
    <w:qFormat/>
    <w:rsid w:val="00DC6B8A"/>
  </w:style>
  <w:style w:type="paragraph" w:styleId="Tekstpodstawowy2">
    <w:name w:val="Body Text 2"/>
    <w:basedOn w:val="Normalny"/>
    <w:link w:val="Tekstpodstawowy2Znak"/>
    <w:qFormat/>
    <w:rsid w:val="00DC6B8A"/>
    <w:pPr>
      <w:widowControl w:val="0"/>
      <w:ind w:right="-1"/>
      <w:jc w:val="both"/>
    </w:pPr>
    <w:rPr>
      <w:sz w:val="28"/>
    </w:rPr>
  </w:style>
  <w:style w:type="character" w:customStyle="1" w:styleId="Tekstpodstawowy2Znak">
    <w:name w:val="Tekst podstawowy 2 Znak"/>
    <w:basedOn w:val="Domylnaczcionkaakapitu"/>
    <w:link w:val="Tekstpodstawowy2"/>
    <w:rsid w:val="00DC6B8A"/>
    <w:rPr>
      <w:kern w:val="2"/>
      <w:sz w:val="28"/>
      <w:lang w:eastAsia="zh-CN"/>
    </w:rPr>
  </w:style>
  <w:style w:type="paragraph" w:styleId="Akapitzlist">
    <w:name w:val="List Paragraph"/>
    <w:basedOn w:val="Normalny"/>
    <w:uiPriority w:val="34"/>
    <w:qFormat/>
    <w:rsid w:val="00DC6B8A"/>
    <w:pPr>
      <w:ind w:left="720"/>
      <w:contextualSpacing/>
    </w:pPr>
  </w:style>
  <w:style w:type="numbering" w:customStyle="1" w:styleId="WW8Num1">
    <w:name w:val="WW8Num1"/>
    <w:qFormat/>
    <w:rsid w:val="00DC6B8A"/>
  </w:style>
  <w:style w:type="numbering" w:customStyle="1" w:styleId="WW8Num30">
    <w:name w:val="WW8Num30"/>
    <w:qFormat/>
    <w:rsid w:val="00DC6B8A"/>
  </w:style>
  <w:style w:type="paragraph" w:styleId="Tekstprzypisudolnego">
    <w:name w:val="footnote text"/>
    <w:basedOn w:val="Normalny"/>
    <w:link w:val="TekstprzypisudolnegoZnak"/>
    <w:uiPriority w:val="99"/>
    <w:semiHidden/>
    <w:unhideWhenUsed/>
    <w:rsid w:val="00DC6B8A"/>
    <w:pPr>
      <w:suppressAutoHyphens w:val="0"/>
    </w:pPr>
    <w:rPr>
      <w:rFonts w:ascii="Calibri" w:eastAsia="Calibri" w:hAnsi="Calibri"/>
      <w:kern w:val="0"/>
      <w:lang w:eastAsia="en-US"/>
    </w:rPr>
  </w:style>
  <w:style w:type="character" w:customStyle="1" w:styleId="TekstprzypisudolnegoZnak">
    <w:name w:val="Tekst przypisu dolnego Znak"/>
    <w:basedOn w:val="Domylnaczcionkaakapitu"/>
    <w:link w:val="Tekstprzypisudolnego"/>
    <w:uiPriority w:val="99"/>
    <w:semiHidden/>
    <w:rsid w:val="00DC6B8A"/>
    <w:rPr>
      <w:rFonts w:ascii="Calibri" w:eastAsia="Calibri" w:hAnsi="Calibri"/>
      <w:lang w:eastAsia="en-US"/>
    </w:rPr>
  </w:style>
  <w:style w:type="character" w:styleId="Odwoanieprzypisudolnego">
    <w:name w:val="footnote reference"/>
    <w:uiPriority w:val="99"/>
    <w:semiHidden/>
    <w:unhideWhenUsed/>
    <w:rsid w:val="00DC6B8A"/>
    <w:rPr>
      <w:vertAlign w:val="superscript"/>
    </w:rPr>
  </w:style>
  <w:style w:type="paragraph" w:styleId="Bezodstpw">
    <w:name w:val="No Spacing"/>
    <w:basedOn w:val="Normalny"/>
    <w:link w:val="BezodstpwZnak"/>
    <w:qFormat/>
    <w:rsid w:val="00DC6B8A"/>
    <w:pPr>
      <w:suppressAutoHyphens w:val="0"/>
    </w:pPr>
    <w:rPr>
      <w:rFonts w:ascii="Calibri" w:hAnsi="Calibri"/>
      <w:kern w:val="0"/>
      <w:sz w:val="22"/>
      <w:szCs w:val="22"/>
      <w:lang w:val="en-US" w:eastAsia="en-US" w:bidi="en-US"/>
    </w:rPr>
  </w:style>
  <w:style w:type="character" w:customStyle="1" w:styleId="BezodstpwZnak">
    <w:name w:val="Bez odstępów Znak"/>
    <w:link w:val="Bezodstpw"/>
    <w:locked/>
    <w:rsid w:val="00DC6B8A"/>
    <w:rPr>
      <w:rFonts w:ascii="Calibri" w:hAnsi="Calibri"/>
      <w:sz w:val="22"/>
      <w:szCs w:val="22"/>
      <w:lang w:val="en-US" w:eastAsia="en-US" w:bidi="en-US"/>
    </w:rPr>
  </w:style>
  <w:style w:type="paragraph" w:styleId="Tekstdymka">
    <w:name w:val="Balloon Text"/>
    <w:basedOn w:val="Normalny"/>
    <w:link w:val="TekstdymkaZnak"/>
    <w:unhideWhenUsed/>
    <w:rsid w:val="00DC6B8A"/>
    <w:rPr>
      <w:rFonts w:ascii="Tahoma" w:hAnsi="Tahoma" w:cs="Tahoma"/>
      <w:sz w:val="16"/>
      <w:szCs w:val="16"/>
    </w:rPr>
  </w:style>
  <w:style w:type="character" w:customStyle="1" w:styleId="TekstdymkaZnak">
    <w:name w:val="Tekst dymka Znak"/>
    <w:basedOn w:val="Domylnaczcionkaakapitu"/>
    <w:link w:val="Tekstdymka"/>
    <w:rsid w:val="00DC6B8A"/>
    <w:rPr>
      <w:rFonts w:ascii="Tahoma" w:hAnsi="Tahoma" w:cs="Tahoma"/>
      <w:kern w:val="2"/>
      <w:sz w:val="16"/>
      <w:szCs w:val="16"/>
      <w:lang w:eastAsia="zh-CN"/>
    </w:rPr>
  </w:style>
  <w:style w:type="character" w:styleId="Hipercze">
    <w:name w:val="Hyperlink"/>
    <w:rsid w:val="00DC6B8A"/>
    <w:rPr>
      <w:color w:val="000080"/>
      <w:u w:val="single"/>
    </w:rPr>
  </w:style>
  <w:style w:type="character" w:customStyle="1" w:styleId="Nagwek1Znak">
    <w:name w:val="Nagłówek 1 Znak"/>
    <w:link w:val="Nagwek1"/>
    <w:rsid w:val="00DC6B8A"/>
    <w:rPr>
      <w:rFonts w:ascii="Georgia" w:hAnsi="Georgia" w:cs="Georgia"/>
      <w:kern w:val="2"/>
      <w:sz w:val="28"/>
      <w:lang w:eastAsia="zh-CN"/>
    </w:rPr>
  </w:style>
  <w:style w:type="character" w:customStyle="1" w:styleId="Nagwek2Znak">
    <w:name w:val="Nagłówek 2 Znak"/>
    <w:link w:val="Nagwek2"/>
    <w:rsid w:val="00DC6B8A"/>
    <w:rPr>
      <w:b/>
      <w:kern w:val="2"/>
      <w:sz w:val="28"/>
      <w:lang w:eastAsia="zh-CN"/>
    </w:rPr>
  </w:style>
  <w:style w:type="character" w:customStyle="1" w:styleId="Nagwek3Znak">
    <w:name w:val="Nagłówek 3 Znak"/>
    <w:link w:val="Nagwek3"/>
    <w:rsid w:val="00DC6B8A"/>
    <w:rPr>
      <w:b/>
      <w:kern w:val="2"/>
      <w:sz w:val="28"/>
      <w:lang w:eastAsia="zh-CN"/>
    </w:rPr>
  </w:style>
  <w:style w:type="character" w:customStyle="1" w:styleId="Nagwek4Znak">
    <w:name w:val="Nagłówek 4 Znak"/>
    <w:link w:val="Nagwek4"/>
    <w:rsid w:val="00DC6B8A"/>
    <w:rPr>
      <w:rFonts w:ascii="Georgia" w:hAnsi="Georgia" w:cs="Georgia"/>
      <w:b/>
      <w:i/>
      <w:kern w:val="2"/>
      <w:sz w:val="28"/>
      <w:lang w:eastAsia="zh-CN"/>
    </w:rPr>
  </w:style>
  <w:style w:type="character" w:customStyle="1" w:styleId="Nagwek5Znak">
    <w:name w:val="Nagłówek 5 Znak"/>
    <w:link w:val="Nagwek5"/>
    <w:rsid w:val="00DC6B8A"/>
    <w:rPr>
      <w:rFonts w:ascii="Georgia" w:hAnsi="Georgia" w:cs="Georgia"/>
      <w:kern w:val="2"/>
      <w:sz w:val="30"/>
      <w:lang w:eastAsia="zh-CN"/>
    </w:rPr>
  </w:style>
  <w:style w:type="character" w:customStyle="1" w:styleId="Nagwek6Znak">
    <w:name w:val="Nagłówek 6 Znak"/>
    <w:link w:val="Nagwek6"/>
    <w:rsid w:val="00DC6B8A"/>
    <w:rPr>
      <w:rFonts w:ascii="Georgia" w:hAnsi="Georgia" w:cs="Georgia"/>
      <w:b/>
      <w:kern w:val="2"/>
      <w:sz w:val="30"/>
      <w:lang w:eastAsia="zh-CN"/>
    </w:rPr>
  </w:style>
  <w:style w:type="character" w:customStyle="1" w:styleId="Nagwek7Znak">
    <w:name w:val="Nagłówek 7 Znak"/>
    <w:link w:val="Nagwek7"/>
    <w:rsid w:val="00DC6B8A"/>
    <w:rPr>
      <w:rFonts w:ascii="Georgia" w:hAnsi="Georgia" w:cs="Georgia"/>
      <w:b/>
      <w:i/>
      <w:kern w:val="2"/>
      <w:sz w:val="30"/>
      <w:lang w:eastAsia="zh-CN"/>
    </w:rPr>
  </w:style>
  <w:style w:type="character" w:customStyle="1" w:styleId="Nagwek8Znak">
    <w:name w:val="Nagłówek 8 Znak"/>
    <w:link w:val="Nagwek8"/>
    <w:rsid w:val="00DC6B8A"/>
    <w:rPr>
      <w:kern w:val="2"/>
      <w:sz w:val="24"/>
      <w:lang w:eastAsia="zh-CN"/>
    </w:rPr>
  </w:style>
  <w:style w:type="character" w:customStyle="1" w:styleId="Nagwek9Znak">
    <w:name w:val="Nagłówek 9 Znak"/>
    <w:link w:val="Nagwek9"/>
    <w:rsid w:val="00DC6B8A"/>
    <w:rPr>
      <w:rFonts w:ascii="Georgia" w:hAnsi="Georgia" w:cs="Georgia"/>
      <w:b/>
      <w:kern w:val="2"/>
      <w:sz w:val="26"/>
      <w:lang w:eastAsia="zh-CN"/>
    </w:rPr>
  </w:style>
  <w:style w:type="character" w:customStyle="1" w:styleId="TekstpodstawowyZnak1">
    <w:name w:val="Tekst podstawowy Znak1"/>
    <w:link w:val="Tekstpodstawowy"/>
    <w:rsid w:val="00DC6B8A"/>
    <w:rPr>
      <w:rFonts w:ascii="Georgia" w:hAnsi="Georgia" w:cs="Georgia"/>
      <w:i/>
      <w:kern w:val="2"/>
      <w:sz w:val="28"/>
      <w:lang w:eastAsia="zh-CN"/>
    </w:rPr>
  </w:style>
  <w:style w:type="character" w:customStyle="1" w:styleId="NagwekZnak1">
    <w:name w:val="Nagłówek Znak1"/>
    <w:aliases w:val="Nagłówek strony Znak1"/>
    <w:link w:val="Nagwek"/>
    <w:uiPriority w:val="99"/>
    <w:rsid w:val="00DC6B8A"/>
    <w:rPr>
      <w:rFonts w:ascii="Arial" w:eastAsia="Lucida Sans Unicode" w:hAnsi="Arial" w:cs="Tahoma"/>
      <w:kern w:val="2"/>
      <w:sz w:val="28"/>
      <w:szCs w:val="28"/>
      <w:lang w:eastAsia="zh-CN"/>
    </w:rPr>
  </w:style>
  <w:style w:type="character" w:customStyle="1" w:styleId="StopkaZnak1">
    <w:name w:val="Stopka Znak1"/>
    <w:link w:val="Stopka"/>
    <w:uiPriority w:val="99"/>
    <w:rsid w:val="00DC6B8A"/>
    <w:rPr>
      <w:kern w:val="2"/>
      <w:lang w:eastAsia="zh-CN"/>
    </w:rPr>
  </w:style>
  <w:style w:type="character" w:customStyle="1" w:styleId="TekstpodstawowywcityZnak">
    <w:name w:val="Tekst podstawowy wcięty Znak"/>
    <w:link w:val="Tekstpodstawowywcity"/>
    <w:rsid w:val="00DC6B8A"/>
    <w:rPr>
      <w:b/>
      <w:kern w:val="2"/>
      <w:sz w:val="28"/>
      <w:lang w:eastAsia="zh-CN"/>
    </w:rPr>
  </w:style>
  <w:style w:type="character" w:styleId="Numerstrony">
    <w:name w:val="page number"/>
    <w:rsid w:val="00DC6B8A"/>
  </w:style>
  <w:style w:type="paragraph" w:styleId="Tekstpodstawowywcity3">
    <w:name w:val="Body Text Indent 3"/>
    <w:basedOn w:val="Normalny"/>
    <w:link w:val="Tekstpodstawowywcity3Znak"/>
    <w:rsid w:val="00DC6B8A"/>
    <w:pPr>
      <w:suppressAutoHyphens w:val="0"/>
      <w:ind w:left="360"/>
      <w:jc w:val="both"/>
    </w:pPr>
    <w:rPr>
      <w:kern w:val="0"/>
      <w:sz w:val="24"/>
      <w:szCs w:val="24"/>
    </w:rPr>
  </w:style>
  <w:style w:type="character" w:customStyle="1" w:styleId="Tekstpodstawowywcity3Znak">
    <w:name w:val="Tekst podstawowy wcięty 3 Znak"/>
    <w:basedOn w:val="Domylnaczcionkaakapitu"/>
    <w:link w:val="Tekstpodstawowywcity3"/>
    <w:rsid w:val="00DC6B8A"/>
    <w:rPr>
      <w:sz w:val="24"/>
      <w:szCs w:val="24"/>
    </w:rPr>
  </w:style>
  <w:style w:type="paragraph" w:styleId="Tekstblokowy">
    <w:name w:val="Block Text"/>
    <w:basedOn w:val="Normalny"/>
    <w:rsid w:val="00DC6B8A"/>
    <w:pPr>
      <w:suppressAutoHyphens w:val="0"/>
      <w:ind w:left="900" w:right="-157"/>
      <w:jc w:val="both"/>
    </w:pPr>
    <w:rPr>
      <w:color w:val="003366"/>
      <w:kern w:val="0"/>
      <w:sz w:val="24"/>
      <w:szCs w:val="24"/>
      <w:lang w:eastAsia="pl-PL"/>
    </w:rPr>
  </w:style>
  <w:style w:type="paragraph" w:styleId="Tekstpodstawowywcity2">
    <w:name w:val="Body Text Indent 2"/>
    <w:basedOn w:val="Normalny"/>
    <w:link w:val="Tekstpodstawowywcity2Znak"/>
    <w:rsid w:val="00DC6B8A"/>
    <w:pPr>
      <w:suppressAutoHyphens w:val="0"/>
      <w:ind w:firstLine="708"/>
      <w:jc w:val="both"/>
    </w:pPr>
    <w:rPr>
      <w:b/>
      <w:kern w:val="0"/>
      <w:sz w:val="24"/>
      <w:szCs w:val="24"/>
    </w:rPr>
  </w:style>
  <w:style w:type="character" w:customStyle="1" w:styleId="Tekstpodstawowywcity2Znak">
    <w:name w:val="Tekst podstawowy wcięty 2 Znak"/>
    <w:basedOn w:val="Domylnaczcionkaakapitu"/>
    <w:link w:val="Tekstpodstawowywcity2"/>
    <w:rsid w:val="00DC6B8A"/>
    <w:rPr>
      <w:b/>
      <w:sz w:val="24"/>
      <w:szCs w:val="24"/>
    </w:rPr>
  </w:style>
  <w:style w:type="paragraph" w:styleId="Tekstprzypisukocowego">
    <w:name w:val="endnote text"/>
    <w:basedOn w:val="Normalny"/>
    <w:link w:val="TekstprzypisukocowegoZnak"/>
    <w:semiHidden/>
    <w:rsid w:val="00DC6B8A"/>
    <w:pPr>
      <w:suppressAutoHyphens w:val="0"/>
    </w:pPr>
    <w:rPr>
      <w:kern w:val="0"/>
      <w:lang w:eastAsia="pl-PL"/>
    </w:rPr>
  </w:style>
  <w:style w:type="character" w:customStyle="1" w:styleId="TekstprzypisukocowegoZnak">
    <w:name w:val="Tekst przypisu końcowego Znak"/>
    <w:basedOn w:val="Domylnaczcionkaakapitu"/>
    <w:link w:val="Tekstprzypisukocowego"/>
    <w:semiHidden/>
    <w:rsid w:val="00DC6B8A"/>
  </w:style>
  <w:style w:type="character" w:styleId="Odwoanieprzypisukocowego">
    <w:name w:val="endnote reference"/>
    <w:semiHidden/>
    <w:rsid w:val="00DC6B8A"/>
    <w:rPr>
      <w:vertAlign w:val="superscript"/>
    </w:rPr>
  </w:style>
  <w:style w:type="character" w:styleId="Pogrubienie">
    <w:name w:val="Strong"/>
    <w:qFormat/>
    <w:rsid w:val="00DC6B8A"/>
    <w:rPr>
      <w:b/>
      <w:bCs/>
    </w:rPr>
  </w:style>
  <w:style w:type="paragraph" w:styleId="NormalnyWeb">
    <w:name w:val="Normal (Web)"/>
    <w:basedOn w:val="Normalny"/>
    <w:rsid w:val="00DC6B8A"/>
    <w:pPr>
      <w:suppressAutoHyphens w:val="0"/>
      <w:spacing w:before="100" w:beforeAutospacing="1" w:after="100" w:afterAutospacing="1"/>
    </w:pPr>
    <w:rPr>
      <w:kern w:val="0"/>
      <w:sz w:val="24"/>
      <w:szCs w:val="24"/>
      <w:lang w:eastAsia="pl-PL"/>
    </w:rPr>
  </w:style>
  <w:style w:type="character" w:customStyle="1" w:styleId="st1">
    <w:name w:val="st1"/>
    <w:rsid w:val="00DC6B8A"/>
  </w:style>
  <w:style w:type="character" w:customStyle="1" w:styleId="miejsce1">
    <w:name w:val="miejsce1"/>
    <w:rsid w:val="00DC6B8A"/>
    <w:rPr>
      <w:strike w:val="0"/>
      <w:dstrike w:val="0"/>
      <w:sz w:val="17"/>
      <w:szCs w:val="17"/>
      <w:u w:val="none"/>
      <w:effect w:val="none"/>
    </w:rPr>
  </w:style>
  <w:style w:type="character" w:customStyle="1" w:styleId="apple-converted-space">
    <w:name w:val="apple-converted-space"/>
    <w:rsid w:val="00DC6B8A"/>
  </w:style>
  <w:style w:type="character" w:customStyle="1" w:styleId="luchili">
    <w:name w:val="luc_hili"/>
    <w:rsid w:val="00DC6B8A"/>
  </w:style>
  <w:style w:type="character" w:customStyle="1" w:styleId="tabulatory">
    <w:name w:val="tabulatory"/>
    <w:rsid w:val="00DC6B8A"/>
  </w:style>
  <w:style w:type="numbering" w:customStyle="1" w:styleId="Bezlisty11">
    <w:name w:val="Bez listy11"/>
    <w:next w:val="Bezlisty"/>
    <w:uiPriority w:val="99"/>
    <w:semiHidden/>
    <w:unhideWhenUsed/>
    <w:rsid w:val="00DC6B8A"/>
  </w:style>
  <w:style w:type="character" w:customStyle="1" w:styleId="WW8Num2z0">
    <w:name w:val="WW8Num2z0"/>
    <w:rsid w:val="00DC6B8A"/>
    <w:rPr>
      <w:rFonts w:ascii="Symbol" w:hAnsi="Symbol" w:cs="Symbol"/>
    </w:rPr>
  </w:style>
  <w:style w:type="character" w:customStyle="1" w:styleId="WW8Num3z0">
    <w:name w:val="WW8Num3z0"/>
    <w:rsid w:val="00DC6B8A"/>
    <w:rPr>
      <w:rFonts w:ascii="Wingdings" w:hAnsi="Wingdings" w:cs="Wingdings"/>
    </w:rPr>
  </w:style>
  <w:style w:type="character" w:customStyle="1" w:styleId="WW8Num3z1">
    <w:name w:val="WW8Num3z1"/>
    <w:rsid w:val="00DC6B8A"/>
  </w:style>
  <w:style w:type="character" w:customStyle="1" w:styleId="WW8Num3z2">
    <w:name w:val="WW8Num3z2"/>
    <w:rsid w:val="00DC6B8A"/>
  </w:style>
  <w:style w:type="character" w:customStyle="1" w:styleId="WW8Num3z3">
    <w:name w:val="WW8Num3z3"/>
    <w:rsid w:val="00DC6B8A"/>
  </w:style>
  <w:style w:type="character" w:customStyle="1" w:styleId="WW8Num3z4">
    <w:name w:val="WW8Num3z4"/>
    <w:rsid w:val="00DC6B8A"/>
  </w:style>
  <w:style w:type="character" w:customStyle="1" w:styleId="WW8Num3z5">
    <w:name w:val="WW8Num3z5"/>
    <w:rsid w:val="00DC6B8A"/>
  </w:style>
  <w:style w:type="character" w:customStyle="1" w:styleId="WW8Num3z6">
    <w:name w:val="WW8Num3z6"/>
    <w:rsid w:val="00DC6B8A"/>
  </w:style>
  <w:style w:type="character" w:customStyle="1" w:styleId="WW8Num3z7">
    <w:name w:val="WW8Num3z7"/>
    <w:rsid w:val="00DC6B8A"/>
  </w:style>
  <w:style w:type="character" w:customStyle="1" w:styleId="WW8Num3z8">
    <w:name w:val="WW8Num3z8"/>
    <w:rsid w:val="00DC6B8A"/>
  </w:style>
  <w:style w:type="table" w:styleId="Tabela-Siatka">
    <w:name w:val="Table Grid"/>
    <w:basedOn w:val="Standardowy"/>
    <w:rsid w:val="00DC6B8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6689"/>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9248">
      <w:bodyDiv w:val="1"/>
      <w:marLeft w:val="0"/>
      <w:marRight w:val="0"/>
      <w:marTop w:val="0"/>
      <w:marBottom w:val="0"/>
      <w:divBdr>
        <w:top w:val="none" w:sz="0" w:space="0" w:color="auto"/>
        <w:left w:val="none" w:sz="0" w:space="0" w:color="auto"/>
        <w:bottom w:val="none" w:sz="0" w:space="0" w:color="auto"/>
        <w:right w:val="none" w:sz="0" w:space="0" w:color="auto"/>
      </w:divBdr>
      <w:divsChild>
        <w:div w:id="1148204665">
          <w:marLeft w:val="300"/>
          <w:marRight w:val="0"/>
          <w:marTop w:val="0"/>
          <w:marBottom w:val="0"/>
          <w:divBdr>
            <w:top w:val="none" w:sz="0" w:space="0" w:color="auto"/>
            <w:left w:val="none" w:sz="0" w:space="0" w:color="auto"/>
            <w:bottom w:val="none" w:sz="0" w:space="0" w:color="auto"/>
            <w:right w:val="none" w:sz="0" w:space="0" w:color="auto"/>
          </w:divBdr>
        </w:div>
        <w:div w:id="1732728600">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rugq3tqltqmfyc4nbqgu3deojrgy" TargetMode="External"/><Relationship Id="rId13" Type="http://schemas.openxmlformats.org/officeDocument/2006/relationships/hyperlink" Target="https://sip.legalis.pl/document-view.seam?documentId=mfrxilrtg4ytgnjxgq2tsltqmfyc4nbyguztimrvg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nzwgq3dsltqmfyc4njtge2dsnzvgm" TargetMode="External"/><Relationship Id="rId17" Type="http://schemas.openxmlformats.org/officeDocument/2006/relationships/hyperlink" Target="https://sip.legalis.pl/document-view.seam?documentId=mfrxilrtgu3dambxgm4tkltqmfyc4mzwga4tiobqh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gnjxgq2tsltqmfyc4nbyguztimrsg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rugq3tqltqmfyc4nbqgu3deobygm"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gnjxgq2tsltqmfyc4nbyguztimrvgu"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4ytcnrugq3tqltqmfyc4nbqgu3deobxg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cnrugq3tqltqmfyc4nbqgu3deojrgy" TargetMode="External"/><Relationship Id="rId14" Type="http://schemas.openxmlformats.org/officeDocument/2006/relationships/hyperlink" Target="https://sip.legalis.pl/document-view.seam?documentId=mfrxilrtg4ytgnjxgq2tsltqmfyc4nbyguztimzrg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4A78F-71F3-4C8F-8975-33A0391F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40252</Words>
  <Characters>241517</Characters>
  <Application>Microsoft Office Word</Application>
  <DocSecurity>0</DocSecurity>
  <Lines>2012</Lines>
  <Paragraphs>562</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281207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Agnieszka Rosiak</cp:lastModifiedBy>
  <cp:revision>2</cp:revision>
  <cp:lastPrinted>2022-11-30T08:52:00Z</cp:lastPrinted>
  <dcterms:created xsi:type="dcterms:W3CDTF">2022-12-08T09:55:00Z</dcterms:created>
  <dcterms:modified xsi:type="dcterms:W3CDTF">2022-12-08T09:55:00Z</dcterms:modified>
</cp:coreProperties>
</file>