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EF05" w14:textId="77777777" w:rsidR="00530BC8" w:rsidRPr="0099529D" w:rsidRDefault="00530BC8" w:rsidP="00530BC8">
      <w:pPr>
        <w:spacing w:after="0"/>
        <w:ind w:right="129"/>
        <w:jc w:val="right"/>
        <w:rPr>
          <w:rFonts w:asciiTheme="minorHAnsi" w:hAnsiTheme="minorHAnsi" w:cstheme="minorHAnsi"/>
          <w:b/>
          <w:spacing w:val="-1"/>
        </w:rPr>
      </w:pPr>
      <w:r w:rsidRPr="0099529D">
        <w:rPr>
          <w:rFonts w:asciiTheme="minorHAnsi" w:hAnsiTheme="minorHAnsi" w:cstheme="minorHAnsi"/>
          <w:b/>
          <w:spacing w:val="-1"/>
        </w:rPr>
        <w:t>Załącznik nr 1</w:t>
      </w:r>
    </w:p>
    <w:p w14:paraId="6F697E9C" w14:textId="77777777" w:rsidR="00530BC8" w:rsidRPr="0099529D" w:rsidRDefault="00530BC8" w:rsidP="00530BC8">
      <w:pPr>
        <w:spacing w:after="0"/>
        <w:ind w:right="129"/>
        <w:jc w:val="center"/>
        <w:rPr>
          <w:rFonts w:asciiTheme="minorHAnsi" w:hAnsiTheme="minorHAnsi" w:cstheme="minorHAnsi"/>
          <w:b/>
          <w:spacing w:val="-1"/>
        </w:rPr>
      </w:pPr>
    </w:p>
    <w:p w14:paraId="0BF6D7CB" w14:textId="09C1EB38" w:rsidR="00530BC8" w:rsidRPr="0099529D" w:rsidRDefault="00530BC8" w:rsidP="00530BC8">
      <w:pPr>
        <w:spacing w:after="0"/>
        <w:ind w:right="129"/>
        <w:jc w:val="center"/>
        <w:rPr>
          <w:rFonts w:asciiTheme="minorHAnsi" w:hAnsiTheme="minorHAnsi" w:cstheme="minorHAnsi"/>
          <w:b/>
          <w:spacing w:val="-1"/>
        </w:rPr>
      </w:pPr>
      <w:r w:rsidRPr="0099529D">
        <w:rPr>
          <w:rFonts w:asciiTheme="minorHAnsi" w:hAnsiTheme="minorHAnsi" w:cstheme="minorHAnsi"/>
          <w:b/>
          <w:spacing w:val="-1"/>
        </w:rPr>
        <w:t>Opis przedmiotu zamówienia</w:t>
      </w:r>
    </w:p>
    <w:p w14:paraId="17C13F78" w14:textId="77777777" w:rsidR="00530BC8" w:rsidRPr="0099529D" w:rsidRDefault="00530BC8" w:rsidP="00530BC8">
      <w:pPr>
        <w:spacing w:after="0"/>
        <w:ind w:right="129"/>
        <w:jc w:val="center"/>
        <w:rPr>
          <w:rFonts w:asciiTheme="minorHAnsi" w:hAnsiTheme="minorHAnsi" w:cstheme="minorHAnsi"/>
          <w:spacing w:val="-1"/>
        </w:rPr>
      </w:pPr>
    </w:p>
    <w:p w14:paraId="6BACA553" w14:textId="455AB946" w:rsidR="00530BC8" w:rsidRPr="0099529D" w:rsidRDefault="00530BC8" w:rsidP="000A540B">
      <w:pPr>
        <w:pStyle w:val="Tytu"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0" w:after="0"/>
        <w:jc w:val="both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99529D">
        <w:rPr>
          <w:rFonts w:asciiTheme="minorHAnsi" w:hAnsiTheme="minorHAnsi" w:cstheme="minorHAnsi"/>
          <w:b w:val="0"/>
          <w:sz w:val="22"/>
          <w:szCs w:val="22"/>
        </w:rPr>
        <w:t xml:space="preserve">Przedmiotem zamówienia jest świadczenie w okresie od dnia 28.06.2023 r. do dnia 27.06.2026 r.  usługi utrzymania w  należytym stanie technicznym </w:t>
      </w:r>
      <w:bookmarkStart w:id="0" w:name="_Hlk129000279"/>
      <w:r w:rsidRPr="0099529D">
        <w:rPr>
          <w:rFonts w:asciiTheme="minorHAnsi" w:hAnsiTheme="minorHAnsi" w:cstheme="minorHAnsi"/>
          <w:b w:val="0"/>
          <w:sz w:val="22"/>
          <w:szCs w:val="22"/>
        </w:rPr>
        <w:t>urządzeń transportu bliskiego</w:t>
      </w:r>
      <w:bookmarkEnd w:id="0"/>
      <w:r w:rsidRPr="0099529D">
        <w:rPr>
          <w:rFonts w:asciiTheme="minorHAnsi" w:hAnsiTheme="minorHAnsi" w:cstheme="minorHAnsi"/>
          <w:b w:val="0"/>
          <w:sz w:val="22"/>
          <w:szCs w:val="22"/>
        </w:rPr>
        <w:t xml:space="preserve">, zlokalizowanych </w:t>
      </w:r>
      <w:r w:rsidR="00BD53ED" w:rsidRPr="0099529D">
        <w:rPr>
          <w:rFonts w:asciiTheme="minorHAnsi" w:hAnsiTheme="minorHAnsi" w:cstheme="minorHAnsi"/>
          <w:b w:val="0"/>
          <w:sz w:val="22"/>
          <w:szCs w:val="22"/>
        </w:rPr>
        <w:br/>
      </w:r>
      <w:r w:rsidRPr="0099529D">
        <w:rPr>
          <w:rFonts w:asciiTheme="minorHAnsi" w:hAnsiTheme="minorHAnsi" w:cstheme="minorHAnsi"/>
          <w:b w:val="0"/>
          <w:sz w:val="22"/>
          <w:szCs w:val="22"/>
        </w:rPr>
        <w:t>w budynkach Zamawiającego w Warszawie, poprzez:</w:t>
      </w:r>
    </w:p>
    <w:p w14:paraId="594F4CF9" w14:textId="77777777" w:rsidR="00530BC8" w:rsidRPr="0099529D" w:rsidRDefault="00530BC8" w:rsidP="000A540B">
      <w:pPr>
        <w:pStyle w:val="Tytu"/>
        <w:numPr>
          <w:ilvl w:val="0"/>
          <w:numId w:val="2"/>
        </w:numPr>
        <w:autoSpaceDE w:val="0"/>
        <w:autoSpaceDN w:val="0"/>
        <w:spacing w:before="0" w:after="0"/>
        <w:ind w:left="1134" w:hanging="709"/>
        <w:jc w:val="both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99529D">
        <w:rPr>
          <w:rFonts w:asciiTheme="minorHAnsi" w:hAnsiTheme="minorHAnsi" w:cstheme="minorHAnsi"/>
          <w:b w:val="0"/>
          <w:sz w:val="22"/>
          <w:szCs w:val="22"/>
        </w:rPr>
        <w:t>świadczenie usług przeglądów i konserwacji, zwanych dalej „</w:t>
      </w:r>
      <w:bookmarkStart w:id="1" w:name="_Hlk129013923"/>
      <w:r w:rsidRPr="0099529D">
        <w:rPr>
          <w:rFonts w:asciiTheme="minorHAnsi" w:hAnsiTheme="minorHAnsi" w:cstheme="minorHAnsi"/>
          <w:b w:val="0"/>
          <w:sz w:val="22"/>
          <w:szCs w:val="22"/>
        </w:rPr>
        <w:t>przeglądami konserwacyjnymi</w:t>
      </w:r>
      <w:bookmarkEnd w:id="1"/>
      <w:r w:rsidRPr="0099529D">
        <w:rPr>
          <w:rFonts w:asciiTheme="minorHAnsi" w:hAnsiTheme="minorHAnsi" w:cstheme="minorHAnsi"/>
          <w:b w:val="0"/>
          <w:sz w:val="22"/>
          <w:szCs w:val="22"/>
        </w:rPr>
        <w:t xml:space="preserve">”: </w:t>
      </w:r>
    </w:p>
    <w:p w14:paraId="5248D4FB" w14:textId="69208246" w:rsidR="00530BC8" w:rsidRPr="0099529D" w:rsidRDefault="00EB3BD5" w:rsidP="000A540B">
      <w:pPr>
        <w:pStyle w:val="Tytu"/>
        <w:autoSpaceDE w:val="0"/>
        <w:autoSpaceDN w:val="0"/>
        <w:spacing w:before="0" w:after="0"/>
        <w:ind w:left="1134"/>
        <w:jc w:val="both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99529D">
        <w:rPr>
          <w:rFonts w:asciiTheme="minorHAnsi" w:hAnsiTheme="minorHAnsi" w:cstheme="minorHAnsi"/>
          <w:b w:val="0"/>
          <w:sz w:val="22"/>
          <w:szCs w:val="22"/>
        </w:rPr>
        <w:t xml:space="preserve">oraz </w:t>
      </w:r>
      <w:r w:rsidR="00530BC8" w:rsidRPr="0099529D">
        <w:rPr>
          <w:rFonts w:asciiTheme="minorHAnsi" w:hAnsiTheme="minorHAnsi" w:cstheme="minorHAnsi"/>
          <w:b w:val="0"/>
          <w:sz w:val="22"/>
          <w:szCs w:val="22"/>
        </w:rPr>
        <w:t xml:space="preserve">sprawowanie stałego nadzoru nad </w:t>
      </w:r>
      <w:r w:rsidR="0010747F" w:rsidRPr="0099529D">
        <w:rPr>
          <w:rFonts w:asciiTheme="minorHAnsi" w:hAnsiTheme="minorHAnsi" w:cstheme="minorHAnsi"/>
          <w:b w:val="0"/>
          <w:sz w:val="22"/>
          <w:szCs w:val="22"/>
        </w:rPr>
        <w:t>prawidłowym</w:t>
      </w:r>
      <w:r w:rsidR="00530BC8" w:rsidRPr="0099529D">
        <w:rPr>
          <w:rFonts w:asciiTheme="minorHAnsi" w:hAnsiTheme="minorHAnsi" w:cstheme="minorHAnsi"/>
          <w:b w:val="0"/>
          <w:sz w:val="22"/>
          <w:szCs w:val="22"/>
        </w:rPr>
        <w:t xml:space="preserve"> działaniem</w:t>
      </w:r>
      <w:r w:rsidR="0010747F" w:rsidRPr="0099529D">
        <w:rPr>
          <w:rFonts w:asciiTheme="minorHAnsi" w:hAnsiTheme="minorHAnsi" w:cstheme="minorHAnsi"/>
          <w:b w:val="0"/>
          <w:sz w:val="22"/>
          <w:szCs w:val="22"/>
        </w:rPr>
        <w:t xml:space="preserve"> niżej wymienionych </w:t>
      </w:r>
      <w:r w:rsidR="008F61C9" w:rsidRPr="0099529D">
        <w:rPr>
          <w:rFonts w:asciiTheme="minorHAnsi" w:hAnsiTheme="minorHAnsi" w:cstheme="minorHAnsi"/>
          <w:b w:val="0"/>
          <w:sz w:val="22"/>
          <w:szCs w:val="22"/>
        </w:rPr>
        <w:t>urządzeń;</w:t>
      </w:r>
      <w:r w:rsidR="00530BC8" w:rsidRPr="0099529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1F89EF" w14:textId="6570A3F8" w:rsidR="00530BC8" w:rsidRPr="0099529D" w:rsidRDefault="00530BC8" w:rsidP="000A540B">
      <w:pPr>
        <w:pStyle w:val="Tytu"/>
        <w:numPr>
          <w:ilvl w:val="0"/>
          <w:numId w:val="2"/>
        </w:numPr>
        <w:autoSpaceDE w:val="0"/>
        <w:autoSpaceDN w:val="0"/>
        <w:spacing w:before="0" w:after="0"/>
        <w:ind w:left="1134" w:hanging="709"/>
        <w:jc w:val="both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99529D">
        <w:rPr>
          <w:rFonts w:asciiTheme="minorHAnsi" w:hAnsiTheme="minorHAnsi" w:cstheme="minorHAnsi"/>
          <w:b w:val="0"/>
          <w:sz w:val="22"/>
          <w:szCs w:val="22"/>
        </w:rPr>
        <w:t>dokonywanie napraw w przypadku awarii</w:t>
      </w:r>
      <w:r w:rsidR="0010747F" w:rsidRPr="0099529D">
        <w:rPr>
          <w:rFonts w:asciiTheme="minorHAnsi" w:hAnsiTheme="minorHAnsi" w:cstheme="minorHAnsi"/>
          <w:b w:val="0"/>
          <w:sz w:val="22"/>
          <w:szCs w:val="22"/>
        </w:rPr>
        <w:t xml:space="preserve">, dewastacji lub kradzieży, </w:t>
      </w:r>
      <w:r w:rsidR="008F61C9" w:rsidRPr="0099529D">
        <w:rPr>
          <w:rFonts w:asciiTheme="minorHAnsi" w:hAnsiTheme="minorHAnsi" w:cstheme="minorHAnsi"/>
          <w:b w:val="0"/>
          <w:sz w:val="22"/>
          <w:szCs w:val="22"/>
        </w:rPr>
        <w:t>które</w:t>
      </w:r>
      <w:r w:rsidR="008E2DF6" w:rsidRPr="0099529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0747F" w:rsidRPr="0099529D">
        <w:rPr>
          <w:rFonts w:asciiTheme="minorHAnsi" w:hAnsiTheme="minorHAnsi" w:cstheme="minorHAnsi"/>
          <w:b w:val="0"/>
          <w:sz w:val="22"/>
          <w:szCs w:val="22"/>
        </w:rPr>
        <w:t>Wykonawca wykona na życzenie Zamawiającego, na podstawie odrębnego zlecenia</w:t>
      </w:r>
    </w:p>
    <w:p w14:paraId="07FB6D1F" w14:textId="2D4F5B4E" w:rsidR="00530BC8" w:rsidRPr="0099529D" w:rsidRDefault="00530BC8" w:rsidP="000A540B">
      <w:pPr>
        <w:pStyle w:val="Tytu"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0" w:after="120"/>
        <w:ind w:left="357" w:hanging="357"/>
        <w:jc w:val="both"/>
        <w:outlineLvl w:val="9"/>
        <w:rPr>
          <w:rFonts w:asciiTheme="minorHAnsi" w:hAnsiTheme="minorHAnsi" w:cstheme="minorHAnsi"/>
          <w:b w:val="0"/>
          <w:sz w:val="22"/>
          <w:szCs w:val="22"/>
        </w:rPr>
      </w:pPr>
      <w:r w:rsidRPr="0099529D">
        <w:rPr>
          <w:rFonts w:asciiTheme="minorHAnsi" w:hAnsiTheme="minorHAnsi" w:cstheme="minorHAnsi"/>
          <w:b w:val="0"/>
          <w:sz w:val="22"/>
          <w:szCs w:val="22"/>
        </w:rPr>
        <w:t>Wykaz urządzeń zlokalizowanych w niżej wymienionych obiektach</w:t>
      </w:r>
      <w:r w:rsidR="008E2DF6" w:rsidRPr="0099529D">
        <w:rPr>
          <w:rFonts w:asciiTheme="minorHAnsi" w:hAnsiTheme="minorHAnsi" w:cstheme="minorHAnsi"/>
          <w:b w:val="0"/>
          <w:sz w:val="22"/>
          <w:szCs w:val="22"/>
        </w:rPr>
        <w:t>:</w:t>
      </w:r>
    </w:p>
    <w:tbl>
      <w:tblPr>
        <w:tblW w:w="931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1892"/>
        <w:gridCol w:w="1452"/>
        <w:gridCol w:w="1843"/>
        <w:gridCol w:w="992"/>
        <w:gridCol w:w="999"/>
      </w:tblGrid>
      <w:tr w:rsidR="00530BC8" w:rsidRPr="0099529D" w14:paraId="4873396A" w14:textId="77777777" w:rsidTr="00BD53ED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2D3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B12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Lokalizacja obiektu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9306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Rodzaj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43F1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Numer fabryczny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AA4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Numer ewidencyjny UDT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A77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Udźwig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EDC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Rok produkcji</w:t>
            </w:r>
          </w:p>
        </w:tc>
      </w:tr>
      <w:tr w:rsidR="00530BC8" w:rsidRPr="0099529D" w14:paraId="6574F1F0" w14:textId="77777777" w:rsidTr="00BD53E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9E4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643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Al. Ujazdowskie 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84A" w14:textId="00A2179D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Podnośnik dla osób niepełnosprawn</w:t>
            </w:r>
            <w:r w:rsidR="008E2DF6"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y</w:t>
            </w: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B174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355123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8F6C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N302700315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0BBC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B8C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2003</w:t>
            </w:r>
          </w:p>
        </w:tc>
      </w:tr>
      <w:tr w:rsidR="00530BC8" w:rsidRPr="0099529D" w14:paraId="4E41CBCE" w14:textId="77777777" w:rsidTr="00BD53ED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A59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355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Al. Ujazdowskie 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60B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Dźwig </w:t>
            </w:r>
            <w:proofErr w:type="spellStart"/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towarowy-stołówkowy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F661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541838/51838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5E4E5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N3127007099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F032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812F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1984</w:t>
            </w:r>
          </w:p>
        </w:tc>
      </w:tr>
      <w:tr w:rsidR="00530BC8" w:rsidRPr="0099529D" w14:paraId="7143A5E6" w14:textId="77777777" w:rsidTr="00BD53ED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6E9C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92A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Al. Ujazdowskie 19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2FF0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Dźwig osobowy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D173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HE-0203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D24A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N3127010639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2C7C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574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2003</w:t>
            </w:r>
          </w:p>
        </w:tc>
      </w:tr>
      <w:tr w:rsidR="00530BC8" w:rsidRPr="0099529D" w14:paraId="6D42EB69" w14:textId="77777777" w:rsidTr="00BD53ED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2B0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6C7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Al. Róż 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45CC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Dźwig osobowy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ABF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62354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C42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N3127028694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C55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C718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2014</w:t>
            </w:r>
          </w:p>
        </w:tc>
      </w:tr>
      <w:tr w:rsidR="00530BC8" w:rsidRPr="0099529D" w14:paraId="30E56CB5" w14:textId="77777777" w:rsidTr="00BD53ED">
        <w:trPr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198D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FA2F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ul. Zwycięzców 34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D3F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Dźwig osobowy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15D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32NZ2107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0B4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N312702771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404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323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1994</w:t>
            </w:r>
          </w:p>
        </w:tc>
      </w:tr>
      <w:tr w:rsidR="00530BC8" w:rsidRPr="0099529D" w14:paraId="696FE351" w14:textId="77777777" w:rsidTr="00BD53ED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12B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185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ul. Czerniakowska 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1BF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Dźwig osobowy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6B79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10903216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EEA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N3127014265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1772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259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2007</w:t>
            </w:r>
          </w:p>
        </w:tc>
      </w:tr>
      <w:tr w:rsidR="00530BC8" w:rsidRPr="0099529D" w14:paraId="05CB4922" w14:textId="77777777" w:rsidTr="00BD53ED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31B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CC4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ul. Czerniakowska 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09E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Dźwig osobowy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926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10903217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926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N3127014264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B153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91AC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2007</w:t>
            </w:r>
          </w:p>
        </w:tc>
      </w:tr>
      <w:tr w:rsidR="00530BC8" w:rsidRPr="0099529D" w14:paraId="36AD28F2" w14:textId="77777777" w:rsidTr="00BD53ED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211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02B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ul. Chopina 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ADE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Dźwig osobowy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B7CC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HE -0205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C15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3127010271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FCB3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E86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2003</w:t>
            </w:r>
          </w:p>
        </w:tc>
      </w:tr>
      <w:tr w:rsidR="00530BC8" w:rsidRPr="0099529D" w14:paraId="6A889E69" w14:textId="77777777" w:rsidTr="00BD53ED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395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5289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ul. Chopina 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2F95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Dźwig osobowy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2A7D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HE -0207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28F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3127010373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9064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3B0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2003</w:t>
            </w:r>
          </w:p>
        </w:tc>
      </w:tr>
      <w:tr w:rsidR="00530BC8" w:rsidRPr="0099529D" w14:paraId="335FC5B5" w14:textId="77777777" w:rsidTr="00BD53ED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C81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C18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ul. Chopina 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F649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Dźwig osobowy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F85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HE -0208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994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312710265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AB3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26E3" w14:textId="77777777" w:rsidR="00530BC8" w:rsidRPr="0099529D" w:rsidRDefault="00530BC8" w:rsidP="009C10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9952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2003</w:t>
            </w:r>
          </w:p>
        </w:tc>
      </w:tr>
      <w:tr w:rsidR="00530BC8" w:rsidRPr="0099529D" w14:paraId="12BA3EF2" w14:textId="77777777" w:rsidTr="00BD53ED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0722A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A50C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0BDDD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08E77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5A7F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B03A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75EBD" w14:textId="77777777" w:rsidR="00530BC8" w:rsidRPr="0099529D" w:rsidRDefault="00530BC8" w:rsidP="009C100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1FC82B15" w14:textId="77777777" w:rsidR="00EB3BD5" w:rsidRPr="0099529D" w:rsidRDefault="00EB3BD5" w:rsidP="00BD53ED">
      <w:pPr>
        <w:pStyle w:val="Tytu"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0" w:after="120"/>
        <w:ind w:left="357" w:hanging="357"/>
        <w:jc w:val="both"/>
        <w:outlineLvl w:val="9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  <w:r w:rsidRPr="0099529D"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Wykonawca w ramach przedmiotu umowy zobowiązuje się do:</w:t>
      </w:r>
    </w:p>
    <w:p w14:paraId="5D298E5B" w14:textId="1803384B" w:rsidR="00EB3BD5" w:rsidRPr="0099529D" w:rsidRDefault="00EB3BD5" w:rsidP="000A540B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Theme="minorHAnsi" w:eastAsiaTheme="minorHAnsi" w:hAnsiTheme="minorHAnsi" w:cstheme="minorHAnsi"/>
        </w:rPr>
      </w:pPr>
      <w:r w:rsidRPr="0099529D">
        <w:rPr>
          <w:rFonts w:asciiTheme="minorHAnsi" w:eastAsiaTheme="minorHAnsi" w:hAnsiTheme="minorHAnsi" w:cstheme="minorHAnsi"/>
        </w:rPr>
        <w:t>świadczenia usług pogotowia dźwigowego przez cała dobę pod nr tel.……………………….</w:t>
      </w:r>
      <w:r w:rsidR="0050101D" w:rsidRPr="0099529D">
        <w:rPr>
          <w:rFonts w:asciiTheme="minorHAnsi" w:eastAsiaTheme="minorHAnsi" w:hAnsiTheme="minorHAnsi" w:cstheme="minorHAnsi"/>
        </w:rPr>
        <w:t>;</w:t>
      </w:r>
    </w:p>
    <w:p w14:paraId="7A124B6E" w14:textId="05D2166E" w:rsidR="00D31264" w:rsidRPr="0099529D" w:rsidRDefault="00D31264" w:rsidP="000A540B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Theme="minorHAnsi" w:eastAsiaTheme="minorHAnsi" w:hAnsiTheme="minorHAnsi" w:cstheme="minorHAnsi"/>
        </w:rPr>
      </w:pPr>
      <w:r w:rsidRPr="0099529D">
        <w:rPr>
          <w:rFonts w:asciiTheme="minorHAnsi" w:eastAsiaTheme="minorHAnsi" w:hAnsiTheme="minorHAnsi" w:cstheme="minorHAnsi"/>
        </w:rPr>
        <w:t>kontroli skuteczności zerowania i ochrony przeciwpożarowej dźwigów do wyłącznika głównego</w:t>
      </w:r>
      <w:r w:rsidR="0050101D" w:rsidRPr="0099529D">
        <w:rPr>
          <w:rFonts w:asciiTheme="minorHAnsi" w:eastAsiaTheme="minorHAnsi" w:hAnsiTheme="minorHAnsi" w:cstheme="minorHAnsi"/>
        </w:rPr>
        <w:t>;</w:t>
      </w:r>
    </w:p>
    <w:p w14:paraId="74599E3F" w14:textId="06AE31EA" w:rsidR="00D31264" w:rsidRPr="0099529D" w:rsidRDefault="00D31264" w:rsidP="000A540B">
      <w:pPr>
        <w:numPr>
          <w:ilvl w:val="0"/>
          <w:numId w:val="3"/>
        </w:numPr>
        <w:spacing w:after="0"/>
        <w:ind w:left="284" w:firstLine="0"/>
        <w:contextualSpacing/>
        <w:jc w:val="both"/>
        <w:rPr>
          <w:rFonts w:asciiTheme="minorHAnsi" w:eastAsiaTheme="minorHAnsi" w:hAnsiTheme="minorHAnsi" w:cstheme="minorHAnsi"/>
        </w:rPr>
      </w:pPr>
      <w:r w:rsidRPr="0099529D">
        <w:rPr>
          <w:rFonts w:asciiTheme="minorHAnsi" w:eastAsiaTheme="minorHAnsi" w:hAnsiTheme="minorHAnsi" w:cstheme="minorHAnsi"/>
        </w:rPr>
        <w:t>kontroli oporności izolacji w okresach wymaganych przez Dozór Techniczny</w:t>
      </w:r>
      <w:r w:rsidR="0050101D" w:rsidRPr="0099529D">
        <w:rPr>
          <w:rFonts w:asciiTheme="minorHAnsi" w:eastAsiaTheme="minorHAnsi" w:hAnsiTheme="minorHAnsi" w:cstheme="minorHAnsi"/>
        </w:rPr>
        <w:t>;</w:t>
      </w:r>
    </w:p>
    <w:p w14:paraId="109E691E" w14:textId="16D5B789" w:rsidR="0050101D" w:rsidRPr="00C02690" w:rsidRDefault="008D7B66" w:rsidP="000A540B">
      <w:pPr>
        <w:numPr>
          <w:ilvl w:val="0"/>
          <w:numId w:val="3"/>
        </w:numPr>
        <w:spacing w:after="0"/>
        <w:ind w:left="709" w:hanging="425"/>
        <w:contextualSpacing/>
        <w:jc w:val="both"/>
        <w:rPr>
          <w:rFonts w:asciiTheme="minorHAnsi" w:eastAsiaTheme="minorHAnsi" w:hAnsiTheme="minorHAnsi" w:cstheme="minorHAnsi"/>
        </w:rPr>
      </w:pPr>
      <w:r w:rsidRPr="00C02690">
        <w:rPr>
          <w:rFonts w:asciiTheme="minorHAnsi" w:hAnsiTheme="minorHAnsi" w:cstheme="minorHAnsi"/>
          <w:bCs/>
          <w:spacing w:val="-1"/>
        </w:rPr>
        <w:t>prowadzenia przeglądów konserwacyjnych</w:t>
      </w:r>
      <w:r w:rsidRPr="00C02690">
        <w:rPr>
          <w:rFonts w:asciiTheme="minorHAnsi" w:hAnsiTheme="minorHAnsi" w:cstheme="minorHAnsi"/>
          <w:bCs/>
          <w:spacing w:val="43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zgodnie</w:t>
      </w:r>
      <w:r w:rsidRPr="00C02690">
        <w:rPr>
          <w:rFonts w:asciiTheme="minorHAnsi" w:hAnsiTheme="minorHAnsi" w:cstheme="minorHAnsi"/>
          <w:bCs/>
          <w:spacing w:val="42"/>
        </w:rPr>
        <w:t xml:space="preserve"> </w:t>
      </w:r>
      <w:r w:rsidRPr="00C02690">
        <w:rPr>
          <w:rFonts w:asciiTheme="minorHAnsi" w:hAnsiTheme="minorHAnsi" w:cstheme="minorHAnsi"/>
          <w:bCs/>
        </w:rPr>
        <w:t>z</w:t>
      </w:r>
      <w:r w:rsidRPr="00C02690">
        <w:rPr>
          <w:rFonts w:asciiTheme="minorHAnsi" w:hAnsiTheme="minorHAnsi" w:cstheme="minorHAnsi"/>
          <w:bCs/>
          <w:spacing w:val="42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obowiązującymi</w:t>
      </w:r>
      <w:r w:rsidRPr="00C02690">
        <w:rPr>
          <w:rFonts w:asciiTheme="minorHAnsi" w:hAnsiTheme="minorHAnsi" w:cstheme="minorHAnsi"/>
          <w:bCs/>
          <w:spacing w:val="44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przepisami</w:t>
      </w:r>
      <w:r w:rsidRPr="00C02690">
        <w:rPr>
          <w:rFonts w:asciiTheme="minorHAnsi" w:hAnsiTheme="minorHAnsi" w:cstheme="minorHAnsi"/>
          <w:bCs/>
          <w:spacing w:val="43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Urzędu</w:t>
      </w:r>
      <w:r w:rsidRPr="00C02690">
        <w:rPr>
          <w:rFonts w:asciiTheme="minorHAnsi" w:hAnsiTheme="minorHAnsi" w:cstheme="minorHAnsi"/>
          <w:bCs/>
          <w:spacing w:val="49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Dozoru</w:t>
      </w:r>
      <w:r w:rsidRPr="00C02690">
        <w:rPr>
          <w:rFonts w:asciiTheme="minorHAnsi" w:hAnsiTheme="minorHAnsi" w:cstheme="minorHAnsi"/>
          <w:bCs/>
          <w:spacing w:val="28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Technicznego</w:t>
      </w:r>
      <w:r w:rsidRPr="00C02690">
        <w:rPr>
          <w:rFonts w:asciiTheme="minorHAnsi" w:hAnsiTheme="minorHAnsi" w:cstheme="minorHAnsi"/>
          <w:bCs/>
          <w:spacing w:val="28"/>
        </w:rPr>
        <w:t xml:space="preserve"> </w:t>
      </w:r>
      <w:r w:rsidRPr="00C02690">
        <w:rPr>
          <w:rFonts w:asciiTheme="minorHAnsi" w:hAnsiTheme="minorHAnsi" w:cstheme="minorHAnsi"/>
          <w:bCs/>
          <w:spacing w:val="-2"/>
        </w:rPr>
        <w:t>oraz</w:t>
      </w:r>
      <w:r w:rsidRPr="00C02690">
        <w:rPr>
          <w:rFonts w:asciiTheme="minorHAnsi" w:hAnsiTheme="minorHAnsi" w:cstheme="minorHAnsi"/>
          <w:bCs/>
          <w:spacing w:val="29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zaleceniami</w:t>
      </w:r>
      <w:r w:rsidRPr="00C02690">
        <w:rPr>
          <w:rFonts w:asciiTheme="minorHAnsi" w:hAnsiTheme="minorHAnsi" w:cstheme="minorHAnsi"/>
          <w:bCs/>
          <w:spacing w:val="28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producentów ww.</w:t>
      </w:r>
      <w:r w:rsidRPr="00C02690">
        <w:rPr>
          <w:rFonts w:asciiTheme="minorHAnsi" w:hAnsiTheme="minorHAnsi" w:cstheme="minorHAnsi"/>
          <w:bCs/>
          <w:spacing w:val="28"/>
        </w:rPr>
        <w:t xml:space="preserve"> </w:t>
      </w:r>
      <w:r w:rsidRPr="00C02690">
        <w:rPr>
          <w:rFonts w:asciiTheme="minorHAnsi" w:hAnsiTheme="minorHAnsi" w:cstheme="minorHAnsi"/>
          <w:bCs/>
        </w:rPr>
        <w:t>urządzeń</w:t>
      </w:r>
      <w:r w:rsidRPr="00C02690">
        <w:rPr>
          <w:rFonts w:asciiTheme="minorHAnsi" w:hAnsiTheme="minorHAnsi" w:cstheme="minorHAnsi"/>
          <w:bCs/>
          <w:spacing w:val="-1"/>
        </w:rPr>
        <w:t xml:space="preserve"> przynajmniej</w:t>
      </w:r>
      <w:r w:rsidRPr="00C02690">
        <w:rPr>
          <w:rFonts w:asciiTheme="minorHAnsi" w:hAnsiTheme="minorHAnsi" w:cstheme="minorHAnsi"/>
          <w:bCs/>
          <w:spacing w:val="27"/>
        </w:rPr>
        <w:t xml:space="preserve"> </w:t>
      </w:r>
      <w:r w:rsidRPr="00C02690">
        <w:rPr>
          <w:rFonts w:asciiTheme="minorHAnsi" w:hAnsiTheme="minorHAnsi" w:cstheme="minorHAnsi"/>
          <w:bCs/>
        </w:rPr>
        <w:t>raz</w:t>
      </w:r>
      <w:r w:rsidRPr="00C02690">
        <w:rPr>
          <w:rFonts w:asciiTheme="minorHAnsi" w:hAnsiTheme="minorHAnsi" w:cstheme="minorHAnsi"/>
          <w:bCs/>
          <w:spacing w:val="28"/>
        </w:rPr>
        <w:t xml:space="preserve"> </w:t>
      </w:r>
      <w:r w:rsidRPr="00C02690">
        <w:rPr>
          <w:rFonts w:asciiTheme="minorHAnsi" w:hAnsiTheme="minorHAnsi" w:cstheme="minorHAnsi"/>
          <w:bCs/>
        </w:rPr>
        <w:t>w</w:t>
      </w:r>
      <w:r w:rsidRPr="00C02690">
        <w:rPr>
          <w:rFonts w:asciiTheme="minorHAnsi" w:hAnsiTheme="minorHAnsi" w:cstheme="minorHAnsi"/>
          <w:bCs/>
          <w:spacing w:val="28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miesiącu</w:t>
      </w:r>
      <w:r w:rsidRPr="00C02690">
        <w:rPr>
          <w:rFonts w:asciiTheme="minorHAnsi" w:hAnsiTheme="minorHAnsi" w:cstheme="minorHAnsi"/>
          <w:bCs/>
          <w:spacing w:val="28"/>
        </w:rPr>
        <w:t xml:space="preserve"> </w:t>
      </w:r>
      <w:r w:rsidRPr="00C02690">
        <w:rPr>
          <w:rFonts w:asciiTheme="minorHAnsi" w:hAnsiTheme="minorHAnsi" w:cstheme="minorHAnsi"/>
          <w:bCs/>
        </w:rPr>
        <w:t>w</w:t>
      </w:r>
      <w:r w:rsidRPr="00C02690">
        <w:rPr>
          <w:rFonts w:asciiTheme="minorHAnsi" w:hAnsiTheme="minorHAnsi" w:cstheme="minorHAnsi"/>
          <w:bCs/>
          <w:spacing w:val="49"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okresach</w:t>
      </w:r>
      <w:r w:rsidRPr="00C02690">
        <w:rPr>
          <w:rFonts w:asciiTheme="minorHAnsi" w:hAnsiTheme="minorHAnsi" w:cstheme="minorHAnsi"/>
          <w:bCs/>
        </w:rPr>
        <w:t xml:space="preserve"> </w:t>
      </w:r>
      <w:r w:rsidRPr="00C02690">
        <w:rPr>
          <w:rFonts w:asciiTheme="minorHAnsi" w:hAnsiTheme="minorHAnsi" w:cstheme="minorHAnsi"/>
          <w:bCs/>
          <w:spacing w:val="-2"/>
        </w:rPr>
        <w:t>nie</w:t>
      </w:r>
      <w:r w:rsidRPr="00C02690">
        <w:rPr>
          <w:rFonts w:asciiTheme="minorHAnsi" w:hAnsiTheme="minorHAnsi" w:cstheme="minorHAnsi"/>
          <w:bCs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dłuższych</w:t>
      </w:r>
      <w:r w:rsidRPr="00C02690">
        <w:rPr>
          <w:rFonts w:asciiTheme="minorHAnsi" w:hAnsiTheme="minorHAnsi" w:cstheme="minorHAnsi"/>
          <w:bCs/>
        </w:rPr>
        <w:t xml:space="preserve"> </w:t>
      </w:r>
      <w:r w:rsidRPr="00C02690">
        <w:rPr>
          <w:rFonts w:asciiTheme="minorHAnsi" w:hAnsiTheme="minorHAnsi" w:cstheme="minorHAnsi"/>
          <w:bCs/>
          <w:spacing w:val="-1"/>
        </w:rPr>
        <w:t>niż</w:t>
      </w:r>
      <w:r w:rsidRPr="00C02690">
        <w:rPr>
          <w:rFonts w:asciiTheme="minorHAnsi" w:hAnsiTheme="minorHAnsi" w:cstheme="minorHAnsi"/>
          <w:bCs/>
        </w:rPr>
        <w:t xml:space="preserve"> 30</w:t>
      </w:r>
      <w:r w:rsidRPr="00C02690">
        <w:rPr>
          <w:rFonts w:asciiTheme="minorHAnsi" w:hAnsiTheme="minorHAnsi" w:cstheme="minorHAnsi"/>
          <w:bCs/>
          <w:spacing w:val="-1"/>
        </w:rPr>
        <w:t xml:space="preserve"> dni</w:t>
      </w:r>
      <w:r w:rsidR="0050101D" w:rsidRPr="00C02690">
        <w:rPr>
          <w:rFonts w:asciiTheme="minorHAnsi" w:hAnsiTheme="minorHAnsi" w:cstheme="minorHAnsi"/>
        </w:rPr>
        <w:t xml:space="preserve"> Koszt materiałów i wymienionych części – objęte są wynagrodzeniem za</w:t>
      </w:r>
      <w:r w:rsidR="004A4FBB">
        <w:rPr>
          <w:rFonts w:asciiTheme="minorHAnsi" w:hAnsiTheme="minorHAnsi" w:cstheme="minorHAnsi"/>
        </w:rPr>
        <w:t> </w:t>
      </w:r>
      <w:r w:rsidR="0050101D" w:rsidRPr="00C02690">
        <w:rPr>
          <w:rFonts w:asciiTheme="minorHAnsi" w:hAnsiTheme="minorHAnsi" w:cstheme="minorHAnsi"/>
        </w:rPr>
        <w:t>wykonanie przeglądów konserwacyjnych;</w:t>
      </w:r>
    </w:p>
    <w:p w14:paraId="3498A2D5" w14:textId="1E7B5C3F" w:rsidR="008D7B66" w:rsidRPr="0099529D" w:rsidRDefault="0010747F" w:rsidP="000A540B">
      <w:pPr>
        <w:numPr>
          <w:ilvl w:val="0"/>
          <w:numId w:val="3"/>
        </w:numPr>
        <w:spacing w:after="0"/>
        <w:ind w:left="709" w:hanging="425"/>
        <w:contextualSpacing/>
        <w:jc w:val="both"/>
        <w:rPr>
          <w:rFonts w:asciiTheme="minorHAnsi" w:eastAsiaTheme="minorHAnsi" w:hAnsiTheme="minorHAnsi" w:cstheme="minorHAnsi"/>
        </w:rPr>
      </w:pPr>
      <w:r w:rsidRPr="0099529D">
        <w:rPr>
          <w:rFonts w:asciiTheme="minorHAnsi" w:hAnsiTheme="minorHAnsi" w:cstheme="minorHAnsi"/>
          <w:bCs/>
          <w:spacing w:val="-1"/>
        </w:rPr>
        <w:t>w</w:t>
      </w:r>
      <w:r w:rsidR="0050101D" w:rsidRPr="0099529D">
        <w:rPr>
          <w:rFonts w:asciiTheme="minorHAnsi" w:hAnsiTheme="minorHAnsi" w:cstheme="minorHAnsi"/>
          <w:bCs/>
          <w:spacing w:val="-1"/>
        </w:rPr>
        <w:t xml:space="preserve"> ramach przeglądów konserwacyjnych </w:t>
      </w:r>
      <w:r w:rsidR="00D31264" w:rsidRPr="0099529D">
        <w:rPr>
          <w:rFonts w:asciiTheme="minorHAnsi" w:hAnsiTheme="minorHAnsi" w:cstheme="minorHAnsi"/>
          <w:bCs/>
          <w:spacing w:val="-1"/>
        </w:rPr>
        <w:t>W</w:t>
      </w:r>
      <w:r w:rsidR="0050101D" w:rsidRPr="0099529D">
        <w:rPr>
          <w:rFonts w:asciiTheme="minorHAnsi" w:hAnsiTheme="minorHAnsi" w:cstheme="minorHAnsi"/>
          <w:bCs/>
          <w:spacing w:val="-1"/>
        </w:rPr>
        <w:t>ykonawca</w:t>
      </w:r>
      <w:r w:rsidR="00D31264" w:rsidRPr="0099529D">
        <w:rPr>
          <w:rFonts w:asciiTheme="minorHAnsi" w:hAnsiTheme="minorHAnsi" w:cstheme="minorHAnsi"/>
          <w:bCs/>
          <w:spacing w:val="-1"/>
        </w:rPr>
        <w:t xml:space="preserve"> zobowiązuje</w:t>
      </w:r>
      <w:r w:rsidR="00D13A5F" w:rsidRPr="0099529D">
        <w:rPr>
          <w:rFonts w:asciiTheme="minorHAnsi" w:hAnsiTheme="minorHAnsi" w:cstheme="minorHAnsi"/>
          <w:bCs/>
          <w:spacing w:val="-1"/>
        </w:rPr>
        <w:t xml:space="preserve"> się </w:t>
      </w:r>
      <w:r w:rsidR="0050101D" w:rsidRPr="0099529D">
        <w:rPr>
          <w:rFonts w:asciiTheme="minorHAnsi" w:hAnsiTheme="minorHAnsi" w:cstheme="minorHAnsi"/>
          <w:bCs/>
          <w:spacing w:val="-1"/>
        </w:rPr>
        <w:t xml:space="preserve">w szczególności </w:t>
      </w:r>
      <w:r w:rsidR="00D13A5F" w:rsidRPr="0099529D">
        <w:rPr>
          <w:rFonts w:asciiTheme="minorHAnsi" w:hAnsiTheme="minorHAnsi" w:cstheme="minorHAnsi"/>
          <w:bCs/>
          <w:spacing w:val="-1"/>
        </w:rPr>
        <w:t>do:</w:t>
      </w:r>
    </w:p>
    <w:p w14:paraId="2B8FA0C2" w14:textId="0FB265A7" w:rsidR="00EB3BD5" w:rsidRPr="0099529D" w:rsidRDefault="00EB3BD5" w:rsidP="000A540B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smarowani</w:t>
      </w:r>
      <w:r w:rsidR="00D31264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ogranicznika,</w:t>
      </w:r>
    </w:p>
    <w:p w14:paraId="4016FAC8" w14:textId="75D9C708" w:rsidR="00EB3BD5" w:rsidRPr="0099529D" w:rsidRDefault="00EB3BD5" w:rsidP="000A540B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31264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cewek i styków przekaźnika,</w:t>
      </w:r>
    </w:p>
    <w:p w14:paraId="4C9FAF5C" w14:textId="50B44C5F" w:rsidR="00EB3BD5" w:rsidRPr="0099529D" w:rsidRDefault="00EB3BD5" w:rsidP="000A540B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lastRenderedPageBreak/>
        <w:t>wymian</w:t>
      </w:r>
      <w:r w:rsidR="00D31264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diod i kondensatorów,</w:t>
      </w:r>
    </w:p>
    <w:p w14:paraId="25173B0F" w14:textId="4918AAB6" w:rsidR="00EB3BD5" w:rsidRPr="0099529D" w:rsidRDefault="00EB3BD5" w:rsidP="000A540B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gniazd i wkładek bezpiecznikowych,</w:t>
      </w:r>
    </w:p>
    <w:p w14:paraId="074171BD" w14:textId="0B6AD92C" w:rsidR="00EB3BD5" w:rsidRPr="0099529D" w:rsidRDefault="00EB3BD5" w:rsidP="000A540B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i uzupełnieni</w:t>
      </w:r>
      <w:r w:rsidR="00173027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oleju (w przypadku znacznych wycieków oleju punkt ten obowiązuje po wykonaniu uszczelnienia),</w:t>
      </w:r>
    </w:p>
    <w:p w14:paraId="74B5177B" w14:textId="1ACDA7F5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osi ogranicznika prędkości,</w:t>
      </w:r>
    </w:p>
    <w:p w14:paraId="6252AFE2" w14:textId="4EB97181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rezystorów,</w:t>
      </w:r>
    </w:p>
    <w:p w14:paraId="19326804" w14:textId="4517AA07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styków aparatów elektrycznych,</w:t>
      </w:r>
    </w:p>
    <w:p w14:paraId="3DCD1F0B" w14:textId="0B79DF43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żarówek oświetlenia maszynowni,</w:t>
      </w:r>
    </w:p>
    <w:p w14:paraId="012CCEAE" w14:textId="249025F8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żarówek i rezystorów sygnalizacji,</w:t>
      </w:r>
    </w:p>
    <w:p w14:paraId="2F0188FB" w14:textId="20D66E55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żarówek oświetlenia szybu,</w:t>
      </w:r>
    </w:p>
    <w:p w14:paraId="68F0DF9F" w14:textId="30B0A908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napraw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i 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amortyzatora drzwi szybowych,</w:t>
      </w:r>
    </w:p>
    <w:p w14:paraId="7BBFC551" w14:textId="1177BCD8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napraw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i 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impulsatora,</w:t>
      </w:r>
    </w:p>
    <w:p w14:paraId="0701A1D3" w14:textId="0B079F8D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napraw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aparatu chwytnego bez wymiany podzespołów,</w:t>
      </w:r>
    </w:p>
    <w:p w14:paraId="64A9D69E" w14:textId="666AFE25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napraw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kasety jazd kontrolnych,</w:t>
      </w:r>
    </w:p>
    <w:p w14:paraId="629B69BA" w14:textId="1950CC88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napraw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progu ruchomego (bez wymiany),</w:t>
      </w:r>
    </w:p>
    <w:p w14:paraId="7F33E7D9" w14:textId="4032A457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napraw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rygla (</w:t>
      </w:r>
      <w:r w:rsidR="00173027" w:rsidRPr="0099529D">
        <w:rPr>
          <w:rFonts w:asciiTheme="minorHAnsi" w:eastAsiaTheme="minorHAnsi" w:hAnsiTheme="minorHAnsi" w:cstheme="minorHAnsi"/>
          <w:lang w:val="pl-PL"/>
        </w:rPr>
        <w:t>wymiany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styków, sprężyn) i wymiana,</w:t>
      </w:r>
    </w:p>
    <w:p w14:paraId="05526386" w14:textId="70D1F04F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napraw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i wymian</w:t>
      </w:r>
      <w:r w:rsidR="0017302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zamka,</w:t>
      </w:r>
    </w:p>
    <w:p w14:paraId="44C0D08A" w14:textId="613944C8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przygotowani</w:t>
      </w:r>
      <w:r w:rsidR="00173027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stanowiska dla rewizji okresowych wykonywanych przez UDT,</w:t>
      </w:r>
    </w:p>
    <w:p w14:paraId="340D1533" w14:textId="65DF58E9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regulacj</w:t>
      </w:r>
      <w:r w:rsidR="00173027" w:rsidRPr="0099529D">
        <w:rPr>
          <w:rFonts w:asciiTheme="minorHAnsi" w:eastAsiaTheme="minorHAnsi" w:hAnsiTheme="minorHAnsi" w:cstheme="minorHAnsi"/>
          <w:lang w:val="pl-PL"/>
        </w:rPr>
        <w:t>i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amortyzatora,</w:t>
      </w:r>
    </w:p>
    <w:p w14:paraId="74F321E9" w14:textId="6445031A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smarowani</w:t>
      </w:r>
      <w:r w:rsidR="00173027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obciąż</w:t>
      </w:r>
      <w:r w:rsidR="00FA0B17" w:rsidRPr="0099529D">
        <w:rPr>
          <w:rFonts w:asciiTheme="minorHAnsi" w:eastAsiaTheme="minorHAnsi" w:hAnsiTheme="minorHAnsi" w:cstheme="minorHAnsi"/>
          <w:lang w:val="pl-PL"/>
        </w:rPr>
        <w:t>ni</w:t>
      </w:r>
      <w:r w:rsidRPr="0099529D">
        <w:rPr>
          <w:rFonts w:asciiTheme="minorHAnsi" w:eastAsiaTheme="minorHAnsi" w:hAnsiTheme="minorHAnsi" w:cstheme="minorHAnsi"/>
          <w:lang w:val="pl-PL"/>
        </w:rPr>
        <w:t>k</w:t>
      </w:r>
      <w:r w:rsidR="00FA0B17" w:rsidRPr="0099529D">
        <w:rPr>
          <w:rFonts w:asciiTheme="minorHAnsi" w:eastAsiaTheme="minorHAnsi" w:hAnsiTheme="minorHAnsi" w:cstheme="minorHAnsi"/>
          <w:lang w:val="pl-PL"/>
        </w:rPr>
        <w:t>ów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ogranicznika prędkości,</w:t>
      </w:r>
    </w:p>
    <w:p w14:paraId="2E68E66D" w14:textId="575D9B26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smarowani</w:t>
      </w:r>
      <w:r w:rsidR="00FA0B17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prowadnic,</w:t>
      </w:r>
    </w:p>
    <w:p w14:paraId="095CA3F7" w14:textId="0949AAF0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uzupełniani</w:t>
      </w:r>
      <w:r w:rsidR="00FA0B17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wkrętów i śrub,</w:t>
      </w:r>
    </w:p>
    <w:p w14:paraId="420AEF55" w14:textId="38B623F0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kontaktów drzwi szybowych,</w:t>
      </w:r>
    </w:p>
    <w:p w14:paraId="388C56FD" w14:textId="5729A065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kontaktu i przeciw kontaktu progu ruchomego,</w:t>
      </w:r>
    </w:p>
    <w:p w14:paraId="7AF1E9D8" w14:textId="44941C65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kontaktu</w:t>
      </w:r>
      <w:r w:rsidR="00FA0B17" w:rsidRPr="0099529D">
        <w:rPr>
          <w:rFonts w:asciiTheme="minorHAnsi" w:eastAsiaTheme="minorHAnsi" w:hAnsiTheme="minorHAnsi" w:cstheme="minorHAnsi"/>
          <w:lang w:val="pl-PL"/>
        </w:rPr>
        <w:t xml:space="preserve"> 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obciążk</w:t>
      </w:r>
      <w:r w:rsidR="00FA0B17" w:rsidRPr="0099529D">
        <w:rPr>
          <w:rFonts w:asciiTheme="minorHAnsi" w:eastAsiaTheme="minorHAnsi" w:hAnsiTheme="minorHAnsi" w:cstheme="minorHAnsi"/>
          <w:lang w:val="pl-PL"/>
        </w:rPr>
        <w:t>ów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ogranicznika prędkości,</w:t>
      </w:r>
    </w:p>
    <w:p w14:paraId="2DA4FDAE" w14:textId="352A3DB5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osi obciążk</w:t>
      </w:r>
      <w:r w:rsidR="00FA0B17" w:rsidRPr="0099529D">
        <w:rPr>
          <w:rFonts w:asciiTheme="minorHAnsi" w:eastAsiaTheme="minorHAnsi" w:hAnsiTheme="minorHAnsi" w:cstheme="minorHAnsi"/>
          <w:lang w:val="pl-PL"/>
        </w:rPr>
        <w:t>ów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ograniczenia prędkości,</w:t>
      </w:r>
    </w:p>
    <w:p w14:paraId="2DA4B994" w14:textId="581F8F66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przeciw kontaktów drzwi szybowych,</w:t>
      </w:r>
    </w:p>
    <w:p w14:paraId="2370338A" w14:textId="504F1E0B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styków kaset sterowych,</w:t>
      </w:r>
    </w:p>
    <w:p w14:paraId="227607A2" w14:textId="7072AA32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świetlówek impulsatora,</w:t>
      </w:r>
    </w:p>
    <w:p w14:paraId="250F84CE" w14:textId="40ED28CC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żarówek impulsatora,</w:t>
      </w:r>
    </w:p>
    <w:p w14:paraId="5F669A17" w14:textId="56C8E99A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wyrównani</w:t>
      </w:r>
      <w:r w:rsidR="00FA0B17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wahaków i skrócenie lin,</w:t>
      </w:r>
    </w:p>
    <w:p w14:paraId="7E325A97" w14:textId="1AC83F17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pionowani</w:t>
      </w:r>
      <w:r w:rsidR="00FA0B17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prowadnic,</w:t>
      </w:r>
    </w:p>
    <w:p w14:paraId="6CCA44D2" w14:textId="37F37AA2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uszczelnieni</w:t>
      </w:r>
      <w:r w:rsidR="00FA0B17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wciągarki (bez wymiany łożysk),</w:t>
      </w:r>
    </w:p>
    <w:p w14:paraId="26BF10C5" w14:textId="2E369245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przełącznika piętrowego,</w:t>
      </w:r>
    </w:p>
    <w:p w14:paraId="0AF31F60" w14:textId="54030EFD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kontaktu drzwi kabinowych,</w:t>
      </w:r>
    </w:p>
    <w:p w14:paraId="2C075621" w14:textId="30E659CD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sprężyny drzwi szybowych,</w:t>
      </w:r>
    </w:p>
    <w:p w14:paraId="308008EE" w14:textId="4A66998C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FA0B17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styczników i przekaźników,</w:t>
      </w:r>
    </w:p>
    <w:p w14:paraId="3AE35D3D" w14:textId="479831D3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13A5F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szczęk hamulca,</w:t>
      </w:r>
    </w:p>
    <w:p w14:paraId="3F7CD1A4" w14:textId="34CB8F91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13A5F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wyłącznika dźwigu (w maszynowni),</w:t>
      </w:r>
    </w:p>
    <w:p w14:paraId="32834A4F" w14:textId="075C15A0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13A5F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prostownika,</w:t>
      </w:r>
    </w:p>
    <w:p w14:paraId="71C68858" w14:textId="59FA6713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13A5F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transformatora sterowego,</w:t>
      </w:r>
    </w:p>
    <w:p w14:paraId="68699B64" w14:textId="239AF4EB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13A5F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styczników (z wyłączeniem modernizacji),</w:t>
      </w:r>
    </w:p>
    <w:p w14:paraId="367B3C3F" w14:textId="018BD093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13A5F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koła ogranicznika prędkości,</w:t>
      </w:r>
    </w:p>
    <w:p w14:paraId="30C30C76" w14:textId="3C8239A3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13A5F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amortyzatorów zespołu napędowego,</w:t>
      </w:r>
    </w:p>
    <w:p w14:paraId="45C1E0F6" w14:textId="2E12AFC7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uzupełnieni</w:t>
      </w:r>
      <w:r w:rsidR="00D13A5F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instrukcji i lustra,</w:t>
      </w:r>
    </w:p>
    <w:p w14:paraId="39E00BE5" w14:textId="534D02D2" w:rsidR="00EB3BD5" w:rsidRPr="0099529D" w:rsidRDefault="00EB3BD5" w:rsidP="0050101D">
      <w:pPr>
        <w:pStyle w:val="Akapitzlist"/>
        <w:numPr>
          <w:ilvl w:val="0"/>
          <w:numId w:val="6"/>
        </w:numPr>
        <w:ind w:hanging="589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13A5F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paska napędu,</w:t>
      </w:r>
    </w:p>
    <w:p w14:paraId="63351174" w14:textId="522AB2EA" w:rsidR="00EB3BD5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eastAsia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wymian</w:t>
      </w:r>
      <w:r w:rsidR="00D13A5F" w:rsidRPr="0099529D">
        <w:rPr>
          <w:rFonts w:asciiTheme="minorHAnsi" w:eastAsiaTheme="minorHAnsi" w:hAnsiTheme="minorHAnsi" w:cstheme="minorHAnsi"/>
          <w:lang w:val="pl-PL"/>
        </w:rPr>
        <w:t>y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zasilacza awaryjnego oświetlenia,</w:t>
      </w:r>
    </w:p>
    <w:p w14:paraId="7763BD8A" w14:textId="32079347" w:rsidR="00530BC8" w:rsidRPr="0099529D" w:rsidRDefault="00EB3BD5" w:rsidP="0050101D">
      <w:pPr>
        <w:pStyle w:val="Akapitzlist"/>
        <w:numPr>
          <w:ilvl w:val="0"/>
          <w:numId w:val="6"/>
        </w:numPr>
        <w:ind w:left="1441" w:hanging="590"/>
        <w:contextualSpacing/>
        <w:jc w:val="both"/>
        <w:rPr>
          <w:rFonts w:asciiTheme="minorHAnsi" w:hAnsiTheme="minorHAnsi" w:cstheme="minorHAnsi"/>
          <w:lang w:val="pl-PL"/>
        </w:rPr>
      </w:pPr>
      <w:r w:rsidRPr="0099529D">
        <w:rPr>
          <w:rFonts w:asciiTheme="minorHAnsi" w:eastAsiaTheme="minorHAnsi" w:hAnsiTheme="minorHAnsi" w:cstheme="minorHAnsi"/>
          <w:lang w:val="pl-PL"/>
        </w:rPr>
        <w:t>myci</w:t>
      </w:r>
      <w:r w:rsidR="00D13A5F" w:rsidRPr="0099529D">
        <w:rPr>
          <w:rFonts w:asciiTheme="minorHAnsi" w:eastAsiaTheme="minorHAnsi" w:hAnsiTheme="minorHAnsi" w:cstheme="minorHAnsi"/>
          <w:lang w:val="pl-PL"/>
        </w:rPr>
        <w:t>a</w:t>
      </w:r>
      <w:r w:rsidRPr="0099529D">
        <w:rPr>
          <w:rFonts w:asciiTheme="minorHAnsi" w:eastAsiaTheme="minorHAnsi" w:hAnsiTheme="minorHAnsi" w:cstheme="minorHAnsi"/>
          <w:lang w:val="pl-PL"/>
        </w:rPr>
        <w:t xml:space="preserve"> sufitu dźwigów</w:t>
      </w:r>
      <w:r w:rsidR="0010747F" w:rsidRPr="0099529D">
        <w:rPr>
          <w:rFonts w:asciiTheme="minorHAnsi" w:eastAsiaTheme="minorHAnsi" w:hAnsiTheme="minorHAnsi" w:cstheme="minorHAnsi"/>
          <w:lang w:val="pl-PL"/>
        </w:rPr>
        <w:t xml:space="preserve"> od </w:t>
      </w:r>
      <w:r w:rsidRPr="0099529D">
        <w:rPr>
          <w:rFonts w:asciiTheme="minorHAnsi" w:eastAsiaTheme="minorHAnsi" w:hAnsiTheme="minorHAnsi" w:cstheme="minorHAnsi"/>
          <w:lang w:val="pl-PL"/>
        </w:rPr>
        <w:t>strony szybu</w:t>
      </w:r>
      <w:r w:rsidR="002A310F" w:rsidRPr="0099529D">
        <w:rPr>
          <w:rFonts w:asciiTheme="minorHAnsi" w:eastAsiaTheme="minorHAnsi" w:hAnsiTheme="minorHAnsi" w:cstheme="minorHAnsi"/>
          <w:lang w:val="pl-PL"/>
        </w:rPr>
        <w:t>;</w:t>
      </w:r>
    </w:p>
    <w:p w14:paraId="3EF6C3AD" w14:textId="794AE853" w:rsidR="00AD5E42" w:rsidRPr="0099529D" w:rsidRDefault="002A310F" w:rsidP="00AD5E42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pacing w:val="-2"/>
        </w:rPr>
      </w:pPr>
      <w:r w:rsidRPr="0099529D">
        <w:rPr>
          <w:rFonts w:asciiTheme="minorHAnsi" w:hAnsiTheme="minorHAnsi" w:cstheme="minorHAnsi"/>
          <w:spacing w:val="-2"/>
        </w:rPr>
        <w:t>w</w:t>
      </w:r>
      <w:r w:rsidR="00AD5E42" w:rsidRPr="0099529D">
        <w:rPr>
          <w:rFonts w:asciiTheme="minorHAnsi" w:hAnsiTheme="minorHAnsi" w:cstheme="minorHAnsi"/>
          <w:spacing w:val="-2"/>
        </w:rPr>
        <w:t xml:space="preserve"> ramach wykonywania przedmiotu umowy Wykonawca zobowiązuje się do wykonywania stałego nadzoru nad prawidłowym i bezpiecznym działaniem dźwigów, przez cały okres trwania niniejszej umowy i będzie podejmował konieczne działania w przypadku wystąpienia usterek i awarii, poprzez:</w:t>
      </w:r>
    </w:p>
    <w:p w14:paraId="1BBD99F1" w14:textId="77777777" w:rsidR="00AD5E42" w:rsidRPr="0099529D" w:rsidRDefault="00AD5E42" w:rsidP="00AD5E42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pacing w:val="-2"/>
          <w:lang w:val="pl-PL"/>
        </w:rPr>
      </w:pPr>
      <w:r w:rsidRPr="0099529D">
        <w:rPr>
          <w:rFonts w:asciiTheme="minorHAnsi" w:hAnsiTheme="minorHAnsi" w:cstheme="minorHAnsi"/>
          <w:spacing w:val="-2"/>
          <w:lang w:val="pl-PL"/>
        </w:rPr>
        <w:lastRenderedPageBreak/>
        <w:t>przybycie do siedziby Zamawiającego i podjęcie działań w celu przeciwdziałania dalszemu rozprzestrzenianiu się usterek lub awarii i ich skutków;</w:t>
      </w:r>
    </w:p>
    <w:p w14:paraId="53C78113" w14:textId="5309A438" w:rsidR="00AD5E42" w:rsidRPr="0099529D" w:rsidRDefault="00AD5E42" w:rsidP="00AD5E42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pacing w:val="-2"/>
          <w:lang w:val="pl-PL"/>
        </w:rPr>
      </w:pPr>
      <w:r w:rsidRPr="0099529D">
        <w:rPr>
          <w:rFonts w:asciiTheme="minorHAnsi" w:hAnsiTheme="minorHAnsi" w:cstheme="minorHAnsi"/>
          <w:spacing w:val="-2"/>
          <w:lang w:val="pl-PL"/>
        </w:rPr>
        <w:t>natychmiastowe powiadomienie przedstawicieli Zamawiającego o miejscu, rodzaju, zakresie</w:t>
      </w:r>
      <w:r w:rsidRPr="0099529D">
        <w:rPr>
          <w:rFonts w:asciiTheme="minorHAnsi" w:hAnsiTheme="minorHAnsi" w:cstheme="minorHAnsi"/>
          <w:spacing w:val="-2"/>
          <w:lang w:val="pl-PL"/>
        </w:rPr>
        <w:br/>
        <w:t>i skutkach usterek i awarii oraz o ewentualnych zagrożeniach z nimi związanych;</w:t>
      </w:r>
    </w:p>
    <w:p w14:paraId="27AF9D88" w14:textId="7CA56867" w:rsidR="00AD5E42" w:rsidRPr="0099529D" w:rsidRDefault="00AD5E42" w:rsidP="00AD5E42">
      <w:pPr>
        <w:pStyle w:val="Akapitzlist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pacing w:val="-2"/>
          <w:lang w:val="pl-PL"/>
        </w:rPr>
      </w:pPr>
      <w:r w:rsidRPr="0099529D">
        <w:rPr>
          <w:rFonts w:asciiTheme="minorHAnsi" w:hAnsiTheme="minorHAnsi" w:cstheme="minorHAnsi"/>
          <w:spacing w:val="-2"/>
          <w:lang w:val="pl-PL"/>
        </w:rPr>
        <w:t>przygotowanie dla Zamawiającego pisemnego protokołu zgłoszenia awarii/usterki, który będzie zawierać następujące informacje:</w:t>
      </w:r>
    </w:p>
    <w:p w14:paraId="173B25E7" w14:textId="77777777" w:rsidR="00AD5E42" w:rsidRPr="0099529D" w:rsidRDefault="00AD5E42" w:rsidP="00AD5E42">
      <w:pPr>
        <w:pStyle w:val="Akapitzlist"/>
        <w:numPr>
          <w:ilvl w:val="0"/>
          <w:numId w:val="11"/>
        </w:numPr>
        <w:ind w:left="1843"/>
        <w:contextualSpacing/>
        <w:jc w:val="both"/>
        <w:rPr>
          <w:rFonts w:asciiTheme="minorHAnsi" w:hAnsiTheme="minorHAnsi" w:cstheme="minorHAnsi"/>
          <w:spacing w:val="-2"/>
          <w:lang w:val="pl-PL"/>
        </w:rPr>
      </w:pPr>
      <w:r w:rsidRPr="0099529D">
        <w:rPr>
          <w:rFonts w:asciiTheme="minorHAnsi" w:hAnsiTheme="minorHAnsi" w:cstheme="minorHAnsi"/>
          <w:spacing w:val="-2"/>
          <w:lang w:val="pl-PL"/>
        </w:rPr>
        <w:t>rodzaj usterki lub awarii,</w:t>
      </w:r>
    </w:p>
    <w:p w14:paraId="5329CAEF" w14:textId="77777777" w:rsidR="00AD5E42" w:rsidRPr="0099529D" w:rsidRDefault="00AD5E42" w:rsidP="00AD5E42">
      <w:pPr>
        <w:pStyle w:val="Akapitzlist"/>
        <w:numPr>
          <w:ilvl w:val="0"/>
          <w:numId w:val="11"/>
        </w:numPr>
        <w:ind w:left="1843"/>
        <w:contextualSpacing/>
        <w:jc w:val="both"/>
        <w:rPr>
          <w:rFonts w:asciiTheme="minorHAnsi" w:hAnsiTheme="minorHAnsi" w:cstheme="minorHAnsi"/>
          <w:spacing w:val="-2"/>
          <w:lang w:val="pl-PL"/>
        </w:rPr>
      </w:pPr>
      <w:r w:rsidRPr="0099529D">
        <w:rPr>
          <w:rFonts w:asciiTheme="minorHAnsi" w:hAnsiTheme="minorHAnsi" w:cstheme="minorHAnsi"/>
          <w:spacing w:val="-2"/>
          <w:lang w:val="pl-PL"/>
        </w:rPr>
        <w:t>przyczyny jej wystąpienia,</w:t>
      </w:r>
    </w:p>
    <w:p w14:paraId="055B1FA0" w14:textId="77777777" w:rsidR="00AD5E42" w:rsidRPr="0099529D" w:rsidRDefault="00AD5E42" w:rsidP="00AD5E42">
      <w:pPr>
        <w:pStyle w:val="Akapitzlist"/>
        <w:numPr>
          <w:ilvl w:val="0"/>
          <w:numId w:val="11"/>
        </w:numPr>
        <w:ind w:left="1843"/>
        <w:contextualSpacing/>
        <w:jc w:val="both"/>
        <w:rPr>
          <w:rFonts w:asciiTheme="minorHAnsi" w:hAnsiTheme="minorHAnsi" w:cstheme="minorHAnsi"/>
          <w:spacing w:val="-2"/>
          <w:lang w:val="pl-PL"/>
        </w:rPr>
      </w:pPr>
      <w:r w:rsidRPr="0099529D">
        <w:rPr>
          <w:rFonts w:asciiTheme="minorHAnsi" w:hAnsiTheme="minorHAnsi" w:cstheme="minorHAnsi"/>
          <w:spacing w:val="-2"/>
          <w:lang w:val="pl-PL"/>
        </w:rPr>
        <w:t>podjęte działania zabezpieczające,</w:t>
      </w:r>
    </w:p>
    <w:p w14:paraId="13D8E6B7" w14:textId="77777777" w:rsidR="00AD5E42" w:rsidRPr="0099529D" w:rsidRDefault="00AD5E42" w:rsidP="00AD5E42">
      <w:pPr>
        <w:pStyle w:val="Akapitzlist"/>
        <w:numPr>
          <w:ilvl w:val="0"/>
          <w:numId w:val="11"/>
        </w:numPr>
        <w:ind w:left="1843"/>
        <w:contextualSpacing/>
        <w:jc w:val="both"/>
        <w:rPr>
          <w:rFonts w:asciiTheme="minorHAnsi" w:hAnsiTheme="minorHAnsi" w:cstheme="minorHAnsi"/>
          <w:spacing w:val="-2"/>
          <w:lang w:val="pl-PL"/>
        </w:rPr>
      </w:pPr>
      <w:r w:rsidRPr="0099529D">
        <w:rPr>
          <w:rFonts w:asciiTheme="minorHAnsi" w:hAnsiTheme="minorHAnsi" w:cstheme="minorHAnsi"/>
          <w:spacing w:val="-2"/>
          <w:lang w:val="pl-PL"/>
        </w:rPr>
        <w:t>działania konieczne do podjęcia w celu jej usunięcia,</w:t>
      </w:r>
    </w:p>
    <w:p w14:paraId="336E6EC6" w14:textId="5E9DBB22" w:rsidR="00AD5E42" w:rsidRPr="0099529D" w:rsidRDefault="00AD5E42" w:rsidP="00AD5E42">
      <w:pPr>
        <w:pStyle w:val="Akapitzlist"/>
        <w:numPr>
          <w:ilvl w:val="0"/>
          <w:numId w:val="11"/>
        </w:numPr>
        <w:ind w:left="1843"/>
        <w:contextualSpacing/>
        <w:jc w:val="both"/>
        <w:rPr>
          <w:rFonts w:asciiTheme="minorHAnsi" w:hAnsiTheme="minorHAnsi" w:cstheme="minorHAnsi"/>
          <w:spacing w:val="-2"/>
          <w:lang w:val="pl-PL"/>
        </w:rPr>
      </w:pPr>
      <w:r w:rsidRPr="0099529D">
        <w:rPr>
          <w:rFonts w:asciiTheme="minorHAnsi" w:hAnsiTheme="minorHAnsi" w:cstheme="minorHAnsi"/>
          <w:spacing w:val="-2"/>
          <w:lang w:val="pl-PL"/>
        </w:rPr>
        <w:t xml:space="preserve">przybliżony czas konieczny na jej </w:t>
      </w:r>
      <w:r w:rsidR="008E2DF6" w:rsidRPr="0099529D">
        <w:rPr>
          <w:rFonts w:asciiTheme="minorHAnsi" w:hAnsiTheme="minorHAnsi" w:cstheme="minorHAnsi"/>
          <w:spacing w:val="-2"/>
          <w:lang w:val="pl-PL"/>
        </w:rPr>
        <w:t>usunięciu;</w:t>
      </w:r>
    </w:p>
    <w:p w14:paraId="3A9CB8D2" w14:textId="7CFA6A6C" w:rsidR="00530BC8" w:rsidRPr="0099529D" w:rsidRDefault="008E2DF6" w:rsidP="000A540B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  <w:spacing w:val="-2"/>
        </w:rPr>
      </w:pPr>
      <w:r w:rsidRPr="0099529D">
        <w:rPr>
          <w:rFonts w:asciiTheme="minorHAnsi" w:hAnsiTheme="minorHAnsi" w:cstheme="minorHAnsi"/>
          <w:spacing w:val="-2"/>
        </w:rPr>
        <w:t>w</w:t>
      </w:r>
      <w:r w:rsidR="00530BC8" w:rsidRPr="0099529D">
        <w:rPr>
          <w:rFonts w:asciiTheme="minorHAnsi" w:hAnsiTheme="minorHAnsi" w:cstheme="minorHAnsi"/>
          <w:spacing w:val="-2"/>
        </w:rPr>
        <w:t xml:space="preserve"> zakresie obowiązków Wykonawcy będzie znajdowała się także organizacja przeprowadzanych przez inspektorów Urzędu Dozoru Technicznego rocznych przeglądów technicznych mających na celu dopuszczenie urządzenia do dalszej eksploatacji</w:t>
      </w:r>
      <w:r w:rsidRPr="0099529D">
        <w:rPr>
          <w:rFonts w:asciiTheme="minorHAnsi" w:hAnsiTheme="minorHAnsi" w:cstheme="minorHAnsi"/>
          <w:spacing w:val="-2"/>
        </w:rPr>
        <w:t>;</w:t>
      </w:r>
    </w:p>
    <w:p w14:paraId="321A9884" w14:textId="77777777" w:rsidR="008F61C9" w:rsidRPr="0099529D" w:rsidRDefault="00530BC8" w:rsidP="000A540B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  <w:spacing w:val="-2"/>
        </w:rPr>
      </w:pPr>
      <w:r w:rsidRPr="0099529D">
        <w:rPr>
          <w:rFonts w:asciiTheme="minorHAnsi" w:hAnsiTheme="minorHAnsi" w:cstheme="minorHAnsi"/>
          <w:spacing w:val="-2"/>
        </w:rPr>
        <w:t>Wykonawca zobowiązuje się do pilnowania terminów resursów</w:t>
      </w:r>
      <w:r w:rsidR="008F61C9" w:rsidRPr="0099529D">
        <w:rPr>
          <w:rFonts w:asciiTheme="minorHAnsi" w:hAnsiTheme="minorHAnsi" w:cstheme="minorHAnsi"/>
          <w:spacing w:val="-2"/>
        </w:rPr>
        <w:t xml:space="preserve"> i zobowiązuje się do informowania Zamawiającego o upływie resursu na dane części windy z 6 miesięcznym wyprzedzeniem</w:t>
      </w:r>
      <w:r w:rsidRPr="0099529D">
        <w:rPr>
          <w:rFonts w:asciiTheme="minorHAnsi" w:hAnsiTheme="minorHAnsi" w:cstheme="minorHAnsi"/>
          <w:spacing w:val="-2"/>
        </w:rPr>
        <w:t xml:space="preserve"> </w:t>
      </w:r>
    </w:p>
    <w:p w14:paraId="3E50B177" w14:textId="5DBF7EE6" w:rsidR="008F61C9" w:rsidRPr="0099529D" w:rsidRDefault="008F61C9" w:rsidP="000A540B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  <w:spacing w:val="-2"/>
        </w:rPr>
      </w:pPr>
      <w:r w:rsidRPr="0099529D">
        <w:rPr>
          <w:rFonts w:asciiTheme="minorHAnsi" w:hAnsiTheme="minorHAnsi" w:cstheme="minorHAnsi"/>
          <w:spacing w:val="-2"/>
        </w:rPr>
        <w:t>Wykonawca usunie awarię w czasie do 7 godzin licząc od otrzymania od Zamawiającego informacji telefonicznej, potwierdzonej e-mailem: ………………………………….Do terminu usunięcia awarii nie wlicza się niedziel, dni ustawowo wolnych od pracy oraz pory nocnej w godz. 22.00 – 06.00</w:t>
      </w:r>
      <w:r w:rsidR="008E2DF6" w:rsidRPr="0099529D">
        <w:rPr>
          <w:rFonts w:asciiTheme="minorHAnsi" w:hAnsiTheme="minorHAnsi" w:cstheme="minorHAnsi"/>
          <w:spacing w:val="-2"/>
        </w:rPr>
        <w:t>;</w:t>
      </w:r>
    </w:p>
    <w:p w14:paraId="35F2F307" w14:textId="767DEF77" w:rsidR="007F38BD" w:rsidRPr="0099529D" w:rsidRDefault="008E2DF6" w:rsidP="000A540B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99529D">
        <w:rPr>
          <w:rFonts w:asciiTheme="minorHAnsi" w:hAnsiTheme="minorHAnsi" w:cstheme="minorHAnsi"/>
          <w:spacing w:val="-2"/>
        </w:rPr>
        <w:t>w</w:t>
      </w:r>
      <w:r w:rsidR="008F61C9" w:rsidRPr="0099529D">
        <w:rPr>
          <w:rFonts w:asciiTheme="minorHAnsi" w:hAnsiTheme="minorHAnsi" w:cstheme="minorHAnsi"/>
          <w:spacing w:val="-2"/>
        </w:rPr>
        <w:t xml:space="preserve"> przypadku potrzeby wymiany części zamiennych w dowolnym dźwigu i konieczności ich sprowadzenia z zagranicy, naprawa zostanie wykonana w terminie do 14 dni licząc od dnia zgłoszenia awarii</w:t>
      </w:r>
      <w:r w:rsidRPr="0099529D">
        <w:rPr>
          <w:rFonts w:asciiTheme="minorHAnsi" w:hAnsiTheme="minorHAnsi" w:cstheme="minorHAnsi"/>
          <w:spacing w:val="-2"/>
        </w:rPr>
        <w:t>;</w:t>
      </w:r>
      <w:r w:rsidR="007F38BD" w:rsidRPr="0099529D">
        <w:rPr>
          <w:rFonts w:asciiTheme="minorHAnsi" w:hAnsiTheme="minorHAnsi" w:cstheme="minorHAnsi"/>
          <w:spacing w:val="-2"/>
        </w:rPr>
        <w:t xml:space="preserve"> </w:t>
      </w:r>
    </w:p>
    <w:p w14:paraId="0F6723B9" w14:textId="59EF76C4" w:rsidR="00530BC8" w:rsidRPr="0099529D" w:rsidRDefault="008E2DF6" w:rsidP="000A540B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</w:rPr>
      </w:pPr>
      <w:r w:rsidRPr="0099529D">
        <w:rPr>
          <w:rFonts w:asciiTheme="minorHAnsi" w:hAnsiTheme="minorHAnsi" w:cstheme="minorHAnsi"/>
          <w:spacing w:val="-2"/>
        </w:rPr>
        <w:t>w</w:t>
      </w:r>
      <w:r w:rsidR="00530BC8" w:rsidRPr="0099529D">
        <w:rPr>
          <w:rFonts w:asciiTheme="minorHAnsi" w:hAnsiTheme="minorHAnsi" w:cstheme="minorHAnsi"/>
          <w:spacing w:val="-2"/>
        </w:rPr>
        <w:t xml:space="preserve"> przypadkach unieruchomienia dźwigu na skutek jego uszkodzenia, przy zgłoszeniu awarii</w:t>
      </w:r>
      <w:r w:rsidR="007F38BD" w:rsidRPr="0099529D">
        <w:rPr>
          <w:rFonts w:asciiTheme="minorHAnsi" w:hAnsiTheme="minorHAnsi" w:cstheme="minorHAnsi"/>
          <w:spacing w:val="-2"/>
        </w:rPr>
        <w:br/>
      </w:r>
      <w:r w:rsidR="00530BC8" w:rsidRPr="0099529D">
        <w:rPr>
          <w:rFonts w:asciiTheme="minorHAnsi" w:hAnsiTheme="minorHAnsi" w:cstheme="minorHAnsi"/>
          <w:spacing w:val="-2"/>
        </w:rPr>
        <w:t xml:space="preserve"> w godzinach 8</w:t>
      </w:r>
      <w:r w:rsidR="007F38BD" w:rsidRPr="0099529D">
        <w:rPr>
          <w:rFonts w:asciiTheme="minorHAnsi" w:hAnsiTheme="minorHAnsi" w:cstheme="minorHAnsi"/>
          <w:spacing w:val="-2"/>
        </w:rPr>
        <w:t>:</w:t>
      </w:r>
      <w:r w:rsidR="00530BC8" w:rsidRPr="0099529D">
        <w:rPr>
          <w:rFonts w:asciiTheme="minorHAnsi" w:hAnsiTheme="minorHAnsi" w:cstheme="minorHAnsi"/>
          <w:spacing w:val="-2"/>
        </w:rPr>
        <w:t>00 – 16</w:t>
      </w:r>
      <w:r w:rsidR="007F38BD" w:rsidRPr="0099529D">
        <w:rPr>
          <w:rFonts w:asciiTheme="minorHAnsi" w:hAnsiTheme="minorHAnsi" w:cstheme="minorHAnsi"/>
          <w:spacing w:val="-2"/>
        </w:rPr>
        <w:t>:</w:t>
      </w:r>
      <w:r w:rsidR="00530BC8" w:rsidRPr="0099529D">
        <w:rPr>
          <w:rFonts w:asciiTheme="minorHAnsi" w:hAnsiTheme="minorHAnsi" w:cstheme="minorHAnsi"/>
          <w:spacing w:val="-2"/>
        </w:rPr>
        <w:t xml:space="preserve">00, </w:t>
      </w:r>
      <w:r w:rsidR="007F38BD" w:rsidRPr="0099529D">
        <w:rPr>
          <w:rFonts w:asciiTheme="minorHAnsi" w:hAnsiTheme="minorHAnsi" w:cstheme="minorHAnsi"/>
          <w:spacing w:val="-2"/>
        </w:rPr>
        <w:t>W</w:t>
      </w:r>
      <w:r w:rsidR="00530BC8" w:rsidRPr="0099529D">
        <w:rPr>
          <w:rFonts w:asciiTheme="minorHAnsi" w:hAnsiTheme="minorHAnsi" w:cstheme="minorHAnsi"/>
          <w:spacing w:val="-2"/>
        </w:rPr>
        <w:t>ykonawca zobowiązany będzie do niezwłocznego wysłania konserwatorów i przystąpienia</w:t>
      </w:r>
      <w:r w:rsidR="00530BC8" w:rsidRPr="0099529D">
        <w:rPr>
          <w:rFonts w:asciiTheme="minorHAnsi" w:hAnsiTheme="minorHAnsi" w:cstheme="minorHAnsi"/>
          <w:spacing w:val="32"/>
        </w:rPr>
        <w:t xml:space="preserve"> </w:t>
      </w:r>
      <w:r w:rsidR="00530BC8" w:rsidRPr="0099529D">
        <w:rPr>
          <w:rFonts w:asciiTheme="minorHAnsi" w:hAnsiTheme="minorHAnsi" w:cstheme="minorHAnsi"/>
        </w:rPr>
        <w:t>do</w:t>
      </w:r>
      <w:r w:rsidR="00530BC8" w:rsidRPr="0099529D">
        <w:rPr>
          <w:rFonts w:asciiTheme="minorHAnsi" w:hAnsiTheme="minorHAnsi" w:cstheme="minorHAnsi"/>
          <w:spacing w:val="2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usuwania</w:t>
      </w:r>
      <w:r w:rsidR="00530BC8" w:rsidRPr="0099529D">
        <w:rPr>
          <w:rFonts w:asciiTheme="minorHAnsi" w:hAnsiTheme="minorHAnsi" w:cstheme="minorHAnsi"/>
          <w:spacing w:val="30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uszkodzenia,</w:t>
      </w:r>
      <w:r w:rsidR="00530BC8" w:rsidRPr="0099529D">
        <w:rPr>
          <w:rFonts w:asciiTheme="minorHAnsi" w:hAnsiTheme="minorHAnsi" w:cstheme="minorHAnsi"/>
          <w:spacing w:val="29"/>
        </w:rPr>
        <w:t xml:space="preserve"> </w:t>
      </w:r>
      <w:r w:rsidR="00530BC8" w:rsidRPr="0099529D">
        <w:rPr>
          <w:rFonts w:asciiTheme="minorHAnsi" w:hAnsiTheme="minorHAnsi" w:cstheme="minorHAnsi"/>
        </w:rPr>
        <w:t>a</w:t>
      </w:r>
      <w:r w:rsidR="00530BC8" w:rsidRPr="0099529D">
        <w:rPr>
          <w:rFonts w:asciiTheme="minorHAnsi" w:hAnsiTheme="minorHAnsi" w:cstheme="minorHAnsi"/>
          <w:spacing w:val="31"/>
        </w:rPr>
        <w:t xml:space="preserve"> </w:t>
      </w:r>
      <w:r w:rsidR="00530BC8" w:rsidRPr="0099529D">
        <w:rPr>
          <w:rFonts w:asciiTheme="minorHAnsi" w:hAnsiTheme="minorHAnsi" w:cstheme="minorHAnsi"/>
        </w:rPr>
        <w:t>w</w:t>
      </w:r>
      <w:r w:rsidR="00530BC8" w:rsidRPr="0099529D">
        <w:rPr>
          <w:rFonts w:asciiTheme="minorHAnsi" w:hAnsiTheme="minorHAnsi" w:cstheme="minorHAnsi"/>
          <w:spacing w:val="32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przypadku</w:t>
      </w:r>
      <w:r w:rsidR="00530BC8" w:rsidRPr="0099529D">
        <w:rPr>
          <w:rFonts w:asciiTheme="minorHAnsi" w:hAnsiTheme="minorHAnsi" w:cstheme="minorHAnsi"/>
          <w:spacing w:val="32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zgłoszenia</w:t>
      </w:r>
      <w:r w:rsidR="00530BC8" w:rsidRPr="0099529D">
        <w:rPr>
          <w:rFonts w:asciiTheme="minorHAnsi" w:hAnsiTheme="minorHAnsi" w:cstheme="minorHAnsi"/>
          <w:spacing w:val="63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unieruchomienia</w:t>
      </w:r>
      <w:r w:rsidR="00530BC8" w:rsidRPr="0099529D">
        <w:rPr>
          <w:rFonts w:asciiTheme="minorHAnsi" w:hAnsiTheme="minorHAnsi" w:cstheme="minorHAnsi"/>
          <w:spacing w:val="27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dźwigu</w:t>
      </w:r>
      <w:r w:rsidR="00530BC8" w:rsidRPr="0099529D">
        <w:rPr>
          <w:rFonts w:asciiTheme="minorHAnsi" w:hAnsiTheme="minorHAnsi" w:cstheme="minorHAnsi"/>
          <w:spacing w:val="25"/>
        </w:rPr>
        <w:t xml:space="preserve"> </w:t>
      </w:r>
      <w:r w:rsidR="00530BC8" w:rsidRPr="0099529D">
        <w:rPr>
          <w:rFonts w:asciiTheme="minorHAnsi" w:hAnsiTheme="minorHAnsi" w:cstheme="minorHAnsi"/>
        </w:rPr>
        <w:t>po</w:t>
      </w:r>
      <w:r w:rsidR="00530BC8" w:rsidRPr="0099529D">
        <w:rPr>
          <w:rFonts w:asciiTheme="minorHAnsi" w:hAnsiTheme="minorHAnsi" w:cstheme="minorHAnsi"/>
          <w:spacing w:val="28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godzinie</w:t>
      </w:r>
      <w:r w:rsidR="00530BC8" w:rsidRPr="0099529D">
        <w:rPr>
          <w:rFonts w:asciiTheme="minorHAnsi" w:hAnsiTheme="minorHAnsi" w:cstheme="minorHAnsi"/>
          <w:spacing w:val="27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16</w:t>
      </w:r>
      <w:r w:rsidR="00530BC8" w:rsidRPr="0099529D">
        <w:rPr>
          <w:rFonts w:asciiTheme="minorHAnsi" w:hAnsiTheme="minorHAnsi" w:cstheme="minorHAnsi"/>
          <w:spacing w:val="-1"/>
          <w:vertAlign w:val="superscript"/>
        </w:rPr>
        <w:t>00</w:t>
      </w:r>
      <w:r w:rsidR="00530BC8" w:rsidRPr="0099529D">
        <w:rPr>
          <w:rFonts w:asciiTheme="minorHAnsi" w:hAnsiTheme="minorHAnsi" w:cstheme="minorHAnsi"/>
          <w:spacing w:val="-1"/>
        </w:rPr>
        <w:t>,</w:t>
      </w:r>
      <w:r w:rsidR="00530BC8" w:rsidRPr="0099529D">
        <w:rPr>
          <w:rFonts w:asciiTheme="minorHAnsi" w:hAnsiTheme="minorHAnsi" w:cstheme="minorHAnsi"/>
          <w:spacing w:val="28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wykonawca</w:t>
      </w:r>
      <w:r w:rsidR="00530BC8" w:rsidRPr="0099529D">
        <w:rPr>
          <w:rFonts w:asciiTheme="minorHAnsi" w:hAnsiTheme="minorHAnsi" w:cstheme="minorHAnsi"/>
          <w:spacing w:val="25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zobowiązany</w:t>
      </w:r>
      <w:r w:rsidR="00530BC8" w:rsidRPr="0099529D">
        <w:rPr>
          <w:rFonts w:asciiTheme="minorHAnsi" w:hAnsiTheme="minorHAnsi" w:cstheme="minorHAnsi"/>
          <w:spacing w:val="25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będzie</w:t>
      </w:r>
      <w:r w:rsidR="00530BC8" w:rsidRPr="0099529D">
        <w:rPr>
          <w:rFonts w:asciiTheme="minorHAnsi" w:hAnsiTheme="minorHAnsi" w:cstheme="minorHAnsi"/>
          <w:spacing w:val="28"/>
        </w:rPr>
        <w:t xml:space="preserve"> </w:t>
      </w:r>
      <w:r w:rsidR="00530BC8" w:rsidRPr="0099529D">
        <w:rPr>
          <w:rFonts w:asciiTheme="minorHAnsi" w:hAnsiTheme="minorHAnsi" w:cstheme="minorHAnsi"/>
        </w:rPr>
        <w:t>do</w:t>
      </w:r>
      <w:r w:rsidR="00530BC8" w:rsidRPr="0099529D">
        <w:rPr>
          <w:rFonts w:asciiTheme="minorHAnsi" w:hAnsiTheme="minorHAnsi" w:cstheme="minorHAnsi"/>
          <w:spacing w:val="31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wysłania</w:t>
      </w:r>
      <w:r w:rsidR="00530BC8" w:rsidRPr="0099529D">
        <w:rPr>
          <w:rFonts w:asciiTheme="minorHAnsi" w:hAnsiTheme="minorHAnsi" w:cstheme="minorHAnsi"/>
          <w:spacing w:val="3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konserwatorów</w:t>
      </w:r>
      <w:r w:rsidR="00530BC8" w:rsidRPr="0099529D">
        <w:rPr>
          <w:rFonts w:asciiTheme="minorHAnsi" w:hAnsiTheme="minorHAnsi" w:cstheme="minorHAnsi"/>
        </w:rPr>
        <w:t xml:space="preserve"> i </w:t>
      </w:r>
      <w:r w:rsidR="00530BC8" w:rsidRPr="0099529D">
        <w:rPr>
          <w:rFonts w:asciiTheme="minorHAnsi" w:hAnsiTheme="minorHAnsi" w:cstheme="minorHAnsi"/>
          <w:spacing w:val="-1"/>
        </w:rPr>
        <w:t>przystąpienia</w:t>
      </w:r>
      <w:r w:rsidR="00530BC8" w:rsidRPr="0099529D">
        <w:rPr>
          <w:rFonts w:asciiTheme="minorHAnsi" w:hAnsiTheme="minorHAnsi" w:cstheme="minorHAnsi"/>
        </w:rPr>
        <w:t xml:space="preserve"> </w:t>
      </w:r>
      <w:r w:rsidR="00530BC8" w:rsidRPr="0099529D">
        <w:rPr>
          <w:rFonts w:asciiTheme="minorHAnsi" w:hAnsiTheme="minorHAnsi" w:cstheme="minorHAnsi"/>
          <w:spacing w:val="-2"/>
        </w:rPr>
        <w:t>do</w:t>
      </w:r>
      <w:r w:rsidR="00530BC8" w:rsidRPr="0099529D">
        <w:rPr>
          <w:rFonts w:asciiTheme="minorHAnsi" w:hAnsiTheme="minorHAnsi" w:cstheme="minorHAnsi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usuwania</w:t>
      </w:r>
      <w:r w:rsidR="00530BC8" w:rsidRPr="0099529D">
        <w:rPr>
          <w:rFonts w:asciiTheme="minorHAnsi" w:hAnsiTheme="minorHAnsi" w:cstheme="minorHAnsi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uszkodzenia</w:t>
      </w:r>
      <w:r w:rsidR="00530BC8" w:rsidRPr="0099529D">
        <w:rPr>
          <w:rFonts w:asciiTheme="minorHAnsi" w:hAnsiTheme="minorHAnsi" w:cstheme="minorHAnsi"/>
        </w:rPr>
        <w:t xml:space="preserve"> </w:t>
      </w:r>
      <w:r w:rsidR="00530BC8" w:rsidRPr="0099529D">
        <w:rPr>
          <w:rFonts w:asciiTheme="minorHAnsi" w:hAnsiTheme="minorHAnsi" w:cstheme="minorHAnsi"/>
          <w:spacing w:val="-2"/>
        </w:rPr>
        <w:t>nie</w:t>
      </w:r>
      <w:r w:rsidR="00530BC8" w:rsidRPr="0099529D">
        <w:rPr>
          <w:rFonts w:asciiTheme="minorHAnsi" w:hAnsiTheme="minorHAnsi" w:cstheme="minorHAnsi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później niż</w:t>
      </w:r>
      <w:r w:rsidR="00530BC8" w:rsidRPr="0099529D">
        <w:rPr>
          <w:rFonts w:asciiTheme="minorHAnsi" w:hAnsiTheme="minorHAnsi" w:cstheme="minorHAnsi"/>
        </w:rPr>
        <w:t xml:space="preserve"> w</w:t>
      </w:r>
      <w:r w:rsidR="00530BC8" w:rsidRPr="0099529D">
        <w:rPr>
          <w:rFonts w:asciiTheme="minorHAnsi" w:hAnsiTheme="minorHAnsi" w:cstheme="minorHAnsi"/>
          <w:spacing w:val="-1"/>
        </w:rPr>
        <w:t xml:space="preserve"> następnym </w:t>
      </w:r>
      <w:r w:rsidR="00530BC8" w:rsidRPr="0099529D">
        <w:rPr>
          <w:rFonts w:asciiTheme="minorHAnsi" w:hAnsiTheme="minorHAnsi" w:cstheme="minorHAnsi"/>
          <w:spacing w:val="-2"/>
        </w:rPr>
        <w:t>dniu roboczym</w:t>
      </w:r>
      <w:r w:rsidRPr="0099529D">
        <w:rPr>
          <w:rFonts w:asciiTheme="minorHAnsi" w:hAnsiTheme="minorHAnsi" w:cstheme="minorHAnsi"/>
          <w:spacing w:val="-1"/>
        </w:rPr>
        <w:t>;</w:t>
      </w:r>
    </w:p>
    <w:p w14:paraId="02D23226" w14:textId="304763CC" w:rsidR="00530BC8" w:rsidRPr="0099529D" w:rsidRDefault="008E2DF6" w:rsidP="000A540B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Theme="minorHAnsi" w:hAnsiTheme="minorHAnsi" w:cstheme="minorHAnsi"/>
          <w:spacing w:val="-1"/>
        </w:rPr>
      </w:pPr>
      <w:r w:rsidRPr="0099529D">
        <w:rPr>
          <w:rFonts w:asciiTheme="minorHAnsi" w:hAnsiTheme="minorHAnsi" w:cstheme="minorHAnsi"/>
          <w:spacing w:val="16"/>
        </w:rPr>
        <w:t>w</w:t>
      </w:r>
      <w:r w:rsidR="00530BC8" w:rsidRPr="0099529D">
        <w:rPr>
          <w:rFonts w:asciiTheme="minorHAnsi" w:hAnsiTheme="minorHAnsi" w:cstheme="minorHAnsi"/>
          <w:spacing w:val="16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przypadku</w:t>
      </w:r>
      <w:r w:rsidR="00530BC8" w:rsidRPr="0099529D">
        <w:rPr>
          <w:rFonts w:asciiTheme="minorHAnsi" w:hAnsiTheme="minorHAnsi" w:cstheme="minorHAnsi"/>
          <w:spacing w:val="13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zagrożenia</w:t>
      </w:r>
      <w:r w:rsidR="00530BC8" w:rsidRPr="0099529D">
        <w:rPr>
          <w:rFonts w:asciiTheme="minorHAnsi" w:hAnsiTheme="minorHAnsi" w:cstheme="minorHAnsi"/>
          <w:spacing w:val="12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spowodowanego</w:t>
      </w:r>
      <w:r w:rsidR="00530BC8" w:rsidRPr="0099529D">
        <w:rPr>
          <w:rFonts w:asciiTheme="minorHAnsi" w:hAnsiTheme="minorHAnsi" w:cstheme="minorHAnsi"/>
          <w:spacing w:val="14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niewłaściwą</w:t>
      </w:r>
      <w:r w:rsidR="00530BC8" w:rsidRPr="0099529D">
        <w:rPr>
          <w:rFonts w:asciiTheme="minorHAnsi" w:hAnsiTheme="minorHAnsi" w:cstheme="minorHAnsi"/>
          <w:spacing w:val="13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pracą</w:t>
      </w:r>
      <w:r w:rsidR="00530BC8" w:rsidRPr="0099529D">
        <w:rPr>
          <w:rFonts w:asciiTheme="minorHAnsi" w:hAnsiTheme="minorHAnsi" w:cstheme="minorHAnsi"/>
          <w:spacing w:val="16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dźwigu</w:t>
      </w:r>
      <w:r w:rsidR="00530BC8" w:rsidRPr="0099529D">
        <w:rPr>
          <w:rFonts w:asciiTheme="minorHAnsi" w:hAnsiTheme="minorHAnsi" w:cstheme="minorHAnsi"/>
          <w:spacing w:val="17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wykonawca</w:t>
      </w:r>
      <w:r w:rsidR="00530BC8" w:rsidRPr="0099529D">
        <w:rPr>
          <w:rFonts w:asciiTheme="minorHAnsi" w:hAnsiTheme="minorHAnsi" w:cstheme="minorHAnsi"/>
          <w:spacing w:val="14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zobowiązany</w:t>
      </w:r>
      <w:r w:rsidR="00530BC8" w:rsidRPr="0099529D">
        <w:rPr>
          <w:rFonts w:asciiTheme="minorHAnsi" w:hAnsiTheme="minorHAnsi" w:cstheme="minorHAnsi"/>
          <w:spacing w:val="69"/>
        </w:rPr>
        <w:t xml:space="preserve"> </w:t>
      </w:r>
      <w:r w:rsidR="00530BC8" w:rsidRPr="0099529D">
        <w:rPr>
          <w:rFonts w:asciiTheme="minorHAnsi" w:hAnsiTheme="minorHAnsi" w:cstheme="minorHAnsi"/>
        </w:rPr>
        <w:t>będzie</w:t>
      </w:r>
      <w:r w:rsidR="00530BC8" w:rsidRPr="0099529D">
        <w:rPr>
          <w:rFonts w:asciiTheme="minorHAnsi" w:hAnsiTheme="minorHAnsi" w:cstheme="minorHAnsi"/>
          <w:spacing w:val="21"/>
        </w:rPr>
        <w:t xml:space="preserve"> </w:t>
      </w:r>
      <w:r w:rsidR="00530BC8" w:rsidRPr="0099529D">
        <w:rPr>
          <w:rFonts w:asciiTheme="minorHAnsi" w:hAnsiTheme="minorHAnsi" w:cstheme="minorHAnsi"/>
        </w:rPr>
        <w:t>do</w:t>
      </w:r>
      <w:r w:rsidR="00530BC8" w:rsidRPr="0099529D">
        <w:rPr>
          <w:rFonts w:asciiTheme="minorHAnsi" w:hAnsiTheme="minorHAnsi" w:cstheme="minorHAnsi"/>
          <w:spacing w:val="21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możliwie jak</w:t>
      </w:r>
      <w:r w:rsidR="00530BC8" w:rsidRPr="0099529D">
        <w:rPr>
          <w:rFonts w:asciiTheme="minorHAnsi" w:hAnsiTheme="minorHAnsi" w:cstheme="minorHAnsi"/>
          <w:spacing w:val="23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najszybszego (maksymalnie w ciągu 30 minut od otrzymania zgłoszenia)</w:t>
      </w:r>
      <w:r w:rsidR="00530BC8" w:rsidRPr="0099529D">
        <w:rPr>
          <w:rFonts w:asciiTheme="minorHAnsi" w:hAnsiTheme="minorHAnsi" w:cstheme="minorHAnsi"/>
          <w:spacing w:val="22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 xml:space="preserve">wysłania konserwatorów </w:t>
      </w:r>
      <w:r w:rsidR="00530BC8" w:rsidRPr="0099529D">
        <w:rPr>
          <w:rFonts w:asciiTheme="minorHAnsi" w:hAnsiTheme="minorHAnsi" w:cstheme="minorHAnsi"/>
        </w:rPr>
        <w:t>z</w:t>
      </w:r>
      <w:r w:rsidR="00530BC8" w:rsidRPr="0099529D">
        <w:rPr>
          <w:rFonts w:asciiTheme="minorHAnsi" w:hAnsiTheme="minorHAnsi" w:cstheme="minorHAnsi"/>
          <w:spacing w:val="21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utrzymywanego</w:t>
      </w:r>
      <w:r w:rsidR="00530BC8" w:rsidRPr="0099529D">
        <w:rPr>
          <w:rFonts w:asciiTheme="minorHAnsi" w:hAnsiTheme="minorHAnsi" w:cstheme="minorHAnsi"/>
          <w:spacing w:val="23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całodobowo</w:t>
      </w:r>
      <w:r w:rsidR="00530BC8" w:rsidRPr="0099529D">
        <w:rPr>
          <w:rFonts w:asciiTheme="minorHAnsi" w:hAnsiTheme="minorHAnsi" w:cstheme="minorHAnsi"/>
          <w:spacing w:val="4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pogotowia</w:t>
      </w:r>
      <w:r w:rsidR="00530BC8" w:rsidRPr="0099529D">
        <w:rPr>
          <w:rFonts w:asciiTheme="minorHAnsi" w:hAnsiTheme="minorHAnsi" w:cstheme="minorHAnsi"/>
          <w:spacing w:val="18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technicznego,</w:t>
      </w:r>
      <w:r w:rsidR="00530BC8" w:rsidRPr="0099529D">
        <w:rPr>
          <w:rFonts w:asciiTheme="minorHAnsi" w:hAnsiTheme="minorHAnsi" w:cstheme="minorHAnsi"/>
          <w:spacing w:val="18"/>
        </w:rPr>
        <w:t xml:space="preserve"> </w:t>
      </w:r>
      <w:r w:rsidR="00530BC8" w:rsidRPr="0099529D">
        <w:rPr>
          <w:rFonts w:asciiTheme="minorHAnsi" w:hAnsiTheme="minorHAnsi" w:cstheme="minorHAnsi"/>
        </w:rPr>
        <w:t>w</w:t>
      </w:r>
      <w:r w:rsidR="00530BC8" w:rsidRPr="0099529D">
        <w:rPr>
          <w:rFonts w:asciiTheme="minorHAnsi" w:hAnsiTheme="minorHAnsi" w:cstheme="minorHAnsi"/>
          <w:spacing w:val="20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celu</w:t>
      </w:r>
      <w:r w:rsidR="00530BC8" w:rsidRPr="0099529D">
        <w:rPr>
          <w:rFonts w:asciiTheme="minorHAnsi" w:hAnsiTheme="minorHAnsi" w:cstheme="minorHAnsi"/>
          <w:spacing w:val="21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uwalniania</w:t>
      </w:r>
      <w:r w:rsidR="00530BC8" w:rsidRPr="0099529D">
        <w:rPr>
          <w:rFonts w:asciiTheme="minorHAnsi" w:hAnsiTheme="minorHAnsi" w:cstheme="minorHAnsi"/>
          <w:spacing w:val="18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osób</w:t>
      </w:r>
      <w:r w:rsidR="00530BC8" w:rsidRPr="0099529D">
        <w:rPr>
          <w:rFonts w:asciiTheme="minorHAnsi" w:hAnsiTheme="minorHAnsi" w:cstheme="minorHAnsi"/>
          <w:spacing w:val="20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uwięzionych</w:t>
      </w:r>
      <w:r w:rsidR="00530BC8" w:rsidRPr="0099529D">
        <w:rPr>
          <w:rFonts w:asciiTheme="minorHAnsi" w:hAnsiTheme="minorHAnsi" w:cstheme="minorHAnsi"/>
          <w:spacing w:val="21"/>
        </w:rPr>
        <w:t xml:space="preserve"> </w:t>
      </w:r>
      <w:r w:rsidR="00530BC8" w:rsidRPr="0099529D">
        <w:rPr>
          <w:rFonts w:asciiTheme="minorHAnsi" w:hAnsiTheme="minorHAnsi" w:cstheme="minorHAnsi"/>
        </w:rPr>
        <w:t>w</w:t>
      </w:r>
      <w:r w:rsidR="00530BC8" w:rsidRPr="0099529D">
        <w:rPr>
          <w:rFonts w:asciiTheme="minorHAnsi" w:hAnsiTheme="minorHAnsi" w:cstheme="minorHAnsi"/>
          <w:spacing w:val="20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dźwigu</w:t>
      </w:r>
      <w:r w:rsidR="00530BC8" w:rsidRPr="0099529D">
        <w:rPr>
          <w:rFonts w:asciiTheme="minorHAnsi" w:hAnsiTheme="minorHAnsi" w:cstheme="minorHAnsi"/>
          <w:spacing w:val="18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oraz</w:t>
      </w:r>
      <w:r w:rsidR="00530BC8" w:rsidRPr="0099529D">
        <w:rPr>
          <w:rFonts w:asciiTheme="minorHAnsi" w:hAnsiTheme="minorHAnsi" w:cstheme="minorHAnsi"/>
          <w:spacing w:val="21"/>
        </w:rPr>
        <w:t xml:space="preserve"> </w:t>
      </w:r>
      <w:r w:rsidR="00530BC8" w:rsidRPr="0099529D">
        <w:rPr>
          <w:rFonts w:asciiTheme="minorHAnsi" w:hAnsiTheme="minorHAnsi" w:cstheme="minorHAnsi"/>
          <w:spacing w:val="-2"/>
        </w:rPr>
        <w:t>usuwania</w:t>
      </w:r>
      <w:r w:rsidR="00530BC8" w:rsidRPr="0099529D">
        <w:rPr>
          <w:rFonts w:asciiTheme="minorHAnsi" w:hAnsiTheme="minorHAnsi" w:cstheme="minorHAnsi"/>
          <w:spacing w:val="63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zagrożenia</w:t>
      </w:r>
      <w:r w:rsidR="00530BC8" w:rsidRPr="0099529D">
        <w:rPr>
          <w:rFonts w:asciiTheme="minorHAnsi" w:hAnsiTheme="minorHAnsi" w:cstheme="minorHAnsi"/>
          <w:spacing w:val="9"/>
        </w:rPr>
        <w:t xml:space="preserve"> </w:t>
      </w:r>
      <w:r w:rsidR="00530BC8" w:rsidRPr="0099529D">
        <w:rPr>
          <w:rFonts w:asciiTheme="minorHAnsi" w:hAnsiTheme="minorHAnsi" w:cstheme="minorHAnsi"/>
        </w:rPr>
        <w:t>dla</w:t>
      </w:r>
      <w:r w:rsidR="00530BC8" w:rsidRPr="0099529D">
        <w:rPr>
          <w:rFonts w:asciiTheme="minorHAnsi" w:hAnsiTheme="minorHAnsi" w:cstheme="minorHAnsi"/>
          <w:spacing w:val="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osób</w:t>
      </w:r>
      <w:r w:rsidR="00530BC8" w:rsidRPr="0099529D">
        <w:rPr>
          <w:rFonts w:asciiTheme="minorHAnsi" w:hAnsiTheme="minorHAnsi" w:cstheme="minorHAnsi"/>
          <w:spacing w:val="8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korzystających</w:t>
      </w:r>
      <w:r w:rsidR="00530BC8" w:rsidRPr="0099529D">
        <w:rPr>
          <w:rFonts w:asciiTheme="minorHAnsi" w:hAnsiTheme="minorHAnsi" w:cstheme="minorHAnsi"/>
          <w:spacing w:val="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bezpośrednio</w:t>
      </w:r>
      <w:r w:rsidR="007F38BD" w:rsidRPr="0099529D">
        <w:rPr>
          <w:rFonts w:asciiTheme="minorHAnsi" w:hAnsiTheme="minorHAnsi" w:cstheme="minorHAnsi"/>
          <w:spacing w:val="-1"/>
        </w:rPr>
        <w:br/>
      </w:r>
      <w:r w:rsidR="00530BC8" w:rsidRPr="0099529D">
        <w:rPr>
          <w:rFonts w:asciiTheme="minorHAnsi" w:hAnsiTheme="minorHAnsi" w:cstheme="minorHAnsi"/>
          <w:spacing w:val="7"/>
        </w:rPr>
        <w:t xml:space="preserve"> </w:t>
      </w:r>
      <w:r w:rsidR="00530BC8" w:rsidRPr="0099529D">
        <w:rPr>
          <w:rFonts w:asciiTheme="minorHAnsi" w:hAnsiTheme="minorHAnsi" w:cstheme="minorHAnsi"/>
        </w:rPr>
        <w:t>z</w:t>
      </w:r>
      <w:r w:rsidR="00530BC8" w:rsidRPr="0099529D">
        <w:rPr>
          <w:rFonts w:asciiTheme="minorHAnsi" w:hAnsiTheme="minorHAnsi" w:cstheme="minorHAnsi"/>
          <w:spacing w:val="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dźwigu</w:t>
      </w:r>
      <w:r w:rsidR="00530BC8" w:rsidRPr="0099529D">
        <w:rPr>
          <w:rFonts w:asciiTheme="minorHAnsi" w:hAnsiTheme="minorHAnsi" w:cstheme="minorHAnsi"/>
          <w:spacing w:val="9"/>
        </w:rPr>
        <w:t xml:space="preserve"> </w:t>
      </w:r>
      <w:r w:rsidR="00530BC8" w:rsidRPr="0099529D">
        <w:rPr>
          <w:rFonts w:asciiTheme="minorHAnsi" w:hAnsiTheme="minorHAnsi" w:cstheme="minorHAnsi"/>
        </w:rPr>
        <w:t>lub</w:t>
      </w:r>
      <w:r w:rsidR="00530BC8" w:rsidRPr="0099529D">
        <w:rPr>
          <w:rFonts w:asciiTheme="minorHAnsi" w:hAnsiTheme="minorHAnsi" w:cstheme="minorHAnsi"/>
          <w:spacing w:val="8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dla</w:t>
      </w:r>
      <w:r w:rsidR="00530BC8" w:rsidRPr="0099529D">
        <w:rPr>
          <w:rFonts w:asciiTheme="minorHAnsi" w:hAnsiTheme="minorHAnsi" w:cstheme="minorHAnsi"/>
          <w:spacing w:val="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osób</w:t>
      </w:r>
      <w:r w:rsidR="00530BC8" w:rsidRPr="0099529D">
        <w:rPr>
          <w:rFonts w:asciiTheme="minorHAnsi" w:hAnsiTheme="minorHAnsi" w:cstheme="minorHAnsi"/>
          <w:spacing w:val="8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trzecich,</w:t>
      </w:r>
      <w:r w:rsidR="00530BC8" w:rsidRPr="0099529D">
        <w:rPr>
          <w:rFonts w:asciiTheme="minorHAnsi" w:hAnsiTheme="minorHAnsi" w:cstheme="minorHAnsi"/>
          <w:spacing w:val="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którym</w:t>
      </w:r>
      <w:r w:rsidR="00530BC8" w:rsidRPr="0099529D">
        <w:rPr>
          <w:rFonts w:asciiTheme="minorHAnsi" w:hAnsiTheme="minorHAnsi" w:cstheme="minorHAnsi"/>
          <w:spacing w:val="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będzie</w:t>
      </w:r>
      <w:r w:rsidR="00530BC8" w:rsidRPr="0099529D">
        <w:rPr>
          <w:rFonts w:asciiTheme="minorHAnsi" w:hAnsiTheme="minorHAnsi" w:cstheme="minorHAnsi"/>
          <w:spacing w:val="69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ewentualnie</w:t>
      </w:r>
      <w:r w:rsidR="00530BC8" w:rsidRPr="0099529D">
        <w:rPr>
          <w:rFonts w:asciiTheme="minorHAnsi" w:hAnsiTheme="minorHAnsi" w:cstheme="minorHAnsi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zagrażać</w:t>
      </w:r>
      <w:r w:rsidR="00530BC8" w:rsidRPr="0099529D">
        <w:rPr>
          <w:rFonts w:asciiTheme="minorHAnsi" w:hAnsiTheme="minorHAnsi" w:cstheme="minorHAnsi"/>
          <w:spacing w:val="1"/>
        </w:rPr>
        <w:t xml:space="preserve"> </w:t>
      </w:r>
      <w:r w:rsidR="00530BC8" w:rsidRPr="0099529D">
        <w:rPr>
          <w:rFonts w:asciiTheme="minorHAnsi" w:hAnsiTheme="minorHAnsi" w:cstheme="minorHAnsi"/>
          <w:spacing w:val="-2"/>
        </w:rPr>
        <w:t>ww.</w:t>
      </w:r>
      <w:r w:rsidR="00530BC8" w:rsidRPr="0099529D">
        <w:rPr>
          <w:rFonts w:asciiTheme="minorHAnsi" w:hAnsiTheme="minorHAnsi" w:cstheme="minorHAnsi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niesprawne</w:t>
      </w:r>
      <w:r w:rsidR="00530BC8" w:rsidRPr="0099529D">
        <w:rPr>
          <w:rFonts w:asciiTheme="minorHAnsi" w:hAnsiTheme="minorHAnsi" w:cstheme="minorHAnsi"/>
        </w:rPr>
        <w:t xml:space="preserve"> </w:t>
      </w:r>
      <w:r w:rsidR="00530BC8" w:rsidRPr="0099529D">
        <w:rPr>
          <w:rFonts w:asciiTheme="minorHAnsi" w:hAnsiTheme="minorHAnsi" w:cstheme="minorHAnsi"/>
          <w:spacing w:val="-1"/>
        </w:rPr>
        <w:t>urządzenie.</w:t>
      </w:r>
    </w:p>
    <w:p w14:paraId="5549FCE3" w14:textId="45394B1D" w:rsidR="00C17C40" w:rsidRPr="0099529D" w:rsidRDefault="008E2DF6" w:rsidP="000A540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pacing w:val="-1"/>
          <w:lang w:val="pl-PL"/>
        </w:rPr>
      </w:pPr>
      <w:r w:rsidRPr="0099529D">
        <w:rPr>
          <w:rFonts w:asciiTheme="minorHAnsi" w:hAnsiTheme="minorHAnsi" w:cstheme="minorHAnsi"/>
          <w:spacing w:val="-1"/>
          <w:lang w:val="pl-PL"/>
        </w:rPr>
        <w:t>w</w:t>
      </w:r>
      <w:r w:rsidR="00C17C40" w:rsidRPr="0099529D">
        <w:rPr>
          <w:rFonts w:asciiTheme="minorHAnsi" w:hAnsiTheme="minorHAnsi" w:cstheme="minorHAnsi"/>
          <w:spacing w:val="-1"/>
          <w:lang w:val="pl-PL"/>
        </w:rPr>
        <w:t xml:space="preserve"> przypadku konieczności uwolnienia osób znajdujących się w dźwigu Wykonawca podejmie odpowiednie działania i przybędzie na miejsce zdarzenia w ciągu 0,5 godziny od otrzymania od Zamawiającego informacji telefonicznej, w miarę możliwości potwierdzonej e-mailem na adres: ……………………</w:t>
      </w:r>
      <w:r w:rsidRPr="0099529D">
        <w:rPr>
          <w:rFonts w:asciiTheme="minorHAnsi" w:hAnsiTheme="minorHAnsi" w:cstheme="minorHAnsi"/>
          <w:spacing w:val="-1"/>
          <w:lang w:val="pl-PL"/>
        </w:rPr>
        <w:t>;</w:t>
      </w:r>
    </w:p>
    <w:p w14:paraId="19127C75" w14:textId="046F8763" w:rsidR="00525F31" w:rsidRPr="0099529D" w:rsidRDefault="00530BC8" w:rsidP="000A540B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spacing w:val="-1"/>
        </w:rPr>
      </w:pPr>
      <w:r w:rsidRPr="0099529D">
        <w:rPr>
          <w:rFonts w:asciiTheme="minorHAnsi" w:hAnsiTheme="minorHAnsi" w:cstheme="minorHAnsi"/>
          <w:spacing w:val="-1"/>
        </w:rPr>
        <w:t>Wykonawca</w:t>
      </w:r>
      <w:r w:rsidRPr="0099529D">
        <w:rPr>
          <w:rFonts w:asciiTheme="minorHAnsi" w:hAnsiTheme="minorHAnsi" w:cstheme="minorHAnsi"/>
          <w:spacing w:val="32"/>
        </w:rPr>
        <w:t xml:space="preserve"> </w:t>
      </w:r>
      <w:r w:rsidRPr="0099529D">
        <w:rPr>
          <w:rFonts w:asciiTheme="minorHAnsi" w:hAnsiTheme="minorHAnsi" w:cstheme="minorHAnsi"/>
          <w:spacing w:val="-1"/>
        </w:rPr>
        <w:t>zobowiązany</w:t>
      </w:r>
      <w:r w:rsidRPr="0099529D">
        <w:rPr>
          <w:rFonts w:asciiTheme="minorHAnsi" w:hAnsiTheme="minorHAnsi" w:cstheme="minorHAnsi"/>
          <w:spacing w:val="32"/>
        </w:rPr>
        <w:t xml:space="preserve"> </w:t>
      </w:r>
      <w:r w:rsidRPr="0099529D">
        <w:rPr>
          <w:rFonts w:asciiTheme="minorHAnsi" w:hAnsiTheme="minorHAnsi" w:cstheme="minorHAnsi"/>
          <w:spacing w:val="-1"/>
        </w:rPr>
        <w:t>będzie</w:t>
      </w:r>
      <w:r w:rsidRPr="0099529D">
        <w:rPr>
          <w:rFonts w:asciiTheme="minorHAnsi" w:hAnsiTheme="minorHAnsi" w:cstheme="minorHAnsi"/>
          <w:spacing w:val="32"/>
        </w:rPr>
        <w:t xml:space="preserve"> </w:t>
      </w:r>
      <w:r w:rsidRPr="0099529D">
        <w:rPr>
          <w:rFonts w:asciiTheme="minorHAnsi" w:hAnsiTheme="minorHAnsi" w:cstheme="minorHAnsi"/>
        </w:rPr>
        <w:t>do</w:t>
      </w:r>
      <w:r w:rsidRPr="0099529D">
        <w:rPr>
          <w:rFonts w:asciiTheme="minorHAnsi" w:hAnsiTheme="minorHAnsi" w:cstheme="minorHAnsi"/>
          <w:spacing w:val="31"/>
        </w:rPr>
        <w:t xml:space="preserve"> </w:t>
      </w:r>
      <w:r w:rsidRPr="0099529D">
        <w:rPr>
          <w:rFonts w:asciiTheme="minorHAnsi" w:hAnsiTheme="minorHAnsi" w:cstheme="minorHAnsi"/>
          <w:spacing w:val="-1"/>
        </w:rPr>
        <w:t>usuwania</w:t>
      </w:r>
      <w:r w:rsidRPr="0099529D">
        <w:rPr>
          <w:rFonts w:asciiTheme="minorHAnsi" w:hAnsiTheme="minorHAnsi" w:cstheme="minorHAnsi"/>
          <w:spacing w:val="32"/>
        </w:rPr>
        <w:t xml:space="preserve"> </w:t>
      </w:r>
      <w:r w:rsidRPr="0099529D">
        <w:rPr>
          <w:rFonts w:asciiTheme="minorHAnsi" w:hAnsiTheme="minorHAnsi" w:cstheme="minorHAnsi"/>
          <w:spacing w:val="-1"/>
        </w:rPr>
        <w:t>(odpłatnie)</w:t>
      </w:r>
      <w:r w:rsidRPr="0099529D">
        <w:rPr>
          <w:rFonts w:asciiTheme="minorHAnsi" w:hAnsiTheme="minorHAnsi" w:cstheme="minorHAnsi"/>
          <w:spacing w:val="30"/>
        </w:rPr>
        <w:t xml:space="preserve"> </w:t>
      </w:r>
      <w:r w:rsidRPr="0099529D">
        <w:rPr>
          <w:rFonts w:asciiTheme="minorHAnsi" w:hAnsiTheme="minorHAnsi" w:cstheme="minorHAnsi"/>
          <w:spacing w:val="-1"/>
        </w:rPr>
        <w:t>awarii</w:t>
      </w:r>
      <w:r w:rsidRPr="0099529D">
        <w:rPr>
          <w:rFonts w:asciiTheme="minorHAnsi" w:hAnsiTheme="minorHAnsi" w:cstheme="minorHAnsi"/>
          <w:spacing w:val="34"/>
        </w:rPr>
        <w:t xml:space="preserve"> </w:t>
      </w:r>
      <w:r w:rsidRPr="0099529D">
        <w:rPr>
          <w:rFonts w:asciiTheme="minorHAnsi" w:hAnsiTheme="minorHAnsi" w:cstheme="minorHAnsi"/>
          <w:spacing w:val="-2"/>
        </w:rPr>
        <w:t>oraz</w:t>
      </w:r>
      <w:r w:rsidRPr="0099529D">
        <w:rPr>
          <w:rFonts w:asciiTheme="minorHAnsi" w:hAnsiTheme="minorHAnsi" w:cstheme="minorHAnsi"/>
          <w:spacing w:val="32"/>
        </w:rPr>
        <w:t xml:space="preserve"> </w:t>
      </w:r>
      <w:r w:rsidRPr="0099529D">
        <w:rPr>
          <w:rFonts w:asciiTheme="minorHAnsi" w:hAnsiTheme="minorHAnsi" w:cstheme="minorHAnsi"/>
        </w:rPr>
        <w:t>do</w:t>
      </w:r>
      <w:r w:rsidRPr="0099529D">
        <w:rPr>
          <w:rFonts w:asciiTheme="minorHAnsi" w:hAnsiTheme="minorHAnsi" w:cstheme="minorHAnsi"/>
          <w:spacing w:val="33"/>
        </w:rPr>
        <w:t xml:space="preserve"> </w:t>
      </w:r>
      <w:r w:rsidRPr="0099529D">
        <w:rPr>
          <w:rFonts w:asciiTheme="minorHAnsi" w:hAnsiTheme="minorHAnsi" w:cstheme="minorHAnsi"/>
          <w:spacing w:val="-1"/>
        </w:rPr>
        <w:t>dodatkowych</w:t>
      </w:r>
      <w:r w:rsidRPr="0099529D">
        <w:rPr>
          <w:rFonts w:asciiTheme="minorHAnsi" w:hAnsiTheme="minorHAnsi" w:cstheme="minorHAnsi"/>
          <w:spacing w:val="63"/>
        </w:rPr>
        <w:t xml:space="preserve"> </w:t>
      </w:r>
      <w:r w:rsidRPr="0099529D">
        <w:rPr>
          <w:rFonts w:asciiTheme="minorHAnsi" w:hAnsiTheme="minorHAnsi" w:cstheme="minorHAnsi"/>
          <w:spacing w:val="-1"/>
        </w:rPr>
        <w:t>napraw dźwigów pomiędzy przeglądami</w:t>
      </w:r>
      <w:r w:rsidR="007F38BD" w:rsidRPr="0099529D">
        <w:rPr>
          <w:rFonts w:asciiTheme="minorHAnsi" w:hAnsiTheme="minorHAnsi" w:cstheme="minorHAnsi"/>
          <w:spacing w:val="-1"/>
        </w:rPr>
        <w:t xml:space="preserve">. </w:t>
      </w:r>
      <w:r w:rsidRPr="0099529D">
        <w:rPr>
          <w:rFonts w:asciiTheme="minorHAnsi" w:eastAsia="Cambria" w:hAnsiTheme="minorHAnsi" w:cstheme="minorHAnsi"/>
        </w:rPr>
        <w:t xml:space="preserve">Stwierdzenie konieczności dokonania napraw dźwigów następowało będzie w oparciu o protokół usterkowy sporządzony przez </w:t>
      </w:r>
      <w:r w:rsidR="00C17C40" w:rsidRPr="0099529D">
        <w:rPr>
          <w:rFonts w:asciiTheme="minorHAnsi" w:eastAsia="Cambria" w:hAnsiTheme="minorHAnsi" w:cstheme="minorHAnsi"/>
        </w:rPr>
        <w:t>W</w:t>
      </w:r>
      <w:r w:rsidRPr="0099529D">
        <w:rPr>
          <w:rFonts w:asciiTheme="minorHAnsi" w:eastAsia="Cambria" w:hAnsiTheme="minorHAnsi" w:cstheme="minorHAnsi"/>
        </w:rPr>
        <w:t>ykonawcę po</w:t>
      </w:r>
      <w:r w:rsidR="004A4FBB">
        <w:rPr>
          <w:rFonts w:asciiTheme="minorHAnsi" w:eastAsia="Cambria" w:hAnsiTheme="minorHAnsi" w:cstheme="minorHAnsi"/>
        </w:rPr>
        <w:t> </w:t>
      </w:r>
      <w:r w:rsidRPr="0099529D">
        <w:rPr>
          <w:rFonts w:asciiTheme="minorHAnsi" w:eastAsia="Cambria" w:hAnsiTheme="minorHAnsi" w:cstheme="minorHAnsi"/>
        </w:rPr>
        <w:t xml:space="preserve">zaakceptowaniu go przez Zamawiającego. W protokole powinna znaleźć się informacją o rodzaju usterki, orientacyjnej przyczynie oraz możliwym sposobie jej usunięcia. Naprawy wychodzące poza zakres przeglądów konserwacyjnych, wynikłe z uszkodzeń lub zużycia podzespołów zlecane będą na podstawie jednorazowych zleceń po otrzymaniu od </w:t>
      </w:r>
      <w:r w:rsidR="007F38BD" w:rsidRPr="0099529D">
        <w:rPr>
          <w:rFonts w:asciiTheme="minorHAnsi" w:eastAsia="Cambria" w:hAnsiTheme="minorHAnsi" w:cstheme="minorHAnsi"/>
        </w:rPr>
        <w:t>W</w:t>
      </w:r>
      <w:r w:rsidRPr="0099529D">
        <w:rPr>
          <w:rFonts w:asciiTheme="minorHAnsi" w:eastAsia="Cambria" w:hAnsiTheme="minorHAnsi" w:cstheme="minorHAnsi"/>
        </w:rPr>
        <w:t>ykonawcy oferty cenowej naprawy określonej w protokole usterkowym</w:t>
      </w:r>
      <w:r w:rsidR="008E2DF6" w:rsidRPr="0099529D">
        <w:rPr>
          <w:rFonts w:asciiTheme="minorHAnsi" w:eastAsia="Cambria" w:hAnsiTheme="minorHAnsi" w:cstheme="minorHAnsi"/>
        </w:rPr>
        <w:t>;</w:t>
      </w:r>
    </w:p>
    <w:p w14:paraId="548CD3EF" w14:textId="015E458B" w:rsidR="00525F31" w:rsidRPr="0099529D" w:rsidRDefault="008E2DF6" w:rsidP="000A540B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mbria" w:hAnsiTheme="minorHAnsi" w:cstheme="minorHAnsi"/>
        </w:rPr>
      </w:pPr>
      <w:r w:rsidRPr="0099529D">
        <w:rPr>
          <w:rFonts w:asciiTheme="minorHAnsi" w:eastAsia="Cambria" w:hAnsiTheme="minorHAnsi" w:cstheme="minorHAnsi"/>
        </w:rPr>
        <w:lastRenderedPageBreak/>
        <w:t xml:space="preserve">w </w:t>
      </w:r>
      <w:r w:rsidR="00525F31" w:rsidRPr="0099529D">
        <w:rPr>
          <w:rFonts w:asciiTheme="minorHAnsi" w:eastAsia="Cambria" w:hAnsiTheme="minorHAnsi" w:cstheme="minorHAnsi"/>
        </w:rPr>
        <w:t>przypadku wymiany lub zainstalowania nowego dźwigu w jednym z obiektów Ministerstwa Sprawiedliwości, w okresie trwania umowy, Wykonawca obejmie w konserwacj</w:t>
      </w:r>
      <w:r w:rsidR="0048545C" w:rsidRPr="0099529D">
        <w:rPr>
          <w:rFonts w:asciiTheme="minorHAnsi" w:eastAsia="Cambria" w:hAnsiTheme="minorHAnsi" w:cstheme="minorHAnsi"/>
        </w:rPr>
        <w:t>ę</w:t>
      </w:r>
      <w:r w:rsidR="00525F31" w:rsidRPr="0099529D">
        <w:rPr>
          <w:rFonts w:asciiTheme="minorHAnsi" w:eastAsia="Cambria" w:hAnsiTheme="minorHAnsi" w:cstheme="minorHAnsi"/>
        </w:rPr>
        <w:t xml:space="preserve"> przedmiotowy dźwig</w:t>
      </w:r>
      <w:r w:rsidRPr="0099529D">
        <w:rPr>
          <w:rFonts w:asciiTheme="minorHAnsi" w:eastAsia="Cambria" w:hAnsiTheme="minorHAnsi" w:cstheme="minorHAnsi"/>
        </w:rPr>
        <w:t>;</w:t>
      </w:r>
    </w:p>
    <w:p w14:paraId="00577E9D" w14:textId="189E9A2C" w:rsidR="0036311E" w:rsidRPr="006C4783" w:rsidRDefault="008E2DF6" w:rsidP="000A540B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mbria" w:hAnsiTheme="minorHAnsi" w:cstheme="minorHAnsi"/>
        </w:rPr>
      </w:pPr>
      <w:r w:rsidRPr="006C4783">
        <w:rPr>
          <w:rFonts w:asciiTheme="minorHAnsi" w:hAnsiTheme="minorHAnsi" w:cstheme="minorHAnsi"/>
        </w:rPr>
        <w:t>w</w:t>
      </w:r>
      <w:r w:rsidR="0036311E" w:rsidRPr="006C4783">
        <w:rPr>
          <w:rFonts w:asciiTheme="minorHAnsi" w:hAnsiTheme="minorHAnsi" w:cstheme="minorHAnsi"/>
        </w:rPr>
        <w:t xml:space="preserve"> przypadku wygaśnięcia trwałego zarządu, zmiany właściciela jednej z nieruchomości Ministerstwa Sprawiedliwości objętej niniejszą umową lub demontażu dźwigu, w okresie jej trwania, konserwacje wymienione w § 1 zostaną zakończone w tym obiekcie z chwilą przejęcia ww. obiektu przez innego właściciela lub demontażu dźwigu, a wynagrodzenie zostanie odpowiednio zmniejszone</w:t>
      </w:r>
      <w:r w:rsidRPr="006C4783">
        <w:rPr>
          <w:rFonts w:asciiTheme="minorHAnsi" w:hAnsiTheme="minorHAnsi" w:cstheme="minorHAnsi"/>
        </w:rPr>
        <w:t>.</w:t>
      </w:r>
    </w:p>
    <w:p w14:paraId="64806B2B" w14:textId="05C615AE" w:rsidR="00C17C40" w:rsidRPr="006C4783" w:rsidRDefault="00C17C40" w:rsidP="000A540B">
      <w:pPr>
        <w:pStyle w:val="Tytu"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0" w:after="0"/>
        <w:ind w:left="357" w:hanging="357"/>
        <w:jc w:val="both"/>
        <w:outlineLvl w:val="9"/>
        <w:rPr>
          <w:rFonts w:asciiTheme="minorHAnsi" w:eastAsia="Cambria" w:hAnsiTheme="minorHAnsi" w:cstheme="minorHAnsi"/>
          <w:b w:val="0"/>
          <w:bCs w:val="0"/>
          <w:sz w:val="22"/>
          <w:szCs w:val="22"/>
        </w:rPr>
      </w:pPr>
      <w:r w:rsidRPr="006C4783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Zamawiający zobowiązuje się do:</w:t>
      </w:r>
    </w:p>
    <w:p w14:paraId="1BA05FF4" w14:textId="20867F7C" w:rsidR="0036311E" w:rsidRPr="0099529D" w:rsidRDefault="0036311E" w:rsidP="000A540B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lang w:val="pl-PL"/>
        </w:rPr>
      </w:pPr>
      <w:r w:rsidRPr="0099529D">
        <w:rPr>
          <w:lang w:val="pl-PL"/>
        </w:rPr>
        <w:t>udostępnienia Wykonawcy posiadanej dokumentacji, która może być pomocna przy wykonywaniu umowy;</w:t>
      </w:r>
    </w:p>
    <w:p w14:paraId="1B3A7194" w14:textId="1D35CC16" w:rsidR="0036311E" w:rsidRPr="0099529D" w:rsidRDefault="0036311E" w:rsidP="000A540B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lang w:val="pl-PL"/>
        </w:rPr>
      </w:pPr>
      <w:r w:rsidRPr="0099529D">
        <w:rPr>
          <w:lang w:val="pl-PL"/>
        </w:rPr>
        <w:t>udzielania Wykonawcy odpowiedzi na jego formalne wystąpienia związane z realizacją przedmiotu umowy w terminie 5 dni roboczych, liczonych od dnia otrzymania danego wystąpienia.</w:t>
      </w:r>
    </w:p>
    <w:p w14:paraId="09FCD2FE" w14:textId="4B6EED68" w:rsidR="00643867" w:rsidRPr="0099529D" w:rsidRDefault="00525F31" w:rsidP="000A540B">
      <w:pPr>
        <w:pStyle w:val="Tytu"/>
        <w:numPr>
          <w:ilvl w:val="0"/>
          <w:numId w:val="1"/>
        </w:numPr>
        <w:tabs>
          <w:tab w:val="clear" w:pos="360"/>
        </w:tabs>
        <w:autoSpaceDE w:val="0"/>
        <w:autoSpaceDN w:val="0"/>
        <w:spacing w:before="0" w:after="0"/>
        <w:ind w:left="357" w:hanging="357"/>
        <w:jc w:val="both"/>
        <w:outlineLvl w:val="9"/>
        <w:rPr>
          <w:b w:val="0"/>
          <w:bCs w:val="0"/>
          <w:sz w:val="22"/>
          <w:szCs w:val="22"/>
        </w:rPr>
      </w:pPr>
      <w:r w:rsidRPr="0099529D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K</w:t>
      </w:r>
      <w:r w:rsidR="00643867" w:rsidRPr="0099529D">
        <w:rPr>
          <w:rFonts w:asciiTheme="minorHAnsi" w:eastAsia="Cambria" w:hAnsiTheme="minorHAnsi" w:cstheme="minorHAnsi"/>
          <w:b w:val="0"/>
          <w:bCs w:val="0"/>
          <w:sz w:val="22"/>
          <w:szCs w:val="22"/>
        </w:rPr>
        <w:t>ary umowne</w:t>
      </w:r>
      <w:r w:rsidR="00643867" w:rsidRPr="0099529D">
        <w:rPr>
          <w:b w:val="0"/>
          <w:bCs w:val="0"/>
          <w:sz w:val="22"/>
          <w:szCs w:val="22"/>
        </w:rPr>
        <w:t>:</w:t>
      </w:r>
    </w:p>
    <w:p w14:paraId="6CD218E0" w14:textId="5A05D2A3" w:rsidR="00B756E4" w:rsidRPr="0099529D" w:rsidRDefault="008E2DF6" w:rsidP="000A540B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lang w:val="pl-PL"/>
        </w:rPr>
      </w:pPr>
      <w:r w:rsidRPr="0099529D">
        <w:rPr>
          <w:lang w:val="pl-PL"/>
        </w:rPr>
        <w:t>w</w:t>
      </w:r>
      <w:r w:rsidR="00643867" w:rsidRPr="0099529D">
        <w:rPr>
          <w:lang w:val="pl-PL"/>
        </w:rPr>
        <w:t xml:space="preserve"> przypadku opóźnienia w wykonaniu konserwacji danego dźwigu w stosunku do okresu miesięcznego, Wykonawca zapłaci Zamawiającemu karę umowną w wysokości 1% wartości wynagrodzenia </w:t>
      </w:r>
      <w:r w:rsidR="009B7E5A" w:rsidRPr="0099529D">
        <w:rPr>
          <w:lang w:val="pl-PL"/>
        </w:rPr>
        <w:t>za przegląd konserwacyjny danego dźwigu</w:t>
      </w:r>
      <w:r w:rsidR="00643867" w:rsidRPr="0099529D">
        <w:rPr>
          <w:lang w:val="pl-PL"/>
        </w:rPr>
        <w:t>, za każdy rozpoczęty dzień</w:t>
      </w:r>
      <w:r w:rsidRPr="0099529D">
        <w:rPr>
          <w:lang w:val="pl-PL"/>
        </w:rPr>
        <w:t>;</w:t>
      </w:r>
    </w:p>
    <w:p w14:paraId="291DBF1C" w14:textId="2A9142CF" w:rsidR="003B1064" w:rsidRPr="0099529D" w:rsidRDefault="008E2DF6" w:rsidP="000A540B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lang w:val="pl-PL"/>
        </w:rPr>
      </w:pPr>
      <w:r w:rsidRPr="0099529D">
        <w:rPr>
          <w:lang w:val="pl-PL"/>
        </w:rPr>
        <w:t>z</w:t>
      </w:r>
      <w:r w:rsidR="00643867" w:rsidRPr="0099529D">
        <w:rPr>
          <w:lang w:val="pl-PL"/>
        </w:rPr>
        <w:t xml:space="preserve">a opóźnienie w usunięciu awarii </w:t>
      </w:r>
      <w:r w:rsidR="00AF37FE" w:rsidRPr="0099529D">
        <w:rPr>
          <w:lang w:val="pl-PL"/>
        </w:rPr>
        <w:t xml:space="preserve">w czasie do 7 godzin Wykonawca zapłaci karę umowną w wysokości </w:t>
      </w:r>
      <w:r w:rsidR="003B1064" w:rsidRPr="0099529D">
        <w:rPr>
          <w:lang w:val="pl-PL"/>
        </w:rPr>
        <w:t>1 % wartości wynagrodzenia określonego w Zleceniu, za każdą rozpoczętą godzinę opóźnienia</w:t>
      </w:r>
      <w:r w:rsidRPr="0099529D">
        <w:rPr>
          <w:lang w:val="pl-PL"/>
        </w:rPr>
        <w:t>;</w:t>
      </w:r>
      <w:r w:rsidR="003B1064" w:rsidRPr="0099529D">
        <w:rPr>
          <w:lang w:val="pl-PL"/>
        </w:rPr>
        <w:t xml:space="preserve"> </w:t>
      </w:r>
    </w:p>
    <w:p w14:paraId="227B775B" w14:textId="13716B8B" w:rsidR="00AF37FE" w:rsidRPr="0099529D" w:rsidRDefault="008E2DF6" w:rsidP="000A540B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lang w:val="pl-PL"/>
        </w:rPr>
      </w:pPr>
      <w:r w:rsidRPr="0099529D">
        <w:rPr>
          <w:lang w:val="pl-PL"/>
        </w:rPr>
        <w:t>w</w:t>
      </w:r>
      <w:r w:rsidR="00AF37FE" w:rsidRPr="0099529D">
        <w:rPr>
          <w:lang w:val="pl-PL"/>
        </w:rPr>
        <w:t xml:space="preserve"> przypadku wymiany części zamiennych w terminie do 14 dni</w:t>
      </w:r>
      <w:r w:rsidR="00B756E4" w:rsidRPr="0099529D">
        <w:rPr>
          <w:lang w:val="pl-PL"/>
        </w:rPr>
        <w:t>,</w:t>
      </w:r>
      <w:r w:rsidR="00643867" w:rsidRPr="0099529D">
        <w:rPr>
          <w:lang w:val="pl-PL"/>
        </w:rPr>
        <w:t xml:space="preserve"> </w:t>
      </w:r>
      <w:bookmarkStart w:id="2" w:name="_Hlk129018747"/>
      <w:r w:rsidR="00643867" w:rsidRPr="0099529D">
        <w:rPr>
          <w:lang w:val="pl-PL"/>
        </w:rPr>
        <w:t>Wykonawca zapłaci karę umowną w</w:t>
      </w:r>
      <w:r w:rsidR="004A4FBB">
        <w:rPr>
          <w:lang w:val="pl-PL"/>
        </w:rPr>
        <w:t> </w:t>
      </w:r>
      <w:r w:rsidR="00643867" w:rsidRPr="0099529D">
        <w:rPr>
          <w:lang w:val="pl-PL"/>
        </w:rPr>
        <w:t xml:space="preserve">wysokości </w:t>
      </w:r>
      <w:bookmarkEnd w:id="2"/>
      <w:r w:rsidR="00643867" w:rsidRPr="0099529D">
        <w:rPr>
          <w:lang w:val="pl-PL"/>
        </w:rPr>
        <w:t xml:space="preserve">1 % wartości wynagrodzenia określonego w </w:t>
      </w:r>
      <w:r w:rsidR="00B756E4" w:rsidRPr="0099529D">
        <w:rPr>
          <w:lang w:val="pl-PL"/>
        </w:rPr>
        <w:t>Zleceniu</w:t>
      </w:r>
      <w:r w:rsidR="00643867" w:rsidRPr="0099529D">
        <w:rPr>
          <w:lang w:val="pl-PL"/>
        </w:rPr>
        <w:t>, za każd</w:t>
      </w:r>
      <w:r w:rsidR="003B1064" w:rsidRPr="0099529D">
        <w:rPr>
          <w:lang w:val="pl-PL"/>
        </w:rPr>
        <w:t>y</w:t>
      </w:r>
      <w:r w:rsidR="00643867" w:rsidRPr="0099529D">
        <w:rPr>
          <w:lang w:val="pl-PL"/>
        </w:rPr>
        <w:t xml:space="preserve"> rozpoczęt</w:t>
      </w:r>
      <w:r w:rsidR="003B1064" w:rsidRPr="0099529D">
        <w:rPr>
          <w:lang w:val="pl-PL"/>
        </w:rPr>
        <w:t>y dzień</w:t>
      </w:r>
      <w:r w:rsidR="00643867" w:rsidRPr="0099529D">
        <w:rPr>
          <w:lang w:val="pl-PL"/>
        </w:rPr>
        <w:t xml:space="preserve"> opóźnienia</w:t>
      </w:r>
      <w:r w:rsidRPr="0099529D">
        <w:rPr>
          <w:lang w:val="pl-PL"/>
        </w:rPr>
        <w:t>;</w:t>
      </w:r>
      <w:r w:rsidR="00643867" w:rsidRPr="0099529D">
        <w:rPr>
          <w:lang w:val="pl-PL"/>
        </w:rPr>
        <w:t xml:space="preserve"> </w:t>
      </w:r>
    </w:p>
    <w:p w14:paraId="5903F315" w14:textId="44E0B6DB" w:rsidR="00643867" w:rsidRPr="0099529D" w:rsidRDefault="008E2DF6" w:rsidP="000A540B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lang w:val="pl-PL"/>
        </w:rPr>
      </w:pPr>
      <w:r w:rsidRPr="0099529D">
        <w:rPr>
          <w:lang w:val="pl-PL"/>
        </w:rPr>
        <w:t>z</w:t>
      </w:r>
      <w:r w:rsidR="00643867" w:rsidRPr="0099529D">
        <w:rPr>
          <w:lang w:val="pl-PL"/>
        </w:rPr>
        <w:t xml:space="preserve">a opóźnienie w </w:t>
      </w:r>
      <w:r w:rsidR="009B7E5A" w:rsidRPr="0099529D">
        <w:rPr>
          <w:lang w:val="pl-PL"/>
        </w:rPr>
        <w:t>konieczności uwolnienia osób znajdujących się w dźwigu</w:t>
      </w:r>
      <w:r w:rsidR="00643867" w:rsidRPr="0099529D">
        <w:rPr>
          <w:lang w:val="pl-PL"/>
        </w:rPr>
        <w:t xml:space="preserve"> Wykonawca zapłaci karę umowną w wysokości 2 % wartości wynagrodzenia</w:t>
      </w:r>
      <w:r w:rsidR="003B1064" w:rsidRPr="0099529D">
        <w:rPr>
          <w:lang w:val="pl-PL"/>
        </w:rPr>
        <w:t>,</w:t>
      </w:r>
      <w:r w:rsidR="00643867" w:rsidRPr="0099529D">
        <w:rPr>
          <w:lang w:val="pl-PL"/>
        </w:rPr>
        <w:t xml:space="preserve"> </w:t>
      </w:r>
      <w:r w:rsidR="003B1064" w:rsidRPr="0099529D">
        <w:rPr>
          <w:lang w:val="pl-PL"/>
        </w:rPr>
        <w:t>za miesięczny przegląd konserwacyjny,</w:t>
      </w:r>
      <w:r w:rsidR="00643867" w:rsidRPr="0099529D">
        <w:rPr>
          <w:lang w:val="pl-PL"/>
        </w:rPr>
        <w:t xml:space="preserve"> za</w:t>
      </w:r>
      <w:r w:rsidR="004A4FBB">
        <w:rPr>
          <w:lang w:val="pl-PL"/>
        </w:rPr>
        <w:t> </w:t>
      </w:r>
      <w:r w:rsidR="00643867" w:rsidRPr="0099529D">
        <w:rPr>
          <w:lang w:val="pl-PL"/>
        </w:rPr>
        <w:t xml:space="preserve">pierwsze rozpoczęte 0,5 godziny opóźnienia i 1 % wartości wynagrodzenia za każde następne </w:t>
      </w:r>
      <w:r w:rsidR="00643867" w:rsidRPr="0099529D">
        <w:rPr>
          <w:lang w:val="pl-PL"/>
        </w:rPr>
        <w:br/>
        <w:t>0,5 godziny opóźnienia</w:t>
      </w:r>
      <w:r w:rsidRPr="0099529D">
        <w:rPr>
          <w:lang w:val="pl-PL"/>
        </w:rPr>
        <w:t>;</w:t>
      </w:r>
    </w:p>
    <w:p w14:paraId="693246B6" w14:textId="5771AF23" w:rsidR="00643867" w:rsidRPr="0099529D" w:rsidRDefault="008E2DF6" w:rsidP="000A540B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lang w:val="pl-PL"/>
        </w:rPr>
      </w:pPr>
      <w:r w:rsidRPr="0099529D">
        <w:rPr>
          <w:lang w:val="pl-PL"/>
        </w:rPr>
        <w:t>z</w:t>
      </w:r>
      <w:r w:rsidR="00643867" w:rsidRPr="0099529D">
        <w:rPr>
          <w:lang w:val="pl-PL"/>
        </w:rPr>
        <w:t xml:space="preserve">a odstąpienie od umowy przez Zamawiającego z przyczyn leżących po stronie Wykonawcy  </w:t>
      </w:r>
      <w:r w:rsidR="00643867" w:rsidRPr="0099529D">
        <w:rPr>
          <w:lang w:val="pl-PL"/>
        </w:rPr>
        <w:br/>
        <w:t xml:space="preserve">lub przez Wykonawcę z przyczyn nieleżących po stronie Zamawiającego, Wykonawca zapłaci Zamawiającemu karę umowną w wysokości 10 % wartości wynagrodzenia </w:t>
      </w:r>
      <w:r w:rsidR="00525F31" w:rsidRPr="0099529D">
        <w:rPr>
          <w:lang w:val="pl-PL"/>
        </w:rPr>
        <w:t>dotyczącego przeglądów konserwacyjnych</w:t>
      </w:r>
      <w:r w:rsidRPr="0099529D">
        <w:rPr>
          <w:lang w:val="pl-PL"/>
        </w:rPr>
        <w:t>;</w:t>
      </w:r>
    </w:p>
    <w:p w14:paraId="10859869" w14:textId="715B6385" w:rsidR="00525F31" w:rsidRPr="0099529D" w:rsidRDefault="008E2DF6" w:rsidP="000A540B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lang w:val="pl-PL"/>
        </w:rPr>
      </w:pPr>
      <w:r w:rsidRPr="0099529D">
        <w:rPr>
          <w:lang w:val="pl-PL"/>
        </w:rPr>
        <w:t>m</w:t>
      </w:r>
      <w:r w:rsidR="00525F31" w:rsidRPr="0099529D">
        <w:rPr>
          <w:lang w:val="pl-PL"/>
        </w:rPr>
        <w:t>aksymalna suma kar umownych nie może przekroczyć 20% wynagrodzenia umownego</w:t>
      </w:r>
      <w:r w:rsidRPr="0099529D">
        <w:rPr>
          <w:lang w:val="pl-PL"/>
        </w:rPr>
        <w:t>.</w:t>
      </w:r>
    </w:p>
    <w:sectPr w:rsidR="00525F31" w:rsidRPr="0099529D" w:rsidSect="00EB3BD5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9D"/>
    <w:multiLevelType w:val="hybridMultilevel"/>
    <w:tmpl w:val="DC4C1268"/>
    <w:lvl w:ilvl="0" w:tplc="39BC683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EB32B5"/>
    <w:multiLevelType w:val="hybridMultilevel"/>
    <w:tmpl w:val="8DEABAF8"/>
    <w:lvl w:ilvl="0" w:tplc="04150011">
      <w:start w:val="1"/>
      <w:numFmt w:val="decimal"/>
      <w:lvlText w:val="%1)"/>
      <w:lvlJc w:val="left"/>
      <w:pPr>
        <w:ind w:left="1552" w:hanging="360"/>
      </w:pPr>
    </w:lvl>
    <w:lvl w:ilvl="1" w:tplc="04150019" w:tentative="1">
      <w:start w:val="1"/>
      <w:numFmt w:val="lowerLetter"/>
      <w:lvlText w:val="%2."/>
      <w:lvlJc w:val="left"/>
      <w:pPr>
        <w:ind w:left="2272" w:hanging="360"/>
      </w:pPr>
    </w:lvl>
    <w:lvl w:ilvl="2" w:tplc="0415001B" w:tentative="1">
      <w:start w:val="1"/>
      <w:numFmt w:val="lowerRoman"/>
      <w:lvlText w:val="%3."/>
      <w:lvlJc w:val="right"/>
      <w:pPr>
        <w:ind w:left="2992" w:hanging="180"/>
      </w:pPr>
    </w:lvl>
    <w:lvl w:ilvl="3" w:tplc="0415000F" w:tentative="1">
      <w:start w:val="1"/>
      <w:numFmt w:val="decimal"/>
      <w:lvlText w:val="%4."/>
      <w:lvlJc w:val="left"/>
      <w:pPr>
        <w:ind w:left="3712" w:hanging="360"/>
      </w:pPr>
    </w:lvl>
    <w:lvl w:ilvl="4" w:tplc="04150019" w:tentative="1">
      <w:start w:val="1"/>
      <w:numFmt w:val="lowerLetter"/>
      <w:lvlText w:val="%5."/>
      <w:lvlJc w:val="left"/>
      <w:pPr>
        <w:ind w:left="4432" w:hanging="360"/>
      </w:pPr>
    </w:lvl>
    <w:lvl w:ilvl="5" w:tplc="0415001B" w:tentative="1">
      <w:start w:val="1"/>
      <w:numFmt w:val="lowerRoman"/>
      <w:lvlText w:val="%6."/>
      <w:lvlJc w:val="right"/>
      <w:pPr>
        <w:ind w:left="5152" w:hanging="180"/>
      </w:pPr>
    </w:lvl>
    <w:lvl w:ilvl="6" w:tplc="0415000F" w:tentative="1">
      <w:start w:val="1"/>
      <w:numFmt w:val="decimal"/>
      <w:lvlText w:val="%7."/>
      <w:lvlJc w:val="left"/>
      <w:pPr>
        <w:ind w:left="5872" w:hanging="360"/>
      </w:pPr>
    </w:lvl>
    <w:lvl w:ilvl="7" w:tplc="04150019" w:tentative="1">
      <w:start w:val="1"/>
      <w:numFmt w:val="lowerLetter"/>
      <w:lvlText w:val="%8."/>
      <w:lvlJc w:val="left"/>
      <w:pPr>
        <w:ind w:left="6592" w:hanging="360"/>
      </w:pPr>
    </w:lvl>
    <w:lvl w:ilvl="8" w:tplc="0415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" w15:restartNumberingAfterBreak="0">
    <w:nsid w:val="15E80765"/>
    <w:multiLevelType w:val="hybridMultilevel"/>
    <w:tmpl w:val="978093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0E03F2"/>
    <w:multiLevelType w:val="hybridMultilevel"/>
    <w:tmpl w:val="16D42BF8"/>
    <w:lvl w:ilvl="0" w:tplc="2A66E8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E0CA8"/>
    <w:multiLevelType w:val="hybridMultilevel"/>
    <w:tmpl w:val="95E87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F446F"/>
    <w:multiLevelType w:val="hybridMultilevel"/>
    <w:tmpl w:val="8DEABAF8"/>
    <w:lvl w:ilvl="0" w:tplc="FFFFFFFF">
      <w:start w:val="1"/>
      <w:numFmt w:val="decimal"/>
      <w:lvlText w:val="%1)"/>
      <w:lvlJc w:val="left"/>
      <w:pPr>
        <w:ind w:left="1552" w:hanging="360"/>
      </w:pPr>
    </w:lvl>
    <w:lvl w:ilvl="1" w:tplc="FFFFFFFF" w:tentative="1">
      <w:start w:val="1"/>
      <w:numFmt w:val="lowerLetter"/>
      <w:lvlText w:val="%2."/>
      <w:lvlJc w:val="left"/>
      <w:pPr>
        <w:ind w:left="2272" w:hanging="360"/>
      </w:pPr>
    </w:lvl>
    <w:lvl w:ilvl="2" w:tplc="FFFFFFFF" w:tentative="1">
      <w:start w:val="1"/>
      <w:numFmt w:val="lowerRoman"/>
      <w:lvlText w:val="%3."/>
      <w:lvlJc w:val="right"/>
      <w:pPr>
        <w:ind w:left="2992" w:hanging="180"/>
      </w:pPr>
    </w:lvl>
    <w:lvl w:ilvl="3" w:tplc="FFFFFFFF" w:tentative="1">
      <w:start w:val="1"/>
      <w:numFmt w:val="decimal"/>
      <w:lvlText w:val="%4."/>
      <w:lvlJc w:val="left"/>
      <w:pPr>
        <w:ind w:left="3712" w:hanging="360"/>
      </w:pPr>
    </w:lvl>
    <w:lvl w:ilvl="4" w:tplc="FFFFFFFF" w:tentative="1">
      <w:start w:val="1"/>
      <w:numFmt w:val="lowerLetter"/>
      <w:lvlText w:val="%5."/>
      <w:lvlJc w:val="left"/>
      <w:pPr>
        <w:ind w:left="4432" w:hanging="360"/>
      </w:pPr>
    </w:lvl>
    <w:lvl w:ilvl="5" w:tplc="FFFFFFFF" w:tentative="1">
      <w:start w:val="1"/>
      <w:numFmt w:val="lowerRoman"/>
      <w:lvlText w:val="%6."/>
      <w:lvlJc w:val="right"/>
      <w:pPr>
        <w:ind w:left="5152" w:hanging="180"/>
      </w:pPr>
    </w:lvl>
    <w:lvl w:ilvl="6" w:tplc="FFFFFFFF" w:tentative="1">
      <w:start w:val="1"/>
      <w:numFmt w:val="decimal"/>
      <w:lvlText w:val="%7."/>
      <w:lvlJc w:val="left"/>
      <w:pPr>
        <w:ind w:left="5872" w:hanging="360"/>
      </w:pPr>
    </w:lvl>
    <w:lvl w:ilvl="7" w:tplc="FFFFFFFF" w:tentative="1">
      <w:start w:val="1"/>
      <w:numFmt w:val="lowerLetter"/>
      <w:lvlText w:val="%8."/>
      <w:lvlJc w:val="left"/>
      <w:pPr>
        <w:ind w:left="6592" w:hanging="360"/>
      </w:pPr>
    </w:lvl>
    <w:lvl w:ilvl="8" w:tplc="FFFFFFFF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6" w15:restartNumberingAfterBreak="0">
    <w:nsid w:val="638A6B45"/>
    <w:multiLevelType w:val="hybridMultilevel"/>
    <w:tmpl w:val="0316A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80A09"/>
    <w:multiLevelType w:val="hybridMultilevel"/>
    <w:tmpl w:val="6BE803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C86191"/>
    <w:multiLevelType w:val="hybridMultilevel"/>
    <w:tmpl w:val="AD066A02"/>
    <w:lvl w:ilvl="0" w:tplc="516C2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77D73"/>
    <w:multiLevelType w:val="hybridMultilevel"/>
    <w:tmpl w:val="EA8A48FA"/>
    <w:lvl w:ilvl="0" w:tplc="AC20C4C4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DB55F55"/>
    <w:multiLevelType w:val="hybridMultilevel"/>
    <w:tmpl w:val="8DEABAF8"/>
    <w:lvl w:ilvl="0" w:tplc="FFFFFFFF">
      <w:start w:val="1"/>
      <w:numFmt w:val="decimal"/>
      <w:lvlText w:val="%1)"/>
      <w:lvlJc w:val="left"/>
      <w:pPr>
        <w:ind w:left="1552" w:hanging="360"/>
      </w:pPr>
    </w:lvl>
    <w:lvl w:ilvl="1" w:tplc="FFFFFFFF" w:tentative="1">
      <w:start w:val="1"/>
      <w:numFmt w:val="lowerLetter"/>
      <w:lvlText w:val="%2."/>
      <w:lvlJc w:val="left"/>
      <w:pPr>
        <w:ind w:left="2272" w:hanging="360"/>
      </w:pPr>
    </w:lvl>
    <w:lvl w:ilvl="2" w:tplc="FFFFFFFF" w:tentative="1">
      <w:start w:val="1"/>
      <w:numFmt w:val="lowerRoman"/>
      <w:lvlText w:val="%3."/>
      <w:lvlJc w:val="right"/>
      <w:pPr>
        <w:ind w:left="2992" w:hanging="180"/>
      </w:pPr>
    </w:lvl>
    <w:lvl w:ilvl="3" w:tplc="FFFFFFFF" w:tentative="1">
      <w:start w:val="1"/>
      <w:numFmt w:val="decimal"/>
      <w:lvlText w:val="%4."/>
      <w:lvlJc w:val="left"/>
      <w:pPr>
        <w:ind w:left="3712" w:hanging="360"/>
      </w:pPr>
    </w:lvl>
    <w:lvl w:ilvl="4" w:tplc="FFFFFFFF" w:tentative="1">
      <w:start w:val="1"/>
      <w:numFmt w:val="lowerLetter"/>
      <w:lvlText w:val="%5."/>
      <w:lvlJc w:val="left"/>
      <w:pPr>
        <w:ind w:left="4432" w:hanging="360"/>
      </w:pPr>
    </w:lvl>
    <w:lvl w:ilvl="5" w:tplc="FFFFFFFF" w:tentative="1">
      <w:start w:val="1"/>
      <w:numFmt w:val="lowerRoman"/>
      <w:lvlText w:val="%6."/>
      <w:lvlJc w:val="right"/>
      <w:pPr>
        <w:ind w:left="5152" w:hanging="180"/>
      </w:pPr>
    </w:lvl>
    <w:lvl w:ilvl="6" w:tplc="FFFFFFFF" w:tentative="1">
      <w:start w:val="1"/>
      <w:numFmt w:val="decimal"/>
      <w:lvlText w:val="%7."/>
      <w:lvlJc w:val="left"/>
      <w:pPr>
        <w:ind w:left="5872" w:hanging="360"/>
      </w:pPr>
    </w:lvl>
    <w:lvl w:ilvl="7" w:tplc="FFFFFFFF" w:tentative="1">
      <w:start w:val="1"/>
      <w:numFmt w:val="lowerLetter"/>
      <w:lvlText w:val="%8."/>
      <w:lvlJc w:val="left"/>
      <w:pPr>
        <w:ind w:left="6592" w:hanging="360"/>
      </w:pPr>
    </w:lvl>
    <w:lvl w:ilvl="8" w:tplc="FFFFFFFF" w:tentative="1">
      <w:start w:val="1"/>
      <w:numFmt w:val="lowerRoman"/>
      <w:lvlText w:val="%9."/>
      <w:lvlJc w:val="right"/>
      <w:pPr>
        <w:ind w:left="7312" w:hanging="180"/>
      </w:pPr>
    </w:lvl>
  </w:abstractNum>
  <w:num w:numId="1" w16cid:durableId="235747517">
    <w:abstractNumId w:val="8"/>
  </w:num>
  <w:num w:numId="2" w16cid:durableId="1727410087">
    <w:abstractNumId w:val="1"/>
  </w:num>
  <w:num w:numId="3" w16cid:durableId="1606645065">
    <w:abstractNumId w:val="3"/>
  </w:num>
  <w:num w:numId="4" w16cid:durableId="931857863">
    <w:abstractNumId w:val="4"/>
  </w:num>
  <w:num w:numId="5" w16cid:durableId="1886064662">
    <w:abstractNumId w:val="6"/>
  </w:num>
  <w:num w:numId="6" w16cid:durableId="1698235115">
    <w:abstractNumId w:val="2"/>
  </w:num>
  <w:num w:numId="7" w16cid:durableId="571547931">
    <w:abstractNumId w:val="5"/>
  </w:num>
  <w:num w:numId="8" w16cid:durableId="1329820577">
    <w:abstractNumId w:val="0"/>
  </w:num>
  <w:num w:numId="9" w16cid:durableId="2043898216">
    <w:abstractNumId w:val="10"/>
  </w:num>
  <w:num w:numId="10" w16cid:durableId="421991273">
    <w:abstractNumId w:val="7"/>
  </w:num>
  <w:num w:numId="11" w16cid:durableId="1956979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C8"/>
    <w:rsid w:val="000A540B"/>
    <w:rsid w:val="0010747F"/>
    <w:rsid w:val="00173027"/>
    <w:rsid w:val="002A310F"/>
    <w:rsid w:val="0036311E"/>
    <w:rsid w:val="003B1064"/>
    <w:rsid w:val="0048545C"/>
    <w:rsid w:val="004A424D"/>
    <w:rsid w:val="004A4FBB"/>
    <w:rsid w:val="004E46D8"/>
    <w:rsid w:val="0050101D"/>
    <w:rsid w:val="00525F31"/>
    <w:rsid w:val="00530BC8"/>
    <w:rsid w:val="00643867"/>
    <w:rsid w:val="006C4783"/>
    <w:rsid w:val="007F38BD"/>
    <w:rsid w:val="008D7B66"/>
    <w:rsid w:val="008E2DF6"/>
    <w:rsid w:val="008F61C9"/>
    <w:rsid w:val="0099529D"/>
    <w:rsid w:val="009B7E5A"/>
    <w:rsid w:val="00A02D46"/>
    <w:rsid w:val="00A406AF"/>
    <w:rsid w:val="00AD5E42"/>
    <w:rsid w:val="00AF37FE"/>
    <w:rsid w:val="00B756E4"/>
    <w:rsid w:val="00BD53ED"/>
    <w:rsid w:val="00C02690"/>
    <w:rsid w:val="00C17C40"/>
    <w:rsid w:val="00D13A5F"/>
    <w:rsid w:val="00D31264"/>
    <w:rsid w:val="00EB3BD5"/>
    <w:rsid w:val="00F465B7"/>
    <w:rsid w:val="00FA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D952"/>
  <w15:chartTrackingRefBased/>
  <w15:docId w15:val="{8398FF2A-5CCC-4234-8875-54F959F4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B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530BC8"/>
    <w:pPr>
      <w:widowControl w:val="0"/>
      <w:spacing w:after="0" w:line="240" w:lineRule="auto"/>
      <w:ind w:left="238"/>
      <w:outlineLvl w:val="0"/>
    </w:pPr>
    <w:rPr>
      <w:rFonts w:ascii="Cambria" w:eastAsia="Cambria" w:hAnsi="Cambria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30BC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30B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1"/>
    <w:rsid w:val="00530BC8"/>
    <w:rPr>
      <w:rFonts w:ascii="Cambria" w:eastAsia="Cambria" w:hAnsi="Cambria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30BC8"/>
    <w:pPr>
      <w:widowControl w:val="0"/>
      <w:spacing w:after="0" w:line="240" w:lineRule="auto"/>
      <w:ind w:left="238"/>
    </w:pPr>
    <w:rPr>
      <w:rFonts w:ascii="Cambria" w:eastAsia="Cambria" w:hAnsi="Cambri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30BC8"/>
    <w:rPr>
      <w:rFonts w:ascii="Cambria" w:eastAsia="Cambria" w:hAnsi="Cambria" w:cs="Times New Roman"/>
      <w:lang w:val="en-US"/>
    </w:rPr>
  </w:style>
  <w:style w:type="paragraph" w:styleId="Akapitzlist">
    <w:name w:val="List Paragraph"/>
    <w:basedOn w:val="Normalny"/>
    <w:uiPriority w:val="99"/>
    <w:qFormat/>
    <w:rsid w:val="00530BC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15C2-6B0E-4CE0-9AAC-D399301E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1396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Anna  (BA)</dc:creator>
  <cp:keywords/>
  <dc:description/>
  <cp:lastModifiedBy>Beata.Nowakowska@ad.ms.gov.pl</cp:lastModifiedBy>
  <cp:revision>4</cp:revision>
  <dcterms:created xsi:type="dcterms:W3CDTF">2023-03-07T10:14:00Z</dcterms:created>
  <dcterms:modified xsi:type="dcterms:W3CDTF">2023-03-07T10:17:00Z</dcterms:modified>
</cp:coreProperties>
</file>