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27124" w14:textId="77777777" w:rsidR="00CC2440" w:rsidRPr="007A1B98" w:rsidRDefault="00CC2440" w:rsidP="00CC2440">
      <w:pPr>
        <w:jc w:val="center"/>
        <w:rPr>
          <w:b/>
        </w:rPr>
      </w:pPr>
      <w:bookmarkStart w:id="0" w:name="_GoBack"/>
      <w:bookmarkEnd w:id="0"/>
      <w:r w:rsidRPr="007A1B98">
        <w:rPr>
          <w:b/>
        </w:rPr>
        <w:t>UZASADNIENIE</w:t>
      </w:r>
    </w:p>
    <w:p w14:paraId="2ACB53A3" w14:textId="77777777" w:rsidR="00BA536D" w:rsidRDefault="00BA536D" w:rsidP="00BA536D"/>
    <w:p w14:paraId="34A8DB32" w14:textId="22B621AA" w:rsidR="00E26828" w:rsidRDefault="005E3027" w:rsidP="005E3027">
      <w:pPr>
        <w:spacing w:after="120" w:line="360" w:lineRule="auto"/>
        <w:ind w:firstLine="284"/>
        <w:jc w:val="both"/>
      </w:pPr>
      <w:r>
        <w:t xml:space="preserve">Projekt zarządzenia Prezesa Rady Ministrów </w:t>
      </w:r>
      <w:r w:rsidRPr="005E3027">
        <w:t>zmieniające</w:t>
      </w:r>
      <w:r>
        <w:t>go</w:t>
      </w:r>
      <w:r w:rsidRPr="005E3027">
        <w:t xml:space="preserve"> zarządzenie w sprawie nadania statutu Ministerstwu Spraw Wewnętrznych i Administracji </w:t>
      </w:r>
      <w:r w:rsidR="00B43D97">
        <w:t>(</w:t>
      </w:r>
      <w:r w:rsidR="00F52112">
        <w:t>zwane</w:t>
      </w:r>
      <w:r w:rsidR="00046A37">
        <w:t>m</w:t>
      </w:r>
      <w:r w:rsidR="00F52112">
        <w:t>u</w:t>
      </w:r>
      <w:r w:rsidR="00C22A0C">
        <w:t xml:space="preserve"> dalej „</w:t>
      </w:r>
      <w:r w:rsidR="00B43D97">
        <w:t>MSWiA</w:t>
      </w:r>
      <w:r w:rsidR="00C22A0C">
        <w:t>”</w:t>
      </w:r>
      <w:r w:rsidR="00B43D97">
        <w:t xml:space="preserve">) </w:t>
      </w:r>
      <w:r>
        <w:t xml:space="preserve">przewiduje </w:t>
      </w:r>
      <w:r w:rsidR="00046A37">
        <w:t>następujące zmiany:</w:t>
      </w:r>
      <w:r>
        <w:t xml:space="preserve"> </w:t>
      </w:r>
    </w:p>
    <w:p w14:paraId="1FD9A798" w14:textId="1C133A58" w:rsidR="00E26828" w:rsidRDefault="00E26828" w:rsidP="005E3027">
      <w:pPr>
        <w:spacing w:after="120" w:line="360" w:lineRule="auto"/>
        <w:ind w:firstLine="284"/>
        <w:jc w:val="both"/>
      </w:pPr>
      <w:r>
        <w:t>1</w:t>
      </w:r>
      <w:r w:rsidR="00046A37">
        <w:t>)</w:t>
      </w:r>
      <w:r>
        <w:t> </w:t>
      </w:r>
      <w:r w:rsidR="00046A37">
        <w:t>uaktualnienie</w:t>
      </w:r>
      <w:r w:rsidR="00B43D97" w:rsidRPr="00B43D97">
        <w:t xml:space="preserve"> § 1 statutu poprzez wskazanie obecnie obowiązującego rozporządzenia </w:t>
      </w:r>
      <w:r w:rsidR="00046A37">
        <w:t xml:space="preserve">Prezesa </w:t>
      </w:r>
      <w:r w:rsidR="00B43D97" w:rsidRPr="00B43D97">
        <w:t>Rady Ministrów z dnia 18 listopada 2019 r. w sprawie szczegółowego zakresu działania Ministra Spraw Wewnętrznych i Administracji (Dz. U. poz. 2264)</w:t>
      </w:r>
      <w:r w:rsidR="00F52112">
        <w:t>;</w:t>
      </w:r>
    </w:p>
    <w:p w14:paraId="2A1358D3" w14:textId="5E761997" w:rsidR="005F34B4" w:rsidRDefault="00046A37" w:rsidP="00C54C83">
      <w:pPr>
        <w:spacing w:line="360" w:lineRule="auto"/>
        <w:ind w:firstLine="284"/>
        <w:jc w:val="both"/>
      </w:pPr>
      <w:r>
        <w:t>2)</w:t>
      </w:r>
      <w:r w:rsidR="00EE3A8F">
        <w:t> </w:t>
      </w:r>
      <w:r w:rsidR="000E33CE">
        <w:t xml:space="preserve">włączenie zadań realizowanych przez </w:t>
      </w:r>
      <w:r w:rsidR="005F34B4">
        <w:t>Departament Ana</w:t>
      </w:r>
      <w:r w:rsidR="00B67092">
        <w:t>liz i Polityki Migracyjnej</w:t>
      </w:r>
      <w:r w:rsidR="005F34B4">
        <w:t xml:space="preserve"> (</w:t>
      </w:r>
      <w:r w:rsidR="00B749F1">
        <w:t xml:space="preserve">zwany </w:t>
      </w:r>
      <w:r w:rsidR="00C22A0C">
        <w:t>dalej „</w:t>
      </w:r>
      <w:proofErr w:type="spellStart"/>
      <w:r w:rsidR="005F34B4">
        <w:t>DAiPM</w:t>
      </w:r>
      <w:proofErr w:type="spellEnd"/>
      <w:r w:rsidR="00C22A0C">
        <w:t>”</w:t>
      </w:r>
      <w:r w:rsidR="005F34B4">
        <w:t>) do zakresów działania Departamen</w:t>
      </w:r>
      <w:r w:rsidR="00B67092">
        <w:t>tu Spraw Międzynarodowych</w:t>
      </w:r>
      <w:r w:rsidR="007A2A1A">
        <w:t xml:space="preserve"> </w:t>
      </w:r>
      <w:r w:rsidR="004626FC">
        <w:t>(</w:t>
      </w:r>
      <w:r w:rsidR="00C22A0C">
        <w:t>zwanego dalej „</w:t>
      </w:r>
      <w:r w:rsidR="004626FC">
        <w:t>DSM</w:t>
      </w:r>
      <w:r w:rsidR="00C22A0C">
        <w:t>”</w:t>
      </w:r>
      <w:r w:rsidR="004626FC">
        <w:t xml:space="preserve">) </w:t>
      </w:r>
      <w:r w:rsidR="007A2A1A">
        <w:t>oraz</w:t>
      </w:r>
      <w:r w:rsidR="005F34B4">
        <w:t xml:space="preserve"> Departa</w:t>
      </w:r>
      <w:r w:rsidR="00B67092">
        <w:t>mentu Porządku Publicznego</w:t>
      </w:r>
      <w:r w:rsidR="005F34B4">
        <w:t xml:space="preserve"> </w:t>
      </w:r>
      <w:r w:rsidR="009E2ECA">
        <w:t>(</w:t>
      </w:r>
      <w:r w:rsidR="00C22A0C">
        <w:t>zwanego dalej „</w:t>
      </w:r>
      <w:r w:rsidR="0043774A">
        <w:t>DPP</w:t>
      </w:r>
      <w:r w:rsidR="00C22A0C">
        <w:t>”</w:t>
      </w:r>
      <w:r w:rsidR="005F34B4">
        <w:t xml:space="preserve">). Zmiana </w:t>
      </w:r>
      <w:r w:rsidR="00D553D4">
        <w:br/>
      </w:r>
      <w:r w:rsidR="005F34B4">
        <w:t>w tym zakresie ma na celu zwiększenie sprawności realizowania zadań pozostających we właściwośc</w:t>
      </w:r>
      <w:r w:rsidR="00EB4CB1">
        <w:t>i Ministra Spraw Wewnętrznych i </w:t>
      </w:r>
      <w:r w:rsidR="005F34B4">
        <w:t xml:space="preserve">Administracji, zwanego dalej „Ministrem”. </w:t>
      </w:r>
    </w:p>
    <w:p w14:paraId="434367F3" w14:textId="40362CC8" w:rsidR="005F34B4" w:rsidRDefault="005F34B4" w:rsidP="00C54C83">
      <w:pPr>
        <w:spacing w:line="360" w:lineRule="auto"/>
        <w:ind w:firstLine="284"/>
        <w:jc w:val="both"/>
      </w:pPr>
      <w:r>
        <w:t xml:space="preserve">Projektowane zmiany zapewnią </w:t>
      </w:r>
      <w:r w:rsidR="0043774A">
        <w:t xml:space="preserve">bardziej efektywną </w:t>
      </w:r>
      <w:r>
        <w:t xml:space="preserve">realizację zadań dotychczas znajdujących się w kompetencji </w:t>
      </w:r>
      <w:proofErr w:type="spellStart"/>
      <w:r>
        <w:t>DAiPM</w:t>
      </w:r>
      <w:proofErr w:type="spellEnd"/>
      <w:r>
        <w:t xml:space="preserve">, </w:t>
      </w:r>
      <w:r w:rsidR="0043774A">
        <w:t xml:space="preserve">a </w:t>
      </w:r>
      <w:r>
        <w:t xml:space="preserve">których zakres jest powiązany z zadaniami realizowanymi przez </w:t>
      </w:r>
      <w:r w:rsidR="0043774A">
        <w:t xml:space="preserve">DSM i </w:t>
      </w:r>
      <w:r>
        <w:t>DPP</w:t>
      </w:r>
      <w:r w:rsidR="00F86828">
        <w:t>, w tym</w:t>
      </w:r>
      <w:r w:rsidR="0043774A">
        <w:t xml:space="preserve"> </w:t>
      </w:r>
      <w:r>
        <w:t xml:space="preserve">z kwestiami </w:t>
      </w:r>
      <w:r w:rsidR="00F86828">
        <w:t>migracji</w:t>
      </w:r>
      <w:r>
        <w:t xml:space="preserve"> oraz utrzymania bezpieczeństwa i porządku publicznego</w:t>
      </w:r>
      <w:r w:rsidR="00046A37">
        <w:t>,</w:t>
      </w:r>
      <w:r>
        <w:t xml:space="preserve"> a także z nadzorem Ministra nad Policją i</w:t>
      </w:r>
      <w:r w:rsidR="0043774A">
        <w:t> </w:t>
      </w:r>
      <w:r>
        <w:t>Stra</w:t>
      </w:r>
      <w:r w:rsidR="00046A37">
        <w:t>żą Graniczną;</w:t>
      </w:r>
    </w:p>
    <w:p w14:paraId="393F02A3" w14:textId="2556ED24" w:rsidR="00C54C83" w:rsidRDefault="00046A37" w:rsidP="009031E6">
      <w:pPr>
        <w:spacing w:line="360" w:lineRule="auto"/>
        <w:ind w:firstLine="284"/>
        <w:jc w:val="both"/>
      </w:pPr>
      <w:r>
        <w:t>3)</w:t>
      </w:r>
      <w:r w:rsidR="00EE3A8F">
        <w:t> </w:t>
      </w:r>
      <w:r>
        <w:t>zmianę</w:t>
      </w:r>
      <w:r w:rsidR="00C54C83">
        <w:t xml:space="preserve"> nazwy </w:t>
      </w:r>
      <w:r w:rsidR="00C54C83" w:rsidRPr="00C54C83">
        <w:t>Departame</w:t>
      </w:r>
      <w:r w:rsidR="00B67092">
        <w:t>ntu Spraw Międzynarodowych</w:t>
      </w:r>
      <w:r w:rsidR="00C54C83" w:rsidRPr="00C54C83">
        <w:t xml:space="preserve"> na „Departament Spraw M</w:t>
      </w:r>
      <w:r w:rsidR="00B67092">
        <w:t>iędzynarodowych i Migracji</w:t>
      </w:r>
      <w:r w:rsidR="00C54C83" w:rsidRPr="00C54C83">
        <w:t xml:space="preserve">”, z uwagi na poszerzenie zakresu działania tej komórki organizacyjnej o zadania dotyczące kwestii migracji przeniesione z zakresu działania </w:t>
      </w:r>
      <w:proofErr w:type="spellStart"/>
      <w:r w:rsidR="00C54C83" w:rsidRPr="00C54C83">
        <w:t>DAiPM</w:t>
      </w:r>
      <w:proofErr w:type="spellEnd"/>
      <w:r w:rsidR="00C54C83" w:rsidRPr="00C54C83">
        <w:t>. W konsekwencji, w zakresie działania Departamentu Spraw Międzynarodowych i</w:t>
      </w:r>
      <w:r w:rsidR="00C54C83">
        <w:t> </w:t>
      </w:r>
      <w:r w:rsidR="00C54C83" w:rsidRPr="00C54C83">
        <w:t>Mi</w:t>
      </w:r>
      <w:r w:rsidR="00B67092">
        <w:t>gracji</w:t>
      </w:r>
      <w:r w:rsidR="00C54C83" w:rsidRPr="00C54C83">
        <w:t xml:space="preserve"> zostanie skupiona większość zadań w obszarze migracji leżących w</w:t>
      </w:r>
      <w:r w:rsidR="00C54C83">
        <w:t> </w:t>
      </w:r>
      <w:r w:rsidR="00C54C83" w:rsidRPr="00C54C83">
        <w:t>kompetencjach Ministra, co umożl</w:t>
      </w:r>
      <w:r>
        <w:t>iwi ich sprawniejszą realizację;</w:t>
      </w:r>
    </w:p>
    <w:p w14:paraId="30ADB01C" w14:textId="476CA1DF" w:rsidR="00E26828" w:rsidRDefault="00046A37" w:rsidP="009031E6">
      <w:pPr>
        <w:spacing w:line="360" w:lineRule="auto"/>
        <w:ind w:firstLine="284"/>
        <w:jc w:val="both"/>
      </w:pPr>
      <w:r>
        <w:t>4)</w:t>
      </w:r>
      <w:r w:rsidR="00E26828">
        <w:t> </w:t>
      </w:r>
      <w:r>
        <w:t>zmianę</w:t>
      </w:r>
      <w:r w:rsidR="00B43D97" w:rsidRPr="00B43D97">
        <w:t xml:space="preserve"> nazwy Departamentu Kontroli i Nadzoru </w:t>
      </w:r>
      <w:r w:rsidR="00BE43F0">
        <w:t>(</w:t>
      </w:r>
      <w:r w:rsidR="00C22A0C">
        <w:t>zwanego dalej „</w:t>
      </w:r>
      <w:proofErr w:type="spellStart"/>
      <w:r w:rsidR="00BE43F0">
        <w:t>DKiN</w:t>
      </w:r>
      <w:proofErr w:type="spellEnd"/>
      <w:r w:rsidR="00C22A0C">
        <w:t>”</w:t>
      </w:r>
      <w:r w:rsidR="00BE43F0">
        <w:t>) na „Departament Kontroli</w:t>
      </w:r>
      <w:r w:rsidR="00B43D97" w:rsidRPr="00B43D97">
        <w:t>”</w:t>
      </w:r>
      <w:r w:rsidR="00497039">
        <w:t>, która nie</w:t>
      </w:r>
      <w:r w:rsidR="00B43D97" w:rsidRPr="00B43D97">
        <w:t xml:space="preserve"> jest związana z modyfikacją zakresu zadań realizowanych przez </w:t>
      </w:r>
      <w:proofErr w:type="spellStart"/>
      <w:r w:rsidR="00B43D97" w:rsidRPr="00B43D97">
        <w:t>D</w:t>
      </w:r>
      <w:r w:rsidR="0025343F">
        <w:t>KiN</w:t>
      </w:r>
      <w:proofErr w:type="spellEnd"/>
      <w:r w:rsidR="00B43D97" w:rsidRPr="00B43D97">
        <w:t xml:space="preserve">, </w:t>
      </w:r>
      <w:r w:rsidR="00497039">
        <w:t xml:space="preserve">lecz </w:t>
      </w:r>
      <w:r w:rsidR="00B43D97" w:rsidRPr="00B43D97">
        <w:t xml:space="preserve">odzwierciedli właściwe, główne zadanie </w:t>
      </w:r>
      <w:proofErr w:type="spellStart"/>
      <w:r w:rsidR="00B43D97" w:rsidRPr="00B43D97">
        <w:t>DKiN</w:t>
      </w:r>
      <w:proofErr w:type="spellEnd"/>
      <w:r w:rsidR="00B43D97" w:rsidRPr="00B43D97">
        <w:t xml:space="preserve"> wynikające z</w:t>
      </w:r>
      <w:r w:rsidR="00BE43F0">
        <w:t> </w:t>
      </w:r>
      <w:r w:rsidR="00B43D97" w:rsidRPr="00B43D97">
        <w:t xml:space="preserve">regulaminu organizacyjnego Ministerstwa i wewnętrznego regulaminu organizacyjnego </w:t>
      </w:r>
      <w:r w:rsidR="00BE43F0">
        <w:t>te</w:t>
      </w:r>
      <w:r w:rsidR="00C22A0C">
        <w:t>j komórki.</w:t>
      </w:r>
      <w:r w:rsidR="00B43D97" w:rsidRPr="00B43D97">
        <w:t xml:space="preserve"> Należy przy tym wskazać, że do zadań </w:t>
      </w:r>
      <w:proofErr w:type="spellStart"/>
      <w:r w:rsidR="00B43D97" w:rsidRPr="00B43D97">
        <w:t>DKiN</w:t>
      </w:r>
      <w:proofErr w:type="spellEnd"/>
      <w:r w:rsidR="00B43D97" w:rsidRPr="00B43D97">
        <w:t xml:space="preserve"> nie należy nadzór nad organami i</w:t>
      </w:r>
      <w:r w:rsidR="00BE43F0">
        <w:t> </w:t>
      </w:r>
      <w:r w:rsidR="00497039">
        <w:t>jednostkami podległymi oraz</w:t>
      </w:r>
      <w:r w:rsidR="00B43D97" w:rsidRPr="00B43D97">
        <w:t xml:space="preserve"> nadzorowanymi przez M</w:t>
      </w:r>
      <w:r w:rsidR="00497039">
        <w:t>inistra</w:t>
      </w:r>
      <w:r w:rsidR="00B43D97" w:rsidRPr="00B43D97">
        <w:t xml:space="preserve">. Zadanie nadzoru przypisane jest merytorycznie poszczególnym komórkom organizacyjnym MSWiA, zaś polityka nadzorcza realizowana przez </w:t>
      </w:r>
      <w:proofErr w:type="spellStart"/>
      <w:r w:rsidR="00B43D97" w:rsidRPr="00B43D97">
        <w:t>DKiN</w:t>
      </w:r>
      <w:proofErr w:type="spellEnd"/>
      <w:r w:rsidR="00B43D97" w:rsidRPr="00B43D97">
        <w:t xml:space="preserve"> w MSWi</w:t>
      </w:r>
      <w:r w:rsidR="00C14442">
        <w:t xml:space="preserve">A dotyczy jedynie koordynacji i </w:t>
      </w:r>
      <w:r w:rsidR="00B43D97" w:rsidRPr="00B43D97">
        <w:t>oceny nadzoru realizowanego przez komórki organizacyjne w MSWiA</w:t>
      </w:r>
      <w:r>
        <w:t>;</w:t>
      </w:r>
    </w:p>
    <w:p w14:paraId="14C6A899" w14:textId="5F706469" w:rsidR="005D3F3A" w:rsidRDefault="00046A37" w:rsidP="005D3F3A">
      <w:pPr>
        <w:spacing w:line="360" w:lineRule="auto"/>
        <w:ind w:firstLine="284"/>
        <w:jc w:val="both"/>
      </w:pPr>
      <w:r>
        <w:t>5)</w:t>
      </w:r>
      <w:r w:rsidR="00EE3A8F">
        <w:t> </w:t>
      </w:r>
      <w:r>
        <w:t>przekształcenie</w:t>
      </w:r>
      <w:r w:rsidR="00F467EF">
        <w:t xml:space="preserve"> Biura Zamówień Publicznych (</w:t>
      </w:r>
      <w:r w:rsidR="00C22A0C">
        <w:t>zwanego dalej „</w:t>
      </w:r>
      <w:r w:rsidR="00F467EF">
        <w:t>BZP</w:t>
      </w:r>
      <w:r w:rsidR="00C22A0C">
        <w:t>”</w:t>
      </w:r>
      <w:r w:rsidR="00F467EF">
        <w:t xml:space="preserve">) </w:t>
      </w:r>
      <w:r w:rsidR="009E0BA6">
        <w:t xml:space="preserve">w </w:t>
      </w:r>
      <w:r w:rsidR="00F467EF">
        <w:t>k</w:t>
      </w:r>
      <w:r w:rsidR="009E0BA6">
        <w:t>omórkę</w:t>
      </w:r>
      <w:r w:rsidR="00444654">
        <w:t xml:space="preserve"> organizacyjn</w:t>
      </w:r>
      <w:r w:rsidR="009E0BA6">
        <w:t>ą</w:t>
      </w:r>
      <w:r w:rsidR="00444654">
        <w:t xml:space="preserve"> o nazwie </w:t>
      </w:r>
      <w:r w:rsidR="00F467EF">
        <w:t xml:space="preserve">„Biuro Finansowe”. W </w:t>
      </w:r>
      <w:r w:rsidR="00F467EF" w:rsidRPr="00F467EF">
        <w:t>zakres</w:t>
      </w:r>
      <w:r w:rsidR="005D3F3A">
        <w:t>ie</w:t>
      </w:r>
      <w:r w:rsidR="00F467EF" w:rsidRPr="00F467EF">
        <w:t xml:space="preserve"> działania </w:t>
      </w:r>
      <w:r w:rsidR="009E0BA6">
        <w:t>tej</w:t>
      </w:r>
      <w:r w:rsidR="00F467EF" w:rsidRPr="00F467EF">
        <w:t xml:space="preserve"> komórki organizacyjnej </w:t>
      </w:r>
      <w:r w:rsidR="00F467EF">
        <w:lastRenderedPageBreak/>
        <w:t>znajdą się zadania realizowane dotychczas przez BZP oraz</w:t>
      </w:r>
      <w:r w:rsidR="005D3F3A" w:rsidRPr="005D3F3A">
        <w:t xml:space="preserve"> </w:t>
      </w:r>
      <w:r w:rsidR="00E922BA">
        <w:t xml:space="preserve">zadania </w:t>
      </w:r>
      <w:r w:rsidR="005D3F3A">
        <w:t xml:space="preserve">przeniesione </w:t>
      </w:r>
      <w:r w:rsidR="005D3F3A" w:rsidRPr="00F467EF">
        <w:t xml:space="preserve">z zakresu działania </w:t>
      </w:r>
      <w:r w:rsidR="005D3F3A">
        <w:t>Biura Administracyjno-Finansowego (</w:t>
      </w:r>
      <w:r w:rsidR="00C22A0C">
        <w:t>zwanego dalej „</w:t>
      </w:r>
      <w:r w:rsidR="005D3F3A">
        <w:t>BAF</w:t>
      </w:r>
      <w:r w:rsidR="00C22A0C">
        <w:t>”</w:t>
      </w:r>
      <w:r w:rsidR="005D3F3A">
        <w:t>)</w:t>
      </w:r>
      <w:r w:rsidR="00F467EF">
        <w:t xml:space="preserve"> </w:t>
      </w:r>
      <w:r w:rsidR="00F467EF" w:rsidRPr="00F467EF">
        <w:t xml:space="preserve">dotyczące </w:t>
      </w:r>
      <w:r w:rsidR="005D3F3A">
        <w:t>prowadzenia spraw związanych z:</w:t>
      </w:r>
    </w:p>
    <w:p w14:paraId="6567940C" w14:textId="39F83332" w:rsidR="00625B0A" w:rsidRDefault="005D3F3A" w:rsidP="005D3F3A">
      <w:pPr>
        <w:spacing w:line="360" w:lineRule="auto"/>
        <w:jc w:val="both"/>
      </w:pPr>
      <w:r>
        <w:t>- planowaniem i wykonywaniem planu dochodów i wydatków budżetowych MSWiA,</w:t>
      </w:r>
      <w:r w:rsidR="00625B0A">
        <w:t xml:space="preserve"> z wyłączeniem funduszu operacyjnego Biura Nadzoru Wewnętrznego (</w:t>
      </w:r>
      <w:r w:rsidR="00C22A0C">
        <w:t>zwanego dalej „</w:t>
      </w:r>
      <w:r w:rsidR="00625B0A">
        <w:t>BNW</w:t>
      </w:r>
      <w:r w:rsidR="00C22A0C">
        <w:t>”</w:t>
      </w:r>
      <w:r w:rsidR="00625B0A">
        <w:t>),</w:t>
      </w:r>
    </w:p>
    <w:p w14:paraId="20990192" w14:textId="106908B7" w:rsidR="00625B0A" w:rsidRDefault="00625B0A" w:rsidP="00625B0A">
      <w:pPr>
        <w:spacing w:line="360" w:lineRule="auto"/>
        <w:jc w:val="both"/>
      </w:pPr>
      <w:r>
        <w:t xml:space="preserve">- obsługą finansowo-księgową MSWiA jako dysponenta trzeciego stopnia </w:t>
      </w:r>
      <w:r w:rsidRPr="00F467EF">
        <w:t>budżetu państwa</w:t>
      </w:r>
      <w:r>
        <w:t>, z wyłączeniem spraw związanych z funduszem operacyjnym BN</w:t>
      </w:r>
      <w:r w:rsidR="00C22A0C">
        <w:t>W</w:t>
      </w:r>
      <w:r>
        <w:t>,</w:t>
      </w:r>
    </w:p>
    <w:p w14:paraId="15AB467F" w14:textId="7E47ADD0" w:rsidR="005D3F3A" w:rsidRDefault="005D3F3A" w:rsidP="005D3F3A">
      <w:pPr>
        <w:spacing w:line="360" w:lineRule="auto"/>
        <w:jc w:val="both"/>
      </w:pPr>
      <w:r>
        <w:t xml:space="preserve">- </w:t>
      </w:r>
      <w:r w:rsidR="00625B0A">
        <w:t xml:space="preserve">kwestiami w </w:t>
      </w:r>
      <w:r w:rsidR="00B67092">
        <w:t>ramach</w:t>
      </w:r>
      <w:r>
        <w:t xml:space="preserve"> spraw płacowych M</w:t>
      </w:r>
      <w:r w:rsidR="00B67092">
        <w:t>SWiA</w:t>
      </w:r>
      <w:r w:rsidR="00625B0A">
        <w:t>.</w:t>
      </w:r>
    </w:p>
    <w:p w14:paraId="4327DB58" w14:textId="08C7403C" w:rsidR="006F4705" w:rsidRDefault="006F4705" w:rsidP="005D3F3A">
      <w:pPr>
        <w:spacing w:line="360" w:lineRule="auto"/>
        <w:jc w:val="both"/>
      </w:pPr>
      <w:r w:rsidRPr="006F4705">
        <w:t>W strukturze organizacyjnej Biura Finansowego znajdzie s</w:t>
      </w:r>
      <w:r w:rsidR="00046A37">
        <w:t>ię Główny Księgowy Ministerstwa;</w:t>
      </w:r>
    </w:p>
    <w:p w14:paraId="547E51B7" w14:textId="2DBE01DE" w:rsidR="004626FC" w:rsidRDefault="00046A37" w:rsidP="009031E6">
      <w:pPr>
        <w:spacing w:line="360" w:lineRule="auto"/>
        <w:ind w:firstLine="284"/>
        <w:jc w:val="both"/>
      </w:pPr>
      <w:r>
        <w:t>6)</w:t>
      </w:r>
      <w:r w:rsidR="00EE3A8F">
        <w:t> </w:t>
      </w:r>
      <w:r>
        <w:t>zmianę</w:t>
      </w:r>
      <w:r w:rsidR="00E922BA">
        <w:t xml:space="preserve"> nazwy Biura Administracyjno-Finansowego na „Biuro Administracyjne” z uwagi na wydzielenie niektórych zadań realizowanych dotychczas przez BAF i przeniesienie ich do no</w:t>
      </w:r>
      <w:r>
        <w:t>woutworzonego Biura Finansowego;</w:t>
      </w:r>
    </w:p>
    <w:p w14:paraId="5498CC25" w14:textId="11A81245" w:rsidR="00E26828" w:rsidRDefault="00E922BA" w:rsidP="00EE3A8F">
      <w:pPr>
        <w:spacing w:line="360" w:lineRule="auto"/>
        <w:ind w:firstLine="284"/>
        <w:jc w:val="both"/>
      </w:pPr>
      <w:r>
        <w:t>7</w:t>
      </w:r>
      <w:r w:rsidR="00046A37">
        <w:t>)</w:t>
      </w:r>
      <w:r w:rsidR="00E26828">
        <w:t> </w:t>
      </w:r>
      <w:r w:rsidR="00046A37">
        <w:t>modyfikację</w:t>
      </w:r>
      <w:r w:rsidR="00B43D97" w:rsidRPr="00B43D97">
        <w:t xml:space="preserve"> brzmienia § 3 pkt 1 statutu MSWiA poprzez uwzględnienie wśród komórek obsługujących Ministra w zakresie działu „administracja publiczna” Departamentu Funduszy Europejskich w zakresie realizowania zadań związanych z pełnieniem funkcji Instytucji Pośredniczącej dla Priorytetu V Dobre Rządzenie Program Operacyjny Kapitał Ludzki (PO KL) oraz w odniesieniu do Działania 2.18 w ramach Osi Priorytetowej II Program Operacyjny Wiedza Edukacja Rozwój (PO WER), jak też realizowania zadań beneficjenta projektów pozakonkursowych w ramach Działania 2.18 dla Osi Priorytetowej II PO WER, jak też poszerzenie takiego zakresu w odniesieniu do Departamentu Ochrony Ludności i Zarządzania Kryzysowego o kwestię systemu powiadamiania ratunkowego</w:t>
      </w:r>
      <w:r w:rsidR="00F52112">
        <w:t>;</w:t>
      </w:r>
    </w:p>
    <w:p w14:paraId="54BCB853" w14:textId="0CDD6817" w:rsidR="00EE3A8F" w:rsidRDefault="00046A37" w:rsidP="00175EEB">
      <w:pPr>
        <w:spacing w:after="120" w:line="360" w:lineRule="auto"/>
        <w:ind w:firstLine="284"/>
        <w:jc w:val="both"/>
      </w:pPr>
      <w:r>
        <w:t>8)</w:t>
      </w:r>
      <w:r w:rsidR="00EE3A8F">
        <w:t> </w:t>
      </w:r>
      <w:r>
        <w:t>uchylenie</w:t>
      </w:r>
      <w:r w:rsidR="00C1377D">
        <w:t xml:space="preserve"> </w:t>
      </w:r>
      <w:r>
        <w:t xml:space="preserve">w </w:t>
      </w:r>
      <w:r w:rsidR="00C1377D">
        <w:t xml:space="preserve">§ 3 </w:t>
      </w:r>
      <w:r>
        <w:t xml:space="preserve">w </w:t>
      </w:r>
      <w:r w:rsidR="007D244E">
        <w:t>pkt 2 lit. a oraz zmianę</w:t>
      </w:r>
      <w:r w:rsidR="00C1377D">
        <w:t xml:space="preserve"> brzmienia § 3 pkt 2 lit. f statutu MSWiA </w:t>
      </w:r>
      <w:r w:rsidR="005959C1">
        <w:t xml:space="preserve">w konsekwencji </w:t>
      </w:r>
      <w:r w:rsidR="000E33CE">
        <w:t xml:space="preserve">przeniesienia zadań </w:t>
      </w:r>
      <w:proofErr w:type="spellStart"/>
      <w:r w:rsidR="00C1377D">
        <w:t>DAiPM</w:t>
      </w:r>
      <w:proofErr w:type="spellEnd"/>
      <w:r w:rsidR="00C1377D">
        <w:t xml:space="preserve"> </w:t>
      </w:r>
      <w:r w:rsidR="000E33CE">
        <w:t>do</w:t>
      </w:r>
      <w:r w:rsidR="00C1377D">
        <w:t xml:space="preserve"> DSM</w:t>
      </w:r>
      <w:r w:rsidR="0060672A">
        <w:t xml:space="preserve"> oraz zmiany</w:t>
      </w:r>
      <w:r w:rsidR="00B749F1">
        <w:t xml:space="preserve"> nazwy DSM</w:t>
      </w:r>
      <w:r w:rsidR="00C1377D">
        <w:t>.</w:t>
      </w:r>
    </w:p>
    <w:p w14:paraId="77E85CF4" w14:textId="77D195BD" w:rsidR="00486448" w:rsidRDefault="00486448" w:rsidP="00175EEB">
      <w:pPr>
        <w:spacing w:after="120" w:line="360" w:lineRule="auto"/>
        <w:ind w:firstLine="284"/>
        <w:jc w:val="both"/>
      </w:pPr>
      <w:r w:rsidRPr="00486448">
        <w:t xml:space="preserve">Proponowany termin wejścia w życie regulacji, tj. dzień następujący po dniu ogłoszenia, wynika z wewnętrznego charakteru zmiany, która dotyczy wyłącznie Ministerstwa </w:t>
      </w:r>
      <w:r>
        <w:t>Spraw Wewnętrznych i Administracji</w:t>
      </w:r>
      <w:r w:rsidRPr="00486448">
        <w:t xml:space="preserve"> </w:t>
      </w:r>
      <w:r w:rsidR="00F52112">
        <w:t xml:space="preserve">i </w:t>
      </w:r>
      <w:r w:rsidRPr="00486448">
        <w:t xml:space="preserve">nie narusza zasad demokratycznego państwa prawnego. </w:t>
      </w:r>
    </w:p>
    <w:p w14:paraId="7A78A709" w14:textId="2842F0B5" w:rsidR="00715842" w:rsidRPr="00BA536D" w:rsidRDefault="00715842" w:rsidP="00175EEB">
      <w:pPr>
        <w:spacing w:after="120" w:line="360" w:lineRule="auto"/>
        <w:ind w:firstLine="284"/>
        <w:jc w:val="both"/>
      </w:pPr>
      <w:r>
        <w:t>Wejście w życie zarządzenia nie spowoduje dodatkowych skutków finansowych dla budżetu państwa.</w:t>
      </w:r>
      <w:r w:rsidR="006877AC" w:rsidRPr="006877AC">
        <w:t xml:space="preserve"> Ewentua</w:t>
      </w:r>
      <w:r w:rsidR="001950A2">
        <w:t>lne wydatki środków budżetowych</w:t>
      </w:r>
      <w:r w:rsidR="006877AC" w:rsidRPr="006877AC">
        <w:t xml:space="preserve"> realizowane będą w ramach części budżetowych, których dysponentem jest Minister Spraw Wewnętrznych i Administracji.</w:t>
      </w:r>
    </w:p>
    <w:p w14:paraId="016F7D90" w14:textId="070300EA" w:rsidR="007A1B98" w:rsidRDefault="00715842" w:rsidP="00E323B0">
      <w:pPr>
        <w:spacing w:after="120" w:line="360" w:lineRule="auto"/>
        <w:ind w:firstLine="284"/>
        <w:jc w:val="both"/>
      </w:pPr>
      <w:r w:rsidRPr="007A1B98">
        <w:t xml:space="preserve">Projekt nie jest objęty zakresem prawa Unii Europejskiej. </w:t>
      </w:r>
      <w:r>
        <w:t>Z uwagi na powyższe, projekt nie</w:t>
      </w:r>
      <w:r w:rsidR="00E323B0">
        <w:t> </w:t>
      </w:r>
      <w:r>
        <w:t xml:space="preserve">wymaga przedłożenia właściwym </w:t>
      </w:r>
      <w:r w:rsidR="00E82B6B" w:rsidRPr="007A1B98">
        <w:t>instytucjom i</w:t>
      </w:r>
      <w:r w:rsidR="006877AC">
        <w:t> </w:t>
      </w:r>
      <w:r w:rsidR="00E82B6B" w:rsidRPr="007A1B98">
        <w:t>organom Unii Europejskiej, w</w:t>
      </w:r>
      <w:r w:rsidR="00496D57">
        <w:t xml:space="preserve"> </w:t>
      </w:r>
      <w:r w:rsidR="00E82B6B" w:rsidRPr="007A1B98">
        <w:t xml:space="preserve">tym </w:t>
      </w:r>
      <w:r w:rsidR="00E82B6B" w:rsidRPr="007A1B98">
        <w:lastRenderedPageBreak/>
        <w:t>Europejskiemu Bankowi Centralnemu, w celu uzyskania opinii, dokonania powiadomienia, konsultacji albo uzgodnienia.</w:t>
      </w:r>
    </w:p>
    <w:p w14:paraId="395A1F5D" w14:textId="784A9CB4" w:rsidR="00715842" w:rsidRDefault="00715842" w:rsidP="00715842">
      <w:pPr>
        <w:spacing w:after="120" w:line="360" w:lineRule="auto"/>
        <w:ind w:firstLine="567"/>
        <w:jc w:val="both"/>
      </w:pPr>
      <w:r w:rsidRPr="007A1B98">
        <w:t>Projekt nie zawiera przepisów technicznych, zatem ni</w:t>
      </w:r>
      <w:r>
        <w:t>e podlega notyfikacji zgodnie z </w:t>
      </w:r>
      <w:r w:rsidRPr="007A1B98">
        <w:t xml:space="preserve">trybem przewidzianym w rozporządzeniu Rady Ministrów z dnia 23 grudnia </w:t>
      </w:r>
      <w:r>
        <w:t>2002 </w:t>
      </w:r>
      <w:r w:rsidRPr="007A1B98">
        <w:t>r. w</w:t>
      </w:r>
      <w:r>
        <w:t> </w:t>
      </w:r>
      <w:r w:rsidRPr="007A1B98">
        <w:t>sprawie sposobu funkcjonowania krajowego systemu notyfikacji norm i aktów prawnych</w:t>
      </w:r>
      <w:r w:rsidR="00BB11E7">
        <w:t xml:space="preserve"> (Dz. </w:t>
      </w:r>
      <w:r>
        <w:t xml:space="preserve">U. poz. 239 </w:t>
      </w:r>
      <w:r w:rsidR="00A3408F">
        <w:t>oraz</w:t>
      </w:r>
      <w:r>
        <w:t xml:space="preserve"> z 2004 r. poz. 597)</w:t>
      </w:r>
      <w:r w:rsidRPr="007A1B98">
        <w:t>.</w:t>
      </w:r>
    </w:p>
    <w:p w14:paraId="096FF281" w14:textId="0E065BDF" w:rsidR="000B61F7" w:rsidRDefault="008C4D4E" w:rsidP="00A3408F">
      <w:pPr>
        <w:spacing w:after="120" w:line="360" w:lineRule="auto"/>
        <w:ind w:firstLine="567"/>
        <w:jc w:val="both"/>
      </w:pPr>
      <w:r>
        <w:t>Projekt zarządzenia został</w:t>
      </w:r>
      <w:r w:rsidR="00A3408F">
        <w:t xml:space="preserve"> zamieszczony na stronie internetowej Ministerstwa Spraw Wewnętrznych i Administracji w portalu GOV.pl</w:t>
      </w:r>
      <w:r>
        <w:t>.</w:t>
      </w:r>
    </w:p>
    <w:p w14:paraId="51DB1C65" w14:textId="3071BEDC" w:rsidR="006877AC" w:rsidRPr="007A1B98" w:rsidRDefault="006877AC" w:rsidP="006877AC">
      <w:pPr>
        <w:spacing w:after="120" w:line="360" w:lineRule="auto"/>
        <w:ind w:firstLine="567"/>
        <w:jc w:val="both"/>
      </w:pPr>
      <w:r>
        <w:t>Projekt nie podlega dokonaniu oceny OSR przez koordynatora OSR w trybie § 32 uchwały nr 190 Rady Ministrów z dnia 29 października 2013 r. – Regulamin pracy Rady Ministrów.</w:t>
      </w:r>
    </w:p>
    <w:p w14:paraId="64D98B43" w14:textId="77777777" w:rsidR="006B0243" w:rsidRPr="00121244" w:rsidRDefault="006B0243" w:rsidP="00B92C12">
      <w:pPr>
        <w:spacing w:after="120" w:line="360" w:lineRule="auto"/>
        <w:jc w:val="both"/>
      </w:pPr>
    </w:p>
    <w:sectPr w:rsidR="006B0243" w:rsidRPr="00121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736D"/>
    <w:multiLevelType w:val="hybridMultilevel"/>
    <w:tmpl w:val="5582C28C"/>
    <w:lvl w:ilvl="0" w:tplc="754EA956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2F9E73B0"/>
    <w:multiLevelType w:val="hybridMultilevel"/>
    <w:tmpl w:val="A9083416"/>
    <w:lvl w:ilvl="0" w:tplc="D2C20E80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3C36181B"/>
    <w:multiLevelType w:val="hybridMultilevel"/>
    <w:tmpl w:val="1DC443A6"/>
    <w:lvl w:ilvl="0" w:tplc="A1E43C20">
      <w:start w:val="2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3DC84F77"/>
    <w:multiLevelType w:val="hybridMultilevel"/>
    <w:tmpl w:val="21F07C6A"/>
    <w:lvl w:ilvl="0" w:tplc="A52043D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7CF2BCB4">
      <w:start w:val="1"/>
      <w:numFmt w:val="lowerLetter"/>
      <w:lvlText w:val="%2)"/>
      <w:lvlJc w:val="left"/>
      <w:pPr>
        <w:ind w:left="187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41517B30"/>
    <w:multiLevelType w:val="hybridMultilevel"/>
    <w:tmpl w:val="2932AEC0"/>
    <w:lvl w:ilvl="0" w:tplc="FF1EB67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81E"/>
    <w:multiLevelType w:val="hybridMultilevel"/>
    <w:tmpl w:val="605E7062"/>
    <w:lvl w:ilvl="0" w:tplc="FD544076">
      <w:start w:val="1"/>
      <w:numFmt w:val="decimal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554A5236"/>
    <w:multiLevelType w:val="hybridMultilevel"/>
    <w:tmpl w:val="DCBA75FE"/>
    <w:lvl w:ilvl="0" w:tplc="9F22790A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421EF"/>
    <w:multiLevelType w:val="hybridMultilevel"/>
    <w:tmpl w:val="5B461A04"/>
    <w:lvl w:ilvl="0" w:tplc="6D666606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6BF7749"/>
    <w:multiLevelType w:val="hybridMultilevel"/>
    <w:tmpl w:val="D9BA398C"/>
    <w:lvl w:ilvl="0" w:tplc="6D666606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CA"/>
    <w:rsid w:val="00001E53"/>
    <w:rsid w:val="000027BC"/>
    <w:rsid w:val="00023629"/>
    <w:rsid w:val="00026492"/>
    <w:rsid w:val="000360A7"/>
    <w:rsid w:val="00046A37"/>
    <w:rsid w:val="000528B7"/>
    <w:rsid w:val="00073E0C"/>
    <w:rsid w:val="000768AC"/>
    <w:rsid w:val="00077600"/>
    <w:rsid w:val="000A0551"/>
    <w:rsid w:val="000B61F7"/>
    <w:rsid w:val="000E33CE"/>
    <w:rsid w:val="00102950"/>
    <w:rsid w:val="00105B8E"/>
    <w:rsid w:val="001074D3"/>
    <w:rsid w:val="00121244"/>
    <w:rsid w:val="001244F9"/>
    <w:rsid w:val="00137A28"/>
    <w:rsid w:val="00166307"/>
    <w:rsid w:val="00175750"/>
    <w:rsid w:val="00175EEB"/>
    <w:rsid w:val="001829F1"/>
    <w:rsid w:val="001950A2"/>
    <w:rsid w:val="001A41D8"/>
    <w:rsid w:val="001B2F6E"/>
    <w:rsid w:val="001C38C4"/>
    <w:rsid w:val="001C4287"/>
    <w:rsid w:val="001D678E"/>
    <w:rsid w:val="001D6F52"/>
    <w:rsid w:val="001E019D"/>
    <w:rsid w:val="001F5713"/>
    <w:rsid w:val="00204127"/>
    <w:rsid w:val="00217AB0"/>
    <w:rsid w:val="0025343F"/>
    <w:rsid w:val="00260AAD"/>
    <w:rsid w:val="00263878"/>
    <w:rsid w:val="00287A5F"/>
    <w:rsid w:val="00291A5E"/>
    <w:rsid w:val="00297DF4"/>
    <w:rsid w:val="002A0F5E"/>
    <w:rsid w:val="002B71C9"/>
    <w:rsid w:val="002C42D1"/>
    <w:rsid w:val="002D29D0"/>
    <w:rsid w:val="002F4BBA"/>
    <w:rsid w:val="00307F6D"/>
    <w:rsid w:val="00311E35"/>
    <w:rsid w:val="003301BC"/>
    <w:rsid w:val="00357BD9"/>
    <w:rsid w:val="003625DD"/>
    <w:rsid w:val="003629AE"/>
    <w:rsid w:val="00363D1C"/>
    <w:rsid w:val="003C2085"/>
    <w:rsid w:val="003D4825"/>
    <w:rsid w:val="0043774A"/>
    <w:rsid w:val="00444654"/>
    <w:rsid w:val="00460288"/>
    <w:rsid w:val="004626FC"/>
    <w:rsid w:val="00462A5D"/>
    <w:rsid w:val="004835CA"/>
    <w:rsid w:val="00486448"/>
    <w:rsid w:val="0049406D"/>
    <w:rsid w:val="00496D57"/>
    <w:rsid w:val="00497039"/>
    <w:rsid w:val="004B7261"/>
    <w:rsid w:val="004C0E1E"/>
    <w:rsid w:val="004D7A8A"/>
    <w:rsid w:val="004E1F56"/>
    <w:rsid w:val="004E5497"/>
    <w:rsid w:val="00500923"/>
    <w:rsid w:val="00501B0C"/>
    <w:rsid w:val="005142A9"/>
    <w:rsid w:val="00517164"/>
    <w:rsid w:val="00522052"/>
    <w:rsid w:val="00525B0C"/>
    <w:rsid w:val="005633C9"/>
    <w:rsid w:val="0057462F"/>
    <w:rsid w:val="005959C1"/>
    <w:rsid w:val="005A792F"/>
    <w:rsid w:val="005D3F3A"/>
    <w:rsid w:val="005E3027"/>
    <w:rsid w:val="005E3D19"/>
    <w:rsid w:val="005F34B4"/>
    <w:rsid w:val="0060672A"/>
    <w:rsid w:val="00622885"/>
    <w:rsid w:val="00625B0A"/>
    <w:rsid w:val="00634C79"/>
    <w:rsid w:val="00660811"/>
    <w:rsid w:val="0066306A"/>
    <w:rsid w:val="00664858"/>
    <w:rsid w:val="006877AC"/>
    <w:rsid w:val="006A7C09"/>
    <w:rsid w:val="006B0243"/>
    <w:rsid w:val="006D08D4"/>
    <w:rsid w:val="006F0204"/>
    <w:rsid w:val="006F093A"/>
    <w:rsid w:val="006F4705"/>
    <w:rsid w:val="00715842"/>
    <w:rsid w:val="00742FC2"/>
    <w:rsid w:val="007477F2"/>
    <w:rsid w:val="0075140F"/>
    <w:rsid w:val="00772571"/>
    <w:rsid w:val="00780192"/>
    <w:rsid w:val="007816D6"/>
    <w:rsid w:val="00790053"/>
    <w:rsid w:val="007A1B98"/>
    <w:rsid w:val="007A2A1A"/>
    <w:rsid w:val="007C6D25"/>
    <w:rsid w:val="007D244E"/>
    <w:rsid w:val="007E75B6"/>
    <w:rsid w:val="007E7D81"/>
    <w:rsid w:val="007F6E0E"/>
    <w:rsid w:val="00802586"/>
    <w:rsid w:val="00817795"/>
    <w:rsid w:val="008C4D4E"/>
    <w:rsid w:val="008D7D85"/>
    <w:rsid w:val="008F1803"/>
    <w:rsid w:val="008F457D"/>
    <w:rsid w:val="009031E6"/>
    <w:rsid w:val="0095108F"/>
    <w:rsid w:val="009557CB"/>
    <w:rsid w:val="0096087A"/>
    <w:rsid w:val="00964DF9"/>
    <w:rsid w:val="00966129"/>
    <w:rsid w:val="00997CD7"/>
    <w:rsid w:val="009C1296"/>
    <w:rsid w:val="009C6189"/>
    <w:rsid w:val="009E0BA6"/>
    <w:rsid w:val="009E195E"/>
    <w:rsid w:val="009E2ECA"/>
    <w:rsid w:val="009F229B"/>
    <w:rsid w:val="00A02C1B"/>
    <w:rsid w:val="00A17C55"/>
    <w:rsid w:val="00A326B4"/>
    <w:rsid w:val="00A3408F"/>
    <w:rsid w:val="00A5479E"/>
    <w:rsid w:val="00A639CD"/>
    <w:rsid w:val="00A8196D"/>
    <w:rsid w:val="00A90AC0"/>
    <w:rsid w:val="00AA59DF"/>
    <w:rsid w:val="00AE6323"/>
    <w:rsid w:val="00AF0362"/>
    <w:rsid w:val="00B17071"/>
    <w:rsid w:val="00B22222"/>
    <w:rsid w:val="00B3432E"/>
    <w:rsid w:val="00B3501B"/>
    <w:rsid w:val="00B36E84"/>
    <w:rsid w:val="00B42C3B"/>
    <w:rsid w:val="00B43D97"/>
    <w:rsid w:val="00B67092"/>
    <w:rsid w:val="00B706CF"/>
    <w:rsid w:val="00B749F1"/>
    <w:rsid w:val="00B75792"/>
    <w:rsid w:val="00B84674"/>
    <w:rsid w:val="00B84758"/>
    <w:rsid w:val="00B92042"/>
    <w:rsid w:val="00B92C12"/>
    <w:rsid w:val="00BA536D"/>
    <w:rsid w:val="00BB11E7"/>
    <w:rsid w:val="00BD5B3D"/>
    <w:rsid w:val="00BE43F0"/>
    <w:rsid w:val="00BF10CC"/>
    <w:rsid w:val="00C1377D"/>
    <w:rsid w:val="00C14442"/>
    <w:rsid w:val="00C17F1D"/>
    <w:rsid w:val="00C22A0C"/>
    <w:rsid w:val="00C54C83"/>
    <w:rsid w:val="00C74BE7"/>
    <w:rsid w:val="00C900B7"/>
    <w:rsid w:val="00C9350B"/>
    <w:rsid w:val="00CC11AD"/>
    <w:rsid w:val="00CC2440"/>
    <w:rsid w:val="00CC4ADB"/>
    <w:rsid w:val="00CD4C70"/>
    <w:rsid w:val="00CE01CC"/>
    <w:rsid w:val="00CE03B8"/>
    <w:rsid w:val="00D06968"/>
    <w:rsid w:val="00D238F3"/>
    <w:rsid w:val="00D42B3E"/>
    <w:rsid w:val="00D51052"/>
    <w:rsid w:val="00D553D4"/>
    <w:rsid w:val="00DA1513"/>
    <w:rsid w:val="00DB2883"/>
    <w:rsid w:val="00DB653B"/>
    <w:rsid w:val="00DD1F38"/>
    <w:rsid w:val="00DE0A2C"/>
    <w:rsid w:val="00E06CE6"/>
    <w:rsid w:val="00E13C50"/>
    <w:rsid w:val="00E26828"/>
    <w:rsid w:val="00E323B0"/>
    <w:rsid w:val="00E53D87"/>
    <w:rsid w:val="00E75089"/>
    <w:rsid w:val="00E82B6B"/>
    <w:rsid w:val="00E922BA"/>
    <w:rsid w:val="00EB3156"/>
    <w:rsid w:val="00EB4CB1"/>
    <w:rsid w:val="00EE3A8F"/>
    <w:rsid w:val="00F213F4"/>
    <w:rsid w:val="00F4065D"/>
    <w:rsid w:val="00F460B9"/>
    <w:rsid w:val="00F467EF"/>
    <w:rsid w:val="00F52112"/>
    <w:rsid w:val="00F54255"/>
    <w:rsid w:val="00F643CC"/>
    <w:rsid w:val="00F645A4"/>
    <w:rsid w:val="00F651E8"/>
    <w:rsid w:val="00F723D2"/>
    <w:rsid w:val="00F7556A"/>
    <w:rsid w:val="00F8131A"/>
    <w:rsid w:val="00F86828"/>
    <w:rsid w:val="00F9220C"/>
    <w:rsid w:val="00FD6056"/>
    <w:rsid w:val="00FF151F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90C30"/>
  <w15:docId w15:val="{50626959-B4DF-4513-BA41-A1BD3AA8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rsid w:val="004835C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4835CA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4835CA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rsid w:val="004835C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4835CA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PKTpunkt">
    <w:name w:val="PKT – punkt"/>
    <w:rsid w:val="004835C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4835CA"/>
    <w:pPr>
      <w:ind w:left="4820"/>
    </w:pPr>
    <w:rPr>
      <w:spacing w:val="0"/>
    </w:rPr>
  </w:style>
  <w:style w:type="character" w:customStyle="1" w:styleId="Ppogrubienie">
    <w:name w:val="_P_ – pogrubienie"/>
    <w:rsid w:val="004835CA"/>
    <w:rPr>
      <w:rFonts w:ascii="Times New Roman" w:hAnsi="Times New Roman" w:cs="Times New Roman" w:hint="default"/>
      <w:b/>
      <w:bCs w:val="0"/>
    </w:rPr>
  </w:style>
  <w:style w:type="paragraph" w:styleId="Akapitzlist">
    <w:name w:val="List Paragraph"/>
    <w:basedOn w:val="Normalny"/>
    <w:uiPriority w:val="34"/>
    <w:qFormat/>
    <w:rsid w:val="00622885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B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B72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D482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D48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D482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D48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D4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8BCD2-EC0F-462C-B0AF-A195AFE7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BAF</Company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 Wanda</dc:creator>
  <cp:keywords/>
  <dc:description/>
  <cp:lastModifiedBy>Majchrzak Dominika</cp:lastModifiedBy>
  <cp:revision>2</cp:revision>
  <cp:lastPrinted>2021-07-30T08:10:00Z</cp:lastPrinted>
  <dcterms:created xsi:type="dcterms:W3CDTF">2021-08-30T08:25:00Z</dcterms:created>
  <dcterms:modified xsi:type="dcterms:W3CDTF">2021-08-30T08:25:00Z</dcterms:modified>
</cp:coreProperties>
</file>