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53" w:rsidRPr="00487C53" w:rsidRDefault="009D63B3" w:rsidP="00487C53">
      <w:pPr>
        <w:spacing w:line="360" w:lineRule="auto"/>
        <w:jc w:val="right"/>
      </w:pPr>
      <w:bookmarkStart w:id="0" w:name="_GoBack"/>
      <w:bookmarkEnd w:id="0"/>
      <w:r>
        <w:t>Załącznik do Uchwały nr 42</w:t>
      </w:r>
      <w:r w:rsidR="00772982">
        <w:t xml:space="preserve"> </w:t>
      </w:r>
      <w:r w:rsidR="00487C53" w:rsidRPr="00487C53">
        <w:t>Rady Działalno</w:t>
      </w:r>
      <w:r>
        <w:t>ści Pożytku Publicznego z dnia 18</w:t>
      </w:r>
      <w:r w:rsidR="00487C53" w:rsidRPr="00487C53">
        <w:t xml:space="preserve"> lipca 2019 r.</w:t>
      </w:r>
    </w:p>
    <w:p w:rsidR="00487C53" w:rsidRDefault="00487C53" w:rsidP="00487C53">
      <w:pPr>
        <w:spacing w:line="360" w:lineRule="auto"/>
        <w:jc w:val="center"/>
        <w:rPr>
          <w:b/>
        </w:rPr>
      </w:pPr>
    </w:p>
    <w:p w:rsidR="00271581" w:rsidRPr="00487C53" w:rsidRDefault="00271581" w:rsidP="00487C53">
      <w:pPr>
        <w:spacing w:line="360" w:lineRule="auto"/>
        <w:jc w:val="center"/>
        <w:rPr>
          <w:b/>
        </w:rPr>
      </w:pPr>
      <w:r w:rsidRPr="00271581">
        <w:rPr>
          <w:b/>
        </w:rPr>
        <w:t>REKOMENDACJE</w:t>
      </w:r>
    </w:p>
    <w:p w:rsidR="00861C93" w:rsidRDefault="00861C93" w:rsidP="00487C53">
      <w:pPr>
        <w:spacing w:line="360" w:lineRule="auto"/>
        <w:jc w:val="both"/>
      </w:pPr>
      <w:r w:rsidRPr="00861C93">
        <w:t xml:space="preserve">Rada Działalności Pożytku Publicznego rekomenduje </w:t>
      </w:r>
      <w:r w:rsidR="00271581">
        <w:t>następujące zmiany:</w:t>
      </w:r>
    </w:p>
    <w:p w:rsidR="00034A64" w:rsidRDefault="00034A64" w:rsidP="00F648F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W punkcie 4 Regulaminu </w:t>
      </w:r>
      <w:r w:rsidR="0028289D">
        <w:t xml:space="preserve">„Przedmiot Konkursu” </w:t>
      </w:r>
      <w:r w:rsidR="00CE1B81">
        <w:t xml:space="preserve">należy </w:t>
      </w:r>
      <w:r>
        <w:t>uszczegółowić intencje operatora konkursu. Projekty międzynarodowe to projekty realizowane przez podmioty, z co najmniej 2 krajów lub na terenie co najmniej 2 krajów lub poza terytorium Polski. Uściślenia wymaga również źródło tych środków.</w:t>
      </w:r>
      <w:r w:rsidR="00F648F4">
        <w:t xml:space="preserve"> </w:t>
      </w:r>
      <w:r w:rsidR="009B2E92">
        <w:t>Dlatego zapis w </w:t>
      </w:r>
      <w:r>
        <w:t>tym miejscu powinien przyjąć postać:</w:t>
      </w:r>
    </w:p>
    <w:p w:rsidR="00E032A5" w:rsidRPr="00487C53" w:rsidRDefault="00034A64" w:rsidP="00487C53">
      <w:pPr>
        <w:pStyle w:val="Akapitzlist"/>
        <w:spacing w:line="360" w:lineRule="auto"/>
        <w:jc w:val="both"/>
        <w:rPr>
          <w:b/>
          <w:i/>
        </w:rPr>
      </w:pPr>
      <w:r w:rsidRPr="00034A64">
        <w:rPr>
          <w:b/>
          <w:i/>
        </w:rPr>
        <w:t>Przedmiotem Konkursu jest wsparcie zadań służących zwiększeniu aktywności organizacji obywatelskich w zakresie realizacji przez</w:t>
      </w:r>
      <w:r w:rsidR="00EA469B">
        <w:rPr>
          <w:b/>
          <w:i/>
        </w:rPr>
        <w:t xml:space="preserve"> nie projektów finansowanych ze </w:t>
      </w:r>
      <w:r w:rsidRPr="00034A64">
        <w:rPr>
          <w:b/>
          <w:i/>
        </w:rPr>
        <w:t>środków zewnętrznych oraz sięganiu przez te organizacje p</w:t>
      </w:r>
      <w:r w:rsidR="00EA469B">
        <w:rPr>
          <w:b/>
          <w:i/>
        </w:rPr>
        <w:t>o środki pochodzące z </w:t>
      </w:r>
      <w:r w:rsidRPr="00034A64">
        <w:rPr>
          <w:b/>
          <w:i/>
        </w:rPr>
        <w:t xml:space="preserve">budżetu UE, niepodlegające zwrotowi środki z pomocy udzielanej przez państwa członkowskie EFTA oraz środki w ramach programów wdrażanych przez inne </w:t>
      </w:r>
      <w:r w:rsidR="001F3786">
        <w:rPr>
          <w:b/>
          <w:i/>
        </w:rPr>
        <w:t>podmioty</w:t>
      </w:r>
      <w:r w:rsidRPr="00034A64">
        <w:rPr>
          <w:b/>
          <w:i/>
        </w:rPr>
        <w:t xml:space="preserve"> zagraniczne.</w:t>
      </w:r>
    </w:p>
    <w:p w:rsidR="001F3786" w:rsidRDefault="0028289D" w:rsidP="00487C53">
      <w:pPr>
        <w:pStyle w:val="Akapitzlist"/>
        <w:numPr>
          <w:ilvl w:val="0"/>
          <w:numId w:val="2"/>
        </w:numPr>
        <w:spacing w:line="360" w:lineRule="auto"/>
        <w:jc w:val="both"/>
      </w:pPr>
      <w:r>
        <w:t>W punkcie 5</w:t>
      </w:r>
      <w:r w:rsidR="00E032A5">
        <w:t xml:space="preserve"> Regulaminu </w:t>
      </w:r>
      <w:r>
        <w:t xml:space="preserve">„Przeznaczenie dotacji i czas trwania zadania” </w:t>
      </w:r>
      <w:r w:rsidR="00E032A5">
        <w:t>należy uszczegółowić zakres udzielanego wsparcia. Czy dot</w:t>
      </w:r>
      <w:r w:rsidR="00EA469B">
        <w:t>yczy on działań realizowanych w </w:t>
      </w:r>
      <w:r w:rsidR="00E032A5">
        <w:t>ramach wsparcia udzielonego przez podmioty zagrani</w:t>
      </w:r>
      <w:r w:rsidR="00EA469B">
        <w:t>czne (wkład własny do projektu), c</w:t>
      </w:r>
      <w:r w:rsidR="00E032A5">
        <w:t xml:space="preserve">zy także wsparcie dotyczyć będzie udziału w konkursie (np. przygotowanie </w:t>
      </w:r>
      <w:r w:rsidR="00EA469B">
        <w:t>dokumentacji).</w:t>
      </w:r>
      <w:r w:rsidR="00E032A5">
        <w:t xml:space="preserve"> Należy dostosować zapisy do t</w:t>
      </w:r>
      <w:r w:rsidR="00F648F4">
        <w:t>reści rekomendacji w punkcie 1.</w:t>
      </w:r>
    </w:p>
    <w:p w:rsidR="001F3786" w:rsidRDefault="0028289D" w:rsidP="00487C53">
      <w:pPr>
        <w:pStyle w:val="Akapitzlist"/>
        <w:numPr>
          <w:ilvl w:val="0"/>
          <w:numId w:val="2"/>
        </w:numPr>
        <w:spacing w:line="360" w:lineRule="auto"/>
        <w:jc w:val="both"/>
      </w:pPr>
      <w:r>
        <w:t>W punkcie 6.2</w:t>
      </w:r>
      <w:r w:rsidR="00E032A5">
        <w:t xml:space="preserve"> Regulaminu </w:t>
      </w:r>
      <w:r>
        <w:t>„</w:t>
      </w:r>
      <w:r w:rsidR="00F648F4">
        <w:t>Grupa p</w:t>
      </w:r>
      <w:r>
        <w:t xml:space="preserve">artnerska” </w:t>
      </w:r>
      <w:r w:rsidR="00EA469B">
        <w:t>n</w:t>
      </w:r>
      <w:r w:rsidR="00E032A5">
        <w:t xml:space="preserve">ależy przeanalizować zasadność dotowania </w:t>
      </w:r>
      <w:r w:rsidR="001F3786">
        <w:t>projektów, w którym</w:t>
      </w:r>
      <w:r w:rsidR="00E032A5">
        <w:t xml:space="preserve"> beneficjentem środków udzielanych w ramach PROO nie jest lider projektu realizowanego ze środków zagranicznych. Należy w tym punkcie dodać zastrzeżenie, że </w:t>
      </w:r>
      <w:r w:rsidR="00E032A5" w:rsidRPr="001F3786">
        <w:rPr>
          <w:b/>
          <w:i/>
        </w:rPr>
        <w:t xml:space="preserve">grupa partnerska może być powoływana jedynie w </w:t>
      </w:r>
      <w:r w:rsidR="001F3786" w:rsidRPr="001F3786">
        <w:rPr>
          <w:b/>
          <w:i/>
        </w:rPr>
        <w:t>przypadku, jeśli</w:t>
      </w:r>
      <w:r w:rsidR="00E032A5" w:rsidRPr="001F3786">
        <w:rPr>
          <w:b/>
          <w:i/>
        </w:rPr>
        <w:t xml:space="preserve"> dopuszcza taką możliwość podmiot zagraniczny </w:t>
      </w:r>
      <w:r w:rsidR="001F3786" w:rsidRPr="001F3786">
        <w:rPr>
          <w:b/>
          <w:i/>
        </w:rPr>
        <w:t>udzielający wsparcia</w:t>
      </w:r>
      <w:r w:rsidR="00EA469B">
        <w:t>.</w:t>
      </w:r>
    </w:p>
    <w:p w:rsidR="0016238B" w:rsidRDefault="0028289D" w:rsidP="00487C53">
      <w:pPr>
        <w:pStyle w:val="Akapitzlist"/>
        <w:numPr>
          <w:ilvl w:val="0"/>
          <w:numId w:val="2"/>
        </w:numPr>
        <w:spacing w:line="360" w:lineRule="auto"/>
        <w:jc w:val="both"/>
      </w:pPr>
      <w:r>
        <w:t>W punkcie 6.3</w:t>
      </w:r>
      <w:r w:rsidR="001F3786">
        <w:t xml:space="preserve"> </w:t>
      </w:r>
      <w:r w:rsidR="00EA469B">
        <w:t xml:space="preserve">Regulaminu </w:t>
      </w:r>
      <w:r>
        <w:t>„</w:t>
      </w:r>
      <w:r w:rsidR="002461E5">
        <w:t xml:space="preserve">Limit wniosków w Konkursie” </w:t>
      </w:r>
      <w:r w:rsidR="0016238B">
        <w:t xml:space="preserve">zastosować rekomendacje </w:t>
      </w:r>
      <w:r w:rsidR="001F3786">
        <w:t>z punktu 3.</w:t>
      </w:r>
    </w:p>
    <w:p w:rsidR="0016238B" w:rsidRDefault="0016238B" w:rsidP="009B2E92">
      <w:pPr>
        <w:pStyle w:val="Akapitzlist"/>
        <w:numPr>
          <w:ilvl w:val="0"/>
          <w:numId w:val="2"/>
        </w:numPr>
        <w:spacing w:line="360" w:lineRule="auto"/>
        <w:jc w:val="both"/>
      </w:pPr>
      <w:r>
        <w:t>W</w:t>
      </w:r>
      <w:r w:rsidR="0028289D">
        <w:t xml:space="preserve"> punkcie 8.3</w:t>
      </w:r>
      <w:r w:rsidR="00EA469B">
        <w:t xml:space="preserve"> Regulaminu </w:t>
      </w:r>
      <w:r w:rsidR="002461E5">
        <w:t xml:space="preserve">„Terminy realizacji zadań” </w:t>
      </w:r>
      <w:r>
        <w:t xml:space="preserve">w </w:t>
      </w:r>
      <w:r w:rsidRPr="00430961">
        <w:t xml:space="preserve">ustępie </w:t>
      </w:r>
      <w:r w:rsidR="00CE1B81" w:rsidRPr="00430961">
        <w:t>1b</w:t>
      </w:r>
      <w:r>
        <w:t xml:space="preserve"> proponowany zapis powoduje, że przyznane środki mogą być „zamrożone” nawet na okres 2 lat bez gwarancji przyznania środków na realizację dzia</w:t>
      </w:r>
      <w:r w:rsidR="00EA469B">
        <w:t>łań przez podmiot zagraniczny</w:t>
      </w:r>
      <w:r w:rsidR="009B2E92">
        <w:t>.</w:t>
      </w:r>
      <w:r w:rsidR="00EA469B">
        <w:t xml:space="preserve"> </w:t>
      </w:r>
      <w:r w:rsidRPr="00430961">
        <w:t>Zapis w tym</w:t>
      </w:r>
      <w:r>
        <w:t xml:space="preserve"> miejscu </w:t>
      </w:r>
      <w:r w:rsidR="009B2E92" w:rsidRPr="009B2E92">
        <w:t>powinien być spój</w:t>
      </w:r>
      <w:r w:rsidR="009B2E92">
        <w:t>ny z pkt. 12 ust. 13 Regulaminu i może</w:t>
      </w:r>
      <w:r>
        <w:t xml:space="preserve"> przyjąć postać:</w:t>
      </w:r>
    </w:p>
    <w:p w:rsidR="009B2E92" w:rsidRDefault="00EA469B" w:rsidP="009B2E92">
      <w:pPr>
        <w:pStyle w:val="Akapitzlist"/>
        <w:spacing w:line="360" w:lineRule="auto"/>
        <w:jc w:val="both"/>
        <w:rPr>
          <w:b/>
          <w:i/>
        </w:rPr>
      </w:pPr>
      <w:r w:rsidRPr="00430961">
        <w:rPr>
          <w:b/>
          <w:i/>
        </w:rPr>
        <w:t>1</w:t>
      </w:r>
      <w:r w:rsidR="0016238B" w:rsidRPr="00430961">
        <w:rPr>
          <w:b/>
          <w:i/>
        </w:rPr>
        <w:t xml:space="preserve"> b. nie</w:t>
      </w:r>
      <w:r w:rsidR="0016238B" w:rsidRPr="0016238B">
        <w:rPr>
          <w:b/>
          <w:i/>
        </w:rPr>
        <w:t xml:space="preserve"> może rozpocząć się później niż 6</w:t>
      </w:r>
      <w:r w:rsidR="0016238B">
        <w:rPr>
          <w:b/>
          <w:i/>
        </w:rPr>
        <w:t xml:space="preserve"> miesięcy od daty publikacji wyników konkursu</w:t>
      </w:r>
      <w:r w:rsidR="009B2E92">
        <w:rPr>
          <w:b/>
          <w:i/>
        </w:rPr>
        <w:t>.</w:t>
      </w:r>
    </w:p>
    <w:p w:rsidR="0048105E" w:rsidRPr="009B2E92" w:rsidRDefault="002461E5" w:rsidP="009B2E92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i/>
        </w:rPr>
      </w:pPr>
      <w:r>
        <w:lastRenderedPageBreak/>
        <w:t>W punkcie 8.4 Regulaminu „Wysokość dotacji udzielanej w ramach Konkursu”</w:t>
      </w:r>
      <w:r w:rsidR="0048105E">
        <w:t xml:space="preserve"> należy po</w:t>
      </w:r>
      <w:r w:rsidR="00EA469B">
        <w:t>d</w:t>
      </w:r>
      <w:r w:rsidR="0048105E">
        <w:t xml:space="preserve">trzymać zasadność zapisu ust. 2 o maksymalnym poziomie wkładu własnego pochodzącego ze środków PROO. </w:t>
      </w:r>
      <w:r w:rsidR="00430961">
        <w:t>Zapis ten u</w:t>
      </w:r>
      <w:r w:rsidR="00EA469B">
        <w:t>chroni przed sytuacją, w </w:t>
      </w:r>
      <w:r w:rsidR="0048105E">
        <w:t>której środki zewnętrzne stają się wkładem własnym do PROO.</w:t>
      </w:r>
    </w:p>
    <w:p w:rsidR="00E428CC" w:rsidRDefault="0048105E" w:rsidP="00487C53">
      <w:pPr>
        <w:pStyle w:val="Akapitzlist"/>
        <w:numPr>
          <w:ilvl w:val="0"/>
          <w:numId w:val="2"/>
        </w:numPr>
        <w:spacing w:line="360" w:lineRule="auto"/>
        <w:jc w:val="both"/>
      </w:pPr>
      <w:r>
        <w:t>We wniosku brak jest informacji, na jakim etapie wnioskowania o środki znajduje się organizacja (przed złożeniem, po ocenie formalnej, merytorycznej, po ogłoszeniu listy rankingowej, po podpisaniu umowy z podmiotem dotującym). Ta informacja ma podstawową</w:t>
      </w:r>
      <w:r w:rsidR="00EA469B">
        <w:t xml:space="preserve"> wartość przy ocenie wniosku dotyczącej</w:t>
      </w:r>
      <w:r>
        <w:t xml:space="preserve"> wkładu własnego. W pierwszej kolejności wspierane powinny być organizacje o największym prawdopodobieństwie realizacji działań.</w:t>
      </w:r>
    </w:p>
    <w:p w:rsidR="00117C83" w:rsidRDefault="00E428CC" w:rsidP="00487C53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Brak informacji czy załącznik ma być wersją ostateczną składanego wniosku. Jest to istotne w związku z </w:t>
      </w:r>
      <w:r w:rsidR="00EA469B">
        <w:t>podpisywanymi oświadczeniami dotyczącymi</w:t>
      </w:r>
      <w:r>
        <w:t xml:space="preserve"> treści wniosku. Dodatkowo często w środkach pochodzących z UE integralną częścią wniosku są załączniki np. studium wykonalności, arkusz kalkulacyjny itp., a sam formularz </w:t>
      </w:r>
      <w:r w:rsidRPr="00E85BF4">
        <w:t>wniosku nie zawiera istotnych informacji.</w:t>
      </w:r>
    </w:p>
    <w:p w:rsidR="00E85BF4" w:rsidRDefault="00E85BF4" w:rsidP="00E85BF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W kryteriach merytorycznych brak jest oceny na jakim etapie znajduje się ocena wniosku w procedurze podmiotu udzielającego wsparcie (patrz uwaga nr 7) – brak jest oceny prawdopodobieństwa realizacji działań. Może się okazać, że większość wniosków, które potencjalnie otrzymają wsparcie w ramach PROO nie będą realizowane w związku z nie otrzymaniem środków pochodzących ze źródeł zewnętrznych. Rekomenduje się wprowadzenie możliwości przyznania punktów strategicznych dla projektów po ogłoszeniu listy rankingowej lub po podpisaniu umowy. </w:t>
      </w:r>
    </w:p>
    <w:p w:rsidR="00E85BF4" w:rsidRPr="00E85BF4" w:rsidRDefault="00E85BF4" w:rsidP="00E85BF4">
      <w:pPr>
        <w:pStyle w:val="Akapitzlist"/>
        <w:numPr>
          <w:ilvl w:val="0"/>
          <w:numId w:val="2"/>
        </w:numPr>
        <w:spacing w:line="360" w:lineRule="auto"/>
        <w:jc w:val="both"/>
      </w:pPr>
      <w:r>
        <w:t>Należy złagodzić zapisy dotyczące promocji wsparcia, np. wykorzystując podejście prezentowane w Wytycznych Ministra Rozwoju i Finansów z dnia 3 listopada 2016 r. w zakresie informacji i promocji programów operacyjnych polityki spójności na lata 2014-2020.</w:t>
      </w:r>
    </w:p>
    <w:sectPr w:rsidR="00E85BF4" w:rsidRPr="00E85BF4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DD" w:rsidRDefault="00370ADD">
      <w:r>
        <w:separator/>
      </w:r>
    </w:p>
  </w:endnote>
  <w:endnote w:type="continuationSeparator" w:id="0">
    <w:p w:rsidR="00370ADD" w:rsidRDefault="0037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142D2E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DD" w:rsidRDefault="00370ADD">
      <w:r>
        <w:separator/>
      </w:r>
    </w:p>
  </w:footnote>
  <w:footnote w:type="continuationSeparator" w:id="0">
    <w:p w:rsidR="00370ADD" w:rsidRDefault="0037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5AB3"/>
    <w:multiLevelType w:val="hybridMultilevel"/>
    <w:tmpl w:val="3E00E8F6"/>
    <w:lvl w:ilvl="0" w:tplc="B27E0DD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FB1144"/>
    <w:multiLevelType w:val="hybridMultilevel"/>
    <w:tmpl w:val="AB86D924"/>
    <w:lvl w:ilvl="0" w:tplc="B6289208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34A64"/>
    <w:rsid w:val="00054151"/>
    <w:rsid w:val="000C6D95"/>
    <w:rsid w:val="00113798"/>
    <w:rsid w:val="00117C83"/>
    <w:rsid w:val="00142D2E"/>
    <w:rsid w:val="0016238B"/>
    <w:rsid w:val="00181643"/>
    <w:rsid w:val="001D1414"/>
    <w:rsid w:val="001E46EE"/>
    <w:rsid w:val="001F2958"/>
    <w:rsid w:val="001F3786"/>
    <w:rsid w:val="00223A9B"/>
    <w:rsid w:val="002461E5"/>
    <w:rsid w:val="00263B04"/>
    <w:rsid w:val="00271581"/>
    <w:rsid w:val="0028289D"/>
    <w:rsid w:val="00306293"/>
    <w:rsid w:val="00306574"/>
    <w:rsid w:val="00313790"/>
    <w:rsid w:val="00370ADD"/>
    <w:rsid w:val="00391CDE"/>
    <w:rsid w:val="00430961"/>
    <w:rsid w:val="00436BB8"/>
    <w:rsid w:val="004602BC"/>
    <w:rsid w:val="0048105E"/>
    <w:rsid w:val="00487C53"/>
    <w:rsid w:val="004A4EE8"/>
    <w:rsid w:val="004D6F12"/>
    <w:rsid w:val="00536FF2"/>
    <w:rsid w:val="005529EB"/>
    <w:rsid w:val="005C73C7"/>
    <w:rsid w:val="0064794D"/>
    <w:rsid w:val="00682B1E"/>
    <w:rsid w:val="006A775D"/>
    <w:rsid w:val="006B2300"/>
    <w:rsid w:val="006C7C5C"/>
    <w:rsid w:val="006F10A2"/>
    <w:rsid w:val="00772982"/>
    <w:rsid w:val="007B51D4"/>
    <w:rsid w:val="00800E41"/>
    <w:rsid w:val="008208A9"/>
    <w:rsid w:val="00861C93"/>
    <w:rsid w:val="009019A0"/>
    <w:rsid w:val="00941A44"/>
    <w:rsid w:val="00961979"/>
    <w:rsid w:val="00964B13"/>
    <w:rsid w:val="00973E3B"/>
    <w:rsid w:val="009A6D1C"/>
    <w:rsid w:val="009B2E92"/>
    <w:rsid w:val="009D43ED"/>
    <w:rsid w:val="009D63B3"/>
    <w:rsid w:val="00A52F1F"/>
    <w:rsid w:val="00AA3FD4"/>
    <w:rsid w:val="00B71EA1"/>
    <w:rsid w:val="00B75A1C"/>
    <w:rsid w:val="00B97BD7"/>
    <w:rsid w:val="00C27C55"/>
    <w:rsid w:val="00C46D85"/>
    <w:rsid w:val="00C92912"/>
    <w:rsid w:val="00CC5A61"/>
    <w:rsid w:val="00CD2219"/>
    <w:rsid w:val="00CE1B81"/>
    <w:rsid w:val="00D343A3"/>
    <w:rsid w:val="00D45009"/>
    <w:rsid w:val="00E032A5"/>
    <w:rsid w:val="00E428CC"/>
    <w:rsid w:val="00E85BF4"/>
    <w:rsid w:val="00EA469B"/>
    <w:rsid w:val="00F35A33"/>
    <w:rsid w:val="00F45FE4"/>
    <w:rsid w:val="00F610EE"/>
    <w:rsid w:val="00F648F4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12</cp:revision>
  <dcterms:created xsi:type="dcterms:W3CDTF">2019-06-30T21:02:00Z</dcterms:created>
  <dcterms:modified xsi:type="dcterms:W3CDTF">2019-07-23T10:31:00Z</dcterms:modified>
</cp:coreProperties>
</file>