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436" w:rsidRDefault="00305F49" w:rsidP="007D12C1">
      <w:pPr>
        <w:pStyle w:val="Bezodstpw"/>
        <w:tabs>
          <w:tab w:val="left" w:pos="-1701"/>
          <w:tab w:val="left" w:pos="0"/>
        </w:tabs>
        <w:spacing w:line="276" w:lineRule="auto"/>
        <w:jc w:val="both"/>
        <w:rPr>
          <w:rFonts w:ascii="Arial" w:hAnsi="Arial" w:cs="Arial"/>
          <w:sz w:val="22"/>
          <w:szCs w:val="22"/>
          <w:lang w:eastAsia="pl-PL"/>
        </w:rPr>
      </w:pPr>
      <w:r w:rsidRPr="001D755F">
        <w:rPr>
          <w:rFonts w:ascii="Arial" w:hAnsi="Arial" w:cs="Arial"/>
          <w:sz w:val="22"/>
          <w:szCs w:val="22"/>
        </w:rPr>
        <w:t>Katowice</w:t>
      </w:r>
      <w:r>
        <w:rPr>
          <w:rFonts w:ascii="Arial" w:hAnsi="Arial" w:cs="Arial"/>
          <w:sz w:val="22"/>
          <w:szCs w:val="22"/>
        </w:rPr>
        <w:t xml:space="preserve">, </w:t>
      </w:r>
      <w:r w:rsidRPr="00040221">
        <w:rPr>
          <w:rFonts w:ascii="Arial" w:hAnsi="Arial" w:cs="Arial"/>
          <w:sz w:val="22"/>
          <w:szCs w:val="22"/>
        </w:rPr>
        <w:t xml:space="preserve">  </w:t>
      </w:r>
      <w:bookmarkStart w:id="0" w:name="EZDDataPodpisu_2"/>
      <w:r w:rsidRPr="00040221">
        <w:rPr>
          <w:rFonts w:ascii="Arial" w:hAnsi="Arial" w:cs="Arial"/>
          <w:sz w:val="22"/>
          <w:szCs w:val="22"/>
        </w:rPr>
        <w:t>25 maja 2021</w:t>
      </w:r>
      <w:bookmarkEnd w:id="0"/>
      <w:r w:rsidRPr="00040221">
        <w:rPr>
          <w:rFonts w:ascii="Arial" w:hAnsi="Arial" w:cs="Arial"/>
          <w:sz w:val="22"/>
          <w:szCs w:val="22"/>
        </w:rPr>
        <w:t xml:space="preserve"> </w:t>
      </w:r>
    </w:p>
    <w:p w:rsidR="000D0436" w:rsidRDefault="00305F49" w:rsidP="007D12C1">
      <w:pPr>
        <w:tabs>
          <w:tab w:val="left" w:pos="5812"/>
        </w:tabs>
        <w:spacing w:after="480" w:line="276" w:lineRule="auto"/>
        <w:rPr>
          <w:rFonts w:ascii="Arial" w:hAnsi="Arial" w:cs="Arial"/>
          <w:sz w:val="22"/>
        </w:rPr>
      </w:pPr>
      <w:r>
        <w:rPr>
          <w:rFonts w:ascii="Arial" w:hAnsi="Arial" w:cs="Arial"/>
          <w:sz w:val="22"/>
        </w:rPr>
        <w:t>WOOŚ.420</w:t>
      </w:r>
      <w:r w:rsidRPr="00907C1E">
        <w:rPr>
          <w:rFonts w:ascii="Arial" w:hAnsi="Arial" w:cs="Arial"/>
          <w:sz w:val="22"/>
        </w:rPr>
        <w:t>.</w:t>
      </w:r>
      <w:r>
        <w:rPr>
          <w:rFonts w:ascii="Arial" w:hAnsi="Arial" w:cs="Arial"/>
          <w:sz w:val="22"/>
        </w:rPr>
        <w:t>1.</w:t>
      </w:r>
      <w:r w:rsidRPr="00907C1E">
        <w:rPr>
          <w:rFonts w:ascii="Arial" w:hAnsi="Arial" w:cs="Arial"/>
          <w:sz w:val="22"/>
        </w:rPr>
        <w:t>20</w:t>
      </w:r>
      <w:r>
        <w:rPr>
          <w:rFonts w:ascii="Arial" w:hAnsi="Arial" w:cs="Arial"/>
          <w:sz w:val="22"/>
        </w:rPr>
        <w:t>21</w:t>
      </w:r>
      <w:r w:rsidRPr="00907C1E">
        <w:rPr>
          <w:rFonts w:ascii="Arial" w:hAnsi="Arial" w:cs="Arial"/>
          <w:sz w:val="22"/>
        </w:rPr>
        <w:t>.</w:t>
      </w:r>
      <w:r>
        <w:rPr>
          <w:rFonts w:ascii="Arial" w:hAnsi="Arial" w:cs="Arial"/>
          <w:sz w:val="22"/>
        </w:rPr>
        <w:t>MP1.12</w:t>
      </w:r>
    </w:p>
    <w:p w:rsidR="00771819" w:rsidRPr="003A1163" w:rsidRDefault="00305F49" w:rsidP="007D4C12">
      <w:pPr>
        <w:spacing w:before="1000"/>
        <w:rPr>
          <w:color w:val="00000A"/>
          <w:kern w:val="2"/>
          <w:sz w:val="22"/>
          <w:szCs w:val="22"/>
        </w:rPr>
      </w:pPr>
      <w:r w:rsidRPr="003A1163">
        <w:rPr>
          <w:rFonts w:ascii="Arial" w:hAnsi="Arial" w:cs="Arial"/>
          <w:b/>
          <w:color w:val="00000A"/>
          <w:kern w:val="2"/>
          <w:sz w:val="22"/>
          <w:szCs w:val="22"/>
        </w:rPr>
        <w:t>DECYZJA</w:t>
      </w:r>
    </w:p>
    <w:p w:rsidR="00771819" w:rsidRPr="003A1163" w:rsidRDefault="00305F49" w:rsidP="007D4C12">
      <w:pPr>
        <w:spacing w:after="600"/>
        <w:rPr>
          <w:color w:val="00000A"/>
          <w:kern w:val="2"/>
          <w:sz w:val="22"/>
          <w:szCs w:val="22"/>
        </w:rPr>
      </w:pPr>
      <w:r w:rsidRPr="003A1163">
        <w:rPr>
          <w:rFonts w:ascii="Arial" w:hAnsi="Arial" w:cs="Arial"/>
          <w:b/>
          <w:color w:val="00000A"/>
          <w:kern w:val="2"/>
          <w:sz w:val="22"/>
          <w:szCs w:val="22"/>
        </w:rPr>
        <w:t>o środowiskowych uwarunkowaniach</w:t>
      </w:r>
    </w:p>
    <w:p w:rsidR="00771819" w:rsidRDefault="00305F49" w:rsidP="007D4C12">
      <w:pPr>
        <w:spacing w:line="276" w:lineRule="auto"/>
        <w:rPr>
          <w:rFonts w:ascii="Arial" w:eastAsia="Arial" w:hAnsi="Arial" w:cs="Arial"/>
          <w:color w:val="00000A"/>
          <w:kern w:val="2"/>
          <w:sz w:val="22"/>
          <w:szCs w:val="22"/>
        </w:rPr>
      </w:pPr>
      <w:r>
        <w:rPr>
          <w:rFonts w:ascii="Arial" w:hAnsi="Arial" w:cs="Arial"/>
          <w:color w:val="00000A"/>
          <w:kern w:val="2"/>
          <w:sz w:val="22"/>
          <w:szCs w:val="22"/>
        </w:rPr>
        <w:t>Na podstawie art. 104, art. 108</w:t>
      </w:r>
      <w:r w:rsidRPr="00771819">
        <w:rPr>
          <w:rFonts w:ascii="Arial" w:hAnsi="Arial" w:cs="Arial"/>
          <w:color w:val="00000A"/>
          <w:kern w:val="2"/>
          <w:sz w:val="22"/>
          <w:szCs w:val="22"/>
        </w:rPr>
        <w:t xml:space="preserve"> ustawy z dnia 14 czerwca 1960 r. </w:t>
      </w:r>
      <w:r w:rsidRPr="00771819">
        <w:rPr>
          <w:rFonts w:ascii="Arial" w:eastAsia="Arial" w:hAnsi="Arial" w:cs="Arial"/>
          <w:color w:val="00000A"/>
          <w:kern w:val="2"/>
          <w:sz w:val="22"/>
          <w:szCs w:val="22"/>
        </w:rPr>
        <w:t xml:space="preserve">– </w:t>
      </w:r>
      <w:r w:rsidRPr="00771819">
        <w:rPr>
          <w:rFonts w:ascii="Arial" w:hAnsi="Arial" w:cs="Arial"/>
          <w:color w:val="00000A"/>
          <w:kern w:val="2"/>
          <w:sz w:val="22"/>
          <w:szCs w:val="22"/>
        </w:rPr>
        <w:t>Kodeks postępowania admin</w:t>
      </w:r>
      <w:r>
        <w:rPr>
          <w:rFonts w:ascii="Arial" w:hAnsi="Arial" w:cs="Arial"/>
          <w:color w:val="00000A"/>
          <w:kern w:val="2"/>
          <w:sz w:val="22"/>
          <w:szCs w:val="22"/>
        </w:rPr>
        <w:t>istracyjnego (</w:t>
      </w:r>
      <w:proofErr w:type="spellStart"/>
      <w:r>
        <w:rPr>
          <w:rFonts w:ascii="Arial" w:hAnsi="Arial" w:cs="Arial"/>
          <w:color w:val="00000A"/>
          <w:kern w:val="2"/>
          <w:sz w:val="22"/>
          <w:szCs w:val="22"/>
        </w:rPr>
        <w:t>t.j</w:t>
      </w:r>
      <w:proofErr w:type="spellEnd"/>
      <w:r>
        <w:rPr>
          <w:rFonts w:ascii="Arial" w:hAnsi="Arial" w:cs="Arial"/>
          <w:color w:val="00000A"/>
          <w:kern w:val="2"/>
          <w:sz w:val="22"/>
          <w:szCs w:val="22"/>
        </w:rPr>
        <w:t>. Dz. U. z 2021</w:t>
      </w:r>
      <w:r w:rsidRPr="00771819">
        <w:rPr>
          <w:rFonts w:ascii="Arial" w:hAnsi="Arial" w:cs="Arial"/>
          <w:color w:val="00000A"/>
          <w:kern w:val="2"/>
          <w:sz w:val="22"/>
          <w:szCs w:val="22"/>
        </w:rPr>
        <w:t xml:space="preserve"> r. poz. </w:t>
      </w:r>
      <w:r>
        <w:rPr>
          <w:rFonts w:ascii="Arial" w:hAnsi="Arial" w:cs="Arial"/>
          <w:color w:val="00000A"/>
          <w:kern w:val="2"/>
          <w:sz w:val="22"/>
          <w:szCs w:val="22"/>
        </w:rPr>
        <w:t xml:space="preserve">735) </w:t>
      </w:r>
      <w:r w:rsidRPr="00771819">
        <w:rPr>
          <w:rFonts w:ascii="Arial" w:hAnsi="Arial" w:cs="Arial"/>
          <w:color w:val="00000A"/>
          <w:kern w:val="2"/>
          <w:sz w:val="22"/>
          <w:szCs w:val="22"/>
        </w:rPr>
        <w:t>[dal</w:t>
      </w:r>
      <w:r>
        <w:rPr>
          <w:rFonts w:ascii="Arial" w:hAnsi="Arial" w:cs="Arial"/>
          <w:color w:val="00000A"/>
          <w:kern w:val="2"/>
          <w:sz w:val="22"/>
          <w:szCs w:val="22"/>
        </w:rPr>
        <w:t>ej zwanej ustawą Kpa] oraz art. </w:t>
      </w:r>
      <w:r w:rsidRPr="00771819">
        <w:rPr>
          <w:rFonts w:ascii="Arial" w:hAnsi="Arial" w:cs="Arial"/>
          <w:color w:val="00000A"/>
          <w:kern w:val="2"/>
          <w:sz w:val="22"/>
          <w:szCs w:val="22"/>
        </w:rPr>
        <w:t xml:space="preserve">71 ust. 1, </w:t>
      </w:r>
      <w:proofErr w:type="spellStart"/>
      <w:r w:rsidRPr="00771819">
        <w:rPr>
          <w:rFonts w:ascii="Arial" w:hAnsi="Arial" w:cs="Arial"/>
          <w:color w:val="00000A"/>
          <w:kern w:val="2"/>
          <w:sz w:val="22"/>
          <w:szCs w:val="22"/>
        </w:rPr>
        <w:t>art</w:t>
      </w:r>
      <w:proofErr w:type="spellEnd"/>
      <w:r w:rsidRPr="00771819">
        <w:rPr>
          <w:rFonts w:ascii="Arial" w:hAnsi="Arial" w:cs="Arial"/>
          <w:color w:val="00000A"/>
          <w:kern w:val="2"/>
          <w:sz w:val="22"/>
          <w:szCs w:val="22"/>
        </w:rPr>
        <w:t xml:space="preserve"> 71 ust. 2 </w:t>
      </w:r>
      <w:proofErr w:type="spellStart"/>
      <w:r w:rsidRPr="00771819">
        <w:rPr>
          <w:rFonts w:ascii="Arial" w:hAnsi="Arial" w:cs="Arial"/>
          <w:color w:val="00000A"/>
          <w:kern w:val="2"/>
          <w:sz w:val="22"/>
          <w:szCs w:val="22"/>
        </w:rPr>
        <w:t>pkt</w:t>
      </w:r>
      <w:proofErr w:type="spellEnd"/>
      <w:r w:rsidRPr="00771819">
        <w:rPr>
          <w:rFonts w:ascii="Arial" w:hAnsi="Arial" w:cs="Arial"/>
          <w:color w:val="00000A"/>
          <w:kern w:val="2"/>
          <w:sz w:val="22"/>
          <w:szCs w:val="22"/>
        </w:rPr>
        <w:t xml:space="preserve"> 2, art. 75 ust. 1 </w:t>
      </w:r>
      <w:proofErr w:type="spellStart"/>
      <w:r w:rsidRPr="00771819">
        <w:rPr>
          <w:rFonts w:ascii="Arial" w:hAnsi="Arial" w:cs="Arial"/>
          <w:color w:val="00000A"/>
          <w:kern w:val="2"/>
          <w:sz w:val="22"/>
          <w:szCs w:val="22"/>
        </w:rPr>
        <w:t>pkt</w:t>
      </w:r>
      <w:proofErr w:type="spellEnd"/>
      <w:r w:rsidRPr="00771819">
        <w:rPr>
          <w:rFonts w:ascii="Arial" w:hAnsi="Arial" w:cs="Arial"/>
          <w:color w:val="00000A"/>
          <w:kern w:val="2"/>
          <w:sz w:val="22"/>
          <w:szCs w:val="22"/>
        </w:rPr>
        <w:t xml:space="preserve"> 1 lit. f,</w:t>
      </w:r>
      <w:r>
        <w:rPr>
          <w:rFonts w:ascii="Arial" w:hAnsi="Arial" w:cs="Arial"/>
          <w:color w:val="00000A"/>
          <w:kern w:val="2"/>
          <w:sz w:val="22"/>
          <w:szCs w:val="22"/>
        </w:rPr>
        <w:t xml:space="preserve"> art. 84, art. 85 ustawy z dnia </w:t>
      </w:r>
      <w:r w:rsidRPr="00771819">
        <w:rPr>
          <w:rFonts w:ascii="Arial" w:hAnsi="Arial" w:cs="Arial"/>
          <w:color w:val="00000A"/>
          <w:kern w:val="2"/>
          <w:sz w:val="22"/>
          <w:szCs w:val="22"/>
        </w:rPr>
        <w:t>3 października 2008 r. o udostępnianiu informacji o środowisku i jego oc</w:t>
      </w:r>
      <w:r>
        <w:rPr>
          <w:rFonts w:ascii="Arial" w:hAnsi="Arial" w:cs="Arial"/>
          <w:color w:val="00000A"/>
          <w:kern w:val="2"/>
          <w:sz w:val="22"/>
          <w:szCs w:val="22"/>
        </w:rPr>
        <w:t>hronie, udziale społeczeństwa w </w:t>
      </w:r>
      <w:r w:rsidRPr="00771819">
        <w:rPr>
          <w:rFonts w:ascii="Arial" w:hAnsi="Arial" w:cs="Arial"/>
          <w:color w:val="00000A"/>
          <w:kern w:val="2"/>
          <w:sz w:val="22"/>
          <w:szCs w:val="22"/>
        </w:rPr>
        <w:t>ochronie środowiska oraz o ocenach oddziaływania na środowisko (</w:t>
      </w:r>
      <w:proofErr w:type="spellStart"/>
      <w:r w:rsidRPr="00771819">
        <w:rPr>
          <w:rFonts w:ascii="Arial" w:hAnsi="Arial" w:cs="Arial"/>
          <w:color w:val="00000A"/>
          <w:kern w:val="2"/>
          <w:sz w:val="22"/>
          <w:szCs w:val="22"/>
        </w:rPr>
        <w:t>t.j</w:t>
      </w:r>
      <w:proofErr w:type="spellEnd"/>
      <w:r w:rsidRPr="00771819">
        <w:rPr>
          <w:rFonts w:ascii="Arial" w:hAnsi="Arial" w:cs="Arial"/>
          <w:color w:val="00000A"/>
          <w:kern w:val="2"/>
          <w:sz w:val="22"/>
          <w:szCs w:val="22"/>
        </w:rPr>
        <w:t xml:space="preserve">. Dz. U. z 2021 r., poz. 247) [dalej zwanej ustawą </w:t>
      </w:r>
      <w:proofErr w:type="spellStart"/>
      <w:r w:rsidRPr="00771819">
        <w:rPr>
          <w:rFonts w:ascii="Arial" w:hAnsi="Arial" w:cs="Arial"/>
          <w:color w:val="00000A"/>
          <w:kern w:val="2"/>
          <w:sz w:val="22"/>
          <w:szCs w:val="22"/>
        </w:rPr>
        <w:t>ooś</w:t>
      </w:r>
      <w:proofErr w:type="spellEnd"/>
      <w:r>
        <w:rPr>
          <w:rFonts w:ascii="Arial" w:hAnsi="Arial" w:cs="Arial"/>
          <w:color w:val="00000A"/>
          <w:kern w:val="2"/>
          <w:sz w:val="22"/>
          <w:szCs w:val="22"/>
        </w:rPr>
        <w:t>], po rozpatrzeniu wniosku z 29 </w:t>
      </w:r>
      <w:r w:rsidRPr="00771819">
        <w:rPr>
          <w:rFonts w:ascii="Arial" w:hAnsi="Arial" w:cs="Arial"/>
          <w:color w:val="00000A"/>
          <w:kern w:val="2"/>
          <w:sz w:val="22"/>
          <w:szCs w:val="22"/>
        </w:rPr>
        <w:t>grudnia 2020 r. pełnomocnika Inwestora:</w:t>
      </w:r>
      <w:r w:rsidRPr="00771819">
        <w:rPr>
          <w:rFonts w:ascii="Arial" w:hAnsi="Arial" w:cs="Arial"/>
          <w:sz w:val="22"/>
          <w:szCs w:val="22"/>
          <w:lang w:eastAsia="pl-PL"/>
        </w:rPr>
        <w:t xml:space="preserve"> Operator Gazociągów Pr</w:t>
      </w:r>
      <w:r>
        <w:rPr>
          <w:rFonts w:ascii="Arial" w:hAnsi="Arial" w:cs="Arial"/>
          <w:sz w:val="22"/>
          <w:szCs w:val="22"/>
          <w:lang w:eastAsia="pl-PL"/>
        </w:rPr>
        <w:t>zesyłowych GAZ-SYSTEM S.A., ul. </w:t>
      </w:r>
      <w:r w:rsidRPr="00771819">
        <w:rPr>
          <w:rFonts w:ascii="Arial" w:hAnsi="Arial" w:cs="Arial"/>
          <w:sz w:val="22"/>
          <w:szCs w:val="22"/>
          <w:lang w:eastAsia="pl-PL"/>
        </w:rPr>
        <w:t>Mszczonowska 4, 02-337 Warszawa</w:t>
      </w:r>
      <w:r w:rsidRPr="00771819">
        <w:rPr>
          <w:rFonts w:ascii="Arial" w:hAnsi="Arial" w:cs="Arial"/>
          <w:color w:val="00000A"/>
          <w:kern w:val="2"/>
          <w:sz w:val="22"/>
          <w:szCs w:val="22"/>
        </w:rPr>
        <w:t xml:space="preserve">, </w:t>
      </w:r>
      <w:r>
        <w:rPr>
          <w:rFonts w:ascii="Arial" w:eastAsia="Arial" w:hAnsi="Arial" w:cs="Arial"/>
          <w:color w:val="00000A"/>
          <w:kern w:val="2"/>
          <w:sz w:val="22"/>
          <w:szCs w:val="22"/>
        </w:rPr>
        <w:t>w sprawie wydania decyzji o środowiskowych uwarunkowaniach</w:t>
      </w:r>
    </w:p>
    <w:p w:rsidR="003A1163" w:rsidRPr="007E56F6" w:rsidRDefault="00305F49" w:rsidP="007D4C12">
      <w:pPr>
        <w:spacing w:before="360" w:after="360"/>
        <w:rPr>
          <w:rFonts w:ascii="Arial" w:eastAsia="Arial" w:hAnsi="Arial" w:cs="Arial"/>
          <w:b/>
          <w:strike/>
          <w:kern w:val="2"/>
          <w:sz w:val="22"/>
          <w:szCs w:val="22"/>
        </w:rPr>
      </w:pPr>
      <w:r w:rsidRPr="007E56F6">
        <w:rPr>
          <w:rFonts w:ascii="Arial" w:eastAsia="Arial" w:hAnsi="Arial" w:cs="Arial"/>
          <w:b/>
          <w:kern w:val="2"/>
          <w:sz w:val="22"/>
          <w:szCs w:val="22"/>
        </w:rPr>
        <w:t>orzekam</w:t>
      </w:r>
    </w:p>
    <w:p w:rsidR="00771819" w:rsidRPr="00CF3565" w:rsidRDefault="00305F49" w:rsidP="00CF3565">
      <w:pPr>
        <w:numPr>
          <w:ilvl w:val="0"/>
          <w:numId w:val="10"/>
        </w:numPr>
        <w:spacing w:before="120" w:line="276" w:lineRule="auto"/>
        <w:ind w:left="714" w:hanging="357"/>
        <w:rPr>
          <w:rFonts w:ascii="Arial" w:hAnsi="Arial" w:cs="Arial"/>
          <w:color w:val="00000A"/>
          <w:kern w:val="2"/>
          <w:sz w:val="22"/>
          <w:szCs w:val="22"/>
        </w:rPr>
      </w:pPr>
      <w:r w:rsidRPr="00CF3565">
        <w:rPr>
          <w:rFonts w:ascii="Arial" w:hAnsi="Arial" w:cs="Arial"/>
          <w:color w:val="00000A"/>
          <w:kern w:val="2"/>
          <w:sz w:val="22"/>
          <w:szCs w:val="22"/>
        </w:rPr>
        <w:t xml:space="preserve">Stwierdzić brak potrzeby przeprowadzenia oceny oddziaływania na środowisko, w ramach postępowania w sprawie wydania decyzji o środowiskowych uwarunkowaniach dla przedsięwzięcia pn.: </w:t>
      </w:r>
      <w:r w:rsidRPr="00CF3565">
        <w:rPr>
          <w:rFonts w:ascii="Arial" w:hAnsi="Arial" w:cs="Arial"/>
          <w:sz w:val="22"/>
          <w:szCs w:val="22"/>
          <w:lang w:eastAsia="pl-PL"/>
        </w:rPr>
        <w:t xml:space="preserve">„Przebudowa gazociągu DN500 relacji Tworzeń - Tworóg nitka I </w:t>
      </w:r>
      <w:proofErr w:type="spellStart"/>
      <w:r w:rsidRPr="00CF3565">
        <w:rPr>
          <w:rFonts w:ascii="Arial" w:hAnsi="Arial" w:cs="Arial"/>
          <w:sz w:val="22"/>
          <w:szCs w:val="22"/>
          <w:lang w:eastAsia="pl-PL"/>
        </w:rPr>
        <w:t>i</w:t>
      </w:r>
      <w:proofErr w:type="spellEnd"/>
      <w:r w:rsidRPr="00CF3565">
        <w:rPr>
          <w:rFonts w:ascii="Arial" w:hAnsi="Arial" w:cs="Arial"/>
          <w:sz w:val="22"/>
          <w:szCs w:val="22"/>
          <w:lang w:eastAsia="pl-PL"/>
        </w:rPr>
        <w:t xml:space="preserve"> II, odc. od ZZU Babia Ława do węzła Tworzeń w Dąbrowie Górniczej dokumentacja projektowa”</w:t>
      </w:r>
      <w:r w:rsidRPr="00CF3565">
        <w:rPr>
          <w:rFonts w:ascii="Arial" w:hAnsi="Arial" w:cs="Arial"/>
          <w:color w:val="00000A"/>
          <w:kern w:val="2"/>
          <w:sz w:val="22"/>
          <w:szCs w:val="22"/>
        </w:rPr>
        <w:t>.</w:t>
      </w:r>
    </w:p>
    <w:p w:rsidR="00771819" w:rsidRPr="00CF3565" w:rsidRDefault="00305F49" w:rsidP="00CF3565">
      <w:pPr>
        <w:numPr>
          <w:ilvl w:val="0"/>
          <w:numId w:val="10"/>
        </w:numPr>
        <w:spacing w:before="120" w:line="276" w:lineRule="auto"/>
        <w:ind w:left="714" w:hanging="357"/>
        <w:rPr>
          <w:rFonts w:ascii="Arial" w:hAnsi="Arial" w:cs="Arial"/>
          <w:color w:val="00000A"/>
          <w:kern w:val="2"/>
          <w:sz w:val="22"/>
          <w:szCs w:val="22"/>
        </w:rPr>
      </w:pPr>
      <w:r w:rsidRPr="00CF3565">
        <w:rPr>
          <w:rFonts w:ascii="Arial" w:hAnsi="Arial" w:cs="Arial"/>
          <w:color w:val="00000A"/>
          <w:kern w:val="2"/>
          <w:sz w:val="22"/>
          <w:szCs w:val="22"/>
        </w:rPr>
        <w:t>Ustalić następujące warunki realizacji przedsięwzięcia:</w:t>
      </w:r>
    </w:p>
    <w:p w:rsidR="00771819" w:rsidRPr="00CF3565" w:rsidRDefault="00305F49" w:rsidP="00CF3565">
      <w:pPr>
        <w:numPr>
          <w:ilvl w:val="0"/>
          <w:numId w:val="23"/>
        </w:numPr>
        <w:spacing w:before="120" w:line="276" w:lineRule="auto"/>
        <w:ind w:left="993" w:hanging="284"/>
        <w:rPr>
          <w:rFonts w:ascii="Arial" w:hAnsi="Arial" w:cs="Arial"/>
          <w:color w:val="00000A"/>
          <w:kern w:val="2"/>
          <w:sz w:val="22"/>
          <w:szCs w:val="22"/>
        </w:rPr>
      </w:pPr>
      <w:r w:rsidRPr="00CF3565">
        <w:rPr>
          <w:rFonts w:ascii="Arial" w:hAnsi="Arial" w:cs="Arial"/>
          <w:color w:val="00000A"/>
          <w:kern w:val="2"/>
          <w:sz w:val="22"/>
          <w:szCs w:val="22"/>
        </w:rPr>
        <w:t xml:space="preserve">Prace budowlane związane z emisją hałasu na </w:t>
      </w:r>
      <w:r w:rsidRPr="00CF3565">
        <w:rPr>
          <w:rFonts w:ascii="Arial" w:hAnsi="Arial" w:cs="Arial"/>
          <w:iCs/>
          <w:color w:val="00000A"/>
          <w:kern w:val="2"/>
          <w:sz w:val="22"/>
          <w:szCs w:val="22"/>
        </w:rPr>
        <w:t>terenach występujących w</w:t>
      </w:r>
      <w:r>
        <w:rPr>
          <w:rFonts w:ascii="Arial" w:hAnsi="Arial" w:cs="Arial"/>
          <w:iCs/>
          <w:color w:val="00000A"/>
          <w:kern w:val="2"/>
          <w:sz w:val="22"/>
          <w:szCs w:val="22"/>
        </w:rPr>
        <w:t> </w:t>
      </w:r>
      <w:r w:rsidRPr="00CF3565">
        <w:rPr>
          <w:rFonts w:ascii="Arial" w:hAnsi="Arial" w:cs="Arial"/>
          <w:iCs/>
          <w:color w:val="00000A"/>
          <w:kern w:val="2"/>
          <w:sz w:val="22"/>
          <w:szCs w:val="22"/>
        </w:rPr>
        <w:t>sąsiedztwie obszarów chronionych akustycznie</w:t>
      </w:r>
      <w:r>
        <w:rPr>
          <w:rFonts w:ascii="Arial" w:hAnsi="Arial" w:cs="Arial"/>
          <w:iCs/>
          <w:color w:val="00000A"/>
          <w:kern w:val="2"/>
          <w:sz w:val="22"/>
          <w:szCs w:val="22"/>
        </w:rPr>
        <w:t>, w szczególności</w:t>
      </w:r>
      <w:r w:rsidRPr="00CF3565">
        <w:rPr>
          <w:rFonts w:ascii="Arial" w:hAnsi="Arial" w:cs="Arial"/>
          <w:color w:val="00000A"/>
          <w:kern w:val="2"/>
          <w:sz w:val="22"/>
          <w:szCs w:val="22"/>
        </w:rPr>
        <w:t xml:space="preserve"> </w:t>
      </w:r>
      <w:r>
        <w:rPr>
          <w:rFonts w:ascii="Arial" w:hAnsi="Arial" w:cs="Arial"/>
          <w:iCs/>
          <w:color w:val="00000A"/>
          <w:kern w:val="2"/>
          <w:sz w:val="22"/>
          <w:szCs w:val="22"/>
        </w:rPr>
        <w:t>przy ul. </w:t>
      </w:r>
      <w:r w:rsidRPr="00CF3565">
        <w:rPr>
          <w:rFonts w:ascii="Arial" w:hAnsi="Arial" w:cs="Arial"/>
          <w:iCs/>
          <w:color w:val="00000A"/>
          <w:kern w:val="2"/>
          <w:sz w:val="22"/>
          <w:szCs w:val="22"/>
        </w:rPr>
        <w:t>Zaplecze, Kasprzaka oraz ul. Tworzeń</w:t>
      </w:r>
      <w:r>
        <w:rPr>
          <w:rFonts w:ascii="Arial" w:hAnsi="Arial" w:cs="Arial"/>
          <w:iCs/>
          <w:color w:val="00000A"/>
          <w:kern w:val="2"/>
          <w:sz w:val="22"/>
          <w:szCs w:val="22"/>
        </w:rPr>
        <w:t>,</w:t>
      </w:r>
      <w:r w:rsidRPr="00CF3565">
        <w:rPr>
          <w:rFonts w:ascii="Arial" w:hAnsi="Arial" w:cs="Arial"/>
          <w:color w:val="00000A"/>
          <w:kern w:val="2"/>
          <w:sz w:val="22"/>
          <w:szCs w:val="22"/>
        </w:rPr>
        <w:t xml:space="preserve"> należy prowadzić jedynie w porze dziennej w godzinach 6:00 do 22:00. Wyjątkiem będą prace wiertnicze, które wymagają pracy ciągłej – etap układania gazociągu metodą </w:t>
      </w:r>
      <w:proofErr w:type="spellStart"/>
      <w:r w:rsidRPr="00CF3565">
        <w:rPr>
          <w:rFonts w:ascii="Arial" w:hAnsi="Arial" w:cs="Arial"/>
          <w:color w:val="00000A"/>
          <w:kern w:val="2"/>
          <w:sz w:val="22"/>
          <w:szCs w:val="22"/>
        </w:rPr>
        <w:t>bezwykopową</w:t>
      </w:r>
      <w:proofErr w:type="spellEnd"/>
      <w:r w:rsidRPr="00CF3565">
        <w:rPr>
          <w:rFonts w:ascii="Arial" w:hAnsi="Arial" w:cs="Arial"/>
          <w:color w:val="00000A"/>
          <w:kern w:val="2"/>
          <w:sz w:val="22"/>
          <w:szCs w:val="22"/>
        </w:rPr>
        <w:t>.</w:t>
      </w:r>
    </w:p>
    <w:p w:rsidR="00771819" w:rsidRPr="00CF3565" w:rsidRDefault="00305F49" w:rsidP="00CF3565">
      <w:pPr>
        <w:numPr>
          <w:ilvl w:val="0"/>
          <w:numId w:val="23"/>
        </w:numPr>
        <w:spacing w:before="120" w:line="276" w:lineRule="auto"/>
        <w:ind w:left="993" w:hanging="284"/>
        <w:rPr>
          <w:rFonts w:ascii="Arial" w:hAnsi="Arial" w:cs="Arial"/>
          <w:color w:val="00000A"/>
          <w:kern w:val="2"/>
          <w:sz w:val="22"/>
          <w:szCs w:val="22"/>
        </w:rPr>
      </w:pPr>
      <w:r w:rsidRPr="00CF3565">
        <w:rPr>
          <w:rFonts w:ascii="Arial" w:hAnsi="Arial" w:cs="Arial"/>
          <w:color w:val="00000A"/>
          <w:kern w:val="2"/>
          <w:sz w:val="22"/>
          <w:szCs w:val="22"/>
        </w:rPr>
        <w:t>Należy stosować rozwiązania organizacyjne i techniczne mające na celu minimalizację emisji wtórnej pyłu z miejsc prowadzenia prac budowlanych i montażowych oraz środków transportu przewożących materiały pyliste, w szczególności poprzez:</w:t>
      </w:r>
    </w:p>
    <w:p w:rsidR="00B4461C" w:rsidRPr="00CF3565" w:rsidRDefault="00305F49" w:rsidP="00CF3565">
      <w:pPr>
        <w:numPr>
          <w:ilvl w:val="0"/>
          <w:numId w:val="24"/>
        </w:numPr>
        <w:spacing w:before="120" w:line="276" w:lineRule="auto"/>
        <w:ind w:left="1276" w:hanging="283"/>
        <w:rPr>
          <w:rFonts w:ascii="Arial" w:hAnsi="Arial" w:cs="Arial"/>
          <w:color w:val="00000A"/>
          <w:kern w:val="2"/>
          <w:sz w:val="22"/>
          <w:szCs w:val="22"/>
        </w:rPr>
      </w:pPr>
      <w:r w:rsidRPr="00CF3565">
        <w:rPr>
          <w:rFonts w:ascii="Arial" w:hAnsi="Arial" w:cs="Arial"/>
          <w:color w:val="00000A"/>
          <w:kern w:val="2"/>
          <w:sz w:val="22"/>
          <w:szCs w:val="22"/>
        </w:rPr>
        <w:t>zabezpieczenie materiałów sypkich, pylistych, stanowiących surowce do budowy oraz mas ziemnych i odpadów o takim samym charakterze, powstających podczas prac budowlanych, przed ich rozwiewaniem (np. przykrywanie plandekami, zraszanie wodą – w przypadku mas ziemnych),</w:t>
      </w:r>
    </w:p>
    <w:p w:rsidR="00771819" w:rsidRPr="00CF3565" w:rsidRDefault="00305F49" w:rsidP="00CF3565">
      <w:pPr>
        <w:numPr>
          <w:ilvl w:val="0"/>
          <w:numId w:val="24"/>
        </w:numPr>
        <w:spacing w:before="120" w:line="276" w:lineRule="auto"/>
        <w:ind w:left="1276" w:hanging="283"/>
        <w:rPr>
          <w:rFonts w:ascii="Arial" w:hAnsi="Arial" w:cs="Arial"/>
          <w:color w:val="00000A"/>
          <w:kern w:val="2"/>
          <w:sz w:val="22"/>
          <w:szCs w:val="22"/>
        </w:rPr>
      </w:pPr>
      <w:r w:rsidRPr="00CF3565">
        <w:rPr>
          <w:rFonts w:ascii="Arial" w:hAnsi="Arial" w:cs="Arial"/>
          <w:color w:val="00000A"/>
          <w:kern w:val="2"/>
          <w:sz w:val="22"/>
          <w:szCs w:val="22"/>
        </w:rPr>
        <w:t>czyszczenie kół pojazdów przed wyjazdem z placu budowy na drogi publiczne.</w:t>
      </w:r>
    </w:p>
    <w:p w:rsidR="00771819" w:rsidRPr="00CF3565" w:rsidRDefault="00305F49" w:rsidP="00CF3565">
      <w:pPr>
        <w:numPr>
          <w:ilvl w:val="0"/>
          <w:numId w:val="23"/>
        </w:numPr>
        <w:spacing w:before="120" w:line="276" w:lineRule="auto"/>
        <w:ind w:left="993" w:hanging="284"/>
        <w:rPr>
          <w:rFonts w:ascii="Arial" w:hAnsi="Arial" w:cs="Arial"/>
          <w:color w:val="00000A"/>
          <w:kern w:val="2"/>
          <w:sz w:val="22"/>
          <w:szCs w:val="22"/>
        </w:rPr>
      </w:pPr>
      <w:r w:rsidRPr="00CF3565">
        <w:rPr>
          <w:rFonts w:ascii="Arial" w:hAnsi="Arial" w:cs="Arial"/>
          <w:color w:val="00000A"/>
          <w:kern w:val="2"/>
          <w:sz w:val="22"/>
          <w:szCs w:val="22"/>
        </w:rPr>
        <w:t>W zakresie ochrony środowiska gruntowo – wodnego:</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color w:val="00000A"/>
          <w:kern w:val="2"/>
          <w:sz w:val="22"/>
          <w:szCs w:val="22"/>
        </w:rPr>
        <w:t xml:space="preserve">w sytuacjach awaryjnych (np. wyciek paliwa, oleju) należy podjąć niezwłoczne działania mające na celu zapobieganie przenikaniu zanieczyszczeń do wód </w:t>
      </w:r>
      <w:r w:rsidRPr="00CF3565">
        <w:rPr>
          <w:rFonts w:ascii="Arial" w:hAnsi="Arial" w:cs="Arial"/>
          <w:color w:val="00000A"/>
          <w:kern w:val="2"/>
          <w:sz w:val="22"/>
          <w:szCs w:val="22"/>
        </w:rPr>
        <w:lastRenderedPageBreak/>
        <w:t>powierzchniowych i podziemnych (np. poprzez unieszkodliwienie wycieku za pomocą odpowiednich sorbentów);</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lang w:eastAsia="pl-PL"/>
        </w:rPr>
        <w:t>zanieczyszczony substancjami ropopochodnymi grunt należy wybrać i przekazać do neutralizacji</w:t>
      </w:r>
      <w:r w:rsidRPr="00CF3565">
        <w:rPr>
          <w:rFonts w:ascii="Arial" w:hAnsi="Arial" w:cs="Arial"/>
          <w:color w:val="00000A"/>
          <w:kern w:val="2"/>
          <w:sz w:val="22"/>
          <w:szCs w:val="22"/>
        </w:rPr>
        <w:t xml:space="preserve"> </w:t>
      </w:r>
      <w:r w:rsidRPr="00CF3565">
        <w:rPr>
          <w:rFonts w:ascii="Arial" w:hAnsi="Arial" w:cs="Arial"/>
          <w:sz w:val="22"/>
          <w:szCs w:val="22"/>
          <w:lang w:eastAsia="pl-PL"/>
        </w:rPr>
        <w:t>uprawnionym podmiotom;</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color w:val="00000A"/>
          <w:kern w:val="2"/>
          <w:sz w:val="22"/>
          <w:szCs w:val="22"/>
        </w:rPr>
        <w:t>magazynowanie odpadów prowadzić tak, aby uniknąć powstawania niekontrolowanych odcieków; odpady niebezpieczne magazynować w wydzielonych</w:t>
      </w:r>
      <w:r>
        <w:rPr>
          <w:rFonts w:ascii="Arial" w:hAnsi="Arial" w:cs="Arial"/>
          <w:color w:val="00000A"/>
          <w:kern w:val="2"/>
          <w:sz w:val="22"/>
          <w:szCs w:val="22"/>
        </w:rPr>
        <w:t>,</w:t>
      </w:r>
      <w:r w:rsidRPr="00CF3565">
        <w:rPr>
          <w:rFonts w:ascii="Arial" w:hAnsi="Arial" w:cs="Arial"/>
          <w:color w:val="00000A"/>
          <w:kern w:val="2"/>
          <w:sz w:val="22"/>
          <w:szCs w:val="22"/>
        </w:rPr>
        <w:t xml:space="preserve"> zadaszonych</w:t>
      </w:r>
      <w:r>
        <w:rPr>
          <w:rFonts w:ascii="Arial" w:hAnsi="Arial" w:cs="Arial"/>
          <w:color w:val="00000A"/>
          <w:kern w:val="2"/>
          <w:sz w:val="22"/>
          <w:szCs w:val="22"/>
        </w:rPr>
        <w:t>,</w:t>
      </w:r>
      <w:r w:rsidRPr="00CF3565">
        <w:rPr>
          <w:rFonts w:ascii="Arial" w:hAnsi="Arial" w:cs="Arial"/>
          <w:color w:val="00000A"/>
          <w:kern w:val="2"/>
          <w:sz w:val="22"/>
          <w:szCs w:val="22"/>
        </w:rPr>
        <w:t xml:space="preserve"> zamykanych pomieszczeniach, z utwardzonym i szczelnym podłożem, tak aby nie dopuścić do przenikania ewentualnych odcieków do środowiska gruntowo - wodnego;</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rPr>
        <w:t>miejsca tankowania pojazdów i sprzętu budowlanego zlokalizować w odległości min. 50 m od cieków, wyłożyć szczelnymi płytami betonowymi lub matami zabezpieczającymi środowisko gruntowo - wodne przed zanieczyszczeniem substancjami ropopochodnymi oraz wyposażyć w sorbenty i biopreparaty neutralizujące wycieki paliw i płynów eksploatacyjnych;</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rPr>
        <w:t>zaplecze techniczne, miejsca magazynowania materiałów budowlanych i odpadów oraz miejsca postoju maszyn budowlanych i sprzętu transportowego należy zorganizować na terenie utwardzonym lub pokrytym materiałem izolacyjnym;</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rPr>
        <w:t>materiały potencjalnie niebezpieczne dla środowiska gruntowo - wodnego, (tj. oleje, smary, farby, masy i powłoki uszczelniające) magazynować w szczelnych i zamykanych pojemnikach na utwardzonym podłożu;</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rPr>
        <w:t>w przypadku konieczności odwodnienia wykopów, prace odwodnieniowe prowadzić bez konieczności trwałego obniżenia poziomu wód gruntowych; do minimum ograniczyć czas odwadniania wykopów, wody z odwodnienia odprowadzać w sposób nie powodujący zalewania terenów sąsiednich oraz niezmieniający stanu wody na gruncie,  w szczególności kierunku odpływu wód opadowych ze szkodą dla gruntów sąsiednich,</w:t>
      </w:r>
    </w:p>
    <w:p w:rsidR="00B4461C" w:rsidRPr="00CF3565" w:rsidRDefault="00305F49" w:rsidP="00CF3565">
      <w:pPr>
        <w:numPr>
          <w:ilvl w:val="0"/>
          <w:numId w:val="22"/>
        </w:numPr>
        <w:spacing w:before="120" w:line="276" w:lineRule="auto"/>
        <w:ind w:left="1276" w:hanging="283"/>
        <w:rPr>
          <w:rFonts w:ascii="Arial" w:hAnsi="Arial" w:cs="Arial"/>
          <w:kern w:val="2"/>
          <w:sz w:val="22"/>
          <w:szCs w:val="22"/>
        </w:rPr>
      </w:pPr>
      <w:r w:rsidRPr="00CF3565">
        <w:rPr>
          <w:rFonts w:ascii="Arial" w:eastAsiaTheme="minorHAnsi" w:hAnsi="Arial" w:cs="Arial"/>
          <w:color w:val="000000" w:themeColor="text1"/>
          <w:sz w:val="22"/>
          <w:szCs w:val="22"/>
        </w:rPr>
        <w:t>z</w:t>
      </w:r>
      <w:r w:rsidRPr="00CF3565">
        <w:rPr>
          <w:rFonts w:ascii="Arial" w:eastAsiaTheme="minorHAnsi" w:hAnsi="Arial" w:cs="Arial"/>
          <w:color w:val="000000" w:themeColor="text1"/>
          <w:sz w:val="22"/>
          <w:szCs w:val="22"/>
          <w:lang w:eastAsia="en-US"/>
        </w:rPr>
        <w:t>rzut wód do pobliskich rowów/ciek</w:t>
      </w:r>
      <w:r w:rsidRPr="00CF3565">
        <w:rPr>
          <w:rFonts w:ascii="Arial" w:eastAsiaTheme="minorHAnsi" w:hAnsi="Arial" w:cs="Arial"/>
          <w:color w:val="000000" w:themeColor="text1"/>
          <w:sz w:val="22"/>
          <w:szCs w:val="22"/>
        </w:rPr>
        <w:t xml:space="preserve">ów z odwadniania wykopów oraz z </w:t>
      </w:r>
      <w:r w:rsidRPr="00CF3565">
        <w:rPr>
          <w:rFonts w:ascii="Arial" w:eastAsiaTheme="minorHAnsi" w:hAnsi="Arial" w:cs="Arial"/>
          <w:color w:val="000000" w:themeColor="text1"/>
          <w:sz w:val="22"/>
          <w:szCs w:val="22"/>
          <w:lang w:eastAsia="en-US"/>
        </w:rPr>
        <w:t>prób hydraulicznych należy przeprowadzać metodą wykluczającą możliwość powodowania rozmywania brzegów, zrywania dna oraz ewentualnego zmętnienia np. poprzez</w:t>
      </w:r>
      <w:r w:rsidRPr="00CF3565">
        <w:rPr>
          <w:rFonts w:ascii="Arial" w:eastAsiaTheme="minorHAnsi" w:hAnsi="Arial" w:cs="Arial"/>
          <w:sz w:val="22"/>
          <w:szCs w:val="22"/>
          <w:lang w:eastAsia="en-US"/>
        </w:rPr>
        <w:t xml:space="preserve"> ułożenie rur bezpośrednio</w:t>
      </w:r>
      <w:r w:rsidRPr="00CF3565">
        <w:rPr>
          <w:rFonts w:ascii="Arial" w:hAnsi="Arial" w:cs="Arial"/>
          <w:color w:val="00000A"/>
          <w:kern w:val="2"/>
          <w:sz w:val="22"/>
          <w:szCs w:val="22"/>
        </w:rPr>
        <w:t xml:space="preserve"> </w:t>
      </w:r>
      <w:r w:rsidRPr="00CF3565">
        <w:rPr>
          <w:rFonts w:ascii="Arial" w:eastAsiaTheme="minorHAnsi" w:hAnsi="Arial" w:cs="Arial"/>
          <w:sz w:val="22"/>
          <w:szCs w:val="22"/>
          <w:lang w:eastAsia="en-US"/>
        </w:rPr>
        <w:t>wprowadzających wodę do odbiorników pod kątem 45</w:t>
      </w:r>
      <w:r>
        <w:rPr>
          <w:rFonts w:ascii="Arial" w:eastAsiaTheme="minorHAnsi" w:hAnsi="Arial" w:cs="Arial"/>
          <w:sz w:val="22"/>
          <w:szCs w:val="22"/>
          <w:vertAlign w:val="superscript"/>
          <w:lang w:eastAsia="en-US"/>
        </w:rPr>
        <w:t>o</w:t>
      </w:r>
      <w:r w:rsidRPr="00CF3565">
        <w:rPr>
          <w:rFonts w:ascii="Arial" w:eastAsiaTheme="minorHAnsi" w:hAnsi="Arial" w:cs="Arial"/>
          <w:sz w:val="22"/>
          <w:szCs w:val="22"/>
          <w:lang w:eastAsia="en-US"/>
        </w:rPr>
        <w:t>, wykorzystanie wielu wylotów</w:t>
      </w:r>
      <w:r w:rsidRPr="00CF3565">
        <w:rPr>
          <w:rFonts w:ascii="Arial" w:hAnsi="Arial" w:cs="Arial"/>
          <w:color w:val="00000A"/>
          <w:kern w:val="2"/>
          <w:sz w:val="22"/>
          <w:szCs w:val="22"/>
        </w:rPr>
        <w:t xml:space="preserve"> </w:t>
      </w:r>
      <w:r w:rsidRPr="00CF3565">
        <w:rPr>
          <w:rFonts w:ascii="Arial" w:eastAsiaTheme="minorHAnsi" w:hAnsi="Arial" w:cs="Arial"/>
          <w:sz w:val="22"/>
          <w:szCs w:val="22"/>
          <w:lang w:eastAsia="en-US"/>
        </w:rPr>
        <w:t>odprowadzanej wody oraz oddalenie wylotu od brzegów cieku oraz zastosowanie metody</w:t>
      </w:r>
      <w:r w:rsidRPr="00CF3565">
        <w:rPr>
          <w:rFonts w:ascii="Arial" w:hAnsi="Arial" w:cs="Arial"/>
          <w:kern w:val="2"/>
          <w:sz w:val="22"/>
          <w:szCs w:val="22"/>
        </w:rPr>
        <w:t xml:space="preserve"> </w:t>
      </w:r>
      <w:r w:rsidRPr="00CF3565">
        <w:rPr>
          <w:rFonts w:ascii="Arial" w:eastAsiaTheme="minorHAnsi" w:hAnsi="Arial" w:cs="Arial"/>
          <w:sz w:val="22"/>
          <w:szCs w:val="22"/>
          <w:lang w:eastAsia="en-US"/>
        </w:rPr>
        <w:t>natryskowej (</w:t>
      </w:r>
      <w:proofErr w:type="spellStart"/>
      <w:r w:rsidRPr="00CF3565">
        <w:rPr>
          <w:rFonts w:ascii="Arial" w:eastAsiaTheme="minorHAnsi" w:hAnsi="Arial" w:cs="Arial"/>
          <w:sz w:val="22"/>
          <w:szCs w:val="22"/>
          <w:lang w:eastAsia="en-US"/>
        </w:rPr>
        <w:t>rozdeszczowanie</w:t>
      </w:r>
      <w:proofErr w:type="spellEnd"/>
      <w:r w:rsidRPr="00CF3565">
        <w:rPr>
          <w:rFonts w:ascii="Arial" w:eastAsiaTheme="minorHAnsi" w:hAnsi="Arial" w:cs="Arial"/>
          <w:sz w:val="22"/>
          <w:szCs w:val="22"/>
          <w:lang w:eastAsia="en-US"/>
        </w:rPr>
        <w:t>),</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lang w:eastAsia="pl-PL"/>
        </w:rPr>
        <w:t>ewentualne rurociągi drenarskie uszkodzone w trakcie wykonywania wykopów odbudować</w:t>
      </w:r>
      <w:r w:rsidRPr="00CF3565">
        <w:rPr>
          <w:rFonts w:ascii="Arial" w:hAnsi="Arial" w:cs="Arial"/>
          <w:color w:val="00000A"/>
          <w:kern w:val="2"/>
          <w:sz w:val="22"/>
          <w:szCs w:val="22"/>
        </w:rPr>
        <w:t xml:space="preserve"> </w:t>
      </w:r>
      <w:r w:rsidRPr="00CF3565">
        <w:rPr>
          <w:rFonts w:ascii="Arial" w:hAnsi="Arial" w:cs="Arial"/>
          <w:sz w:val="22"/>
          <w:szCs w:val="22"/>
          <w:lang w:eastAsia="pl-PL"/>
        </w:rPr>
        <w:t>i przywrócić do stanu poprzedzającego prace wykonawcze,</w:t>
      </w:r>
    </w:p>
    <w:p w:rsidR="00B4461C" w:rsidRPr="00CF3565" w:rsidRDefault="00305F49" w:rsidP="00CF3565">
      <w:pPr>
        <w:numPr>
          <w:ilvl w:val="0"/>
          <w:numId w:val="22"/>
        </w:numPr>
        <w:spacing w:before="120" w:line="276" w:lineRule="auto"/>
        <w:ind w:left="1276" w:hanging="283"/>
        <w:rPr>
          <w:rFonts w:ascii="Arial" w:hAnsi="Arial" w:cs="Arial"/>
          <w:color w:val="00000A"/>
          <w:kern w:val="2"/>
          <w:sz w:val="22"/>
          <w:szCs w:val="22"/>
        </w:rPr>
      </w:pPr>
      <w:r w:rsidRPr="00CF3565">
        <w:rPr>
          <w:rFonts w:ascii="Arial" w:hAnsi="Arial" w:cs="Arial"/>
          <w:sz w:val="22"/>
          <w:szCs w:val="22"/>
          <w:lang w:eastAsia="pl-PL"/>
        </w:rPr>
        <w:t>po wykonaniu wykopów i ułożeniu gazociągu, zniszczone ewentualne rowy i cieki należy</w:t>
      </w:r>
      <w:r w:rsidRPr="00CF3565">
        <w:rPr>
          <w:rFonts w:ascii="Arial" w:hAnsi="Arial" w:cs="Arial"/>
          <w:color w:val="00000A"/>
          <w:kern w:val="2"/>
          <w:sz w:val="22"/>
          <w:szCs w:val="22"/>
        </w:rPr>
        <w:t xml:space="preserve"> </w:t>
      </w:r>
      <w:r w:rsidRPr="00CF3565">
        <w:rPr>
          <w:rFonts w:ascii="Arial" w:hAnsi="Arial" w:cs="Arial"/>
          <w:sz w:val="22"/>
          <w:szCs w:val="22"/>
          <w:lang w:eastAsia="pl-PL"/>
        </w:rPr>
        <w:t>odbudować i zabezpieczyć</w:t>
      </w:r>
      <w:r>
        <w:rPr>
          <w:rFonts w:ascii="Arial" w:hAnsi="Arial" w:cs="Arial"/>
          <w:sz w:val="22"/>
          <w:szCs w:val="22"/>
          <w:lang w:eastAsia="pl-PL"/>
        </w:rPr>
        <w:t>.</w:t>
      </w:r>
    </w:p>
    <w:p w:rsidR="00771819" w:rsidRPr="00CF3565" w:rsidRDefault="00305F49" w:rsidP="00CF3565">
      <w:pPr>
        <w:numPr>
          <w:ilvl w:val="0"/>
          <w:numId w:val="23"/>
        </w:numPr>
        <w:spacing w:before="120" w:line="276" w:lineRule="auto"/>
        <w:ind w:left="993" w:hanging="284"/>
        <w:rPr>
          <w:rFonts w:ascii="Arial" w:hAnsi="Arial" w:cs="Arial"/>
          <w:color w:val="00000A"/>
          <w:kern w:val="2"/>
          <w:sz w:val="22"/>
          <w:szCs w:val="22"/>
        </w:rPr>
      </w:pPr>
      <w:r w:rsidRPr="00CF3565">
        <w:rPr>
          <w:rFonts w:ascii="Arial" w:hAnsi="Arial" w:cs="Arial"/>
          <w:sz w:val="22"/>
          <w:szCs w:val="22"/>
        </w:rPr>
        <w:t>Zaplecza budowy, tymczasowe drogi dojazdowe poza pasem budowlano - montażowym i składowiska materiałów, należy lokalizować na obszarach zagospodarowanych i terenach już przekształconych antropogenicznie, poza:</w:t>
      </w:r>
    </w:p>
    <w:p w:rsidR="00771819" w:rsidRPr="00CF3565" w:rsidRDefault="00305F49" w:rsidP="00CF3565">
      <w:pPr>
        <w:widowControl w:val="0"/>
        <w:numPr>
          <w:ilvl w:val="0"/>
          <w:numId w:val="26"/>
        </w:numPr>
        <w:tabs>
          <w:tab w:val="left" w:pos="567"/>
        </w:tabs>
        <w:overflowPunct w:val="0"/>
        <w:autoSpaceDE w:val="0"/>
        <w:autoSpaceDN w:val="0"/>
        <w:adjustRightInd w:val="0"/>
        <w:spacing w:line="276" w:lineRule="auto"/>
        <w:ind w:left="1276" w:hanging="283"/>
        <w:contextualSpacing/>
        <w:rPr>
          <w:rFonts w:ascii="Arial" w:eastAsia="SimSun" w:hAnsi="Arial" w:cs="Arial"/>
          <w:color w:val="000000" w:themeColor="text1"/>
          <w:kern w:val="1"/>
          <w:sz w:val="22"/>
          <w:szCs w:val="22"/>
          <w:lang w:bidi="hi-IN"/>
        </w:rPr>
      </w:pPr>
      <w:r w:rsidRPr="00CF3565">
        <w:rPr>
          <w:rFonts w:ascii="Arial" w:eastAsia="SimSun" w:hAnsi="Arial" w:cs="Arial"/>
          <w:color w:val="000000" w:themeColor="text1"/>
          <w:kern w:val="1"/>
          <w:sz w:val="22"/>
          <w:szCs w:val="22"/>
          <w:lang w:bidi="hi-IN"/>
        </w:rPr>
        <w:t xml:space="preserve">terenami </w:t>
      </w:r>
      <w:r w:rsidRPr="00CF3565">
        <w:rPr>
          <w:rFonts w:ascii="Arial" w:eastAsiaTheme="minorHAnsi" w:hAnsi="Arial" w:cs="Arial"/>
          <w:color w:val="000000" w:themeColor="text1"/>
          <w:sz w:val="22"/>
          <w:szCs w:val="22"/>
          <w:lang w:eastAsia="en-US"/>
        </w:rPr>
        <w:t xml:space="preserve">w pasie 100 m (po 50 m na stronę) </w:t>
      </w:r>
      <w:r w:rsidRPr="00CF3565">
        <w:rPr>
          <w:rFonts w:ascii="Arial" w:eastAsia="SimSun" w:hAnsi="Arial" w:cs="Arial"/>
          <w:color w:val="000000" w:themeColor="text1"/>
          <w:kern w:val="1"/>
          <w:sz w:val="22"/>
          <w:szCs w:val="22"/>
          <w:lang w:bidi="hi-IN"/>
        </w:rPr>
        <w:t>od cieków wodnych;</w:t>
      </w:r>
    </w:p>
    <w:p w:rsidR="00771819" w:rsidRPr="00CF3565" w:rsidRDefault="00305F49" w:rsidP="00CF3565">
      <w:pPr>
        <w:widowControl w:val="0"/>
        <w:numPr>
          <w:ilvl w:val="0"/>
          <w:numId w:val="26"/>
        </w:numPr>
        <w:tabs>
          <w:tab w:val="left" w:pos="567"/>
        </w:tabs>
        <w:overflowPunct w:val="0"/>
        <w:autoSpaceDE w:val="0"/>
        <w:autoSpaceDN w:val="0"/>
        <w:adjustRightInd w:val="0"/>
        <w:spacing w:line="276" w:lineRule="auto"/>
        <w:ind w:left="1276" w:hanging="283"/>
        <w:contextualSpacing/>
        <w:rPr>
          <w:rFonts w:ascii="Arial" w:eastAsia="SimSun" w:hAnsi="Arial" w:cs="Arial"/>
          <w:color w:val="000000" w:themeColor="text1"/>
          <w:kern w:val="1"/>
          <w:sz w:val="22"/>
          <w:szCs w:val="22"/>
          <w:lang w:bidi="hi-IN"/>
        </w:rPr>
      </w:pPr>
      <w:r w:rsidRPr="00CF3565">
        <w:rPr>
          <w:rFonts w:ascii="Arial" w:eastAsia="SimSun" w:hAnsi="Arial" w:cs="Arial"/>
          <w:color w:val="000000" w:themeColor="text1"/>
          <w:kern w:val="1"/>
          <w:sz w:val="22"/>
          <w:szCs w:val="22"/>
          <w:lang w:bidi="hi-IN"/>
        </w:rPr>
        <w:t>w odległości minimum 50 m od zbiorników wodnych oraz poza okresowymi zastoiskami wodnymi rowami melioracyjnymi,</w:t>
      </w:r>
    </w:p>
    <w:p w:rsidR="00771819" w:rsidRPr="00CF3565" w:rsidRDefault="00305F49" w:rsidP="00CF3565">
      <w:pPr>
        <w:widowControl w:val="0"/>
        <w:numPr>
          <w:ilvl w:val="0"/>
          <w:numId w:val="26"/>
        </w:numPr>
        <w:tabs>
          <w:tab w:val="left" w:pos="567"/>
        </w:tabs>
        <w:overflowPunct w:val="0"/>
        <w:autoSpaceDE w:val="0"/>
        <w:autoSpaceDN w:val="0"/>
        <w:adjustRightInd w:val="0"/>
        <w:spacing w:line="276" w:lineRule="auto"/>
        <w:ind w:left="1276" w:hanging="283"/>
        <w:contextualSpacing/>
        <w:rPr>
          <w:rFonts w:ascii="Arial" w:eastAsia="SimSun" w:hAnsi="Arial" w:cs="Arial"/>
          <w:color w:val="000000" w:themeColor="text1"/>
          <w:kern w:val="1"/>
          <w:sz w:val="22"/>
          <w:szCs w:val="22"/>
          <w:lang w:bidi="hi-IN"/>
        </w:rPr>
      </w:pPr>
      <w:r w:rsidRPr="00CF3565">
        <w:rPr>
          <w:rFonts w:ascii="Arial" w:eastAsia="SimSun" w:hAnsi="Arial" w:cs="Arial"/>
          <w:color w:val="000000" w:themeColor="text1"/>
          <w:kern w:val="1"/>
          <w:sz w:val="22"/>
          <w:szCs w:val="22"/>
          <w:lang w:bidi="hi-IN"/>
        </w:rPr>
        <w:lastRenderedPageBreak/>
        <w:t>poza potencjalnymi siedliskami płazów (zbiorniki wodne, rozlewiska, cieki, rowy, tereny podmokłe),</w:t>
      </w:r>
    </w:p>
    <w:p w:rsidR="00771819" w:rsidRPr="00CF3565" w:rsidRDefault="00305F49" w:rsidP="00CF3565">
      <w:pPr>
        <w:widowControl w:val="0"/>
        <w:numPr>
          <w:ilvl w:val="0"/>
          <w:numId w:val="26"/>
        </w:numPr>
        <w:tabs>
          <w:tab w:val="left" w:pos="567"/>
        </w:tabs>
        <w:overflowPunct w:val="0"/>
        <w:autoSpaceDE w:val="0"/>
        <w:autoSpaceDN w:val="0"/>
        <w:adjustRightInd w:val="0"/>
        <w:spacing w:line="276" w:lineRule="auto"/>
        <w:ind w:left="1276" w:hanging="283"/>
        <w:contextualSpacing/>
        <w:rPr>
          <w:rFonts w:ascii="Arial" w:eastAsia="SimSun" w:hAnsi="Arial" w:cs="Arial"/>
          <w:color w:val="000000" w:themeColor="text1"/>
          <w:kern w:val="1"/>
          <w:sz w:val="22"/>
          <w:szCs w:val="22"/>
          <w:lang w:bidi="hi-IN"/>
        </w:rPr>
      </w:pPr>
      <w:r w:rsidRPr="00CF3565">
        <w:rPr>
          <w:rFonts w:ascii="Arial" w:eastAsia="SimSun" w:hAnsi="Arial" w:cs="Arial"/>
          <w:color w:val="000000" w:themeColor="text1"/>
          <w:kern w:val="1"/>
          <w:sz w:val="22"/>
          <w:szCs w:val="22"/>
          <w:lang w:bidi="hi-IN"/>
        </w:rPr>
        <w:t>w odległości nie mniejszej niż 10 m od zadrzewień, w tym pojedynczych drzew nieprzeznaczonych do usunięcia.</w:t>
      </w:r>
    </w:p>
    <w:p w:rsidR="00967D73" w:rsidRPr="00CF3565" w:rsidRDefault="00305F49" w:rsidP="00CF3565">
      <w:pPr>
        <w:numPr>
          <w:ilvl w:val="0"/>
          <w:numId w:val="23"/>
        </w:numPr>
        <w:spacing w:before="120" w:line="276" w:lineRule="auto"/>
        <w:ind w:left="993" w:hanging="284"/>
        <w:rPr>
          <w:rFonts w:ascii="Arial" w:hAnsi="Arial" w:cs="Arial"/>
          <w:color w:val="00000A"/>
          <w:kern w:val="2"/>
          <w:sz w:val="22"/>
          <w:szCs w:val="22"/>
        </w:rPr>
      </w:pPr>
      <w:r w:rsidRPr="00CF3565">
        <w:rPr>
          <w:rFonts w:ascii="Arial" w:hAnsi="Arial" w:cs="Arial"/>
          <w:sz w:val="22"/>
          <w:szCs w:val="22"/>
        </w:rPr>
        <w:t xml:space="preserve">Na odcinkach realizowanych metodą </w:t>
      </w:r>
      <w:proofErr w:type="spellStart"/>
      <w:r w:rsidRPr="00CF3565">
        <w:rPr>
          <w:rFonts w:ascii="Arial" w:hAnsi="Arial" w:cs="Arial"/>
          <w:sz w:val="22"/>
          <w:szCs w:val="22"/>
        </w:rPr>
        <w:t>bezwykopową</w:t>
      </w:r>
      <w:proofErr w:type="spellEnd"/>
      <w:r w:rsidRPr="00CF3565">
        <w:rPr>
          <w:rFonts w:ascii="Arial" w:hAnsi="Arial" w:cs="Arial"/>
          <w:sz w:val="22"/>
          <w:szCs w:val="22"/>
        </w:rPr>
        <w:t xml:space="preserve"> nie należy usuwać wierzchniej warstwy gleby. </w:t>
      </w:r>
    </w:p>
    <w:p w:rsidR="00771819" w:rsidRPr="00CF3565" w:rsidRDefault="00305F49" w:rsidP="00CF3565">
      <w:pPr>
        <w:numPr>
          <w:ilvl w:val="0"/>
          <w:numId w:val="23"/>
        </w:numPr>
        <w:spacing w:before="120" w:line="276" w:lineRule="auto"/>
        <w:ind w:left="993" w:hanging="284"/>
        <w:rPr>
          <w:rFonts w:ascii="Arial" w:hAnsi="Arial" w:cs="Arial"/>
          <w:color w:val="00000A"/>
          <w:kern w:val="2"/>
          <w:sz w:val="22"/>
          <w:szCs w:val="22"/>
        </w:rPr>
      </w:pPr>
      <w:r w:rsidRPr="00CF3565">
        <w:rPr>
          <w:rFonts w:ascii="Arial" w:hAnsi="Arial" w:cs="Arial"/>
          <w:sz w:val="22"/>
          <w:szCs w:val="22"/>
        </w:rPr>
        <w:t>Prace związane ze zdjęciem wierzchniej warstwy gleby, na odcinkach realizowanych metodą wykopową, należy wykonać jednokierunkowo (w okresie jesienno - zimowym tj. od 15 października do końca marca), w celu ograniczenia</w:t>
      </w:r>
      <w:r w:rsidRPr="00CF3565">
        <w:rPr>
          <w:rFonts w:ascii="Arial" w:hAnsi="Arial" w:cs="Arial"/>
          <w:color w:val="00000A"/>
          <w:kern w:val="2"/>
          <w:sz w:val="22"/>
          <w:szCs w:val="22"/>
        </w:rPr>
        <w:t xml:space="preserve"> </w:t>
      </w:r>
      <w:r w:rsidRPr="00CF3565">
        <w:rPr>
          <w:rFonts w:ascii="Arial" w:hAnsi="Arial" w:cs="Arial"/>
          <w:sz w:val="22"/>
          <w:szCs w:val="22"/>
        </w:rPr>
        <w:t>śmiertelności owadów żerujących i przystępujących do rozrodu na roślinach.</w:t>
      </w:r>
    </w:p>
    <w:p w:rsidR="00771819" w:rsidRPr="00CF3565" w:rsidRDefault="00305F49" w:rsidP="00CF3565">
      <w:pPr>
        <w:widowControl w:val="0"/>
        <w:numPr>
          <w:ilvl w:val="0"/>
          <w:numId w:val="23"/>
        </w:numPr>
        <w:tabs>
          <w:tab w:val="left" w:pos="284"/>
        </w:tabs>
        <w:overflowPunct w:val="0"/>
        <w:autoSpaceDE w:val="0"/>
        <w:autoSpaceDN w:val="0"/>
        <w:adjustRightInd w:val="0"/>
        <w:spacing w:line="276" w:lineRule="auto"/>
        <w:ind w:left="993" w:hanging="284"/>
        <w:contextualSpacing/>
        <w:rPr>
          <w:rFonts w:ascii="Arial" w:hAnsi="Arial" w:cs="Arial"/>
          <w:color w:val="000000" w:themeColor="text1"/>
          <w:sz w:val="22"/>
          <w:szCs w:val="22"/>
        </w:rPr>
      </w:pPr>
      <w:r w:rsidRPr="00CF3565">
        <w:rPr>
          <w:rFonts w:ascii="Arial" w:hAnsi="Arial" w:cs="Arial"/>
          <w:color w:val="000000" w:themeColor="text1"/>
          <w:sz w:val="22"/>
          <w:szCs w:val="22"/>
        </w:rPr>
        <w:t>Zezwala się na usunięcie drzew i krzewów w zakresie pasa montażowego (etap budowy), w liczbie oraz powierzchni, zgodnie z Tabelą nr 1</w:t>
      </w:r>
    </w:p>
    <w:p w:rsidR="00771819" w:rsidRPr="00CF3565" w:rsidRDefault="00305F49" w:rsidP="00CF3565">
      <w:pPr>
        <w:widowControl w:val="0"/>
        <w:tabs>
          <w:tab w:val="left" w:pos="284"/>
        </w:tabs>
        <w:overflowPunct w:val="0"/>
        <w:autoSpaceDE w:val="0"/>
        <w:autoSpaceDN w:val="0"/>
        <w:adjustRightInd w:val="0"/>
        <w:spacing w:line="276" w:lineRule="auto"/>
        <w:ind w:left="284"/>
        <w:contextualSpacing/>
        <w:jc w:val="both"/>
        <w:rPr>
          <w:rFonts w:ascii="Arial" w:hAnsi="Arial" w:cs="Arial"/>
          <w:color w:val="000000" w:themeColor="text1"/>
          <w:sz w:val="22"/>
          <w:szCs w:val="22"/>
        </w:rPr>
      </w:pPr>
      <w:r w:rsidRPr="00CF3565">
        <w:rPr>
          <w:rFonts w:ascii="Arial" w:hAnsi="Arial" w:cs="Arial"/>
          <w:color w:val="000000" w:themeColor="text1"/>
          <w:sz w:val="22"/>
          <w:szCs w:val="22"/>
        </w:rPr>
        <w:t>Tabela nr 1.</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1925"/>
        <w:gridCol w:w="2073"/>
        <w:gridCol w:w="2073"/>
        <w:gridCol w:w="2034"/>
      </w:tblGrid>
      <w:tr w:rsidR="0084454B" w:rsidTr="007B0696">
        <w:tc>
          <w:tcPr>
            <w:tcW w:w="649" w:type="dxa"/>
            <w:vAlign w:val="center"/>
          </w:tcPr>
          <w:p w:rsidR="00771819" w:rsidRPr="00CF3565" w:rsidRDefault="00305F49" w:rsidP="00CF3565">
            <w:pPr>
              <w:widowControl w:val="0"/>
              <w:tabs>
                <w:tab w:val="left" w:pos="284"/>
              </w:tabs>
              <w:overflowPunct w:val="0"/>
              <w:autoSpaceDE w:val="0"/>
              <w:autoSpaceDN w:val="0"/>
              <w:adjustRightInd w:val="0"/>
              <w:spacing w:line="276" w:lineRule="auto"/>
              <w:contextualSpacing/>
              <w:jc w:val="both"/>
              <w:rPr>
                <w:rFonts w:ascii="Arial" w:hAnsi="Arial" w:cs="Arial"/>
                <w:b/>
                <w:noProof/>
                <w:color w:val="000000" w:themeColor="text1"/>
                <w:kern w:val="2"/>
              </w:rPr>
            </w:pPr>
            <w:r w:rsidRPr="00CF3565">
              <w:rPr>
                <w:rFonts w:ascii="Arial" w:hAnsi="Arial" w:cs="Arial"/>
                <w:b/>
                <w:noProof/>
                <w:color w:val="000000" w:themeColor="text1"/>
                <w:kern w:val="2"/>
                <w:sz w:val="22"/>
                <w:szCs w:val="22"/>
              </w:rPr>
              <w:t>Lp.</w:t>
            </w:r>
          </w:p>
        </w:tc>
        <w:tc>
          <w:tcPr>
            <w:tcW w:w="1925" w:type="dxa"/>
            <w:vAlign w:val="center"/>
          </w:tcPr>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Rodzaj</w:t>
            </w:r>
            <w:r w:rsidRPr="00CF3565">
              <w:rPr>
                <w:rFonts w:ascii="Arial" w:eastAsiaTheme="minorHAnsi" w:hAnsi="Arial" w:cs="Arial"/>
                <w:b/>
                <w:bCs/>
                <w:noProof/>
                <w:color w:val="000000" w:themeColor="text1"/>
                <w:kern w:val="2"/>
                <w:sz w:val="22"/>
                <w:szCs w:val="22"/>
              </w:rPr>
              <w:t xml:space="preserve"> </w:t>
            </w:r>
            <w:r w:rsidRPr="00CF3565">
              <w:rPr>
                <w:rFonts w:ascii="Arial" w:eastAsiaTheme="minorHAnsi" w:hAnsi="Arial" w:cs="Arial"/>
                <w:b/>
                <w:bCs/>
                <w:noProof/>
                <w:color w:val="000000" w:themeColor="text1"/>
                <w:kern w:val="2"/>
                <w:sz w:val="22"/>
                <w:szCs w:val="22"/>
                <w:lang w:eastAsia="en-US"/>
              </w:rPr>
              <w:t>użytku</w:t>
            </w:r>
          </w:p>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noProof/>
                <w:color w:val="000000" w:themeColor="text1"/>
                <w:kern w:val="2"/>
              </w:rPr>
            </w:pPr>
            <w:r w:rsidRPr="00CF3565">
              <w:rPr>
                <w:rFonts w:ascii="Arial" w:eastAsiaTheme="minorHAnsi" w:hAnsi="Arial" w:cs="Arial"/>
                <w:b/>
                <w:bCs/>
                <w:noProof/>
                <w:color w:val="000000" w:themeColor="text1"/>
                <w:kern w:val="2"/>
                <w:sz w:val="22"/>
                <w:szCs w:val="22"/>
                <w:lang w:eastAsia="en-US"/>
              </w:rPr>
              <w:t>gruntowego</w:t>
            </w:r>
          </w:p>
        </w:tc>
        <w:tc>
          <w:tcPr>
            <w:tcW w:w="2073" w:type="dxa"/>
            <w:vAlign w:val="center"/>
          </w:tcPr>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Liczba drzew</w:t>
            </w:r>
            <w:r w:rsidRPr="00CF3565">
              <w:rPr>
                <w:rFonts w:ascii="Arial" w:eastAsiaTheme="minorHAnsi" w:hAnsi="Arial" w:cs="Arial"/>
                <w:b/>
                <w:bCs/>
                <w:noProof/>
                <w:color w:val="000000" w:themeColor="text1"/>
                <w:kern w:val="2"/>
                <w:sz w:val="22"/>
                <w:szCs w:val="22"/>
              </w:rPr>
              <w:t> </w:t>
            </w:r>
            <w:r w:rsidRPr="00CF3565">
              <w:rPr>
                <w:rFonts w:ascii="Arial" w:eastAsiaTheme="minorHAnsi" w:hAnsi="Arial" w:cs="Arial"/>
                <w:b/>
                <w:bCs/>
                <w:noProof/>
                <w:color w:val="000000" w:themeColor="text1"/>
                <w:kern w:val="2"/>
                <w:sz w:val="22"/>
                <w:szCs w:val="22"/>
                <w:lang w:eastAsia="en-US"/>
              </w:rPr>
              <w:t>w pasie</w:t>
            </w:r>
          </w:p>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montażowym</w:t>
            </w:r>
          </w:p>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rPr>
              <w:t>przeznaczona</w:t>
            </w:r>
          </w:p>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noProof/>
                <w:color w:val="000000" w:themeColor="text1"/>
                <w:kern w:val="2"/>
              </w:rPr>
            </w:pPr>
            <w:r w:rsidRPr="00CF3565">
              <w:rPr>
                <w:rFonts w:ascii="Arial" w:eastAsiaTheme="minorHAnsi" w:hAnsi="Arial" w:cs="Arial"/>
                <w:b/>
                <w:bCs/>
                <w:noProof/>
                <w:color w:val="000000" w:themeColor="text1"/>
                <w:kern w:val="2"/>
                <w:sz w:val="22"/>
                <w:szCs w:val="22"/>
                <w:lang w:eastAsia="en-US"/>
              </w:rPr>
              <w:t>do wycinki (ok.) szt.</w:t>
            </w:r>
          </w:p>
        </w:tc>
        <w:tc>
          <w:tcPr>
            <w:tcW w:w="2073" w:type="dxa"/>
            <w:vAlign w:val="center"/>
          </w:tcPr>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Ilość krzewów</w:t>
            </w:r>
          </w:p>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w pasie</w:t>
            </w:r>
            <w:r w:rsidRPr="00CF3565">
              <w:rPr>
                <w:rFonts w:ascii="Arial" w:eastAsiaTheme="minorHAnsi" w:hAnsi="Arial" w:cs="Arial"/>
                <w:b/>
                <w:bCs/>
                <w:noProof/>
                <w:color w:val="000000" w:themeColor="text1"/>
                <w:kern w:val="2"/>
                <w:sz w:val="22"/>
                <w:szCs w:val="22"/>
              </w:rPr>
              <w:t xml:space="preserve"> </w:t>
            </w:r>
            <w:r w:rsidRPr="00CF3565">
              <w:rPr>
                <w:rFonts w:ascii="Arial" w:eastAsiaTheme="minorHAnsi" w:hAnsi="Arial" w:cs="Arial"/>
                <w:b/>
                <w:bCs/>
                <w:noProof/>
                <w:color w:val="000000" w:themeColor="text1"/>
                <w:kern w:val="2"/>
                <w:sz w:val="22"/>
                <w:szCs w:val="22"/>
                <w:lang w:eastAsia="en-US"/>
              </w:rPr>
              <w:t>montażowym</w:t>
            </w:r>
          </w:p>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przeznaczona</w:t>
            </w:r>
          </w:p>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noProof/>
                <w:color w:val="00B050"/>
                <w:kern w:val="2"/>
              </w:rPr>
            </w:pPr>
            <w:r w:rsidRPr="00CF3565">
              <w:rPr>
                <w:rFonts w:ascii="Arial" w:eastAsiaTheme="minorHAnsi" w:hAnsi="Arial" w:cs="Arial"/>
                <w:b/>
                <w:bCs/>
                <w:noProof/>
                <w:color w:val="000000" w:themeColor="text1"/>
                <w:kern w:val="2"/>
                <w:sz w:val="22"/>
                <w:szCs w:val="22"/>
                <w:lang w:eastAsia="en-US"/>
              </w:rPr>
              <w:t>do wycinki w m² (ok.)</w:t>
            </w:r>
          </w:p>
        </w:tc>
        <w:tc>
          <w:tcPr>
            <w:tcW w:w="2034" w:type="dxa"/>
            <w:vAlign w:val="center"/>
          </w:tcPr>
          <w:p w:rsidR="00771819" w:rsidRPr="00CF3565" w:rsidRDefault="00305F49" w:rsidP="00CF3565">
            <w:pPr>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Gospodarczy</w:t>
            </w:r>
          </w:p>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eastAsiaTheme="minorHAnsi" w:hAnsi="Arial" w:cs="Arial"/>
                <w:b/>
                <w:bCs/>
                <w:noProof/>
                <w:color w:val="000000" w:themeColor="text1"/>
                <w:kern w:val="2"/>
                <w:lang w:eastAsia="en-US"/>
              </w:rPr>
            </w:pPr>
            <w:r w:rsidRPr="00CF3565">
              <w:rPr>
                <w:rFonts w:ascii="Arial" w:eastAsiaTheme="minorHAnsi" w:hAnsi="Arial" w:cs="Arial"/>
                <w:b/>
                <w:bCs/>
                <w:noProof/>
                <w:color w:val="000000" w:themeColor="text1"/>
                <w:kern w:val="2"/>
                <w:sz w:val="22"/>
                <w:szCs w:val="22"/>
                <w:lang w:eastAsia="en-US"/>
              </w:rPr>
              <w:t>typ drzewostanu</w:t>
            </w:r>
          </w:p>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noProof/>
                <w:color w:val="000000" w:themeColor="text1"/>
                <w:kern w:val="2"/>
              </w:rPr>
            </w:pPr>
            <w:r w:rsidRPr="00CF3565">
              <w:rPr>
                <w:rFonts w:ascii="Arial" w:eastAsiaTheme="minorHAnsi" w:hAnsi="Arial" w:cs="Arial"/>
                <w:b/>
                <w:bCs/>
                <w:noProof/>
                <w:color w:val="000000" w:themeColor="text1"/>
                <w:kern w:val="2"/>
                <w:sz w:val="22"/>
                <w:szCs w:val="22"/>
                <w:lang w:eastAsia="en-US"/>
              </w:rPr>
              <w:t>/nazwy gatunkowe</w:t>
            </w:r>
          </w:p>
        </w:tc>
      </w:tr>
      <w:tr w:rsidR="0084454B" w:rsidTr="007B0696">
        <w:tc>
          <w:tcPr>
            <w:tcW w:w="649" w:type="dxa"/>
          </w:tcPr>
          <w:p w:rsidR="00771819" w:rsidRPr="00CF3565" w:rsidRDefault="00305F49" w:rsidP="007B0696">
            <w:pPr>
              <w:widowControl w:val="0"/>
              <w:tabs>
                <w:tab w:val="left" w:pos="284"/>
              </w:tabs>
              <w:overflowPunct w:val="0"/>
              <w:autoSpaceDE w:val="0"/>
              <w:autoSpaceDN w:val="0"/>
              <w:adjustRightInd w:val="0"/>
              <w:spacing w:line="276" w:lineRule="auto"/>
              <w:contextualSpacing/>
              <w:rPr>
                <w:rFonts w:ascii="Arial" w:hAnsi="Arial" w:cs="Arial"/>
                <w:color w:val="000000" w:themeColor="text1"/>
                <w:kern w:val="2"/>
              </w:rPr>
            </w:pPr>
            <w:r w:rsidRPr="00CF3565">
              <w:rPr>
                <w:rFonts w:ascii="Arial" w:hAnsi="Arial" w:cs="Arial"/>
                <w:color w:val="000000" w:themeColor="text1"/>
                <w:kern w:val="2"/>
                <w:sz w:val="22"/>
                <w:szCs w:val="22"/>
              </w:rPr>
              <w:t>1.</w:t>
            </w:r>
          </w:p>
        </w:tc>
        <w:tc>
          <w:tcPr>
            <w:tcW w:w="1925" w:type="dxa"/>
          </w:tcPr>
          <w:p w:rsidR="00771819" w:rsidRPr="00CF3565" w:rsidRDefault="00305F49" w:rsidP="00CF3565">
            <w:pPr>
              <w:autoSpaceDE w:val="0"/>
              <w:autoSpaceDN w:val="0"/>
              <w:adjustRightInd w:val="0"/>
              <w:spacing w:line="276" w:lineRule="auto"/>
              <w:contextualSpacing/>
              <w:rPr>
                <w:rFonts w:ascii="Arial" w:eastAsiaTheme="minorHAnsi" w:hAnsi="Arial" w:cs="Arial"/>
                <w:color w:val="000000" w:themeColor="text1"/>
                <w:kern w:val="2"/>
              </w:rPr>
            </w:pPr>
            <w:r w:rsidRPr="00CF3565">
              <w:rPr>
                <w:rFonts w:ascii="Arial" w:eastAsiaTheme="minorHAnsi" w:hAnsi="Arial" w:cs="Arial"/>
                <w:color w:val="000000" w:themeColor="text1"/>
                <w:kern w:val="2"/>
                <w:sz w:val="22"/>
                <w:szCs w:val="22"/>
                <w:lang w:eastAsia="en-US"/>
              </w:rPr>
              <w:t>Tereny</w:t>
            </w:r>
            <w:r w:rsidRPr="00CF3565">
              <w:rPr>
                <w:rFonts w:ascii="Arial" w:eastAsiaTheme="minorHAnsi" w:hAnsi="Arial" w:cs="Arial"/>
                <w:color w:val="000000" w:themeColor="text1"/>
                <w:kern w:val="2"/>
                <w:sz w:val="22"/>
                <w:szCs w:val="22"/>
              </w:rPr>
              <w:t xml:space="preserve"> </w:t>
            </w:r>
            <w:r w:rsidRPr="00CF3565">
              <w:rPr>
                <w:rFonts w:ascii="Arial" w:eastAsiaTheme="minorHAnsi" w:hAnsi="Arial" w:cs="Arial"/>
                <w:color w:val="000000" w:themeColor="text1"/>
                <w:kern w:val="2"/>
                <w:sz w:val="22"/>
                <w:szCs w:val="22"/>
                <w:lang w:eastAsia="en-US"/>
              </w:rPr>
              <w:t>leśne (</w:t>
            </w:r>
            <w:proofErr w:type="spellStart"/>
            <w:r w:rsidRPr="00CF3565">
              <w:rPr>
                <w:rFonts w:ascii="Arial" w:eastAsiaTheme="minorHAnsi" w:hAnsi="Arial" w:cs="Arial"/>
                <w:color w:val="000000" w:themeColor="text1"/>
                <w:kern w:val="2"/>
                <w:sz w:val="22"/>
                <w:szCs w:val="22"/>
                <w:lang w:eastAsia="en-US"/>
              </w:rPr>
              <w:t>Ls</w:t>
            </w:r>
            <w:proofErr w:type="spellEnd"/>
            <w:r w:rsidRPr="00CF3565">
              <w:rPr>
                <w:rFonts w:ascii="Arial" w:eastAsiaTheme="minorHAnsi" w:hAnsi="Arial" w:cs="Arial"/>
                <w:color w:val="000000" w:themeColor="text1"/>
                <w:kern w:val="2"/>
                <w:sz w:val="22"/>
                <w:szCs w:val="22"/>
                <w:lang w:eastAsia="en-US"/>
              </w:rPr>
              <w:t>)</w:t>
            </w:r>
          </w:p>
        </w:tc>
        <w:tc>
          <w:tcPr>
            <w:tcW w:w="2073" w:type="dxa"/>
          </w:tcPr>
          <w:p w:rsidR="00771819" w:rsidRPr="00CF3565" w:rsidRDefault="00305F49" w:rsidP="002F0C3E">
            <w:pPr>
              <w:widowControl w:val="0"/>
              <w:overflowPunct w:val="0"/>
              <w:autoSpaceDE w:val="0"/>
              <w:autoSpaceDN w:val="0"/>
              <w:adjustRightInd w:val="0"/>
              <w:spacing w:line="276" w:lineRule="auto"/>
              <w:contextualSpacing/>
              <w:jc w:val="center"/>
              <w:rPr>
                <w:rFonts w:ascii="Arial" w:hAnsi="Arial" w:cs="Arial"/>
                <w:color w:val="000000" w:themeColor="text1"/>
                <w:kern w:val="2"/>
              </w:rPr>
            </w:pPr>
            <w:bookmarkStart w:id="1" w:name="_GoBack"/>
            <w:bookmarkEnd w:id="1"/>
            <w:r w:rsidRPr="00CF3565">
              <w:rPr>
                <w:rFonts w:ascii="Arial" w:eastAsiaTheme="minorHAnsi" w:hAnsi="Arial" w:cs="Arial"/>
                <w:color w:val="000000" w:themeColor="text1"/>
                <w:kern w:val="2"/>
                <w:sz w:val="22"/>
                <w:szCs w:val="22"/>
                <w:lang w:eastAsia="en-US"/>
              </w:rPr>
              <w:t>580</w:t>
            </w:r>
          </w:p>
        </w:tc>
        <w:tc>
          <w:tcPr>
            <w:tcW w:w="2073" w:type="dxa"/>
          </w:tcPr>
          <w:p w:rsidR="00771819" w:rsidRPr="00CF3565" w:rsidRDefault="00305F49" w:rsidP="002F0C3E">
            <w:pPr>
              <w:widowControl w:val="0"/>
              <w:tabs>
                <w:tab w:val="left" w:pos="284"/>
              </w:tabs>
              <w:overflowPunct w:val="0"/>
              <w:autoSpaceDE w:val="0"/>
              <w:autoSpaceDN w:val="0"/>
              <w:adjustRightInd w:val="0"/>
              <w:spacing w:line="276" w:lineRule="auto"/>
              <w:ind w:left="64"/>
              <w:contextualSpacing/>
              <w:jc w:val="center"/>
              <w:rPr>
                <w:rFonts w:ascii="Arial" w:hAnsi="Arial" w:cs="Arial"/>
                <w:color w:val="000000" w:themeColor="text1"/>
                <w:kern w:val="2"/>
              </w:rPr>
            </w:pPr>
            <w:r w:rsidRPr="00CF3565">
              <w:rPr>
                <w:rFonts w:ascii="Arial" w:hAnsi="Arial" w:cs="Arial"/>
                <w:color w:val="000000" w:themeColor="text1"/>
                <w:kern w:val="2"/>
                <w:sz w:val="22"/>
                <w:szCs w:val="22"/>
              </w:rPr>
              <w:t>850,0</w:t>
            </w:r>
          </w:p>
        </w:tc>
        <w:tc>
          <w:tcPr>
            <w:tcW w:w="2034" w:type="dxa"/>
          </w:tcPr>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color w:val="000000" w:themeColor="text1"/>
                <w:kern w:val="2"/>
              </w:rPr>
            </w:pPr>
            <w:r w:rsidRPr="00CF3565">
              <w:rPr>
                <w:rFonts w:ascii="Arial" w:hAnsi="Arial" w:cs="Arial"/>
                <w:color w:val="000000" w:themeColor="text1"/>
                <w:kern w:val="2"/>
                <w:sz w:val="22"/>
                <w:szCs w:val="22"/>
              </w:rPr>
              <w:t xml:space="preserve">sosna, brzoza, </w:t>
            </w:r>
          </w:p>
        </w:tc>
      </w:tr>
      <w:tr w:rsidR="0084454B" w:rsidTr="007B0696">
        <w:tc>
          <w:tcPr>
            <w:tcW w:w="649" w:type="dxa"/>
          </w:tcPr>
          <w:p w:rsidR="00771819" w:rsidRPr="00CF3565" w:rsidRDefault="00305F49" w:rsidP="007B0696">
            <w:pPr>
              <w:widowControl w:val="0"/>
              <w:tabs>
                <w:tab w:val="left" w:pos="284"/>
              </w:tabs>
              <w:overflowPunct w:val="0"/>
              <w:autoSpaceDE w:val="0"/>
              <w:autoSpaceDN w:val="0"/>
              <w:adjustRightInd w:val="0"/>
              <w:spacing w:line="276" w:lineRule="auto"/>
              <w:contextualSpacing/>
              <w:rPr>
                <w:rFonts w:ascii="Arial" w:hAnsi="Arial" w:cs="Arial"/>
                <w:color w:val="000000" w:themeColor="text1"/>
                <w:kern w:val="2"/>
              </w:rPr>
            </w:pPr>
            <w:r w:rsidRPr="00CF3565">
              <w:rPr>
                <w:rFonts w:ascii="Arial" w:hAnsi="Arial" w:cs="Arial"/>
                <w:color w:val="000000" w:themeColor="text1"/>
                <w:kern w:val="2"/>
                <w:sz w:val="22"/>
                <w:szCs w:val="22"/>
              </w:rPr>
              <w:t>2.</w:t>
            </w:r>
          </w:p>
        </w:tc>
        <w:tc>
          <w:tcPr>
            <w:tcW w:w="1925" w:type="dxa"/>
          </w:tcPr>
          <w:p w:rsidR="00771819" w:rsidRPr="00CF3565" w:rsidRDefault="00305F49" w:rsidP="00CF3565">
            <w:pPr>
              <w:autoSpaceDE w:val="0"/>
              <w:autoSpaceDN w:val="0"/>
              <w:adjustRightInd w:val="0"/>
              <w:spacing w:line="276" w:lineRule="auto"/>
              <w:contextualSpacing/>
              <w:rPr>
                <w:rFonts w:ascii="Arial" w:eastAsiaTheme="minorHAnsi" w:hAnsi="Arial" w:cs="Arial"/>
                <w:color w:val="000000" w:themeColor="text1"/>
                <w:kern w:val="2"/>
              </w:rPr>
            </w:pPr>
            <w:r w:rsidRPr="00CF3565">
              <w:rPr>
                <w:rFonts w:ascii="Arial" w:eastAsiaTheme="minorHAnsi" w:hAnsi="Arial" w:cs="Arial"/>
                <w:color w:val="000000" w:themeColor="text1"/>
                <w:kern w:val="2"/>
                <w:sz w:val="22"/>
                <w:szCs w:val="22"/>
                <w:lang w:eastAsia="en-US"/>
              </w:rPr>
              <w:t>Użytki rolne(R) – grunty</w:t>
            </w:r>
            <w:r w:rsidRPr="00CF3565">
              <w:rPr>
                <w:rFonts w:ascii="Arial" w:eastAsiaTheme="minorHAnsi" w:hAnsi="Arial" w:cs="Arial"/>
                <w:color w:val="000000" w:themeColor="text1"/>
                <w:kern w:val="2"/>
                <w:sz w:val="22"/>
                <w:szCs w:val="22"/>
              </w:rPr>
              <w:t xml:space="preserve"> </w:t>
            </w:r>
            <w:r w:rsidRPr="00CF3565">
              <w:rPr>
                <w:rFonts w:ascii="Arial" w:eastAsiaTheme="minorHAnsi" w:hAnsi="Arial" w:cs="Arial"/>
                <w:color w:val="000000" w:themeColor="text1"/>
                <w:kern w:val="2"/>
                <w:sz w:val="22"/>
                <w:szCs w:val="22"/>
                <w:lang w:eastAsia="en-US"/>
              </w:rPr>
              <w:t>orne</w:t>
            </w:r>
          </w:p>
        </w:tc>
        <w:tc>
          <w:tcPr>
            <w:tcW w:w="2073" w:type="dxa"/>
          </w:tcPr>
          <w:p w:rsidR="00771819" w:rsidRPr="00CF3565" w:rsidRDefault="00305F49" w:rsidP="002F0C3E">
            <w:pPr>
              <w:widowControl w:val="0"/>
              <w:tabs>
                <w:tab w:val="left" w:pos="0"/>
              </w:tabs>
              <w:overflowPunct w:val="0"/>
              <w:autoSpaceDE w:val="0"/>
              <w:autoSpaceDN w:val="0"/>
              <w:adjustRightInd w:val="0"/>
              <w:spacing w:line="276" w:lineRule="auto"/>
              <w:ind w:left="11"/>
              <w:contextualSpacing/>
              <w:jc w:val="center"/>
              <w:rPr>
                <w:rFonts w:ascii="Arial" w:hAnsi="Arial" w:cs="Arial"/>
                <w:color w:val="000000" w:themeColor="text1"/>
                <w:kern w:val="2"/>
              </w:rPr>
            </w:pPr>
            <w:r w:rsidRPr="00CF3565">
              <w:rPr>
                <w:rFonts w:ascii="Arial" w:eastAsiaTheme="minorHAnsi" w:hAnsi="Arial" w:cs="Arial"/>
                <w:color w:val="000000" w:themeColor="text1"/>
                <w:kern w:val="2"/>
                <w:sz w:val="22"/>
                <w:szCs w:val="22"/>
                <w:lang w:eastAsia="en-US"/>
              </w:rPr>
              <w:t>3400</w:t>
            </w:r>
          </w:p>
        </w:tc>
        <w:tc>
          <w:tcPr>
            <w:tcW w:w="2073" w:type="dxa"/>
          </w:tcPr>
          <w:p w:rsidR="00771819" w:rsidRPr="00CF3565" w:rsidRDefault="00305F49" w:rsidP="002F0C3E">
            <w:pPr>
              <w:widowControl w:val="0"/>
              <w:tabs>
                <w:tab w:val="left" w:pos="284"/>
              </w:tabs>
              <w:overflowPunct w:val="0"/>
              <w:autoSpaceDE w:val="0"/>
              <w:autoSpaceDN w:val="0"/>
              <w:adjustRightInd w:val="0"/>
              <w:spacing w:line="276" w:lineRule="auto"/>
              <w:ind w:left="64"/>
              <w:contextualSpacing/>
              <w:jc w:val="center"/>
              <w:rPr>
                <w:rFonts w:ascii="Arial" w:hAnsi="Arial" w:cs="Arial"/>
                <w:color w:val="000000" w:themeColor="text1"/>
                <w:kern w:val="2"/>
              </w:rPr>
            </w:pPr>
            <w:r w:rsidRPr="00CF3565">
              <w:rPr>
                <w:rFonts w:ascii="Arial" w:hAnsi="Arial" w:cs="Arial"/>
                <w:color w:val="000000" w:themeColor="text1"/>
                <w:kern w:val="2"/>
                <w:sz w:val="22"/>
                <w:szCs w:val="22"/>
              </w:rPr>
              <w:t>1800,0</w:t>
            </w:r>
          </w:p>
        </w:tc>
        <w:tc>
          <w:tcPr>
            <w:tcW w:w="2034" w:type="dxa"/>
          </w:tcPr>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color w:val="000000" w:themeColor="text1"/>
                <w:kern w:val="2"/>
              </w:rPr>
            </w:pPr>
            <w:r w:rsidRPr="00CF3565">
              <w:rPr>
                <w:rFonts w:ascii="Arial" w:hAnsi="Arial" w:cs="Arial"/>
                <w:color w:val="000000" w:themeColor="text1"/>
                <w:kern w:val="2"/>
                <w:sz w:val="22"/>
                <w:szCs w:val="22"/>
              </w:rPr>
              <w:t>robinia akacjowa, dąb</w:t>
            </w:r>
          </w:p>
        </w:tc>
      </w:tr>
      <w:tr w:rsidR="0084454B" w:rsidTr="007B0696">
        <w:tc>
          <w:tcPr>
            <w:tcW w:w="649" w:type="dxa"/>
          </w:tcPr>
          <w:p w:rsidR="00771819" w:rsidRPr="00CF3565" w:rsidRDefault="00305F49" w:rsidP="007B0696">
            <w:pPr>
              <w:widowControl w:val="0"/>
              <w:tabs>
                <w:tab w:val="left" w:pos="284"/>
              </w:tabs>
              <w:overflowPunct w:val="0"/>
              <w:autoSpaceDE w:val="0"/>
              <w:autoSpaceDN w:val="0"/>
              <w:adjustRightInd w:val="0"/>
              <w:spacing w:line="276" w:lineRule="auto"/>
              <w:contextualSpacing/>
              <w:rPr>
                <w:rFonts w:ascii="Arial" w:hAnsi="Arial" w:cs="Arial"/>
                <w:color w:val="000000" w:themeColor="text1"/>
                <w:kern w:val="2"/>
              </w:rPr>
            </w:pPr>
            <w:r w:rsidRPr="00CF3565">
              <w:rPr>
                <w:rFonts w:ascii="Arial" w:hAnsi="Arial" w:cs="Arial"/>
                <w:color w:val="000000" w:themeColor="text1"/>
                <w:kern w:val="2"/>
                <w:sz w:val="22"/>
                <w:szCs w:val="22"/>
              </w:rPr>
              <w:t>3.</w:t>
            </w:r>
          </w:p>
        </w:tc>
        <w:tc>
          <w:tcPr>
            <w:tcW w:w="1925" w:type="dxa"/>
          </w:tcPr>
          <w:p w:rsidR="00771819" w:rsidRPr="00CF3565" w:rsidRDefault="00305F49" w:rsidP="00CF3565">
            <w:pPr>
              <w:autoSpaceDE w:val="0"/>
              <w:autoSpaceDN w:val="0"/>
              <w:adjustRightInd w:val="0"/>
              <w:spacing w:line="276" w:lineRule="auto"/>
              <w:contextualSpacing/>
              <w:rPr>
                <w:rFonts w:ascii="Arial" w:eastAsiaTheme="minorHAnsi" w:hAnsi="Arial" w:cs="Arial"/>
                <w:color w:val="000000" w:themeColor="text1"/>
                <w:kern w:val="2"/>
                <w:lang w:eastAsia="en-US"/>
              </w:rPr>
            </w:pPr>
            <w:r w:rsidRPr="00CF3565">
              <w:rPr>
                <w:rFonts w:ascii="Arial" w:eastAsiaTheme="minorHAnsi" w:hAnsi="Arial" w:cs="Arial"/>
                <w:color w:val="000000" w:themeColor="text1"/>
                <w:kern w:val="2"/>
                <w:sz w:val="22"/>
                <w:szCs w:val="22"/>
                <w:lang w:eastAsia="en-US"/>
              </w:rPr>
              <w:t>Użytki rolne</w:t>
            </w:r>
            <w:r w:rsidRPr="00CF3565">
              <w:rPr>
                <w:rFonts w:ascii="Arial" w:eastAsiaTheme="minorHAnsi" w:hAnsi="Arial" w:cs="Arial"/>
                <w:color w:val="000000" w:themeColor="text1"/>
                <w:kern w:val="2"/>
                <w:sz w:val="22"/>
                <w:szCs w:val="22"/>
              </w:rPr>
              <w:t xml:space="preserve"> </w:t>
            </w:r>
            <w:r w:rsidRPr="00CF3565">
              <w:rPr>
                <w:rFonts w:ascii="Arial" w:eastAsiaTheme="minorHAnsi" w:hAnsi="Arial" w:cs="Arial"/>
                <w:color w:val="000000" w:themeColor="text1"/>
                <w:kern w:val="2"/>
                <w:sz w:val="22"/>
                <w:szCs w:val="22"/>
                <w:lang w:eastAsia="en-US"/>
              </w:rPr>
              <w:t>(Ł) – łąki i pastwiska</w:t>
            </w:r>
          </w:p>
        </w:tc>
        <w:tc>
          <w:tcPr>
            <w:tcW w:w="2073" w:type="dxa"/>
          </w:tcPr>
          <w:p w:rsidR="00771819" w:rsidRPr="00CF3565" w:rsidRDefault="00305F49" w:rsidP="002F0C3E">
            <w:pPr>
              <w:widowControl w:val="0"/>
              <w:tabs>
                <w:tab w:val="left" w:pos="284"/>
              </w:tabs>
              <w:overflowPunct w:val="0"/>
              <w:autoSpaceDE w:val="0"/>
              <w:autoSpaceDN w:val="0"/>
              <w:adjustRightInd w:val="0"/>
              <w:spacing w:line="276" w:lineRule="auto"/>
              <w:ind w:left="11"/>
              <w:contextualSpacing/>
              <w:jc w:val="center"/>
              <w:rPr>
                <w:rFonts w:ascii="Arial" w:hAnsi="Arial" w:cs="Arial"/>
                <w:color w:val="000000" w:themeColor="text1"/>
                <w:kern w:val="2"/>
              </w:rPr>
            </w:pPr>
            <w:r w:rsidRPr="00CF3565">
              <w:rPr>
                <w:rFonts w:ascii="Arial" w:hAnsi="Arial" w:cs="Arial"/>
                <w:color w:val="000000" w:themeColor="text1"/>
                <w:kern w:val="2"/>
                <w:sz w:val="22"/>
                <w:szCs w:val="22"/>
              </w:rPr>
              <w:t>5</w:t>
            </w:r>
          </w:p>
        </w:tc>
        <w:tc>
          <w:tcPr>
            <w:tcW w:w="2073" w:type="dxa"/>
          </w:tcPr>
          <w:p w:rsidR="00771819" w:rsidRPr="00CF3565" w:rsidRDefault="00305F49" w:rsidP="002F0C3E">
            <w:pPr>
              <w:widowControl w:val="0"/>
              <w:tabs>
                <w:tab w:val="left" w:pos="284"/>
              </w:tabs>
              <w:overflowPunct w:val="0"/>
              <w:autoSpaceDE w:val="0"/>
              <w:autoSpaceDN w:val="0"/>
              <w:adjustRightInd w:val="0"/>
              <w:spacing w:line="276" w:lineRule="auto"/>
              <w:ind w:left="64"/>
              <w:contextualSpacing/>
              <w:jc w:val="center"/>
              <w:rPr>
                <w:rFonts w:ascii="Arial" w:hAnsi="Arial" w:cs="Arial"/>
                <w:color w:val="000000" w:themeColor="text1"/>
                <w:kern w:val="2"/>
              </w:rPr>
            </w:pPr>
            <w:r w:rsidRPr="00CF3565">
              <w:rPr>
                <w:rFonts w:ascii="Arial" w:hAnsi="Arial" w:cs="Arial"/>
                <w:color w:val="000000" w:themeColor="text1"/>
                <w:kern w:val="2"/>
                <w:sz w:val="22"/>
                <w:szCs w:val="22"/>
              </w:rPr>
              <w:t>85,0</w:t>
            </w:r>
          </w:p>
        </w:tc>
        <w:tc>
          <w:tcPr>
            <w:tcW w:w="2034" w:type="dxa"/>
          </w:tcPr>
          <w:p w:rsidR="00771819" w:rsidRPr="00CF3565" w:rsidRDefault="00305F49" w:rsidP="00CF3565">
            <w:pPr>
              <w:widowControl w:val="0"/>
              <w:tabs>
                <w:tab w:val="left" w:pos="284"/>
              </w:tabs>
              <w:overflowPunct w:val="0"/>
              <w:autoSpaceDE w:val="0"/>
              <w:autoSpaceDN w:val="0"/>
              <w:adjustRightInd w:val="0"/>
              <w:spacing w:line="276" w:lineRule="auto"/>
              <w:contextualSpacing/>
              <w:rPr>
                <w:rFonts w:ascii="Arial" w:hAnsi="Arial" w:cs="Arial"/>
                <w:color w:val="000000" w:themeColor="text1"/>
                <w:kern w:val="2"/>
              </w:rPr>
            </w:pPr>
            <w:r w:rsidRPr="00CF3565">
              <w:rPr>
                <w:rFonts w:ascii="Arial" w:hAnsi="Arial" w:cs="Arial"/>
                <w:color w:val="000000" w:themeColor="text1"/>
                <w:kern w:val="2"/>
                <w:sz w:val="22"/>
                <w:szCs w:val="22"/>
              </w:rPr>
              <w:t xml:space="preserve">dzika jabłoń </w:t>
            </w:r>
          </w:p>
        </w:tc>
      </w:tr>
    </w:tbl>
    <w:p w:rsidR="00771819" w:rsidRPr="00CF3565" w:rsidRDefault="00463CA6" w:rsidP="00CF3565">
      <w:pPr>
        <w:spacing w:before="120" w:line="276" w:lineRule="auto"/>
        <w:jc w:val="both"/>
        <w:rPr>
          <w:rFonts w:ascii="Arial" w:hAnsi="Arial" w:cs="Arial"/>
          <w:color w:val="00000A"/>
          <w:kern w:val="2"/>
          <w:sz w:val="22"/>
          <w:szCs w:val="22"/>
        </w:rPr>
      </w:pPr>
    </w:p>
    <w:p w:rsidR="00771819" w:rsidRPr="00CF3565" w:rsidRDefault="00305F49" w:rsidP="00CF3565">
      <w:pPr>
        <w:numPr>
          <w:ilvl w:val="0"/>
          <w:numId w:val="23"/>
        </w:numPr>
        <w:suppressAutoHyphens w:val="0"/>
        <w:autoSpaceDE w:val="0"/>
        <w:autoSpaceDN w:val="0"/>
        <w:adjustRightInd w:val="0"/>
        <w:spacing w:line="276" w:lineRule="auto"/>
        <w:ind w:left="993" w:hanging="284"/>
        <w:rPr>
          <w:rFonts w:ascii="Arial" w:hAnsi="Arial" w:cs="Arial"/>
          <w:color w:val="00000A"/>
          <w:kern w:val="2"/>
          <w:sz w:val="22"/>
          <w:szCs w:val="22"/>
        </w:rPr>
      </w:pPr>
      <w:r w:rsidRPr="00CF3565">
        <w:rPr>
          <w:rFonts w:ascii="Arial" w:hAnsi="Arial" w:cs="Arial"/>
          <w:color w:val="000000" w:themeColor="text1"/>
          <w:sz w:val="22"/>
          <w:szCs w:val="22"/>
        </w:rPr>
        <w:t>Usunięcia drzew i krzewów w zwartym drzewostanie (tereny leśne)</w:t>
      </w:r>
      <w:r>
        <w:rPr>
          <w:rFonts w:ascii="Arial" w:hAnsi="Arial" w:cs="Arial"/>
          <w:color w:val="000000" w:themeColor="text1"/>
          <w:sz w:val="22"/>
          <w:szCs w:val="22"/>
        </w:rPr>
        <w:t>,</w:t>
      </w:r>
      <w:r w:rsidRPr="00CF3565">
        <w:rPr>
          <w:rFonts w:ascii="Arial" w:hAnsi="Arial" w:cs="Arial"/>
          <w:color w:val="000000" w:themeColor="text1"/>
          <w:sz w:val="22"/>
          <w:szCs w:val="22"/>
        </w:rPr>
        <w:t xml:space="preserve"> które kolidują z projektowanym przedsięwzięciem, należy wykonać poza okresem lęgowym ptaków, tj. od 16 października do końca lutego. Usunięcia pozostałych drzew i krzewów (pojedynczych i rozproszonych), można dokonać w innym terminie niż podany wyżej, jednak po wykluczeniu przez nadzór ornitologiczny możliwości występowania w ich obrębie gniazd ptasich. Przed wycinką, nadzór przyrodniczy – specjalista botanik przeprowadzi podział zadrzewienia na zwarte, rozproszone i pojedyncze, pod kątem terminu ich usunięcia.</w:t>
      </w:r>
    </w:p>
    <w:p w:rsidR="00771819" w:rsidRPr="00CF3565" w:rsidRDefault="00305F49" w:rsidP="00CF3565">
      <w:pPr>
        <w:numPr>
          <w:ilvl w:val="0"/>
          <w:numId w:val="23"/>
        </w:numPr>
        <w:suppressAutoHyphens w:val="0"/>
        <w:autoSpaceDE w:val="0"/>
        <w:autoSpaceDN w:val="0"/>
        <w:adjustRightInd w:val="0"/>
        <w:spacing w:line="276" w:lineRule="auto"/>
        <w:ind w:left="993" w:hanging="284"/>
        <w:rPr>
          <w:rFonts w:ascii="Arial" w:hAnsi="Arial" w:cs="Arial"/>
          <w:color w:val="00000A"/>
          <w:kern w:val="2"/>
          <w:sz w:val="22"/>
          <w:szCs w:val="22"/>
        </w:rPr>
      </w:pPr>
      <w:r w:rsidRPr="00CF3565">
        <w:rPr>
          <w:rFonts w:ascii="Arial" w:hAnsi="Arial" w:cs="Arial"/>
          <w:sz w:val="22"/>
          <w:szCs w:val="22"/>
        </w:rPr>
        <w:t>Należy skontrolować przeznaczone do usunięcia drzewa stare, dziuplaste oraz o obwodzie pnia powyżej 50 cm ustalonym na wysokości 5 cm pod kątem wykorzystywania ich jako siedliska bezkręgowców, nietoperzy. Kontrola powinna zostać przeprowadzona przez specjalistę entomologa i </w:t>
      </w:r>
      <w:proofErr w:type="spellStart"/>
      <w:r w:rsidRPr="00CF3565">
        <w:rPr>
          <w:rFonts w:ascii="Arial" w:hAnsi="Arial" w:cs="Arial"/>
          <w:sz w:val="22"/>
          <w:szCs w:val="22"/>
        </w:rPr>
        <w:t>chiropterologa</w:t>
      </w:r>
      <w:proofErr w:type="spellEnd"/>
      <w:r w:rsidRPr="00CF3565">
        <w:rPr>
          <w:rFonts w:ascii="Arial" w:hAnsi="Arial" w:cs="Arial"/>
          <w:sz w:val="22"/>
          <w:szCs w:val="22"/>
        </w:rPr>
        <w:t xml:space="preserve"> z nadzoru przyrodniczego, na maksymalnie 2 dni przed rozpoczęciem prac. W przypadku stwierdzenia siedlisk nietoperzy i owadów, usunięcie drzew możliwe będzie po uzyskaniu zezwolenia na realizację czynności zakazanych w stosunku do chronionych</w:t>
      </w:r>
      <w:r w:rsidRPr="00CF3565">
        <w:rPr>
          <w:rFonts w:ascii="Arial" w:hAnsi="Arial" w:cs="Arial"/>
          <w:color w:val="00000A"/>
          <w:kern w:val="2"/>
          <w:sz w:val="22"/>
          <w:szCs w:val="22"/>
        </w:rPr>
        <w:t xml:space="preserve"> </w:t>
      </w:r>
      <w:r w:rsidRPr="00CF3565">
        <w:rPr>
          <w:rFonts w:ascii="Arial" w:hAnsi="Arial" w:cs="Arial"/>
          <w:sz w:val="22"/>
          <w:szCs w:val="22"/>
        </w:rPr>
        <w:t>gatunków zwierząt.</w:t>
      </w:r>
    </w:p>
    <w:p w:rsidR="00771819" w:rsidRPr="00CF3565" w:rsidRDefault="00305F49" w:rsidP="00CF3565">
      <w:pPr>
        <w:numPr>
          <w:ilvl w:val="0"/>
          <w:numId w:val="23"/>
        </w:numPr>
        <w:spacing w:before="120" w:line="276" w:lineRule="auto"/>
        <w:ind w:left="709" w:hanging="425"/>
        <w:rPr>
          <w:rFonts w:ascii="Arial" w:hAnsi="Arial" w:cs="Arial"/>
          <w:color w:val="00000A"/>
          <w:kern w:val="2"/>
          <w:sz w:val="22"/>
          <w:szCs w:val="22"/>
        </w:rPr>
      </w:pPr>
      <w:r w:rsidRPr="00CF3565">
        <w:rPr>
          <w:rFonts w:ascii="Arial" w:hAnsi="Arial" w:cs="Arial"/>
          <w:sz w:val="22"/>
          <w:szCs w:val="22"/>
        </w:rPr>
        <w:t>Drzewa znajdujące się w obrębie inwestycji, nieprzeznaczone do wycinki, należy zabezpieczyć przed uszkodzeniami mechanicznymi lub chemicznymi w następujący sposób:</w:t>
      </w:r>
    </w:p>
    <w:p w:rsidR="00771819" w:rsidRPr="00CF3565" w:rsidRDefault="00305F49" w:rsidP="00CF3565">
      <w:pPr>
        <w:numPr>
          <w:ilvl w:val="0"/>
          <w:numId w:val="11"/>
        </w:numPr>
        <w:spacing w:before="120" w:line="276" w:lineRule="auto"/>
        <w:ind w:left="1418" w:hanging="425"/>
        <w:rPr>
          <w:rFonts w:ascii="Arial" w:hAnsi="Arial" w:cs="Arial"/>
          <w:color w:val="00000A"/>
          <w:kern w:val="2"/>
          <w:sz w:val="22"/>
          <w:szCs w:val="22"/>
        </w:rPr>
      </w:pPr>
      <w:r w:rsidRPr="00CF3565">
        <w:rPr>
          <w:rFonts w:ascii="Arial" w:hAnsi="Arial" w:cs="Arial"/>
          <w:sz w:val="22"/>
          <w:szCs w:val="22"/>
        </w:rPr>
        <w:t>należy osłonić pnie drzew przy użyciu np. drewnianych listew, tkaniny jutowej lub grubych mat słomianych lub trzcinowych,</w:t>
      </w:r>
    </w:p>
    <w:p w:rsidR="00771819" w:rsidRPr="00CF3565" w:rsidRDefault="00305F49" w:rsidP="00CF3565">
      <w:pPr>
        <w:numPr>
          <w:ilvl w:val="0"/>
          <w:numId w:val="11"/>
        </w:numPr>
        <w:autoSpaceDE w:val="0"/>
        <w:autoSpaceDN w:val="0"/>
        <w:adjustRightInd w:val="0"/>
        <w:spacing w:before="120" w:line="276" w:lineRule="auto"/>
        <w:ind w:left="1418" w:hanging="425"/>
        <w:rPr>
          <w:rFonts w:ascii="Arial" w:hAnsi="Arial" w:cs="Arial"/>
          <w:sz w:val="22"/>
          <w:szCs w:val="22"/>
        </w:rPr>
      </w:pPr>
      <w:r w:rsidRPr="00CF3565">
        <w:rPr>
          <w:rFonts w:ascii="Arial" w:hAnsi="Arial" w:cs="Arial"/>
          <w:sz w:val="22"/>
          <w:szCs w:val="22"/>
        </w:rPr>
        <w:lastRenderedPageBreak/>
        <w:t>wykopy bezpośrednio przy pniach drzew należy wykonywać ręcznie. Przycięte korzenie należy zabezpieczyć preparatami grzybobójczymi. Odkopane korzenie winny zostać wpuszczone głębiej i zabezpieczone przed wysychaniem lub przed przymrozkami. Wykopy w pobliżu drzew winny zostać niezwłocznie zasypane,</w:t>
      </w:r>
    </w:p>
    <w:p w:rsidR="00771819" w:rsidRPr="00CF3565" w:rsidRDefault="00305F49" w:rsidP="00CF3565">
      <w:pPr>
        <w:numPr>
          <w:ilvl w:val="0"/>
          <w:numId w:val="11"/>
        </w:numPr>
        <w:autoSpaceDE w:val="0"/>
        <w:autoSpaceDN w:val="0"/>
        <w:adjustRightInd w:val="0"/>
        <w:spacing w:before="120" w:line="276" w:lineRule="auto"/>
        <w:ind w:left="1418" w:hanging="425"/>
        <w:rPr>
          <w:rFonts w:ascii="Arial" w:hAnsi="Arial" w:cs="Arial"/>
          <w:sz w:val="22"/>
          <w:szCs w:val="22"/>
        </w:rPr>
      </w:pPr>
      <w:r w:rsidRPr="00CF3565">
        <w:rPr>
          <w:rFonts w:ascii="Arial" w:hAnsi="Arial" w:cs="Arial"/>
          <w:sz w:val="22"/>
          <w:szCs w:val="22"/>
        </w:rPr>
        <w:t>zabrania się obcinania korzeni szkieletowych drzew, gdyż grozi to zachwianiem ich statyki,</w:t>
      </w:r>
    </w:p>
    <w:p w:rsidR="00771819" w:rsidRPr="00CF3565" w:rsidRDefault="00305F49" w:rsidP="00CF3565">
      <w:pPr>
        <w:numPr>
          <w:ilvl w:val="0"/>
          <w:numId w:val="11"/>
        </w:numPr>
        <w:autoSpaceDE w:val="0"/>
        <w:autoSpaceDN w:val="0"/>
        <w:adjustRightInd w:val="0"/>
        <w:spacing w:before="120" w:line="276" w:lineRule="auto"/>
        <w:ind w:left="1418" w:hanging="425"/>
        <w:rPr>
          <w:rFonts w:ascii="Arial" w:hAnsi="Arial" w:cs="Arial"/>
          <w:sz w:val="22"/>
          <w:szCs w:val="22"/>
        </w:rPr>
      </w:pPr>
      <w:r w:rsidRPr="00CF3565">
        <w:rPr>
          <w:rFonts w:ascii="Arial" w:hAnsi="Arial" w:cs="Arial"/>
          <w:sz w:val="22"/>
          <w:szCs w:val="22"/>
        </w:rPr>
        <w:t>w obrębie rzutu korony nie można magazynować materiałów chemicznych, budowlanych i ziemi z powstałych wykopów, stosować otwartego ognia, lokalizować placów manewrowych i miejsc postoju sprzętu ciężkiego,</w:t>
      </w:r>
    </w:p>
    <w:p w:rsidR="00771819" w:rsidRPr="00CF3565" w:rsidRDefault="00305F49" w:rsidP="00CF3565">
      <w:pPr>
        <w:numPr>
          <w:ilvl w:val="0"/>
          <w:numId w:val="11"/>
        </w:numPr>
        <w:autoSpaceDE w:val="0"/>
        <w:autoSpaceDN w:val="0"/>
        <w:adjustRightInd w:val="0"/>
        <w:spacing w:before="120" w:line="276" w:lineRule="auto"/>
        <w:ind w:left="1418" w:hanging="425"/>
        <w:rPr>
          <w:rFonts w:ascii="Arial" w:eastAsia="Calibri" w:hAnsi="Arial" w:cs="Arial"/>
          <w:sz w:val="22"/>
          <w:szCs w:val="22"/>
          <w:lang w:eastAsia="en-US"/>
        </w:rPr>
      </w:pPr>
      <w:r w:rsidRPr="00CF3565">
        <w:rPr>
          <w:rFonts w:ascii="Arial" w:hAnsi="Arial" w:cs="Arial"/>
          <w:sz w:val="22"/>
          <w:szCs w:val="22"/>
        </w:rPr>
        <w:t>po zakończeniu prac zabezpieczenia drzew należy zdemontować.</w:t>
      </w:r>
    </w:p>
    <w:p w:rsidR="00771819" w:rsidRPr="00CF3565" w:rsidRDefault="00305F49" w:rsidP="00CF3565">
      <w:pPr>
        <w:numPr>
          <w:ilvl w:val="0"/>
          <w:numId w:val="23"/>
        </w:numPr>
        <w:spacing w:before="120" w:line="276" w:lineRule="auto"/>
        <w:ind w:left="709" w:hanging="425"/>
        <w:rPr>
          <w:rFonts w:ascii="Arial" w:hAnsi="Arial" w:cs="Arial"/>
          <w:color w:val="00000A"/>
          <w:kern w:val="2"/>
          <w:sz w:val="22"/>
          <w:szCs w:val="22"/>
        </w:rPr>
      </w:pPr>
      <w:r w:rsidRPr="00CF3565">
        <w:rPr>
          <w:rFonts w:ascii="Arial" w:hAnsi="Arial" w:cs="Arial"/>
          <w:sz w:val="22"/>
          <w:szCs w:val="22"/>
        </w:rPr>
        <w:t>W celu ochrony przed nieumyślnym zabijaniem zwierząt w trakcie realizacji</w:t>
      </w:r>
      <w:r w:rsidRPr="00CF3565">
        <w:rPr>
          <w:rFonts w:ascii="Arial" w:hAnsi="Arial" w:cs="Arial"/>
          <w:color w:val="00000A"/>
          <w:kern w:val="2"/>
          <w:sz w:val="22"/>
          <w:szCs w:val="22"/>
        </w:rPr>
        <w:t xml:space="preserve"> </w:t>
      </w:r>
      <w:r w:rsidRPr="00CF3565">
        <w:rPr>
          <w:rFonts w:ascii="Arial" w:hAnsi="Arial" w:cs="Arial"/>
          <w:sz w:val="22"/>
          <w:szCs w:val="22"/>
        </w:rPr>
        <w:t>przedsięwzięcia:</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przed przystąpieniem do wykonywania prac terenowych wszyscy pracownicy powinni zostać przeszkoleni i poinformowani o sposobie postępowania w przypadku stwierdzenia na terenie budowy małych i średnich zwierząt,</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co najmniej 2 tygodnie przed rozpoczęciem prac ziemnych teren należy skontrolować pod kątem występowania gatunków chronionych,</w:t>
      </w:r>
    </w:p>
    <w:p w:rsidR="00771819"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przed rozpoczęciem prac budowlanych, w okresie wiosennym poprzedzającym realizację inwestycji, jej teren powinien być systematycznie sprawdzany przez nadzór przyrodniczy w celu wykluczenia możliwości zakładania przez ptaki gniazd i wyprowadzania lęgów,</w:t>
      </w:r>
    </w:p>
    <w:p w:rsidR="009802E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Pr>
          <w:rFonts w:ascii="Arial" w:hAnsi="Arial" w:cs="Arial"/>
          <w:sz w:val="22"/>
          <w:szCs w:val="22"/>
        </w:rPr>
        <w:t>p</w:t>
      </w:r>
      <w:r w:rsidRPr="009A75F9">
        <w:rPr>
          <w:rFonts w:ascii="Arial" w:hAnsi="Arial" w:cs="Arial"/>
          <w:sz w:val="22"/>
          <w:szCs w:val="22"/>
        </w:rPr>
        <w:t>rzed przystąpieniem do realizacji zamierzenia, jego teren powinien by</w:t>
      </w:r>
      <w:r w:rsidRPr="009A75F9">
        <w:rPr>
          <w:rFonts w:ascii="Arial" w:eastAsia="TimesNewRoman" w:hAnsi="Arial" w:cs="Arial"/>
          <w:sz w:val="22"/>
          <w:szCs w:val="22"/>
        </w:rPr>
        <w:t xml:space="preserve">ć </w:t>
      </w:r>
      <w:r w:rsidRPr="009A75F9">
        <w:rPr>
          <w:rFonts w:ascii="Arial" w:hAnsi="Arial" w:cs="Arial"/>
          <w:sz w:val="22"/>
          <w:szCs w:val="22"/>
        </w:rPr>
        <w:t>systematycznie koszony</w:t>
      </w:r>
      <w:r>
        <w:rPr>
          <w:rFonts w:ascii="Arial" w:hAnsi="Arial" w:cs="Arial"/>
          <w:sz w:val="22"/>
          <w:szCs w:val="22"/>
        </w:rPr>
        <w:t xml:space="preserve"> (raz na dwa tygodnie)</w:t>
      </w:r>
      <w:r w:rsidRPr="009A75F9">
        <w:rPr>
          <w:rFonts w:ascii="Arial" w:hAnsi="Arial" w:cs="Arial"/>
          <w:sz w:val="22"/>
          <w:szCs w:val="22"/>
        </w:rPr>
        <w:t xml:space="preserve"> tak, aby ptaki i inne zwierz</w:t>
      </w:r>
      <w:r w:rsidRPr="009A75F9">
        <w:rPr>
          <w:rFonts w:ascii="Arial" w:eastAsia="TimesNewRoman" w:hAnsi="Arial" w:cs="Arial"/>
          <w:sz w:val="22"/>
          <w:szCs w:val="22"/>
        </w:rPr>
        <w:t>ę</w:t>
      </w:r>
      <w:r w:rsidRPr="009A75F9">
        <w:rPr>
          <w:rFonts w:ascii="Arial" w:hAnsi="Arial" w:cs="Arial"/>
          <w:sz w:val="22"/>
          <w:szCs w:val="22"/>
        </w:rPr>
        <w:t>ta nie miały możliwości zakładania gniazd i nie przyst</w:t>
      </w:r>
      <w:r w:rsidRPr="009A75F9">
        <w:rPr>
          <w:rFonts w:ascii="Arial" w:eastAsia="TimesNewRoman" w:hAnsi="Arial" w:cs="Arial"/>
          <w:sz w:val="22"/>
          <w:szCs w:val="22"/>
        </w:rPr>
        <w:t>ę</w:t>
      </w:r>
      <w:r w:rsidRPr="009A75F9">
        <w:rPr>
          <w:rFonts w:ascii="Arial" w:hAnsi="Arial" w:cs="Arial"/>
          <w:sz w:val="22"/>
          <w:szCs w:val="22"/>
        </w:rPr>
        <w:t>powały do rozrodu</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realizacja i eksploatacja dróg technologicznych/dojazdowych oraz sposób ich wykorzystania nie może spowodować istotnego zwiększenia efektu barierowego dla migracji zwierząt. Należy je dostosować do migracji małych zwierząt poprzez ich wykonanie bez zastosowania wysokich krawężników,</w:t>
      </w:r>
    </w:p>
    <w:p w:rsidR="00B4461C"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prace w rejonie cieków oraz w rejonie potencjalnych siedlisk rozrodu płazów, w trakcie migracji i okresu rozrodczego płazów (luty - październik), prowadzić pod nadzorem herpetologicznym,</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wygrodzić/oznakować istniejące i potencjalne miejsca rozrodu płazów,</w:t>
      </w:r>
    </w:p>
    <w:p w:rsidR="00771819" w:rsidRPr="00CF3565" w:rsidRDefault="00305F49" w:rsidP="00CF3565">
      <w:pPr>
        <w:numPr>
          <w:ilvl w:val="0"/>
          <w:numId w:val="13"/>
        </w:numPr>
        <w:autoSpaceDE w:val="0"/>
        <w:autoSpaceDN w:val="0"/>
        <w:adjustRightInd w:val="0"/>
        <w:spacing w:before="120" w:after="120" w:line="276" w:lineRule="auto"/>
        <w:ind w:left="1701" w:hanging="283"/>
        <w:rPr>
          <w:rFonts w:ascii="Arial" w:hAnsi="Arial" w:cs="Arial"/>
          <w:sz w:val="22"/>
          <w:szCs w:val="22"/>
        </w:rPr>
      </w:pPr>
      <w:r w:rsidRPr="00CF3565">
        <w:rPr>
          <w:rFonts w:ascii="Arial" w:hAnsi="Arial" w:cs="Arial"/>
          <w:sz w:val="22"/>
          <w:szCs w:val="22"/>
        </w:rPr>
        <w:t>wygrodzenia wykonać należy przy użyciu dobrze widocznej, jaskrawej, dwukolorowej taśmy, o szerokości 7 – 10 cm, rozpiętej pomiędzy wbitymi w ziemię palikami (na wysokości ok. 1 – 1,5 m),</w:t>
      </w:r>
    </w:p>
    <w:p w:rsidR="00771819" w:rsidRPr="00CF3565" w:rsidRDefault="00305F49" w:rsidP="00CF3565">
      <w:pPr>
        <w:numPr>
          <w:ilvl w:val="0"/>
          <w:numId w:val="13"/>
        </w:numPr>
        <w:autoSpaceDE w:val="0"/>
        <w:autoSpaceDN w:val="0"/>
        <w:adjustRightInd w:val="0"/>
        <w:spacing w:before="120" w:after="120" w:line="276" w:lineRule="auto"/>
        <w:ind w:left="1985" w:hanging="283"/>
        <w:rPr>
          <w:rFonts w:ascii="Arial" w:hAnsi="Arial" w:cs="Arial"/>
          <w:sz w:val="22"/>
          <w:szCs w:val="22"/>
        </w:rPr>
      </w:pPr>
      <w:r w:rsidRPr="00CF3565">
        <w:rPr>
          <w:rFonts w:ascii="Arial" w:hAnsi="Arial" w:cs="Arial"/>
          <w:sz w:val="22"/>
          <w:szCs w:val="22"/>
        </w:rPr>
        <w:t>prace związane z wygradzaniem przeprowadzić należy najpóźniej 1 - 2 tygodnie przed rozpoczęciem prac ziemnych na danym odcinku budowy inwestycji,</w:t>
      </w:r>
    </w:p>
    <w:p w:rsidR="00771819" w:rsidRPr="00CF3565" w:rsidRDefault="00305F49" w:rsidP="00CF3565">
      <w:pPr>
        <w:numPr>
          <w:ilvl w:val="0"/>
          <w:numId w:val="13"/>
        </w:numPr>
        <w:autoSpaceDE w:val="0"/>
        <w:autoSpaceDN w:val="0"/>
        <w:adjustRightInd w:val="0"/>
        <w:spacing w:before="120" w:after="120" w:line="276" w:lineRule="auto"/>
        <w:ind w:left="1985" w:hanging="283"/>
        <w:rPr>
          <w:rFonts w:ascii="Arial" w:hAnsi="Arial" w:cs="Arial"/>
          <w:sz w:val="22"/>
          <w:szCs w:val="22"/>
        </w:rPr>
      </w:pPr>
      <w:r w:rsidRPr="00CF3565">
        <w:rPr>
          <w:rFonts w:ascii="Arial" w:hAnsi="Arial" w:cs="Arial"/>
          <w:sz w:val="22"/>
          <w:szCs w:val="22"/>
        </w:rPr>
        <w:t xml:space="preserve">taśmę </w:t>
      </w:r>
      <w:proofErr w:type="spellStart"/>
      <w:r w:rsidRPr="00CF3565">
        <w:rPr>
          <w:rFonts w:ascii="Arial" w:hAnsi="Arial" w:cs="Arial"/>
          <w:sz w:val="22"/>
          <w:szCs w:val="22"/>
        </w:rPr>
        <w:t>wygrodzeniową</w:t>
      </w:r>
      <w:proofErr w:type="spellEnd"/>
      <w:r w:rsidRPr="00CF3565">
        <w:rPr>
          <w:rFonts w:ascii="Arial" w:hAnsi="Arial" w:cs="Arial"/>
          <w:sz w:val="22"/>
          <w:szCs w:val="22"/>
        </w:rPr>
        <w:t xml:space="preserve"> należy usunąć po zakończeniu realizacji inwestycji,</w:t>
      </w:r>
    </w:p>
    <w:p w:rsidR="00771819" w:rsidRPr="00CF3565" w:rsidRDefault="00305F49" w:rsidP="00CF3565">
      <w:pPr>
        <w:numPr>
          <w:ilvl w:val="0"/>
          <w:numId w:val="12"/>
        </w:numPr>
        <w:autoSpaceDE w:val="0"/>
        <w:autoSpaceDN w:val="0"/>
        <w:adjustRightInd w:val="0"/>
        <w:spacing w:before="120" w:after="120" w:line="276" w:lineRule="auto"/>
        <w:ind w:left="1560" w:hanging="567"/>
        <w:rPr>
          <w:rFonts w:ascii="Arial" w:hAnsi="Arial" w:cs="Arial"/>
          <w:sz w:val="22"/>
          <w:szCs w:val="22"/>
        </w:rPr>
      </w:pPr>
      <w:r w:rsidRPr="00CF3565">
        <w:rPr>
          <w:rFonts w:ascii="Arial" w:hAnsi="Arial" w:cs="Arial"/>
          <w:sz w:val="22"/>
          <w:szCs w:val="22"/>
        </w:rPr>
        <w:lastRenderedPageBreak/>
        <w:t>plac budowy należy skutecznie zabezpieczyć przed możliwością przedostania się na jego teren małych zwierząt - w tym płazów, poprzez:</w:t>
      </w:r>
    </w:p>
    <w:p w:rsidR="00B4461C" w:rsidRPr="00CF3565" w:rsidRDefault="00305F49" w:rsidP="00CF3565">
      <w:pPr>
        <w:numPr>
          <w:ilvl w:val="0"/>
          <w:numId w:val="14"/>
        </w:numPr>
        <w:autoSpaceDE w:val="0"/>
        <w:autoSpaceDN w:val="0"/>
        <w:adjustRightInd w:val="0"/>
        <w:spacing w:before="120" w:after="120" w:line="276" w:lineRule="auto"/>
        <w:ind w:left="1985" w:hanging="425"/>
        <w:rPr>
          <w:rFonts w:ascii="Arial" w:hAnsi="Arial" w:cs="Arial"/>
          <w:sz w:val="22"/>
          <w:szCs w:val="22"/>
        </w:rPr>
      </w:pPr>
      <w:r w:rsidRPr="00CF3565">
        <w:rPr>
          <w:rFonts w:ascii="Arial" w:hAnsi="Arial" w:cs="Arial"/>
          <w:sz w:val="22"/>
          <w:szCs w:val="22"/>
        </w:rPr>
        <w:t xml:space="preserve">montaż w okresie od 1 marca do 15 listopada ogrodzeń tymczasowych w przebiegu granicy inwestycji, w rejonie aktualnego frontu robót z możliwością przemieszczania ich w miarę postępu prac, pod nadzorem herpetologicznym. Ogrodzenie musi mieć charakter stabilny, z trwałym naciągiem, aby nie dopuścić do fałdowania, które obniża jego efektywność oraz zagwarantuje skuteczną ochronę małych zwierząt, w tym płazów na etapie realizacji inwestycji, w postaci: </w:t>
      </w:r>
      <w:proofErr w:type="spellStart"/>
      <w:r w:rsidRPr="00CF3565">
        <w:rPr>
          <w:rFonts w:ascii="Arial" w:hAnsi="Arial" w:cs="Arial"/>
          <w:sz w:val="22"/>
          <w:szCs w:val="22"/>
        </w:rPr>
        <w:t>geowłókniny</w:t>
      </w:r>
      <w:proofErr w:type="spellEnd"/>
      <w:r w:rsidRPr="00CF3565">
        <w:rPr>
          <w:rFonts w:ascii="Arial" w:hAnsi="Arial" w:cs="Arial"/>
          <w:sz w:val="22"/>
          <w:szCs w:val="22"/>
        </w:rPr>
        <w:t xml:space="preserve"> lub płotka wykonanego z siatki o oczkach maksymalnie 5 mm x 5 mm, o wysokości łącznej nie mniejszej niż 50 cm, w tym nie mniejszej niż 40 cm nad poziomem gruntu  oraz osadzonych w gruncie na głębokość nie mniejszą niż 10 cm, z przewieszką o długości co najmniej 10 cm, skierowaną „na zewnątrz” od placu budowy. Wolne końce ogrodzeń należy zakończyć U – kształtnymi </w:t>
      </w:r>
      <w:proofErr w:type="spellStart"/>
      <w:r w:rsidRPr="00CF3565">
        <w:rPr>
          <w:rFonts w:ascii="Arial" w:hAnsi="Arial" w:cs="Arial"/>
          <w:sz w:val="22"/>
          <w:szCs w:val="22"/>
        </w:rPr>
        <w:t>zawrotkami</w:t>
      </w:r>
      <w:proofErr w:type="spellEnd"/>
      <w:r w:rsidRPr="00CF3565">
        <w:rPr>
          <w:rFonts w:ascii="Arial" w:hAnsi="Arial" w:cs="Arial"/>
          <w:sz w:val="22"/>
          <w:szCs w:val="22"/>
        </w:rPr>
        <w:t xml:space="preserve"> (gdzie końcowa część ogrodzenia o długości co najmniej 5 m powinna przebiegać pod kątem prostym do granicy obszaru budowy),</w:t>
      </w:r>
    </w:p>
    <w:p w:rsidR="00B4461C" w:rsidRPr="00CF3565" w:rsidRDefault="00305F49" w:rsidP="00CF3565">
      <w:pPr>
        <w:numPr>
          <w:ilvl w:val="0"/>
          <w:numId w:val="14"/>
        </w:numPr>
        <w:autoSpaceDE w:val="0"/>
        <w:autoSpaceDN w:val="0"/>
        <w:adjustRightInd w:val="0"/>
        <w:spacing w:before="120" w:after="120" w:line="276" w:lineRule="auto"/>
        <w:ind w:left="1985" w:hanging="425"/>
        <w:rPr>
          <w:rFonts w:ascii="Arial" w:hAnsi="Arial" w:cs="Arial"/>
          <w:sz w:val="22"/>
          <w:szCs w:val="22"/>
        </w:rPr>
      </w:pPr>
      <w:r w:rsidRPr="00CF3565">
        <w:rPr>
          <w:rFonts w:ascii="Arial" w:hAnsi="Arial" w:cs="Arial"/>
          <w:sz w:val="22"/>
          <w:szCs w:val="22"/>
        </w:rPr>
        <w:t>po zewnętrznej stronie ogrodzeń tymczasowych, co 10 - 15 m, zamontować należy wiadra wkopane równo z gruntem, z przepuszczalnym (perforowanym) dnem, o wysokości minimum 40 cm – tak aby stanowiły pułapki, pozwalające na wyłowienie migrujących zwierząt (płazów) i ich późniejsze przeniesienie do właściwych siedlisk, poza strefę zagrożenia. Wiaderka winny być wyposażone w rozwiązania umożliwiające opuszczenie ich przez drobne ssaki (np. patyk), a na dnie pułapki należy umieścić materiał osłaniający zwierzęta przed mrozem, słońcem lub drapieżnikami (np. liście, mech, ziemia),</w:t>
      </w:r>
    </w:p>
    <w:p w:rsidR="00B4461C" w:rsidRPr="00CF3565" w:rsidRDefault="00305F49" w:rsidP="00CF3565">
      <w:pPr>
        <w:numPr>
          <w:ilvl w:val="0"/>
          <w:numId w:val="14"/>
        </w:numPr>
        <w:autoSpaceDE w:val="0"/>
        <w:autoSpaceDN w:val="0"/>
        <w:adjustRightInd w:val="0"/>
        <w:spacing w:before="120" w:after="120" w:line="276" w:lineRule="auto"/>
        <w:ind w:left="1985" w:hanging="425"/>
        <w:rPr>
          <w:rFonts w:ascii="Arial" w:hAnsi="Arial" w:cs="Arial"/>
          <w:sz w:val="22"/>
          <w:szCs w:val="22"/>
        </w:rPr>
      </w:pPr>
      <w:r w:rsidRPr="00CF3565">
        <w:rPr>
          <w:rFonts w:ascii="Arial" w:hAnsi="Arial" w:cs="Arial"/>
          <w:sz w:val="22"/>
          <w:szCs w:val="22"/>
        </w:rPr>
        <w:t>przy zakładaniu wygrodzeń tymczasowych należy uwzględnić występowanie w ich ciągu rowów melioracyjnych i je wygrodzić w taki sposób, aby uniemożliwić wejście małych zwierząt, w tym płazów na plac budowy,</w:t>
      </w:r>
    </w:p>
    <w:p w:rsidR="00771819" w:rsidRPr="00CF3565" w:rsidRDefault="00305F49" w:rsidP="00CF3565">
      <w:pPr>
        <w:numPr>
          <w:ilvl w:val="0"/>
          <w:numId w:val="14"/>
        </w:numPr>
        <w:autoSpaceDE w:val="0"/>
        <w:autoSpaceDN w:val="0"/>
        <w:adjustRightInd w:val="0"/>
        <w:spacing w:before="120" w:after="120" w:line="276" w:lineRule="auto"/>
        <w:ind w:left="1985" w:hanging="425"/>
        <w:rPr>
          <w:rFonts w:ascii="Arial" w:hAnsi="Arial" w:cs="Arial"/>
          <w:sz w:val="22"/>
          <w:szCs w:val="22"/>
        </w:rPr>
      </w:pPr>
      <w:r w:rsidRPr="00CF3565">
        <w:rPr>
          <w:rFonts w:ascii="Arial" w:hAnsi="Arial" w:cs="Arial"/>
          <w:sz w:val="22"/>
          <w:szCs w:val="22"/>
        </w:rPr>
        <w:t>należy prowadzić regularne kontrole (w okresie marzec - sierpień co dwa dni, w pozostałym okresie, co 5 dni) wykopów, wiader wkopanych w ziemię oraz innych miejsc mogących stanowić pułapki dla zwierząt, znajdujące się w nich zwierzęta należy niezwłocznie odławiać i przenosić poza teren prowadzonych prac, pod nadzorem przyrodniczym. Co najmniej raz w tygodniu należy kontrolować ogrodzenia pod kątem ich szczelności, a ewentualne wady niezwłocznie usuwać.</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szczegółowe miejsca, sposób montażu i czas funkcjonowania ogrodzenia, określić powinien ekspert z nadzoru herpetologicznego, z uwzględnieniem warunków pogodowych,</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 xml:space="preserve">prace ziemne związane z realizacją inwestycji należy prowadzić w sposób uniemożliwiający powstawanie pułapek, z których ucieczka małych zwierząt będzie niemożliwa, zabezpieczyć wszelkie głębokie wykopy przed dostępem drobnych zwierząt, w tym płazów i gadów w przypadku wystąpienia migracji, w przypadku konieczności zastosowania odwodnienia, które mogłoby </w:t>
      </w:r>
      <w:r w:rsidRPr="00CF3565">
        <w:rPr>
          <w:rFonts w:ascii="Arial" w:hAnsi="Arial" w:cs="Arial"/>
          <w:sz w:val="22"/>
          <w:szCs w:val="22"/>
        </w:rPr>
        <w:lastRenderedPageBreak/>
        <w:t>spowodować obniżenie poziomu wody w drobnych zbiornikach wodnych czy rowach będących miejscem rozrodu płazów, przed wykonywaniem prac odwodnieniowych nadzór herpetologiczny dokona przeniesienia zagrożonych osobników w inne miejsce poza zasięgiem możliwego oddziaływania,</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należy codziennie sprawdzać wykopy, przez wyznaczonego przez nadzór przyrodniczy pracownika, pod kątem uwięzienia w nich drobnych zwierząt i natychmiastowego ich uwolnienia. Codzienny przegląd wykopów powinien odbywać się w godzinach porannych, przed rozpoczęciem prac budowlanych i musi także obejmować wszystkie inne sztuczne zagłębienia terenu w granicy pasa montażowego,</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należy zastosować skarpowanie wykopów umożliwiających samodzielne wydostanie się bezkręgowców w miejscach wskazanych przez nadzór przyrodniczy lub w przypadku uzasadnionym (po stwierdzeniu występowania licznych gatunków chronionych) należy wprowadzić rozwiązania polegające na wstawieniu do wykopów desek tworzących swego rodzaju pomost umożliwiający wydostanie się zwierząt z wykopów,</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prace należy prowadzić w sposób niepowodujący powstawania zastoisk i zalewisk, które mogą być wykorzystywane przez płazy, jako siedliska lęgowe,</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należy przeprowadzić kontrole placu budowy w tym przed: niwelacją terenu, likwidacją ewentualnych zastoisk wodnych (w tym powstałych w trakcie realizacji inwestycji), etc., pod kątem zasiedlenia przez płazy. Zidentyfikowane osobniki, w tym dorosłe, formy rozwojowe i młodociane, wykazane w trakcie kontroli należy przenieść, pod nadzorem herpetologa, poza teren prowadzonych prac, do stanowisk zastępczych biorąc pod uwagę możliwość ich przetrwania we właściwym stanie ochrony na nowym stanowisku, z uwzględnieniem czynników antropogenicznych,</w:t>
      </w:r>
    </w:p>
    <w:p w:rsidR="00B4461C"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dopuszcza się zastosowanie ścianek szczelnych do tymczasowego wygrodzenia, przy czym wówczas należy pozostawić ich elementy ok. 0,5 m nad powierzchnią gruntu, tworząc w ten sposób palisadę ochronną,</w:t>
      </w:r>
    </w:p>
    <w:p w:rsidR="00771819" w:rsidRPr="00CF3565" w:rsidRDefault="00305F49" w:rsidP="00CF3565">
      <w:pPr>
        <w:numPr>
          <w:ilvl w:val="0"/>
          <w:numId w:val="12"/>
        </w:numPr>
        <w:autoSpaceDE w:val="0"/>
        <w:autoSpaceDN w:val="0"/>
        <w:adjustRightInd w:val="0"/>
        <w:spacing w:before="120" w:after="120" w:line="276" w:lineRule="auto"/>
        <w:ind w:left="1418" w:hanging="425"/>
        <w:rPr>
          <w:rFonts w:ascii="Arial" w:hAnsi="Arial" w:cs="Arial"/>
          <w:sz w:val="22"/>
          <w:szCs w:val="22"/>
        </w:rPr>
      </w:pPr>
      <w:r w:rsidRPr="00CF3565">
        <w:rPr>
          <w:rFonts w:ascii="Arial" w:hAnsi="Arial" w:cs="Arial"/>
          <w:sz w:val="22"/>
          <w:szCs w:val="22"/>
        </w:rPr>
        <w:t xml:space="preserve">należy stosować lampy o szczelnych obudowach, sodowe dające tzw. „ciepłe” widmo świetlne, co ograniczy przywabianie owadów oraz uniemożliwi ich kontakt z rozżarzoną żarówką w miejscach lokalizacji placów maszynowych i montażowych związanych z realizacją przewiertów metodą </w:t>
      </w:r>
      <w:proofErr w:type="spellStart"/>
      <w:r w:rsidRPr="00CF3565">
        <w:rPr>
          <w:rFonts w:ascii="Arial" w:hAnsi="Arial" w:cs="Arial"/>
          <w:sz w:val="22"/>
          <w:szCs w:val="22"/>
        </w:rPr>
        <w:t>bezwykopową</w:t>
      </w:r>
      <w:proofErr w:type="spellEnd"/>
      <w:r w:rsidRPr="00CF3565">
        <w:rPr>
          <w:rFonts w:ascii="Arial" w:hAnsi="Arial" w:cs="Arial"/>
          <w:sz w:val="22"/>
          <w:szCs w:val="22"/>
        </w:rPr>
        <w:t>.</w:t>
      </w:r>
    </w:p>
    <w:p w:rsidR="00771819" w:rsidRPr="00CF3565" w:rsidRDefault="00305F49" w:rsidP="00CF3565">
      <w:pPr>
        <w:numPr>
          <w:ilvl w:val="0"/>
          <w:numId w:val="23"/>
        </w:numPr>
        <w:spacing w:before="120" w:line="276" w:lineRule="auto"/>
        <w:ind w:left="993" w:hanging="567"/>
        <w:rPr>
          <w:rFonts w:ascii="Arial" w:hAnsi="Arial" w:cs="Arial"/>
          <w:color w:val="00000A"/>
          <w:kern w:val="2"/>
          <w:sz w:val="22"/>
          <w:szCs w:val="22"/>
        </w:rPr>
      </w:pPr>
      <w:r w:rsidRPr="00CF3565">
        <w:rPr>
          <w:rFonts w:ascii="Arial" w:hAnsi="Arial" w:cs="Arial"/>
          <w:sz w:val="22"/>
          <w:szCs w:val="22"/>
        </w:rPr>
        <w:t>W celu ochrony przed rozprzestrzenianiem inwazyjnych gatunków roślin:</w:t>
      </w:r>
    </w:p>
    <w:p w:rsidR="00771819" w:rsidRPr="00CF3565" w:rsidRDefault="00305F49" w:rsidP="00CF3565">
      <w:pPr>
        <w:numPr>
          <w:ilvl w:val="0"/>
          <w:numId w:val="15"/>
        </w:numPr>
        <w:autoSpaceDE w:val="0"/>
        <w:autoSpaceDN w:val="0"/>
        <w:adjustRightInd w:val="0"/>
        <w:spacing w:before="120" w:line="276" w:lineRule="auto"/>
        <w:ind w:left="1418" w:hanging="425"/>
        <w:rPr>
          <w:rFonts w:ascii="Arial" w:hAnsi="Arial" w:cs="Arial"/>
          <w:sz w:val="22"/>
          <w:szCs w:val="22"/>
        </w:rPr>
      </w:pPr>
      <w:r w:rsidRPr="00CF3565">
        <w:rPr>
          <w:rFonts w:ascii="Arial" w:hAnsi="Arial" w:cs="Arial"/>
          <w:sz w:val="22"/>
          <w:szCs w:val="22"/>
        </w:rPr>
        <w:t>w przypadku stwierdzenia inwazyjnych gatunków roślin na terenie objętym zamierzeniem należy w ramach prac przygotowawczych:</w:t>
      </w:r>
    </w:p>
    <w:p w:rsidR="004E1C93" w:rsidRPr="00CF3565" w:rsidRDefault="00305F49" w:rsidP="00CF3565">
      <w:pPr>
        <w:numPr>
          <w:ilvl w:val="0"/>
          <w:numId w:val="16"/>
        </w:numPr>
        <w:autoSpaceDE w:val="0"/>
        <w:autoSpaceDN w:val="0"/>
        <w:adjustRightInd w:val="0"/>
        <w:spacing w:before="120" w:line="276" w:lineRule="auto"/>
        <w:ind w:left="1701" w:hanging="283"/>
        <w:rPr>
          <w:rFonts w:ascii="Arial" w:hAnsi="Arial" w:cs="Arial"/>
          <w:sz w:val="22"/>
          <w:szCs w:val="22"/>
        </w:rPr>
      </w:pPr>
      <w:r w:rsidRPr="00CF3565">
        <w:rPr>
          <w:rFonts w:ascii="Arial" w:hAnsi="Arial" w:cs="Arial"/>
          <w:sz w:val="22"/>
          <w:szCs w:val="22"/>
        </w:rPr>
        <w:t>usunąć rośliny metodą mechaniczną – koszenie ręczne (kosa tradycyjna, kosa spalinowa, maczeta, sekator),</w:t>
      </w:r>
    </w:p>
    <w:p w:rsidR="004E1C93" w:rsidRPr="00CF3565" w:rsidRDefault="00305F49" w:rsidP="00CF3565">
      <w:pPr>
        <w:numPr>
          <w:ilvl w:val="0"/>
          <w:numId w:val="16"/>
        </w:numPr>
        <w:autoSpaceDE w:val="0"/>
        <w:autoSpaceDN w:val="0"/>
        <w:adjustRightInd w:val="0"/>
        <w:spacing w:before="120" w:line="276" w:lineRule="auto"/>
        <w:ind w:left="1701" w:hanging="283"/>
        <w:rPr>
          <w:rFonts w:ascii="Arial" w:hAnsi="Arial" w:cs="Arial"/>
          <w:sz w:val="22"/>
          <w:szCs w:val="22"/>
        </w:rPr>
      </w:pPr>
      <w:r w:rsidRPr="00CF3565">
        <w:rPr>
          <w:rFonts w:ascii="Arial" w:hAnsi="Arial" w:cs="Arial"/>
          <w:sz w:val="22"/>
          <w:szCs w:val="22"/>
        </w:rPr>
        <w:t>dokładnie zebrać skoszoną biomasę do foliowych worków, a następnie wywieźć i zutylizować,</w:t>
      </w:r>
    </w:p>
    <w:p w:rsidR="004E1C93" w:rsidRPr="00CF3565" w:rsidRDefault="00305F49" w:rsidP="00CF3565">
      <w:pPr>
        <w:numPr>
          <w:ilvl w:val="0"/>
          <w:numId w:val="16"/>
        </w:numPr>
        <w:autoSpaceDE w:val="0"/>
        <w:autoSpaceDN w:val="0"/>
        <w:adjustRightInd w:val="0"/>
        <w:spacing w:before="120" w:line="276" w:lineRule="auto"/>
        <w:ind w:left="1701" w:hanging="283"/>
        <w:rPr>
          <w:rFonts w:ascii="Arial" w:hAnsi="Arial" w:cs="Arial"/>
          <w:sz w:val="22"/>
          <w:szCs w:val="22"/>
        </w:rPr>
      </w:pPr>
      <w:r w:rsidRPr="00CF3565">
        <w:rPr>
          <w:rFonts w:ascii="Arial" w:hAnsi="Arial" w:cs="Arial"/>
          <w:sz w:val="22"/>
          <w:szCs w:val="22"/>
        </w:rPr>
        <w:t>po koszeniu wykopać części podziemne roślin, a następnie dokładnie zebrać korzenie i podobnie, jak w przypadku biomasy z części nadziemnych roślin, przetransportować i zutylizować,</w:t>
      </w:r>
    </w:p>
    <w:p w:rsidR="00771819" w:rsidRPr="00CF3565" w:rsidRDefault="00305F49" w:rsidP="00CF3565">
      <w:pPr>
        <w:numPr>
          <w:ilvl w:val="0"/>
          <w:numId w:val="16"/>
        </w:numPr>
        <w:autoSpaceDE w:val="0"/>
        <w:autoSpaceDN w:val="0"/>
        <w:adjustRightInd w:val="0"/>
        <w:spacing w:before="120" w:line="276" w:lineRule="auto"/>
        <w:ind w:left="1701" w:hanging="283"/>
        <w:rPr>
          <w:rFonts w:ascii="Arial" w:hAnsi="Arial" w:cs="Arial"/>
          <w:sz w:val="22"/>
          <w:szCs w:val="22"/>
        </w:rPr>
      </w:pPr>
      <w:r w:rsidRPr="00CF3565">
        <w:rPr>
          <w:rFonts w:ascii="Arial" w:hAnsi="Arial" w:cs="Arial"/>
          <w:sz w:val="22"/>
          <w:szCs w:val="22"/>
        </w:rPr>
        <w:lastRenderedPageBreak/>
        <w:t xml:space="preserve">ziemię zawierającą kłącza podziemne </w:t>
      </w:r>
      <w:proofErr w:type="spellStart"/>
      <w:r w:rsidRPr="00CF3565">
        <w:rPr>
          <w:rFonts w:ascii="Arial" w:hAnsi="Arial" w:cs="Arial"/>
          <w:sz w:val="22"/>
          <w:szCs w:val="22"/>
        </w:rPr>
        <w:t>rdestowców</w:t>
      </w:r>
      <w:proofErr w:type="spellEnd"/>
      <w:r w:rsidRPr="00CF3565">
        <w:rPr>
          <w:rFonts w:ascii="Arial" w:hAnsi="Arial" w:cs="Arial"/>
          <w:sz w:val="22"/>
          <w:szCs w:val="22"/>
        </w:rPr>
        <w:t>, czy inne elementy rośliny, przekazać jako odpad i nie wykorzystywać w celu uporządkowania terenu. Klasyfikacji przydatności ziemi do powtórnego wykorzystania w kontekście występowania elementów roślin inwazyjnych powinien wykonać nadzór przyrodniczy.</w:t>
      </w:r>
    </w:p>
    <w:p w:rsidR="00771819" w:rsidRPr="00CF3565" w:rsidRDefault="00305F49" w:rsidP="00CF3565">
      <w:pPr>
        <w:numPr>
          <w:ilvl w:val="0"/>
          <w:numId w:val="23"/>
        </w:numPr>
        <w:spacing w:before="120" w:line="276" w:lineRule="auto"/>
        <w:rPr>
          <w:rFonts w:ascii="Arial" w:hAnsi="Arial" w:cs="Arial"/>
          <w:color w:val="00000A"/>
          <w:kern w:val="2"/>
          <w:sz w:val="22"/>
          <w:szCs w:val="22"/>
        </w:rPr>
      </w:pPr>
      <w:r w:rsidRPr="00CF3565">
        <w:rPr>
          <w:rFonts w:ascii="Arial" w:hAnsi="Arial" w:cs="Arial"/>
          <w:sz w:val="22"/>
          <w:szCs w:val="22"/>
        </w:rPr>
        <w:t>Prace związane z realizacją przedsięwzięcia należy prowadzić pod nadzorem przyrodniczym - w celu kontroli stanu środowiska przyrodniczego dla oceny zgodności wykonywanych prac z decyzją o środowiskowych uwarunkowaniach, na etapie realizacji inwestycji, pełnionym przez osoby legitymujące się doświadczeniem odpowiednim do zakresu wykonywanego nadzoru, a w szczególności o doświadczeniu:</w:t>
      </w:r>
    </w:p>
    <w:p w:rsidR="00771819" w:rsidRPr="00CF3565" w:rsidRDefault="00305F49" w:rsidP="00CF3565">
      <w:pPr>
        <w:numPr>
          <w:ilvl w:val="0"/>
          <w:numId w:val="17"/>
        </w:numPr>
        <w:autoSpaceDE w:val="0"/>
        <w:autoSpaceDN w:val="0"/>
        <w:adjustRightInd w:val="0"/>
        <w:spacing w:before="120" w:line="276" w:lineRule="auto"/>
        <w:ind w:left="1701" w:hanging="283"/>
        <w:rPr>
          <w:rFonts w:ascii="Arial" w:hAnsi="Arial" w:cs="Arial"/>
          <w:sz w:val="22"/>
          <w:szCs w:val="22"/>
        </w:rPr>
      </w:pPr>
      <w:r w:rsidRPr="00CF3565">
        <w:rPr>
          <w:rFonts w:ascii="Arial" w:hAnsi="Arial" w:cs="Arial"/>
          <w:sz w:val="22"/>
          <w:szCs w:val="22"/>
        </w:rPr>
        <w:t>botanicznym (równolegle do prowadzonych prac):</w:t>
      </w:r>
    </w:p>
    <w:p w:rsidR="00771819" w:rsidRPr="00CF3565" w:rsidRDefault="00305F49" w:rsidP="00CF3565">
      <w:pPr>
        <w:numPr>
          <w:ilvl w:val="0"/>
          <w:numId w:val="18"/>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identyfikacja i usuwanie gatunków inwazyjnych roślin,</w:t>
      </w:r>
    </w:p>
    <w:p w:rsidR="00771819" w:rsidRPr="00CF3565" w:rsidRDefault="00305F49" w:rsidP="00CF3565">
      <w:pPr>
        <w:numPr>
          <w:ilvl w:val="0"/>
          <w:numId w:val="18"/>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identyfikacja i kontrola przestrzegania zasad ochrony płatów chronionych siedlisk przyrodniczych oraz stanowisk chronionych roślin nieprzeznaczonych do zniszczenia w trakcie prowadzenia robót w tym m.in. określenie lokalizacji i sposobu montażu wygrodzeń, ich widoczne oznakowanie w terenie oraz k</w:t>
      </w:r>
      <w:r>
        <w:rPr>
          <w:rFonts w:ascii="Arial" w:hAnsi="Arial" w:cs="Arial"/>
          <w:sz w:val="22"/>
          <w:szCs w:val="22"/>
        </w:rPr>
        <w:t>ontrola ich stanu i demontaż po </w:t>
      </w:r>
      <w:r w:rsidRPr="00CF3565">
        <w:rPr>
          <w:rFonts w:ascii="Arial" w:hAnsi="Arial" w:cs="Arial"/>
          <w:sz w:val="22"/>
          <w:szCs w:val="22"/>
        </w:rPr>
        <w:t>zakończeniu prac,</w:t>
      </w:r>
    </w:p>
    <w:p w:rsidR="00AE4EEE" w:rsidRPr="00CF3565" w:rsidRDefault="00305F49" w:rsidP="00CF3565">
      <w:pPr>
        <w:numPr>
          <w:ilvl w:val="0"/>
          <w:numId w:val="18"/>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wykluczenie terenów wyłączonych z lokalizacji zapleczy budowy, dróg dojazdowych i składu materiałów, poza wymienionymi w </w:t>
      </w:r>
      <w:proofErr w:type="spellStart"/>
      <w:r w:rsidRPr="00CF3565">
        <w:rPr>
          <w:rFonts w:ascii="Arial" w:hAnsi="Arial" w:cs="Arial"/>
          <w:sz w:val="22"/>
          <w:szCs w:val="22"/>
        </w:rPr>
        <w:t>pkt</w:t>
      </w:r>
      <w:proofErr w:type="spellEnd"/>
      <w:r w:rsidRPr="00CF3565">
        <w:rPr>
          <w:rFonts w:ascii="Arial" w:hAnsi="Arial" w:cs="Arial"/>
          <w:sz w:val="22"/>
          <w:szCs w:val="22"/>
        </w:rPr>
        <w:t xml:space="preserve"> II.4 niniejszej decyzji,</w:t>
      </w:r>
    </w:p>
    <w:p w:rsidR="00AE4EEE" w:rsidRPr="00CF3565" w:rsidRDefault="00305F49" w:rsidP="00CF3565">
      <w:pPr>
        <w:numPr>
          <w:ilvl w:val="0"/>
          <w:numId w:val="18"/>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kontrola stanu zabezpieczenia zieleni nieprzeznaczonej do wycinki przed wpływem prac budowlanych,</w:t>
      </w:r>
    </w:p>
    <w:p w:rsidR="00AE4EEE" w:rsidRPr="00CF3565" w:rsidRDefault="00305F49" w:rsidP="00CF3565">
      <w:pPr>
        <w:numPr>
          <w:ilvl w:val="0"/>
          <w:numId w:val="18"/>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color w:val="000000" w:themeColor="text1"/>
          <w:sz w:val="22"/>
          <w:szCs w:val="22"/>
        </w:rPr>
        <w:t>rozdział zadrzewienia na zwarte, rozproszone i pojedyncze (dotyczy terminu usunięcia drzew – warunek II.7),</w:t>
      </w:r>
    </w:p>
    <w:p w:rsidR="00771819" w:rsidRPr="00CF3565" w:rsidRDefault="00305F49" w:rsidP="00CF3565">
      <w:pPr>
        <w:numPr>
          <w:ilvl w:val="0"/>
          <w:numId w:val="17"/>
        </w:numPr>
        <w:autoSpaceDE w:val="0"/>
        <w:autoSpaceDN w:val="0"/>
        <w:adjustRightInd w:val="0"/>
        <w:spacing w:before="120" w:line="276" w:lineRule="auto"/>
        <w:ind w:left="1701" w:hanging="283"/>
        <w:rPr>
          <w:rFonts w:ascii="Arial" w:hAnsi="Arial" w:cs="Arial"/>
          <w:sz w:val="22"/>
          <w:szCs w:val="22"/>
        </w:rPr>
      </w:pPr>
      <w:r w:rsidRPr="00CF3565">
        <w:rPr>
          <w:rFonts w:ascii="Arial" w:hAnsi="Arial" w:cs="Arial"/>
          <w:sz w:val="22"/>
          <w:szCs w:val="22"/>
        </w:rPr>
        <w:t>herpetologicznym - cały obszar inwestycji, w tym:</w:t>
      </w:r>
    </w:p>
    <w:p w:rsidR="00AE4EEE" w:rsidRPr="00CF3565" w:rsidRDefault="00305F49" w:rsidP="00CF3565">
      <w:pPr>
        <w:numPr>
          <w:ilvl w:val="0"/>
          <w:numId w:val="19"/>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identyfikacja obecności płazów na terenie i w najbliższym sąsiedztwie obszaru inwestycji oraz eliminowanie ewentualnych zagrożeń,</w:t>
      </w:r>
    </w:p>
    <w:p w:rsidR="00771819" w:rsidRPr="00CF3565" w:rsidRDefault="00305F49" w:rsidP="00CF3565">
      <w:pPr>
        <w:numPr>
          <w:ilvl w:val="0"/>
          <w:numId w:val="19"/>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kontrola rzeczywistych siedlisk płazów i gadów,</w:t>
      </w:r>
    </w:p>
    <w:p w:rsidR="00771819" w:rsidRPr="00CF3565" w:rsidRDefault="00305F49" w:rsidP="00CF3565">
      <w:pPr>
        <w:numPr>
          <w:ilvl w:val="0"/>
          <w:numId w:val="19"/>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określenie terminu zakładania, lokalizacja, nadzór i kontrola skuteczności zabezpieczeń placu budowy przed dostępem płazów (wygrodzenia, wiaderka wkopane w ziemię, etc.),</w:t>
      </w:r>
    </w:p>
    <w:p w:rsidR="00771819" w:rsidRPr="00CF3565" w:rsidRDefault="00305F49" w:rsidP="00CF3565">
      <w:pPr>
        <w:numPr>
          <w:ilvl w:val="0"/>
          <w:numId w:val="19"/>
        </w:numPr>
        <w:autoSpaceDE w:val="0"/>
        <w:autoSpaceDN w:val="0"/>
        <w:adjustRightInd w:val="0"/>
        <w:spacing w:before="120" w:line="276" w:lineRule="auto"/>
        <w:ind w:left="1985" w:hanging="284"/>
        <w:rPr>
          <w:rFonts w:ascii="Arial" w:hAnsi="Arial" w:cs="Arial"/>
          <w:sz w:val="22"/>
          <w:szCs w:val="22"/>
        </w:rPr>
      </w:pPr>
      <w:r w:rsidRPr="00CF3565">
        <w:rPr>
          <w:rFonts w:ascii="Arial" w:hAnsi="Arial" w:cs="Arial"/>
          <w:sz w:val="22"/>
          <w:szCs w:val="22"/>
        </w:rPr>
        <w:t xml:space="preserve">kontrola placu budowy (w tym wykopy, zagłębienia wypełnione wodą, zastoiska i zalewiska, wiadra wkopane w ziemię, rowy, etc.) - w celu poszukiwania uwięzionych zwierząt, a w razie potrzeby ich uwolnienie oraz przemieszczenie poza plac budowy w miejsca o cechach siedliska, w którym występują w sposób naturalny. Odłowy </w:t>
      </w:r>
      <w:proofErr w:type="spellStart"/>
      <w:r w:rsidRPr="00CF3565">
        <w:rPr>
          <w:rFonts w:ascii="Arial" w:hAnsi="Arial" w:cs="Arial"/>
          <w:sz w:val="22"/>
          <w:szCs w:val="22"/>
        </w:rPr>
        <w:t>herpetofauny</w:t>
      </w:r>
      <w:proofErr w:type="spellEnd"/>
      <w:r w:rsidRPr="00CF3565">
        <w:rPr>
          <w:rFonts w:ascii="Arial" w:hAnsi="Arial" w:cs="Arial"/>
          <w:sz w:val="22"/>
          <w:szCs w:val="22"/>
        </w:rPr>
        <w:t xml:space="preserve"> powinny odbywać się codziennie, w szczycie migracji 1 - 2 razy dziennie, a po zakończeniu intensywnych migracji, co 2 dni,</w:t>
      </w:r>
    </w:p>
    <w:p w:rsidR="00771819" w:rsidRPr="00CF3565" w:rsidRDefault="00305F49" w:rsidP="00CF3565">
      <w:pPr>
        <w:numPr>
          <w:ilvl w:val="0"/>
          <w:numId w:val="17"/>
        </w:numPr>
        <w:autoSpaceDE w:val="0"/>
        <w:autoSpaceDN w:val="0"/>
        <w:adjustRightInd w:val="0"/>
        <w:spacing w:before="120" w:line="276" w:lineRule="auto"/>
        <w:ind w:left="1418" w:hanging="425"/>
        <w:rPr>
          <w:rFonts w:ascii="Arial" w:hAnsi="Arial" w:cs="Arial"/>
          <w:sz w:val="22"/>
          <w:szCs w:val="22"/>
        </w:rPr>
      </w:pPr>
      <w:r w:rsidRPr="00CF3565">
        <w:rPr>
          <w:rFonts w:ascii="Arial" w:hAnsi="Arial" w:cs="Arial"/>
          <w:sz w:val="22"/>
          <w:szCs w:val="22"/>
        </w:rPr>
        <w:t>ornitologicznym (cały obszar inwestycji):</w:t>
      </w:r>
    </w:p>
    <w:p w:rsidR="00771819" w:rsidRPr="00CF3565" w:rsidRDefault="00305F49" w:rsidP="00CF3565">
      <w:pPr>
        <w:numPr>
          <w:ilvl w:val="0"/>
          <w:numId w:val="20"/>
        </w:numPr>
        <w:autoSpaceDE w:val="0"/>
        <w:autoSpaceDN w:val="0"/>
        <w:adjustRightInd w:val="0"/>
        <w:spacing w:before="120" w:line="276" w:lineRule="auto"/>
        <w:ind w:left="1985" w:hanging="283"/>
        <w:rPr>
          <w:rFonts w:ascii="Arial" w:hAnsi="Arial" w:cs="Arial"/>
          <w:sz w:val="22"/>
          <w:szCs w:val="22"/>
        </w:rPr>
      </w:pPr>
      <w:r w:rsidRPr="00CF3565">
        <w:rPr>
          <w:rFonts w:ascii="Arial" w:hAnsi="Arial" w:cs="Arial"/>
          <w:sz w:val="22"/>
          <w:szCs w:val="22"/>
        </w:rPr>
        <w:lastRenderedPageBreak/>
        <w:t>kontrola terminów prowadzenia wycinki zieleni i zrywania wierzchniej warstwy gleby,</w:t>
      </w:r>
    </w:p>
    <w:p w:rsidR="00771819" w:rsidRPr="00CF3565" w:rsidRDefault="00305F49" w:rsidP="00CF3565">
      <w:pPr>
        <w:numPr>
          <w:ilvl w:val="0"/>
          <w:numId w:val="20"/>
        </w:numPr>
        <w:autoSpaceDE w:val="0"/>
        <w:autoSpaceDN w:val="0"/>
        <w:adjustRightInd w:val="0"/>
        <w:spacing w:before="120" w:line="276" w:lineRule="auto"/>
        <w:ind w:left="1985" w:hanging="283"/>
        <w:rPr>
          <w:rFonts w:ascii="Arial" w:hAnsi="Arial" w:cs="Arial"/>
          <w:sz w:val="22"/>
          <w:szCs w:val="22"/>
        </w:rPr>
      </w:pPr>
      <w:r w:rsidRPr="00CF3565">
        <w:rPr>
          <w:rFonts w:ascii="Arial" w:hAnsi="Arial" w:cs="Arial"/>
          <w:sz w:val="22"/>
          <w:szCs w:val="22"/>
        </w:rPr>
        <w:t>kontrola terenu w trakcie wycinki zieleni, w celu określenia ewentualnego występowania zasiedlonych dziupli oraz gniazd ptaków, kontrola obecności zajętych gniazd ptaków w roślinności zielnej i bezpośrednio na ziemi na trasie planowanej inwestycji,</w:t>
      </w:r>
    </w:p>
    <w:p w:rsidR="00771819" w:rsidRPr="00CF3565" w:rsidRDefault="00305F49" w:rsidP="00CF3565">
      <w:pPr>
        <w:numPr>
          <w:ilvl w:val="0"/>
          <w:numId w:val="20"/>
        </w:numPr>
        <w:autoSpaceDE w:val="0"/>
        <w:autoSpaceDN w:val="0"/>
        <w:adjustRightInd w:val="0"/>
        <w:spacing w:before="120" w:line="276" w:lineRule="auto"/>
        <w:ind w:left="1985" w:hanging="283"/>
        <w:rPr>
          <w:rFonts w:ascii="Arial" w:hAnsi="Arial" w:cs="Arial"/>
          <w:sz w:val="22"/>
          <w:szCs w:val="22"/>
        </w:rPr>
      </w:pPr>
      <w:r w:rsidRPr="00CF3565">
        <w:rPr>
          <w:rFonts w:ascii="Arial" w:hAnsi="Arial" w:cs="Arial"/>
          <w:sz w:val="22"/>
          <w:szCs w:val="22"/>
        </w:rPr>
        <w:t>kontrola całego terenu budowy. W trakcie prac, przekazywanie wykonawcy budowy uwag i zaleceń do harmonogramu prac budowlanych uwag i zaleceń, co do sposobu prowadzonych prac,</w:t>
      </w:r>
    </w:p>
    <w:p w:rsidR="00771819" w:rsidRPr="00CF3565" w:rsidRDefault="00305F49" w:rsidP="00CF3565">
      <w:pPr>
        <w:numPr>
          <w:ilvl w:val="0"/>
          <w:numId w:val="20"/>
        </w:numPr>
        <w:autoSpaceDE w:val="0"/>
        <w:autoSpaceDN w:val="0"/>
        <w:adjustRightInd w:val="0"/>
        <w:spacing w:before="120" w:line="276" w:lineRule="auto"/>
        <w:ind w:left="1985" w:hanging="283"/>
        <w:rPr>
          <w:rFonts w:ascii="Arial" w:hAnsi="Arial" w:cs="Arial"/>
          <w:sz w:val="22"/>
          <w:szCs w:val="22"/>
        </w:rPr>
      </w:pPr>
      <w:r w:rsidRPr="00CF3565">
        <w:rPr>
          <w:rFonts w:ascii="Arial" w:hAnsi="Arial" w:cs="Arial"/>
          <w:sz w:val="22"/>
          <w:szCs w:val="22"/>
        </w:rPr>
        <w:t>nadzór nad zniszczeniem siedlisk ptaków oraz kontrola terminów wykonywania tych działań,</w:t>
      </w:r>
    </w:p>
    <w:p w:rsidR="00771819" w:rsidRPr="00CF3565" w:rsidRDefault="00305F49" w:rsidP="00CF3565">
      <w:pPr>
        <w:numPr>
          <w:ilvl w:val="0"/>
          <w:numId w:val="20"/>
        </w:numPr>
        <w:autoSpaceDE w:val="0"/>
        <w:autoSpaceDN w:val="0"/>
        <w:adjustRightInd w:val="0"/>
        <w:spacing w:before="120" w:line="276" w:lineRule="auto"/>
        <w:ind w:left="1985" w:hanging="283"/>
        <w:rPr>
          <w:rFonts w:ascii="Arial" w:hAnsi="Arial" w:cs="Arial"/>
          <w:sz w:val="22"/>
          <w:szCs w:val="22"/>
        </w:rPr>
      </w:pPr>
      <w:r w:rsidRPr="00CF3565">
        <w:rPr>
          <w:rFonts w:ascii="Arial" w:hAnsi="Arial" w:cs="Arial"/>
          <w:sz w:val="22"/>
          <w:szCs w:val="22"/>
        </w:rPr>
        <w:t>koordynacja działań związanych z ochroną ornitofauny oraz kontrola skuteczności i jakości realizowanych prac w tym zakresie,</w:t>
      </w:r>
    </w:p>
    <w:p w:rsidR="00771819" w:rsidRPr="00CF3565" w:rsidRDefault="00305F49" w:rsidP="00CF3565">
      <w:pPr>
        <w:numPr>
          <w:ilvl w:val="0"/>
          <w:numId w:val="17"/>
        </w:numPr>
        <w:autoSpaceDE w:val="0"/>
        <w:autoSpaceDN w:val="0"/>
        <w:adjustRightInd w:val="0"/>
        <w:spacing w:before="120" w:line="276" w:lineRule="auto"/>
        <w:ind w:left="1418" w:hanging="425"/>
        <w:rPr>
          <w:rFonts w:ascii="Arial" w:hAnsi="Arial" w:cs="Arial"/>
          <w:sz w:val="22"/>
          <w:szCs w:val="22"/>
        </w:rPr>
      </w:pPr>
      <w:r w:rsidRPr="00CF3565">
        <w:rPr>
          <w:rFonts w:ascii="Arial" w:hAnsi="Arial" w:cs="Arial"/>
          <w:sz w:val="22"/>
          <w:szCs w:val="22"/>
        </w:rPr>
        <w:t>entomologicznym – cały obszar inwestycji, ze szczególnym uwzględnieniem terenów, na których prowadzone będzie usuwanie wierzchniej warstwy podłoża oraz wycinka drzew (np. nadzór przy wycince drzew, których obwód na wysokości 5 cm przekracza 50 cm, pod kątem potencjalnych siedlisk chronionych bezkręgowców),</w:t>
      </w:r>
    </w:p>
    <w:p w:rsidR="00771819" w:rsidRPr="00CF3565" w:rsidRDefault="00305F49" w:rsidP="00CF3565">
      <w:pPr>
        <w:numPr>
          <w:ilvl w:val="0"/>
          <w:numId w:val="17"/>
        </w:numPr>
        <w:autoSpaceDE w:val="0"/>
        <w:autoSpaceDN w:val="0"/>
        <w:adjustRightInd w:val="0"/>
        <w:spacing w:before="120" w:line="276" w:lineRule="auto"/>
        <w:ind w:left="1418" w:hanging="425"/>
        <w:rPr>
          <w:rFonts w:ascii="Arial" w:hAnsi="Arial" w:cs="Arial"/>
          <w:sz w:val="22"/>
          <w:szCs w:val="22"/>
        </w:rPr>
      </w:pPr>
      <w:proofErr w:type="spellStart"/>
      <w:r w:rsidRPr="00CF3565">
        <w:rPr>
          <w:rFonts w:ascii="Arial" w:hAnsi="Arial" w:cs="Arial"/>
          <w:sz w:val="22"/>
          <w:szCs w:val="22"/>
        </w:rPr>
        <w:t>teriologicznym</w:t>
      </w:r>
      <w:proofErr w:type="spellEnd"/>
      <w:r w:rsidRPr="00CF3565">
        <w:rPr>
          <w:rFonts w:ascii="Arial" w:hAnsi="Arial" w:cs="Arial"/>
          <w:sz w:val="22"/>
          <w:szCs w:val="22"/>
        </w:rPr>
        <w:t xml:space="preserve"> – cały obszar inwestycji, ze szczególnym uwzględnieniem drzew przeznaczonych do wycinki oraz rosnących w sąsiedztwie nieprzeznaczonych do wycinki:</w:t>
      </w:r>
    </w:p>
    <w:p w:rsidR="00771819" w:rsidRPr="00CF3565" w:rsidRDefault="00305F49" w:rsidP="00CF3565">
      <w:pPr>
        <w:numPr>
          <w:ilvl w:val="0"/>
          <w:numId w:val="21"/>
        </w:numPr>
        <w:autoSpaceDE w:val="0"/>
        <w:autoSpaceDN w:val="0"/>
        <w:adjustRightInd w:val="0"/>
        <w:spacing w:before="120" w:line="276" w:lineRule="auto"/>
        <w:ind w:left="1985" w:hanging="425"/>
        <w:rPr>
          <w:rFonts w:ascii="Arial" w:hAnsi="Arial" w:cs="Arial"/>
          <w:sz w:val="22"/>
          <w:szCs w:val="22"/>
        </w:rPr>
      </w:pPr>
      <w:r w:rsidRPr="00CF3565">
        <w:rPr>
          <w:rFonts w:ascii="Arial" w:hAnsi="Arial" w:cs="Arial"/>
          <w:sz w:val="22"/>
          <w:szCs w:val="22"/>
        </w:rPr>
        <w:t xml:space="preserve">identyfikowanie obecności gatunków chronionych ssaków, w tym nietoperzy na obszarze i w najbliższym sąsiedztwie obszaru inwestycji, podejmowanie i koordynacja działań związanych z czynną ochroną </w:t>
      </w:r>
      <w:proofErr w:type="spellStart"/>
      <w:r w:rsidRPr="00CF3565">
        <w:rPr>
          <w:rFonts w:ascii="Arial" w:hAnsi="Arial" w:cs="Arial"/>
          <w:sz w:val="22"/>
          <w:szCs w:val="22"/>
        </w:rPr>
        <w:t>teriofauny</w:t>
      </w:r>
      <w:proofErr w:type="spellEnd"/>
      <w:r w:rsidRPr="00CF3565">
        <w:rPr>
          <w:rFonts w:ascii="Arial" w:hAnsi="Arial" w:cs="Arial"/>
          <w:sz w:val="22"/>
          <w:szCs w:val="22"/>
        </w:rPr>
        <w:t xml:space="preserve"> oraz kontrola skuteczności i jakości realizowanych prac w tym zakresie,</w:t>
      </w:r>
    </w:p>
    <w:p w:rsidR="00771819" w:rsidRPr="00CF3565" w:rsidRDefault="00305F49" w:rsidP="00CF3565">
      <w:pPr>
        <w:numPr>
          <w:ilvl w:val="0"/>
          <w:numId w:val="21"/>
        </w:numPr>
        <w:autoSpaceDE w:val="0"/>
        <w:autoSpaceDN w:val="0"/>
        <w:adjustRightInd w:val="0"/>
        <w:spacing w:before="120" w:line="276" w:lineRule="auto"/>
        <w:ind w:left="1985" w:hanging="425"/>
        <w:rPr>
          <w:rFonts w:ascii="Arial" w:hAnsi="Arial" w:cs="Arial"/>
          <w:sz w:val="22"/>
          <w:szCs w:val="22"/>
        </w:rPr>
      </w:pPr>
      <w:r w:rsidRPr="00CF3565">
        <w:rPr>
          <w:rFonts w:ascii="Arial" w:hAnsi="Arial" w:cs="Arial"/>
          <w:sz w:val="22"/>
          <w:szCs w:val="22"/>
        </w:rPr>
        <w:t>kontrola sposobu wykonania wykopów, umożliwiających samodzielne wyjście uwięzionych zwierząt.</w:t>
      </w:r>
    </w:p>
    <w:p w:rsidR="00771819" w:rsidRPr="00CF3565" w:rsidRDefault="00305F49" w:rsidP="00CF3565">
      <w:pPr>
        <w:numPr>
          <w:ilvl w:val="0"/>
          <w:numId w:val="23"/>
        </w:num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Należy rozplantować nadmiar mas ziemnych na terenie pasa montażowego po ukończeniu robót i zasypaniu gazociągu. Po wykonanych pracach budowlanych teren przedsięwzięcia należy </w:t>
      </w:r>
      <w:r w:rsidRPr="00CF3565">
        <w:rPr>
          <w:rFonts w:ascii="Arial" w:hAnsi="Arial" w:cs="Arial"/>
          <w:sz w:val="22"/>
          <w:szCs w:val="22"/>
          <w:lang w:eastAsia="pl-PL"/>
        </w:rPr>
        <w:t>przywrócić do stanu poprzedzającego prace wykonawcze</w:t>
      </w:r>
      <w:r w:rsidRPr="00CF3565">
        <w:rPr>
          <w:rFonts w:ascii="Arial" w:hAnsi="Arial" w:cs="Arial"/>
          <w:color w:val="00000A"/>
          <w:kern w:val="2"/>
          <w:sz w:val="22"/>
          <w:szCs w:val="22"/>
        </w:rPr>
        <w:t>.</w:t>
      </w:r>
    </w:p>
    <w:p w:rsidR="00771819" w:rsidRPr="00CF3565" w:rsidRDefault="00305F49" w:rsidP="00CF3565">
      <w:pPr>
        <w:pStyle w:val="Akapitzlist"/>
        <w:numPr>
          <w:ilvl w:val="0"/>
          <w:numId w:val="29"/>
        </w:numPr>
        <w:spacing w:before="120" w:line="276" w:lineRule="auto"/>
        <w:ind w:left="426" w:hanging="142"/>
        <w:rPr>
          <w:rFonts w:ascii="Arial" w:hAnsi="Arial" w:cs="Arial"/>
          <w:color w:val="00000A"/>
          <w:kern w:val="2"/>
          <w:sz w:val="22"/>
          <w:szCs w:val="22"/>
        </w:rPr>
      </w:pPr>
      <w:r w:rsidRPr="00CF3565">
        <w:rPr>
          <w:rFonts w:ascii="Arial" w:hAnsi="Arial" w:cs="Arial"/>
          <w:color w:val="00000A"/>
          <w:kern w:val="2"/>
          <w:sz w:val="22"/>
          <w:szCs w:val="22"/>
        </w:rPr>
        <w:t>Nadać niniejszej decyzji rygor natychmiastowej wykonalności.</w:t>
      </w:r>
    </w:p>
    <w:p w:rsidR="00771819" w:rsidRPr="00771819" w:rsidRDefault="00305F49" w:rsidP="00F54EEA">
      <w:pPr>
        <w:spacing w:before="600" w:after="600" w:line="276" w:lineRule="auto"/>
        <w:jc w:val="center"/>
        <w:rPr>
          <w:rFonts w:ascii="Arial" w:hAnsi="Arial" w:cs="Arial"/>
          <w:b/>
          <w:color w:val="00000A"/>
          <w:kern w:val="2"/>
          <w:sz w:val="22"/>
          <w:szCs w:val="22"/>
        </w:rPr>
      </w:pPr>
      <w:r w:rsidRPr="00771819">
        <w:rPr>
          <w:rFonts w:ascii="Arial" w:hAnsi="Arial" w:cs="Arial"/>
          <w:b/>
          <w:color w:val="00000A"/>
          <w:kern w:val="2"/>
          <w:sz w:val="22"/>
          <w:szCs w:val="22"/>
        </w:rPr>
        <w:t>Uzasadnienie</w:t>
      </w:r>
    </w:p>
    <w:p w:rsidR="00952608"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Wnioskiem z 29 grudnia 2020 r. (data wpływu: 7 stycznia 2021 r.), pełnomocnik Inwestora:</w:t>
      </w:r>
      <w:r w:rsidRPr="00CF3565">
        <w:rPr>
          <w:rFonts w:ascii="Arial" w:hAnsi="Arial" w:cs="Arial"/>
          <w:sz w:val="22"/>
          <w:szCs w:val="22"/>
          <w:lang w:eastAsia="pl-PL"/>
        </w:rPr>
        <w:t xml:space="preserve"> Operator Gazociągów Przesyłowych GAZ-SYSTEM S.A., ul. Mszczonowska 4, 02-337 Warszawa</w:t>
      </w:r>
      <w:r w:rsidRPr="00CF3565">
        <w:rPr>
          <w:rFonts w:ascii="Arial" w:hAnsi="Arial" w:cs="Arial"/>
          <w:color w:val="00000A"/>
          <w:kern w:val="2"/>
          <w:sz w:val="22"/>
          <w:szCs w:val="22"/>
        </w:rPr>
        <w:t xml:space="preserve">, zwrócił się do Regionalnego Dyrektora Ochrony Środowiska w Katowicach o wydanie decyzji o środowiskowych dla przedsięwzięcia pn.: </w:t>
      </w:r>
      <w:r w:rsidRPr="00CF3565">
        <w:rPr>
          <w:rFonts w:ascii="Arial" w:hAnsi="Arial" w:cs="Arial"/>
          <w:sz w:val="22"/>
          <w:szCs w:val="22"/>
          <w:lang w:eastAsia="pl-PL"/>
        </w:rPr>
        <w:t xml:space="preserve">„Przebudowa gazociągu DN500 relacji Tworzeń - Tworóg nitka I </w:t>
      </w:r>
      <w:proofErr w:type="spellStart"/>
      <w:r w:rsidRPr="00CF3565">
        <w:rPr>
          <w:rFonts w:ascii="Arial" w:hAnsi="Arial" w:cs="Arial"/>
          <w:sz w:val="22"/>
          <w:szCs w:val="22"/>
          <w:lang w:eastAsia="pl-PL"/>
        </w:rPr>
        <w:t>i</w:t>
      </w:r>
      <w:proofErr w:type="spellEnd"/>
      <w:r w:rsidRPr="00CF3565">
        <w:rPr>
          <w:rFonts w:ascii="Arial" w:hAnsi="Arial" w:cs="Arial"/>
          <w:sz w:val="22"/>
          <w:szCs w:val="22"/>
          <w:lang w:eastAsia="pl-PL"/>
        </w:rPr>
        <w:t xml:space="preserve"> II, odc. od ZZU Babia Ława do węzła Tworzeń w Dąbrowie Górniczej dokumentacja projektowa”.</w:t>
      </w:r>
      <w:r w:rsidRPr="00CF3565">
        <w:rPr>
          <w:rFonts w:ascii="Arial" w:hAnsi="Arial" w:cs="Arial"/>
          <w:color w:val="00000A"/>
          <w:kern w:val="2"/>
          <w:sz w:val="22"/>
          <w:szCs w:val="22"/>
        </w:rPr>
        <w:t xml:space="preserve"> </w:t>
      </w:r>
    </w:p>
    <w:p w:rsidR="00952608"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lastRenderedPageBreak/>
        <w:t xml:space="preserve">Do wniosku o wydanie decyzji o środowiskowych uwarunkowaniach załączono: </w:t>
      </w:r>
    </w:p>
    <w:p w:rsidR="00952608" w:rsidRPr="00CF3565" w:rsidRDefault="00305F49" w:rsidP="00CF3565">
      <w:pPr>
        <w:numPr>
          <w:ilvl w:val="0"/>
          <w:numId w:val="30"/>
        </w:numPr>
        <w:spacing w:line="276" w:lineRule="auto"/>
        <w:rPr>
          <w:rFonts w:ascii="Arial" w:hAnsi="Arial" w:cs="Arial"/>
          <w:color w:val="00000A"/>
          <w:kern w:val="2"/>
          <w:sz w:val="22"/>
          <w:szCs w:val="22"/>
        </w:rPr>
      </w:pPr>
      <w:r w:rsidRPr="00CF3565">
        <w:rPr>
          <w:rFonts w:ascii="Arial" w:hAnsi="Arial" w:cs="Arial"/>
          <w:color w:val="00000A"/>
          <w:kern w:val="2"/>
          <w:sz w:val="22"/>
          <w:szCs w:val="22"/>
        </w:rPr>
        <w:t xml:space="preserve">kartę informacyjną przedsięwzięcia, sporządzoną przez </w:t>
      </w:r>
      <w:r w:rsidR="00757F0B">
        <w:rPr>
          <w:rFonts w:ascii="Arial" w:hAnsi="Arial" w:cs="Arial"/>
          <w:color w:val="00000A"/>
          <w:kern w:val="2"/>
          <w:sz w:val="22"/>
          <w:szCs w:val="22"/>
        </w:rPr>
        <w:t xml:space="preserve">(dane osobowe </w:t>
      </w:r>
      <w:proofErr w:type="spellStart"/>
      <w:r w:rsidR="00757F0B">
        <w:rPr>
          <w:rFonts w:ascii="Arial" w:hAnsi="Arial" w:cs="Arial"/>
          <w:color w:val="00000A"/>
          <w:kern w:val="2"/>
          <w:sz w:val="22"/>
          <w:szCs w:val="22"/>
        </w:rPr>
        <w:t>zanonimizowane</w:t>
      </w:r>
      <w:proofErr w:type="spellEnd"/>
      <w:r w:rsidR="00A2361F">
        <w:rPr>
          <w:rFonts w:ascii="Arial" w:hAnsi="Arial" w:cs="Arial"/>
          <w:color w:val="00000A"/>
          <w:kern w:val="2"/>
          <w:sz w:val="22"/>
          <w:szCs w:val="22"/>
        </w:rPr>
        <w:t xml:space="preserve">) </w:t>
      </w:r>
      <w:r w:rsidRPr="00CF3565">
        <w:rPr>
          <w:rFonts w:ascii="Arial" w:hAnsi="Arial" w:cs="Arial"/>
          <w:color w:val="00000A"/>
          <w:kern w:val="2"/>
          <w:sz w:val="22"/>
          <w:szCs w:val="22"/>
        </w:rPr>
        <w:t>w grudniu 2020 r., wraz z załącznikami do niej,</w:t>
      </w:r>
    </w:p>
    <w:p w:rsidR="006C56A4" w:rsidRPr="00CF3565" w:rsidRDefault="00305F49" w:rsidP="00CF3565">
      <w:pPr>
        <w:numPr>
          <w:ilvl w:val="0"/>
          <w:numId w:val="30"/>
        </w:numPr>
        <w:spacing w:line="276" w:lineRule="auto"/>
        <w:rPr>
          <w:rFonts w:ascii="Arial" w:hAnsi="Arial" w:cs="Arial"/>
          <w:color w:val="00000A"/>
          <w:kern w:val="2"/>
          <w:sz w:val="22"/>
          <w:szCs w:val="22"/>
        </w:rPr>
      </w:pPr>
      <w:r w:rsidRPr="00CF3565">
        <w:rPr>
          <w:rFonts w:ascii="Arial" w:hAnsi="Arial" w:cs="Arial"/>
          <w:color w:val="00000A"/>
          <w:kern w:val="2"/>
          <w:sz w:val="22"/>
          <w:szCs w:val="22"/>
        </w:rPr>
        <w:t>zapis dokumentacji w formie elektronicznej na płycie CD,</w:t>
      </w:r>
    </w:p>
    <w:p w:rsidR="00952608" w:rsidRPr="00CF3565" w:rsidRDefault="00305F49" w:rsidP="00CF3565">
      <w:pPr>
        <w:numPr>
          <w:ilvl w:val="0"/>
          <w:numId w:val="30"/>
        </w:numPr>
        <w:spacing w:line="276" w:lineRule="auto"/>
        <w:rPr>
          <w:rFonts w:ascii="Arial" w:hAnsi="Arial" w:cs="Arial"/>
          <w:color w:val="00000A"/>
          <w:kern w:val="2"/>
          <w:sz w:val="22"/>
          <w:szCs w:val="22"/>
        </w:rPr>
      </w:pPr>
      <w:r w:rsidRPr="00CF3565">
        <w:rPr>
          <w:rFonts w:ascii="Arial" w:hAnsi="Arial" w:cs="Arial"/>
          <w:color w:val="00000A"/>
          <w:kern w:val="2"/>
          <w:sz w:val="22"/>
          <w:szCs w:val="22"/>
        </w:rPr>
        <w:t xml:space="preserve">mapę sytuacyjno wysokością, </w:t>
      </w:r>
    </w:p>
    <w:p w:rsidR="00EB514A" w:rsidRPr="00CF3565" w:rsidRDefault="00305F49" w:rsidP="00CF3565">
      <w:pPr>
        <w:numPr>
          <w:ilvl w:val="0"/>
          <w:numId w:val="30"/>
        </w:numPr>
        <w:spacing w:line="276" w:lineRule="auto"/>
        <w:rPr>
          <w:rFonts w:ascii="Arial" w:hAnsi="Arial" w:cs="Arial"/>
          <w:color w:val="00000A"/>
          <w:kern w:val="2"/>
          <w:sz w:val="22"/>
          <w:szCs w:val="22"/>
        </w:rPr>
      </w:pPr>
      <w:r w:rsidRPr="00CF3565">
        <w:rPr>
          <w:rFonts w:ascii="Arial" w:hAnsi="Arial" w:cs="Arial"/>
          <w:color w:val="00000A"/>
          <w:kern w:val="2"/>
          <w:sz w:val="22"/>
          <w:szCs w:val="22"/>
        </w:rPr>
        <w:t>pełnomocnictwo,</w:t>
      </w:r>
    </w:p>
    <w:p w:rsidR="00EB514A" w:rsidRPr="00CF3565" w:rsidRDefault="00305F49" w:rsidP="00CF3565">
      <w:pPr>
        <w:numPr>
          <w:ilvl w:val="0"/>
          <w:numId w:val="30"/>
        </w:numPr>
        <w:spacing w:line="276" w:lineRule="auto"/>
        <w:rPr>
          <w:rFonts w:ascii="Arial" w:hAnsi="Arial" w:cs="Arial"/>
          <w:color w:val="00000A"/>
          <w:kern w:val="2"/>
          <w:sz w:val="22"/>
          <w:szCs w:val="22"/>
        </w:rPr>
      </w:pPr>
      <w:r w:rsidRPr="00CF3565">
        <w:rPr>
          <w:rFonts w:ascii="Arial" w:hAnsi="Arial" w:cs="Arial"/>
          <w:color w:val="00000A"/>
          <w:kern w:val="2"/>
          <w:sz w:val="22"/>
          <w:szCs w:val="22"/>
        </w:rPr>
        <w:t>dowód uiszczenia opłaty skarbowej za pełnomocnictwo oraz wydanie decyzji.</w:t>
      </w:r>
    </w:p>
    <w:p w:rsidR="00F16942" w:rsidRPr="00CF3565" w:rsidRDefault="00305F49" w:rsidP="00CF3565">
      <w:pPr>
        <w:spacing w:line="276" w:lineRule="auto"/>
        <w:rPr>
          <w:rFonts w:ascii="Arial" w:hAnsi="Arial" w:cs="Arial"/>
          <w:color w:val="00000A"/>
          <w:kern w:val="2"/>
          <w:sz w:val="22"/>
          <w:szCs w:val="22"/>
        </w:rPr>
      </w:pPr>
      <w:r w:rsidRPr="00CF3565">
        <w:rPr>
          <w:rFonts w:ascii="Arial" w:hAnsi="Arial" w:cs="Arial"/>
          <w:color w:val="00000A"/>
          <w:kern w:val="2"/>
          <w:sz w:val="22"/>
          <w:szCs w:val="22"/>
        </w:rPr>
        <w:t>Wyżej przedstawione dokumenty były podstawą do analizy i oceny wpływu planowanego przedsięwzięcia na środowisko.</w:t>
      </w:r>
    </w:p>
    <w:p w:rsidR="00F16942" w:rsidRPr="00CF3565" w:rsidRDefault="00305F49" w:rsidP="00CF3565">
      <w:pPr>
        <w:spacing w:before="120" w:line="276" w:lineRule="auto"/>
        <w:rPr>
          <w:rFonts w:ascii="Arial" w:hAnsi="Arial" w:cs="Arial"/>
          <w:sz w:val="22"/>
          <w:szCs w:val="22"/>
        </w:rPr>
      </w:pPr>
      <w:r w:rsidRPr="00CF3565">
        <w:rPr>
          <w:rFonts w:ascii="Arial" w:hAnsi="Arial" w:cs="Arial"/>
          <w:sz w:val="22"/>
          <w:szCs w:val="22"/>
        </w:rPr>
        <w:t xml:space="preserve">Planowane zamierzenie kwalifikuje się do przedsięwzięć mogących potencjalnie znacząco oddziaływać na środowisko zgodnie z § 3 ust. 1 pkt. 31– instalacje do przesyłu gazu inne niż wymienione w § 2 ust. 1 </w:t>
      </w:r>
      <w:proofErr w:type="spellStart"/>
      <w:r w:rsidRPr="00CF3565">
        <w:rPr>
          <w:rFonts w:ascii="Arial" w:hAnsi="Arial" w:cs="Arial"/>
          <w:sz w:val="22"/>
          <w:szCs w:val="22"/>
        </w:rPr>
        <w:t>pkt</w:t>
      </w:r>
      <w:proofErr w:type="spellEnd"/>
      <w:r w:rsidRPr="00CF3565">
        <w:rPr>
          <w:rFonts w:ascii="Arial" w:hAnsi="Arial" w:cs="Arial"/>
          <w:sz w:val="22"/>
          <w:szCs w:val="22"/>
        </w:rPr>
        <w:t xml:space="preserve"> 20 oraz towarzyszące im tłocznie lub stacje redukcyjne, z wyłączeniem gazociągów o ciśnieniu nie większym niż 0,5 </w:t>
      </w:r>
      <w:proofErr w:type="spellStart"/>
      <w:r w:rsidRPr="00CF3565">
        <w:rPr>
          <w:rFonts w:ascii="Arial" w:hAnsi="Arial" w:cs="Arial"/>
          <w:sz w:val="22"/>
          <w:szCs w:val="22"/>
        </w:rPr>
        <w:t>MPa</w:t>
      </w:r>
      <w:proofErr w:type="spellEnd"/>
      <w:r w:rsidRPr="00CF3565">
        <w:rPr>
          <w:rFonts w:ascii="Arial" w:hAnsi="Arial" w:cs="Arial"/>
          <w:sz w:val="22"/>
          <w:szCs w:val="22"/>
        </w:rPr>
        <w:t xml:space="preserve"> i przyłączy do budynków; przy czym tłocznie lub stacje redukcyjne budowane, montowane lub przebudowywane przy istniejących instalacjach przesyłowych nie są przedsięwzięciami mogącymi znacząco oddziaływać na środowisko, Rozporządzenia Rady Ministrów z dnia 10 września 2019 r. w sprawie przedsięwzięć mogących znacząco oddziaływać na środowisko (tj. Dz. U. 2019, poz. 1839).</w:t>
      </w:r>
    </w:p>
    <w:p w:rsidR="00F16942" w:rsidRPr="00CF3565" w:rsidRDefault="00305F49" w:rsidP="00CF3565">
      <w:pPr>
        <w:autoSpaceDE w:val="0"/>
        <w:autoSpaceDN w:val="0"/>
        <w:adjustRightInd w:val="0"/>
        <w:spacing w:before="120" w:line="276" w:lineRule="auto"/>
        <w:rPr>
          <w:rFonts w:ascii="Arial" w:hAnsi="Arial" w:cs="Arial"/>
          <w:iCs/>
          <w:sz w:val="22"/>
          <w:szCs w:val="22"/>
        </w:rPr>
      </w:pPr>
      <w:r w:rsidRPr="00CF3565">
        <w:rPr>
          <w:rFonts w:ascii="Arial" w:hAnsi="Arial" w:cs="Arial"/>
          <w:iCs/>
          <w:sz w:val="22"/>
          <w:szCs w:val="22"/>
        </w:rPr>
        <w:t>Przedmiotowe przedsięwzięcie, zgodnie z zapisami art. 6 pkt. 2 ustawy z dnia 21 sierpnia 1997 r. o gospodarce nieruchomościami (</w:t>
      </w:r>
      <w:proofErr w:type="spellStart"/>
      <w:r w:rsidRPr="00CF3565">
        <w:rPr>
          <w:rFonts w:ascii="Arial" w:hAnsi="Arial" w:cs="Arial"/>
          <w:iCs/>
          <w:sz w:val="22"/>
          <w:szCs w:val="22"/>
        </w:rPr>
        <w:t>t.j</w:t>
      </w:r>
      <w:proofErr w:type="spellEnd"/>
      <w:r w:rsidRPr="00CF3565">
        <w:rPr>
          <w:rFonts w:ascii="Arial" w:hAnsi="Arial" w:cs="Arial"/>
          <w:iCs/>
          <w:sz w:val="22"/>
          <w:szCs w:val="22"/>
        </w:rPr>
        <w:t xml:space="preserve">. Dz. U. z 2020 r., poz. 1990 z </w:t>
      </w:r>
      <w:proofErr w:type="spellStart"/>
      <w:r w:rsidRPr="00CF3565">
        <w:rPr>
          <w:rFonts w:ascii="Arial" w:hAnsi="Arial" w:cs="Arial"/>
          <w:iCs/>
          <w:sz w:val="22"/>
          <w:szCs w:val="22"/>
        </w:rPr>
        <w:t>późn</w:t>
      </w:r>
      <w:proofErr w:type="spellEnd"/>
      <w:r w:rsidRPr="00CF3565">
        <w:rPr>
          <w:rFonts w:ascii="Arial" w:hAnsi="Arial" w:cs="Arial"/>
          <w:iCs/>
          <w:sz w:val="22"/>
          <w:szCs w:val="22"/>
        </w:rPr>
        <w:t>. zm.) wskazującymi, że celem publicznym jest „budowa i utrzymywanie ciągów drenażowych, przewodów i urządzeń służących do przesyłania lub dystrybucji płynów, pary, gazów i energii elektrycznej, a także innych obiektów i urządzeń niezbędnych do korzystania z tych przewodów i urządzeń" jest inwestycją celu publicznego.</w:t>
      </w:r>
    </w:p>
    <w:p w:rsidR="00A22BFF" w:rsidRPr="00CF3565" w:rsidRDefault="00305F49" w:rsidP="00CF3565">
      <w:pPr>
        <w:spacing w:before="120" w:line="276" w:lineRule="auto"/>
        <w:rPr>
          <w:rFonts w:ascii="Arial" w:hAnsi="Arial" w:cs="Arial"/>
          <w:iCs/>
          <w:color w:val="00000A"/>
          <w:kern w:val="2"/>
          <w:sz w:val="22"/>
          <w:szCs w:val="22"/>
        </w:rPr>
      </w:pPr>
      <w:r w:rsidRPr="00CF3565">
        <w:rPr>
          <w:rFonts w:ascii="Arial" w:hAnsi="Arial" w:cs="Arial"/>
          <w:color w:val="00000A"/>
          <w:kern w:val="2"/>
          <w:sz w:val="22"/>
          <w:szCs w:val="22"/>
        </w:rPr>
        <w:t>Zgodnie z informacją zawartą w karcie informacyjnej przedsięwzięcia ww. </w:t>
      </w:r>
      <w:r w:rsidRPr="00CF3565">
        <w:rPr>
          <w:rFonts w:ascii="Arial" w:hAnsi="Arial" w:cs="Arial"/>
          <w:iCs/>
          <w:color w:val="00000A"/>
          <w:kern w:val="2"/>
          <w:sz w:val="22"/>
          <w:szCs w:val="22"/>
        </w:rPr>
        <w:t xml:space="preserve">przedsięwzięcie realizowane będzie w oparciu o art. 38 ust. 2 lit. </w:t>
      </w:r>
      <w:proofErr w:type="spellStart"/>
      <w:r w:rsidRPr="00CF3565">
        <w:rPr>
          <w:rFonts w:ascii="Arial" w:hAnsi="Arial" w:cs="Arial"/>
          <w:iCs/>
          <w:color w:val="00000A"/>
          <w:kern w:val="2"/>
          <w:sz w:val="22"/>
          <w:szCs w:val="22"/>
        </w:rPr>
        <w:t>zg</w:t>
      </w:r>
      <w:proofErr w:type="spellEnd"/>
      <w:r w:rsidRPr="00CF3565">
        <w:rPr>
          <w:rFonts w:ascii="Arial" w:hAnsi="Arial" w:cs="Arial"/>
          <w:iCs/>
          <w:color w:val="00000A"/>
          <w:kern w:val="2"/>
          <w:sz w:val="22"/>
          <w:szCs w:val="22"/>
        </w:rPr>
        <w:t xml:space="preserve"> ustawy z dnia 24 kwietnia 2009 r. o inwestycjach w zakresie terminalu </w:t>
      </w:r>
      <w:proofErr w:type="spellStart"/>
      <w:r w:rsidRPr="00CF3565">
        <w:rPr>
          <w:rFonts w:ascii="Arial" w:hAnsi="Arial" w:cs="Arial"/>
          <w:iCs/>
          <w:color w:val="00000A"/>
          <w:kern w:val="2"/>
          <w:sz w:val="22"/>
          <w:szCs w:val="22"/>
        </w:rPr>
        <w:t>regazyfikacyjnego</w:t>
      </w:r>
      <w:proofErr w:type="spellEnd"/>
      <w:r w:rsidRPr="00CF3565">
        <w:rPr>
          <w:rFonts w:ascii="Arial" w:hAnsi="Arial" w:cs="Arial"/>
          <w:iCs/>
          <w:color w:val="00000A"/>
          <w:kern w:val="2"/>
          <w:sz w:val="22"/>
          <w:szCs w:val="22"/>
        </w:rPr>
        <w:t xml:space="preserve"> skroplonego gazu ziemnego w Świnoujściu (tj. Dz. U. z 2019 r., poz. 1554), dalej zwaną inwestycją w zakresie terminalu.</w:t>
      </w:r>
    </w:p>
    <w:p w:rsidR="00A22BFF"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Biorąc pod uwagę powyższe, zgodnie z art. 75 ust. 1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1 lit. f ustawy </w:t>
      </w:r>
      <w:proofErr w:type="spellStart"/>
      <w:r w:rsidRPr="00CF3565">
        <w:rPr>
          <w:rFonts w:ascii="Arial" w:hAnsi="Arial" w:cs="Arial"/>
          <w:color w:val="00000A"/>
          <w:kern w:val="2"/>
          <w:sz w:val="22"/>
          <w:szCs w:val="22"/>
        </w:rPr>
        <w:t>ooś</w:t>
      </w:r>
      <w:proofErr w:type="spellEnd"/>
      <w:r w:rsidRPr="00CF3565">
        <w:rPr>
          <w:rFonts w:ascii="Arial" w:hAnsi="Arial" w:cs="Arial"/>
          <w:color w:val="00000A"/>
          <w:kern w:val="2"/>
          <w:sz w:val="22"/>
          <w:szCs w:val="22"/>
        </w:rPr>
        <w:t xml:space="preserve"> organem właściwym  do wydania decyzji o środowiskowych uwarunkowaniach dla przedmiotowego przedsięwzięcia jest Regionalny Dyrektor Ochrony Środowiska w Katowicach.</w:t>
      </w:r>
    </w:p>
    <w:p w:rsidR="00A67F81" w:rsidRPr="00CF3565" w:rsidRDefault="00305F49" w:rsidP="00CF3565">
      <w:pPr>
        <w:autoSpaceDE w:val="0"/>
        <w:autoSpaceDN w:val="0"/>
        <w:adjustRightInd w:val="0"/>
        <w:spacing w:before="120" w:line="276" w:lineRule="auto"/>
        <w:rPr>
          <w:rFonts w:ascii="Arial" w:hAnsi="Arial" w:cs="Arial"/>
          <w:sz w:val="22"/>
          <w:szCs w:val="22"/>
        </w:rPr>
      </w:pPr>
      <w:r w:rsidRPr="00CF3565">
        <w:rPr>
          <w:rFonts w:ascii="Arial" w:hAnsi="Arial" w:cs="Arial"/>
          <w:sz w:val="22"/>
          <w:szCs w:val="22"/>
        </w:rPr>
        <w:t>Dane o złożonym wniosku zostały umieszczone w publicznie dostępnym wykazie danych o dokumentach zawierających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A67F81"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Zawiadomieniem z 20 stycznia 2021 r., znak: WOOŚ.420.1.2021.MP1.2 Regionalny Dyrektor Ochrony Środowiska w Katowicach, działając na podstawie art. 19 ust. 2 ustawy z 24 kwietnia 2009 r. o inwestycjach w zakresie terminalu </w:t>
      </w:r>
      <w:proofErr w:type="spellStart"/>
      <w:r w:rsidRPr="00CF3565">
        <w:rPr>
          <w:rFonts w:ascii="Arial" w:hAnsi="Arial" w:cs="Arial"/>
          <w:color w:val="00000A"/>
          <w:kern w:val="2"/>
          <w:sz w:val="22"/>
          <w:szCs w:val="22"/>
        </w:rPr>
        <w:t>regazyfikacyjnego</w:t>
      </w:r>
      <w:proofErr w:type="spellEnd"/>
      <w:r w:rsidRPr="00CF3565">
        <w:rPr>
          <w:rFonts w:ascii="Arial" w:hAnsi="Arial" w:cs="Arial"/>
          <w:color w:val="00000A"/>
          <w:kern w:val="2"/>
          <w:sz w:val="22"/>
          <w:szCs w:val="22"/>
        </w:rPr>
        <w:t xml:space="preserve"> skroplonego gazu ziemnego w Świnoujściu powiadomił Generalnego Dyrektora Ochrony Środowiska o złożeniu do tut. Organu wniosku o wydanie decyzji o środowiskowych uwarunkowaniach dla ww. przedsięwzięcia.</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Regionalny Dyrektor Ochrony Środowiska w Katowicach, działając na podstawie art. 64 § 2 ustawy z dnia 14 czerwca 1960 r. – Kodeks postępowania administracyjnego (</w:t>
      </w:r>
      <w:proofErr w:type="spellStart"/>
      <w:r w:rsidRPr="00CF3565">
        <w:rPr>
          <w:rFonts w:ascii="Arial" w:hAnsi="Arial" w:cs="Arial"/>
          <w:color w:val="00000A"/>
          <w:kern w:val="2"/>
          <w:sz w:val="22"/>
          <w:szCs w:val="22"/>
        </w:rPr>
        <w:t>t.j</w:t>
      </w:r>
      <w:proofErr w:type="spellEnd"/>
      <w:r w:rsidRPr="00CF3565">
        <w:rPr>
          <w:rFonts w:ascii="Arial" w:hAnsi="Arial" w:cs="Arial"/>
          <w:color w:val="00000A"/>
          <w:kern w:val="2"/>
          <w:sz w:val="22"/>
          <w:szCs w:val="22"/>
        </w:rPr>
        <w:t xml:space="preserve">. Dz. U. </w:t>
      </w:r>
      <w:r w:rsidRPr="00CF3565">
        <w:rPr>
          <w:rFonts w:ascii="Arial" w:hAnsi="Arial" w:cs="Arial"/>
          <w:color w:val="00000A"/>
          <w:kern w:val="2"/>
          <w:sz w:val="22"/>
          <w:szCs w:val="22"/>
        </w:rPr>
        <w:lastRenderedPageBreak/>
        <w:t xml:space="preserve">z 2021 r., poz. 735) oraz art. 74 ust. 1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4 ustawy </w:t>
      </w:r>
      <w:proofErr w:type="spellStart"/>
      <w:r w:rsidRPr="00CF3565">
        <w:rPr>
          <w:rFonts w:ascii="Arial" w:hAnsi="Arial" w:cs="Arial"/>
          <w:color w:val="00000A"/>
          <w:kern w:val="2"/>
          <w:sz w:val="22"/>
          <w:szCs w:val="22"/>
        </w:rPr>
        <w:t>ooś</w:t>
      </w:r>
      <w:proofErr w:type="spellEnd"/>
      <w:r w:rsidRPr="00CF3565">
        <w:rPr>
          <w:rFonts w:ascii="Arial" w:hAnsi="Arial" w:cs="Arial"/>
          <w:color w:val="00000A"/>
          <w:kern w:val="2"/>
          <w:sz w:val="22"/>
          <w:szCs w:val="22"/>
        </w:rPr>
        <w:t xml:space="preserve"> zwrócił się pismem z</w:t>
      </w:r>
      <w:r>
        <w:rPr>
          <w:rFonts w:ascii="Arial" w:hAnsi="Arial" w:cs="Arial"/>
          <w:color w:val="00000A"/>
          <w:kern w:val="2"/>
          <w:sz w:val="22"/>
          <w:szCs w:val="22"/>
        </w:rPr>
        <w:t> </w:t>
      </w:r>
      <w:r w:rsidRPr="00CF3565">
        <w:rPr>
          <w:rFonts w:ascii="Arial" w:hAnsi="Arial" w:cs="Arial"/>
          <w:color w:val="00000A"/>
          <w:kern w:val="2"/>
          <w:sz w:val="22"/>
          <w:szCs w:val="22"/>
        </w:rPr>
        <w:t>13 stycznia 2021 r., znak: WOOŚ.420.1.2021.MP1.1 do pełnomocnika wnioskodawcy celem uzupełnienia wniosku o wymagane dokumenty tj. oryginał pełnomocnictwa, oryginały wypisów z ewidencji gruntów lub oryginał licencji</w:t>
      </w:r>
      <w:r>
        <w:rPr>
          <w:rFonts w:ascii="Arial" w:hAnsi="Arial" w:cs="Arial"/>
          <w:color w:val="00000A"/>
          <w:kern w:val="2"/>
          <w:sz w:val="22"/>
          <w:szCs w:val="22"/>
        </w:rPr>
        <w:t>,</w:t>
      </w:r>
      <w:r w:rsidRPr="00CF3565">
        <w:rPr>
          <w:rFonts w:ascii="Arial" w:hAnsi="Arial" w:cs="Arial"/>
          <w:color w:val="00000A"/>
          <w:kern w:val="2"/>
          <w:sz w:val="22"/>
          <w:szCs w:val="22"/>
        </w:rPr>
        <w:t xml:space="preserve"> na podstawie której zostały one pozyskane z państwowego zasobu geodezyjnego i kartograficznego oraz właściwe sporządzoną mapę sytuacyjno wysokościową .</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Pismem z 2 lutego 2021 r., znak: </w:t>
      </w:r>
      <w:r w:rsidRPr="00CF3565">
        <w:rPr>
          <w:rFonts w:ascii="Arial" w:eastAsiaTheme="minorHAnsi" w:hAnsi="Arial" w:cs="Arial"/>
          <w:sz w:val="22"/>
          <w:szCs w:val="22"/>
          <w:lang w:eastAsia="en-US"/>
        </w:rPr>
        <w:t>OTS/MKR/156/21</w:t>
      </w:r>
      <w:r w:rsidRPr="00CF3565">
        <w:rPr>
          <w:rFonts w:ascii="Arial" w:hAnsi="Arial" w:cs="Arial"/>
          <w:color w:val="00000A"/>
          <w:kern w:val="2"/>
          <w:sz w:val="22"/>
          <w:szCs w:val="22"/>
        </w:rPr>
        <w:t xml:space="preserve"> (data wpływu: 4 lutego 2020 r.) pełnomocnik wnioskodawcy uzupełnił wniosek o wymagane dokumenty.</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postępowania obwieszczeniem z 9 lutego 2021 r., znak: WOOŚ.420.1.2021.MP1.3.</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Obwieszczenie zamieszczono na okres 14 dni na tablicy ogłoszeń oraz w Biuletynie Informacji Publicznej Regionalnej Dyrekcji Ochrony Środowiska w Katowicach. </w:t>
      </w:r>
    </w:p>
    <w:p w:rsidR="007A57B1" w:rsidRPr="00CF3565" w:rsidRDefault="00305F49" w:rsidP="007A57B1">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Przedmiotowe obwieszczenie pismem z 9 lutego 2021 r., znak: WOOŚ.420.1.2021.MP1.4 przekazano do Urzędu Miasta Dąbrowa Górnicza celem podania do wiadomości stronom w sposób zwyczajowo przyjęty </w:t>
      </w:r>
      <w:r>
        <w:rPr>
          <w:rFonts w:ascii="Arial" w:hAnsi="Arial" w:cs="Arial"/>
          <w:color w:val="00000A"/>
          <w:kern w:val="2"/>
          <w:sz w:val="22"/>
          <w:szCs w:val="22"/>
        </w:rPr>
        <w:t xml:space="preserve">w </w:t>
      </w:r>
      <w:r w:rsidRPr="00CF3565">
        <w:rPr>
          <w:rFonts w:ascii="Arial" w:hAnsi="Arial" w:cs="Arial"/>
          <w:color w:val="00000A"/>
          <w:kern w:val="2"/>
          <w:sz w:val="22"/>
          <w:szCs w:val="22"/>
        </w:rPr>
        <w:t>ww. Urzędzie.</w:t>
      </w:r>
      <w:r>
        <w:rPr>
          <w:rFonts w:ascii="Arial" w:hAnsi="Arial" w:cs="Arial"/>
          <w:color w:val="00000A"/>
          <w:kern w:val="2"/>
          <w:sz w:val="22"/>
          <w:szCs w:val="22"/>
        </w:rPr>
        <w:t xml:space="preserve"> </w:t>
      </w:r>
      <w:r w:rsidRPr="00CF3565">
        <w:rPr>
          <w:rFonts w:ascii="Arial" w:hAnsi="Arial" w:cs="Arial"/>
          <w:color w:val="00000A"/>
          <w:kern w:val="2"/>
          <w:sz w:val="22"/>
          <w:szCs w:val="22"/>
        </w:rPr>
        <w:t>Prezydent</w:t>
      </w:r>
      <w:r>
        <w:rPr>
          <w:rFonts w:ascii="Arial" w:hAnsi="Arial" w:cs="Arial"/>
          <w:color w:val="00000A"/>
          <w:kern w:val="2"/>
          <w:sz w:val="22"/>
          <w:szCs w:val="22"/>
        </w:rPr>
        <w:t xml:space="preserve"> Miasta Dąbrowa Górnicza 1 </w:t>
      </w:r>
      <w:r w:rsidRPr="00CF3565">
        <w:rPr>
          <w:rFonts w:ascii="Arial" w:hAnsi="Arial" w:cs="Arial"/>
          <w:color w:val="00000A"/>
          <w:kern w:val="2"/>
          <w:sz w:val="22"/>
          <w:szCs w:val="22"/>
        </w:rPr>
        <w:t>marca 2021 r. zwrócił obwieszczenie RDOŚ w Katowicach, znak: WOOŚ.420.1.2021.MP1.3 z informacją o zamieszczeniu obwieszczenia na tablicy ogłoszeń oraz w BIP Urzędu Miasta Dąbrowa Górnicza w terminie 10.02.2021 - 25.02.2021r.</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ustawy Kpa) oraz do zgłaszania ewentualnych uwag i wniosków.</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Regionalny Dyrektor Ochrony Środowiska w Katowicach, działając na podstawie art. 50 § 1 Kpa zwrócił się pismem z 9 lutego 2021 r., znak: WOOŚ.420.1.2021.MP1.5 do pełnomocnika wnioskodawcy o wyjaśnienia i o uzupełnienie karty informacyjnej przedsięwzięcia.</w:t>
      </w:r>
    </w:p>
    <w:p w:rsidR="00C552E9"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W odpowiedzi na ww. wezwanie pełnomocnik wnioskodawcy pismem z 25 lutego 2021 r., znak: </w:t>
      </w:r>
      <w:r w:rsidRPr="00CF3565">
        <w:rPr>
          <w:rFonts w:ascii="Arial" w:eastAsiaTheme="minorHAnsi" w:hAnsi="Arial" w:cs="Arial"/>
          <w:sz w:val="22"/>
          <w:szCs w:val="22"/>
          <w:lang w:eastAsia="en-US"/>
        </w:rPr>
        <w:t>OTS/MKR/309/21</w:t>
      </w:r>
      <w:r w:rsidRPr="00CF3565">
        <w:rPr>
          <w:rFonts w:ascii="Arial" w:hAnsi="Arial" w:cs="Arial"/>
          <w:color w:val="00000A"/>
          <w:kern w:val="2"/>
          <w:sz w:val="22"/>
          <w:szCs w:val="22"/>
        </w:rPr>
        <w:t xml:space="preserve"> (data wpływu: 1 marca 2021 r.) przedłożył ww. uzupełnienie.</w:t>
      </w:r>
    </w:p>
    <w:p w:rsidR="001E2CDD"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Na podstawie art. 64 ust. 1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2 i art. 78 ust. 1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1 lit. c) ustawy </w:t>
      </w:r>
      <w:proofErr w:type="spellStart"/>
      <w:r w:rsidRPr="00CF3565">
        <w:rPr>
          <w:rFonts w:ascii="Arial" w:hAnsi="Arial" w:cs="Arial"/>
          <w:color w:val="00000A"/>
          <w:kern w:val="2"/>
          <w:sz w:val="22"/>
          <w:szCs w:val="22"/>
        </w:rPr>
        <w:t>ooś</w:t>
      </w:r>
      <w:proofErr w:type="spellEnd"/>
      <w:r w:rsidRPr="00CF3565">
        <w:rPr>
          <w:rFonts w:ascii="Arial" w:hAnsi="Arial" w:cs="Arial"/>
          <w:color w:val="00000A"/>
          <w:kern w:val="2"/>
          <w:sz w:val="22"/>
          <w:szCs w:val="22"/>
        </w:rPr>
        <w:t xml:space="preserve"> Regionalny Dyrektor Ochrony Środowiska w Katowicach wnioskiem z 2 marca 2021 r., znak: WOOŚ.420.1.2021.MP1.6  wystąpił do Śląskiego Państwowego Wojewódzkiego Inspektora Sanitarnego o wyrażenie opinii odnośnie do obowiązku przeprowadzenia oceny oddziaływania na środowisko dla przedmiotowego przedsięwzięcia, a w przypadku stwierdzenia takiej potrzeby - o określenie zakresu raportu o oddziaływaniu na środowisko.</w:t>
      </w:r>
    </w:p>
    <w:p w:rsidR="003E25E3"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Wypełniając dyspozycję art. 64 ust. 1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4 </w:t>
      </w:r>
      <w:proofErr w:type="spellStart"/>
      <w:r w:rsidRPr="00CF3565">
        <w:rPr>
          <w:rFonts w:ascii="Arial" w:hAnsi="Arial" w:cs="Arial"/>
          <w:color w:val="00000A"/>
          <w:kern w:val="2"/>
          <w:sz w:val="22"/>
          <w:szCs w:val="22"/>
        </w:rPr>
        <w:t>ooś</w:t>
      </w:r>
      <w:proofErr w:type="spellEnd"/>
      <w:r w:rsidRPr="00CF3565">
        <w:rPr>
          <w:rFonts w:ascii="Arial" w:hAnsi="Arial" w:cs="Arial"/>
          <w:color w:val="00000A"/>
          <w:kern w:val="2"/>
          <w:sz w:val="22"/>
          <w:szCs w:val="22"/>
        </w:rPr>
        <w:t xml:space="preserve"> Regionalny Dyrektor Ochrony Środowiska w Katowicach wnioskiem z 2 marca 2021 r., znak: WOOŚ.420.1.2021.MP1.7, wystąpił do Państwowego Gospodarstwa Wodnego Wody Polskie Zarząd Zlewni w Katowicach o wyrażenie opinii odnośnie do obowiązku przeprowadzenia oceny oddziaływania na środowisko dla ww. przedsięwzięcia, a w przypadku stwierdzenia takiej potrzeby – o określenie zakresu raportu o oddziaływaniu na środowisko.</w:t>
      </w:r>
    </w:p>
    <w:p w:rsidR="003E25E3"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lastRenderedPageBreak/>
        <w:t xml:space="preserve">Pismem z 12 marca 2021 r. (data wpływu: 16 marca 2021 r.) </w:t>
      </w:r>
      <w:proofErr w:type="spellStart"/>
      <w:r w:rsidRPr="00CF3565">
        <w:rPr>
          <w:rFonts w:ascii="Arial" w:hAnsi="Arial" w:cs="Arial"/>
          <w:color w:val="00000A"/>
          <w:kern w:val="2"/>
          <w:sz w:val="22"/>
          <w:szCs w:val="22"/>
        </w:rPr>
        <w:t>zn</w:t>
      </w:r>
      <w:proofErr w:type="spellEnd"/>
      <w:r w:rsidRPr="00CF3565">
        <w:rPr>
          <w:rFonts w:ascii="Arial" w:hAnsi="Arial" w:cs="Arial"/>
          <w:color w:val="00000A"/>
          <w:kern w:val="2"/>
          <w:sz w:val="22"/>
          <w:szCs w:val="22"/>
        </w:rPr>
        <w:t>.: GL.ZZŚ.2.435.67.2021.MRW, Dyrektor Zarządu Zlewni w Katowicach Państwowego Gospodarstwa Wodnego Wody Polskie wezwał do uzupełnienia karty informacyjnej przedsięwzięcia.</w:t>
      </w:r>
    </w:p>
    <w:p w:rsidR="00822236"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Tut. Organ pismem z 22 marca 2021 r. WOOŚ.420.1.2021.MP1.8 przesłał pełnomocnikowi inwestora ww. wezwanie. </w:t>
      </w:r>
    </w:p>
    <w:p w:rsidR="00822236" w:rsidRPr="00CF3565" w:rsidRDefault="00305F49" w:rsidP="00CF3565">
      <w:pPr>
        <w:spacing w:before="120" w:line="276" w:lineRule="auto"/>
        <w:rPr>
          <w:rFonts w:ascii="Arial" w:eastAsiaTheme="minorHAnsi" w:hAnsi="Arial" w:cs="Arial"/>
          <w:sz w:val="22"/>
          <w:szCs w:val="22"/>
          <w:lang w:eastAsia="en-US"/>
        </w:rPr>
      </w:pPr>
      <w:r w:rsidRPr="00CF3565">
        <w:rPr>
          <w:rFonts w:ascii="Arial" w:hAnsi="Arial" w:cs="Arial"/>
          <w:color w:val="00000A"/>
          <w:kern w:val="2"/>
          <w:sz w:val="22"/>
          <w:szCs w:val="22"/>
        </w:rPr>
        <w:t xml:space="preserve">Pismem z 1 kwietnia 2021 r. (data wpływu: 6 kwietnia 2020 r.) </w:t>
      </w:r>
      <w:proofErr w:type="spellStart"/>
      <w:r w:rsidRPr="00CF3565">
        <w:rPr>
          <w:rFonts w:ascii="Arial" w:hAnsi="Arial" w:cs="Arial"/>
          <w:color w:val="00000A"/>
          <w:kern w:val="2"/>
          <w:sz w:val="22"/>
          <w:szCs w:val="22"/>
        </w:rPr>
        <w:t>zn</w:t>
      </w:r>
      <w:proofErr w:type="spellEnd"/>
      <w:r w:rsidRPr="00CF3565">
        <w:rPr>
          <w:rFonts w:ascii="Arial" w:hAnsi="Arial" w:cs="Arial"/>
          <w:color w:val="00000A"/>
          <w:kern w:val="2"/>
          <w:sz w:val="22"/>
          <w:szCs w:val="22"/>
        </w:rPr>
        <w:t xml:space="preserve">.: </w:t>
      </w:r>
      <w:r w:rsidRPr="00CF3565">
        <w:rPr>
          <w:rFonts w:ascii="Arial" w:eastAsiaTheme="minorHAnsi" w:hAnsi="Arial" w:cs="Arial"/>
          <w:sz w:val="22"/>
          <w:szCs w:val="22"/>
          <w:lang w:eastAsia="en-US"/>
        </w:rPr>
        <w:t xml:space="preserve">OTS/MKR/658/21 pełnomocnik uzupełnił kartę informacyjną przedsięwzięcia. </w:t>
      </w:r>
    </w:p>
    <w:p w:rsidR="00822236" w:rsidRPr="00CF3565" w:rsidRDefault="00305F49" w:rsidP="00CF3565">
      <w:pPr>
        <w:spacing w:before="120"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 xml:space="preserve">Regionalny Dyrektor Ochrony Środowiska w Katowicach pismem z 7 kwietnia 2021 r. </w:t>
      </w:r>
      <w:proofErr w:type="spellStart"/>
      <w:r w:rsidRPr="00CF3565">
        <w:rPr>
          <w:rFonts w:ascii="Arial" w:eastAsiaTheme="minorHAnsi" w:hAnsi="Arial" w:cs="Arial"/>
          <w:sz w:val="22"/>
          <w:szCs w:val="22"/>
          <w:lang w:eastAsia="en-US"/>
        </w:rPr>
        <w:t>zn</w:t>
      </w:r>
      <w:proofErr w:type="spellEnd"/>
      <w:r w:rsidRPr="00CF3565">
        <w:rPr>
          <w:rFonts w:ascii="Arial" w:eastAsiaTheme="minorHAnsi" w:hAnsi="Arial" w:cs="Arial"/>
          <w:sz w:val="22"/>
          <w:szCs w:val="22"/>
          <w:lang w:eastAsia="en-US"/>
        </w:rPr>
        <w:t>.: WOOŚ.420.1.2021.MP1.9 przesłał ww. uzupełnienie Dyrektorowi Zarządu Zlewni w Katowicach.</w:t>
      </w:r>
    </w:p>
    <w:p w:rsidR="00822236"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Śląski Państwowy Wojewódzki Inspektor Sanitarny w opinii sanitarnej z 18 marca 2021</w:t>
      </w:r>
      <w:r>
        <w:rPr>
          <w:rFonts w:ascii="Arial" w:hAnsi="Arial" w:cs="Arial"/>
          <w:color w:val="00000A"/>
          <w:kern w:val="2"/>
          <w:sz w:val="22"/>
          <w:szCs w:val="22"/>
        </w:rPr>
        <w:t> </w:t>
      </w:r>
      <w:r w:rsidRPr="00CF3565">
        <w:rPr>
          <w:rFonts w:ascii="Arial" w:hAnsi="Arial" w:cs="Arial"/>
          <w:color w:val="00000A"/>
          <w:kern w:val="2"/>
          <w:sz w:val="22"/>
          <w:szCs w:val="22"/>
        </w:rPr>
        <w:t>r., znak: NS-NZ.9022.25.2.2021 (data wpływu: 18 marca 2021 r.), wyraził opinię o odstąpieniu od obowiązku przeprowadzenia oceny oddziaływania na środowisko dla planowanego przedsięwzięcia.</w:t>
      </w:r>
    </w:p>
    <w:p w:rsidR="003E25E3"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Dyrektor Zarządu Zlewni w Katowicach opinią z 16 kwietnia 2021 r., znak: </w:t>
      </w:r>
      <w:r w:rsidRPr="00CF3565">
        <w:rPr>
          <w:rFonts w:ascii="Arial" w:eastAsiaTheme="minorHAnsi" w:hAnsi="Arial" w:cs="Arial"/>
          <w:sz w:val="22"/>
          <w:szCs w:val="22"/>
          <w:lang w:eastAsia="en-US"/>
        </w:rPr>
        <w:t xml:space="preserve">GL.ZZl2.435.67.2021.MRW </w:t>
      </w:r>
      <w:r w:rsidRPr="00CF3565">
        <w:rPr>
          <w:rFonts w:ascii="Arial" w:hAnsi="Arial" w:cs="Arial"/>
          <w:color w:val="00000A"/>
          <w:kern w:val="2"/>
          <w:sz w:val="22"/>
          <w:szCs w:val="22"/>
        </w:rPr>
        <w:t>(data wpływu: 21 kwietnia 2021 r.), wyraził opinię, że nie ma obowiązku przeprowadzenia oceny oddziaływania na środowisko dla ww. przedsięwzięcia, jednocześnie wskazując warunki konieczne do ujęcia w decyzji o środowiskowych uwarunkowaniach, które mają na celu zapewnienie należytego zabezpieczenia środowiska gruntowo – wodnego w trakcie realizacji przedsięwzięcia.</w:t>
      </w:r>
    </w:p>
    <w:p w:rsidR="00BB5F4B"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z 29 kwietnia 2021 r.,  znak: WOOŚ.420.1.2021.MP1.10). </w:t>
      </w:r>
    </w:p>
    <w:p w:rsidR="00BB5F4B"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Obwieszczenie zamieszczono na okres 14 dni na tablicy ogłoszeń oraz w Biuletynie Informacji Publicznej Regionalnej Dyrekcji Ochrony Środowiska w Katowicach. </w:t>
      </w:r>
    </w:p>
    <w:p w:rsidR="00BB5F4B"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Przedmiotowe obwieszczenie pismem z 29 kwietnia 2021 r. znak: WOOŚ.420.1.2021.MP1.11 przekazano do Urzędu Miasta w Dąbrowie Górniczej celem podania do wiadomości stronom w sposób zwyczajowo przyjęty w Urzędzie</w:t>
      </w:r>
      <w:r>
        <w:rPr>
          <w:rFonts w:ascii="Arial" w:hAnsi="Arial" w:cs="Arial"/>
          <w:color w:val="00000A"/>
          <w:kern w:val="2"/>
          <w:sz w:val="22"/>
          <w:szCs w:val="22"/>
        </w:rPr>
        <w:t>. Prezydent</w:t>
      </w:r>
      <w:r w:rsidRPr="00CF3565">
        <w:rPr>
          <w:rFonts w:ascii="Arial" w:hAnsi="Arial" w:cs="Arial"/>
          <w:color w:val="00000A"/>
          <w:kern w:val="2"/>
          <w:sz w:val="22"/>
          <w:szCs w:val="22"/>
        </w:rPr>
        <w:t xml:space="preserve"> Miasta Dąbrowa Górnicza zwrócił ww. obwieszczenie RDOŚ w Katowicach, znak: WOOŚ.420.1.2021.MP1.10 z informacją o zamieszczeniu obwieszczenia na tablicy ogłoszeń oraz w BIP Urzędu Miasta Dąbrowa Górnicza w terminie od 30 kwietnia 2021 r. do 14 maja 2021 r.</w:t>
      </w:r>
    </w:p>
    <w:p w:rsidR="00BB5F4B"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Do dnia wydania niniejszej decyzji żadna ze stron postępowania nie zgłosiła się do tutejszego Organu, aby zapoznać się z aktami sprawy. Strony postępowania nie wniosły też uwag i wniosków.</w:t>
      </w:r>
    </w:p>
    <w:p w:rsidR="00AF7CFE" w:rsidRPr="00CF3565" w:rsidRDefault="00305F49" w:rsidP="00CF3565">
      <w:pPr>
        <w:spacing w:before="120" w:line="276" w:lineRule="auto"/>
        <w:rPr>
          <w:rFonts w:ascii="Arial" w:eastAsia="ArialNarrow;MS Mincho" w:hAnsi="Arial" w:cs="Arial"/>
          <w:color w:val="00000A"/>
          <w:kern w:val="2"/>
          <w:sz w:val="22"/>
          <w:szCs w:val="22"/>
        </w:rPr>
      </w:pPr>
      <w:r w:rsidRPr="00CF3565">
        <w:rPr>
          <w:rFonts w:ascii="Arial" w:eastAsia="ArialNarrow;MS Mincho" w:hAnsi="Arial" w:cs="Arial"/>
          <w:color w:val="00000A"/>
          <w:kern w:val="2"/>
          <w:sz w:val="22"/>
          <w:szCs w:val="22"/>
        </w:rPr>
        <w:t xml:space="preserve">Zgodnie z art. 80 ust. 2 </w:t>
      </w:r>
      <w:r w:rsidRPr="00CF3565">
        <w:rPr>
          <w:rFonts w:ascii="Arial" w:hAnsi="Arial" w:cs="Arial"/>
          <w:color w:val="00000A"/>
          <w:kern w:val="2"/>
          <w:sz w:val="22"/>
          <w:szCs w:val="22"/>
        </w:rPr>
        <w:t xml:space="preserve">ustawy </w:t>
      </w:r>
      <w:proofErr w:type="spellStart"/>
      <w:r w:rsidRPr="00CF3565">
        <w:rPr>
          <w:rFonts w:ascii="Arial" w:hAnsi="Arial" w:cs="Arial"/>
          <w:color w:val="00000A"/>
          <w:kern w:val="2"/>
          <w:sz w:val="22"/>
          <w:szCs w:val="22"/>
        </w:rPr>
        <w:t>ooś</w:t>
      </w:r>
      <w:proofErr w:type="spellEnd"/>
      <w:r w:rsidRPr="00CF3565">
        <w:rPr>
          <w:rFonts w:ascii="Arial" w:eastAsia="ArialNarrow;MS Mincho" w:hAnsi="Arial" w:cs="Arial"/>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Jednocześnie w ww. przepisie ustawodawca wskazał, że nie dotyczy to decyzji o środowiskowych uwarunkowaniach wydawanej dla inwestycji w zakresie terminalu. Wobec </w:t>
      </w:r>
      <w:r w:rsidRPr="00CF3565">
        <w:rPr>
          <w:rFonts w:ascii="Arial" w:eastAsia="ArialNarrow;MS Mincho" w:hAnsi="Arial" w:cs="Arial"/>
          <w:color w:val="00000A"/>
          <w:kern w:val="2"/>
          <w:sz w:val="22"/>
          <w:szCs w:val="22"/>
        </w:rPr>
        <w:lastRenderedPageBreak/>
        <w:t>powyższego wydanie niniejszej decyzji nie jest uzależnione od stwierdzenia zgodności lokalizacji planowanego przedsięwzięcia z ustaleniami miejscowego planu zagospodarowania przestrzennego.</w:t>
      </w:r>
    </w:p>
    <w:p w:rsidR="00AF7CFE" w:rsidRPr="00CF3565" w:rsidRDefault="00305F49" w:rsidP="00CF3565">
      <w:pPr>
        <w:suppressAutoHyphens w:val="0"/>
        <w:autoSpaceDE w:val="0"/>
        <w:autoSpaceDN w:val="0"/>
        <w:adjustRightInd w:val="0"/>
        <w:spacing w:before="120"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Planowane przedsięwzięcie polega na przebudowie dwóch nitek gazociągu w/c DN 500 na jedną DN700 na odcinku ok. 3,0 km, relacji Tworzeń – Tworóg na terenie miasta Dąbrowa Górnicza. Zakres opracowania obejmuje przebudowę dwóch odcinków gazociągu wysokiego</w:t>
      </w:r>
    </w:p>
    <w:p w:rsidR="00AF7CF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 xml:space="preserve">ciśnienia MOP 5,5 </w:t>
      </w:r>
      <w:proofErr w:type="spellStart"/>
      <w:r w:rsidRPr="00CF3565">
        <w:rPr>
          <w:rFonts w:ascii="Arial" w:eastAsiaTheme="minorHAnsi" w:hAnsi="Arial" w:cs="Arial"/>
          <w:sz w:val="22"/>
          <w:szCs w:val="22"/>
          <w:lang w:eastAsia="en-US"/>
        </w:rPr>
        <w:t>MPa</w:t>
      </w:r>
      <w:proofErr w:type="spellEnd"/>
      <w:r w:rsidRPr="00CF3565">
        <w:rPr>
          <w:rFonts w:ascii="Arial" w:eastAsiaTheme="minorHAnsi" w:hAnsi="Arial" w:cs="Arial"/>
          <w:sz w:val="22"/>
          <w:szCs w:val="22"/>
          <w:lang w:eastAsia="en-US"/>
        </w:rPr>
        <w:t xml:space="preserve"> o średnicy nominalnej DN500 relacji Tworzeń – Tworóg (nitka I </w:t>
      </w:r>
      <w:proofErr w:type="spellStart"/>
      <w:r w:rsidRPr="00CF3565">
        <w:rPr>
          <w:rFonts w:ascii="Arial" w:eastAsiaTheme="minorHAnsi" w:hAnsi="Arial" w:cs="Arial"/>
          <w:sz w:val="22"/>
          <w:szCs w:val="22"/>
          <w:lang w:eastAsia="en-US"/>
        </w:rPr>
        <w:t>i</w:t>
      </w:r>
      <w:proofErr w:type="spellEnd"/>
      <w:r w:rsidRPr="00CF3565">
        <w:rPr>
          <w:rFonts w:ascii="Arial" w:eastAsiaTheme="minorHAnsi" w:hAnsi="Arial" w:cs="Arial"/>
          <w:sz w:val="22"/>
          <w:szCs w:val="22"/>
          <w:lang w:eastAsia="en-US"/>
        </w:rPr>
        <w:t xml:space="preserve"> II) na jeden gazociąg wysokiego ciśnienia MOP 8,4 </w:t>
      </w:r>
      <w:proofErr w:type="spellStart"/>
      <w:r w:rsidRPr="00CF3565">
        <w:rPr>
          <w:rFonts w:ascii="Arial" w:eastAsiaTheme="minorHAnsi" w:hAnsi="Arial" w:cs="Arial"/>
          <w:sz w:val="22"/>
          <w:szCs w:val="22"/>
          <w:lang w:eastAsia="en-US"/>
        </w:rPr>
        <w:t>MPa</w:t>
      </w:r>
      <w:proofErr w:type="spellEnd"/>
      <w:r w:rsidRPr="00CF3565">
        <w:rPr>
          <w:rFonts w:ascii="Arial" w:eastAsiaTheme="minorHAnsi" w:hAnsi="Arial" w:cs="Arial"/>
          <w:sz w:val="22"/>
          <w:szCs w:val="22"/>
          <w:lang w:eastAsia="en-US"/>
        </w:rPr>
        <w:t xml:space="preserve"> o średnicy nominalnej DN700 na odcinku długości ok. 2,8 </w:t>
      </w:r>
      <w:proofErr w:type="spellStart"/>
      <w:r w:rsidRPr="00CF3565">
        <w:rPr>
          <w:rFonts w:ascii="Arial" w:eastAsiaTheme="minorHAnsi" w:hAnsi="Arial" w:cs="Arial"/>
          <w:sz w:val="22"/>
          <w:szCs w:val="22"/>
          <w:lang w:eastAsia="en-US"/>
        </w:rPr>
        <w:t>km</w:t>
      </w:r>
      <w:proofErr w:type="spellEnd"/>
      <w:r w:rsidRPr="00CF3565">
        <w:rPr>
          <w:rFonts w:ascii="Arial" w:eastAsiaTheme="minorHAnsi" w:hAnsi="Arial" w:cs="Arial"/>
          <w:sz w:val="22"/>
          <w:szCs w:val="22"/>
          <w:lang w:eastAsia="en-US"/>
        </w:rPr>
        <w:t>. W ramach opracowania przewidziano również budowę liniowego, podziemnego ZZU na projektowanym gazociągu DN700, na wyjściu z rozgałęzieniem na dwa gazociągi DN 500 (o dł. ok 0,065 km i ok 0,067 km) wraz z ogrodzeniem. Nitka I - gazociąg DN500 o dł. ok 0,065 km od projektowanego ZZU do włączenia do istniejącej sieci w okolicy ZZU Babia Ława I,</w:t>
      </w:r>
      <w:r>
        <w:rPr>
          <w:rFonts w:ascii="Arial" w:eastAsiaTheme="minorHAnsi" w:hAnsi="Arial" w:cs="Arial"/>
          <w:sz w:val="22"/>
          <w:szCs w:val="22"/>
          <w:lang w:eastAsia="en-US"/>
        </w:rPr>
        <w:t xml:space="preserve"> </w:t>
      </w:r>
    </w:p>
    <w:p w:rsidR="00AF7CF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Nitka II - gazociąg DN500 o dł. ok 0,067 km od projektowanego ZZU do włączenia do istniejącej sieci w okolicy ZZU Babia Ława II i gazociąg DN700 o dł. ok 2,8 km od projektowanego ZZU do włączenia do istniejącego węzła Tworzeń.</w:t>
      </w:r>
    </w:p>
    <w:p w:rsidR="00AF7CF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Ułożenie gazociągu nastąpi w większości wzdłuż trasy istniejącego gazociągu DN500.</w:t>
      </w:r>
    </w:p>
    <w:p w:rsidR="00AF7CF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Projektowany gazociąg zostanie włączony do obu nitek istniejących gazociągów DN500</w:t>
      </w:r>
    </w:p>
    <w:p w:rsidR="00AF7CF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MOP 5,5. Od strony węzła Tworzeń włączenie zostanie zrealizowane poprzez zamknięcie</w:t>
      </w:r>
    </w:p>
    <w:p w:rsidR="00AF7CF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 xml:space="preserve">istniejącej armatury odcinającej na gazociągach, natomiast od strony </w:t>
      </w:r>
      <w:proofErr w:type="spellStart"/>
      <w:r w:rsidRPr="00CF3565">
        <w:rPr>
          <w:rFonts w:ascii="Arial" w:eastAsiaTheme="minorHAnsi" w:hAnsi="Arial" w:cs="Arial"/>
          <w:sz w:val="22"/>
          <w:szCs w:val="22"/>
          <w:lang w:eastAsia="en-US"/>
        </w:rPr>
        <w:t>Tworoga</w:t>
      </w:r>
      <w:proofErr w:type="spellEnd"/>
      <w:r w:rsidRPr="00CF3565">
        <w:rPr>
          <w:rFonts w:ascii="Arial" w:eastAsiaTheme="minorHAnsi" w:hAnsi="Arial" w:cs="Arial"/>
          <w:sz w:val="22"/>
          <w:szCs w:val="22"/>
          <w:lang w:eastAsia="en-US"/>
        </w:rPr>
        <w:t xml:space="preserve"> włączenie</w:t>
      </w:r>
    </w:p>
    <w:p w:rsidR="00AF7CFE" w:rsidRPr="00CF3565" w:rsidRDefault="00305F49" w:rsidP="00CF3565">
      <w:pPr>
        <w:suppressAutoHyphens w:val="0"/>
        <w:autoSpaceDE w:val="0"/>
        <w:autoSpaceDN w:val="0"/>
        <w:adjustRightInd w:val="0"/>
        <w:spacing w:line="276" w:lineRule="auto"/>
        <w:rPr>
          <w:rFonts w:ascii="Arial" w:hAnsi="Arial" w:cs="Arial"/>
          <w:color w:val="00000A"/>
          <w:kern w:val="2"/>
          <w:sz w:val="22"/>
          <w:szCs w:val="22"/>
        </w:rPr>
      </w:pPr>
      <w:r w:rsidRPr="00CF3565">
        <w:rPr>
          <w:rFonts w:ascii="Arial" w:eastAsiaTheme="minorHAnsi" w:hAnsi="Arial" w:cs="Arial"/>
          <w:sz w:val="22"/>
          <w:szCs w:val="22"/>
          <w:lang w:eastAsia="en-US"/>
        </w:rPr>
        <w:t>zrealizowane będzie z wykorzystaniem jednostronnego stopowania obydwu nitek gazociągu DN500, przed ZZU KZ1200 oraz ZZU KZ1101.</w:t>
      </w:r>
    </w:p>
    <w:p w:rsidR="00331A0A" w:rsidRPr="00CF3565" w:rsidRDefault="00305F49" w:rsidP="00CF3565">
      <w:pPr>
        <w:suppressAutoHyphens w:val="0"/>
        <w:autoSpaceDE w:val="0"/>
        <w:autoSpaceDN w:val="0"/>
        <w:adjustRightInd w:val="0"/>
        <w:spacing w:before="120"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Podziemne położenie projektowanego gazociągu nie spowoduje zmiany ukształtowania</w:t>
      </w:r>
    </w:p>
    <w:p w:rsidR="00AF7CFE" w:rsidRPr="00CF3565" w:rsidRDefault="00305F49" w:rsidP="00CF3565">
      <w:pPr>
        <w:suppressAutoHyphens w:val="0"/>
        <w:autoSpaceDE w:val="0"/>
        <w:autoSpaceDN w:val="0"/>
        <w:adjustRightInd w:val="0"/>
        <w:spacing w:line="276" w:lineRule="auto"/>
        <w:rPr>
          <w:rFonts w:ascii="Arial" w:hAnsi="Arial" w:cs="Arial"/>
          <w:color w:val="00000A"/>
          <w:kern w:val="2"/>
          <w:sz w:val="22"/>
          <w:szCs w:val="22"/>
        </w:rPr>
      </w:pPr>
      <w:r>
        <w:rPr>
          <w:rFonts w:ascii="Arial" w:eastAsiaTheme="minorHAnsi" w:hAnsi="Arial" w:cs="Arial"/>
          <w:sz w:val="22"/>
          <w:szCs w:val="22"/>
          <w:lang w:eastAsia="en-US"/>
        </w:rPr>
        <w:t>t</w:t>
      </w:r>
      <w:r w:rsidRPr="00CF3565">
        <w:rPr>
          <w:rFonts w:ascii="Arial" w:eastAsiaTheme="minorHAnsi" w:hAnsi="Arial" w:cs="Arial"/>
          <w:sz w:val="22"/>
          <w:szCs w:val="22"/>
          <w:lang w:eastAsia="en-US"/>
        </w:rPr>
        <w:t>erenu, nie straci on swoich własności i w dalszym ciągu będzie mógł być użytkowany zgodnie z dotychczasowym przeznaczeniem.</w:t>
      </w:r>
      <w:r w:rsidRPr="00CF3565">
        <w:rPr>
          <w:rFonts w:ascii="Arial" w:hAnsi="Arial" w:cs="Arial"/>
          <w:color w:val="00000A"/>
          <w:kern w:val="2"/>
          <w:sz w:val="22"/>
          <w:szCs w:val="22"/>
        </w:rPr>
        <w:t xml:space="preserve"> </w:t>
      </w:r>
    </w:p>
    <w:p w:rsidR="00AF7CFE" w:rsidRPr="00CF3565" w:rsidRDefault="00305F49" w:rsidP="00CF3565">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CF3565">
        <w:rPr>
          <w:rFonts w:ascii="Arial" w:eastAsiaTheme="minorHAnsi" w:hAnsi="Arial" w:cs="Arial"/>
          <w:color w:val="000000" w:themeColor="text1"/>
          <w:sz w:val="22"/>
          <w:szCs w:val="22"/>
          <w:lang w:eastAsia="en-US"/>
        </w:rPr>
        <w:t xml:space="preserve">Miejsca przekraczane metodą </w:t>
      </w:r>
      <w:proofErr w:type="spellStart"/>
      <w:r w:rsidRPr="00CF3565">
        <w:rPr>
          <w:rFonts w:ascii="Arial" w:eastAsiaTheme="minorHAnsi" w:hAnsi="Arial" w:cs="Arial"/>
          <w:color w:val="000000" w:themeColor="text1"/>
          <w:sz w:val="22"/>
          <w:szCs w:val="22"/>
          <w:lang w:eastAsia="en-US"/>
        </w:rPr>
        <w:t>bezwykopową</w:t>
      </w:r>
      <w:proofErr w:type="spellEnd"/>
      <w:r w:rsidRPr="00CF3565">
        <w:rPr>
          <w:rFonts w:ascii="Arial" w:eastAsiaTheme="minorHAnsi" w:hAnsi="Arial" w:cs="Arial"/>
          <w:color w:val="000000" w:themeColor="text1"/>
          <w:sz w:val="22"/>
          <w:szCs w:val="22"/>
          <w:lang w:eastAsia="en-US"/>
        </w:rPr>
        <w:t xml:space="preserve"> to głównie skrzyżowania z drogami i torami kolejowymi oraz tereny podmokłe, wymagające odwodnienia. Trwałe zajęcie powierzchni ziemi nastąpi jedynie pod ZZU oraz drogę dojazdową do ZZU. Na pozostałym obszarze realizacji inwestycji nie przewiduje się trwałego zajęcia terenu.</w:t>
      </w:r>
      <w:r w:rsidRPr="00CF3565">
        <w:rPr>
          <w:rFonts w:ascii="Arial" w:hAnsi="Arial" w:cs="Arial"/>
          <w:color w:val="00000A"/>
          <w:kern w:val="2"/>
          <w:sz w:val="22"/>
          <w:szCs w:val="22"/>
        </w:rPr>
        <w:t xml:space="preserve"> </w:t>
      </w:r>
      <w:r w:rsidRPr="00CF3565">
        <w:rPr>
          <w:rFonts w:ascii="Arial" w:eastAsiaTheme="minorHAnsi" w:hAnsi="Arial" w:cs="Arial"/>
          <w:color w:val="000000" w:themeColor="text1"/>
          <w:sz w:val="22"/>
          <w:szCs w:val="22"/>
          <w:lang w:eastAsia="en-US"/>
        </w:rPr>
        <w:t>Prace ziemne będą prowadzone metodą mechaniczną. Na odcinkach zbliżeń i skrzyżowań z uzbrojeniem podziemnym prace ziemne i montażowe będą prowadzone metodą ręczną lub przy użyciu lekkiego sprzętu.</w:t>
      </w:r>
      <w:r>
        <w:rPr>
          <w:rFonts w:ascii="Arial" w:eastAsiaTheme="minorHAnsi" w:hAnsi="Arial" w:cs="Arial"/>
          <w:color w:val="000000" w:themeColor="text1"/>
          <w:sz w:val="22"/>
          <w:szCs w:val="22"/>
          <w:lang w:eastAsia="en-US"/>
        </w:rPr>
        <w:t xml:space="preserve"> </w:t>
      </w:r>
      <w:r w:rsidRPr="00CF3565">
        <w:rPr>
          <w:rFonts w:ascii="Arial" w:hAnsi="Arial" w:cs="Arial"/>
          <w:color w:val="00000A"/>
          <w:kern w:val="2"/>
          <w:sz w:val="22"/>
          <w:szCs w:val="22"/>
        </w:rPr>
        <w:t>Ponadto należy mieć na uwadze, że metoda horyzontalnego przewiertu kierunkowego ma ograniczyć do minimum negatywne oddziaływanie inwestycji na środowisko podczas prac budowlanych (brak wykopów i konieczności wycinki drzew na trasie projektowanego rurociągu).</w:t>
      </w:r>
    </w:p>
    <w:p w:rsidR="00AF7CFE" w:rsidRPr="00CF3565" w:rsidRDefault="00305F49" w:rsidP="00CF3565">
      <w:pPr>
        <w:suppressAutoHyphens w:val="0"/>
        <w:autoSpaceDE w:val="0"/>
        <w:autoSpaceDN w:val="0"/>
        <w:adjustRightInd w:val="0"/>
        <w:spacing w:before="120" w:line="276" w:lineRule="auto"/>
        <w:rPr>
          <w:rFonts w:ascii="Arial" w:eastAsiaTheme="minorHAnsi" w:hAnsi="Arial" w:cs="Arial"/>
          <w:color w:val="000000" w:themeColor="text1"/>
          <w:sz w:val="22"/>
          <w:szCs w:val="22"/>
          <w:lang w:eastAsia="en-US"/>
        </w:rPr>
      </w:pPr>
      <w:r w:rsidRPr="00CF3565">
        <w:rPr>
          <w:rFonts w:ascii="Arial" w:hAnsi="Arial" w:cs="Arial"/>
          <w:color w:val="000000" w:themeColor="text1"/>
          <w:sz w:val="22"/>
          <w:szCs w:val="22"/>
        </w:rPr>
        <w:t>W karcie z</w:t>
      </w:r>
      <w:r w:rsidRPr="00CF3565">
        <w:rPr>
          <w:rFonts w:ascii="Arial" w:eastAsiaTheme="minorHAnsi" w:hAnsi="Arial" w:cs="Arial"/>
          <w:color w:val="000000" w:themeColor="text1"/>
          <w:sz w:val="22"/>
          <w:szCs w:val="22"/>
          <w:lang w:eastAsia="en-US"/>
        </w:rPr>
        <w:t xml:space="preserve">aproponowane </w:t>
      </w:r>
      <w:r w:rsidRPr="00CF3565">
        <w:rPr>
          <w:rFonts w:ascii="Arial" w:hAnsi="Arial" w:cs="Arial"/>
          <w:color w:val="000000" w:themeColor="text1"/>
          <w:sz w:val="22"/>
          <w:szCs w:val="22"/>
        </w:rPr>
        <w:t xml:space="preserve">zostały </w:t>
      </w:r>
      <w:r w:rsidRPr="00CF3565">
        <w:rPr>
          <w:rFonts w:ascii="Arial" w:eastAsiaTheme="minorHAnsi" w:hAnsi="Arial" w:cs="Arial"/>
          <w:color w:val="000000" w:themeColor="text1"/>
          <w:sz w:val="22"/>
          <w:szCs w:val="22"/>
          <w:lang w:eastAsia="en-US"/>
        </w:rPr>
        <w:t xml:space="preserve">4 </w:t>
      </w:r>
      <w:r w:rsidRPr="00CF3565">
        <w:rPr>
          <w:rFonts w:ascii="Arial" w:hAnsi="Arial" w:cs="Arial"/>
          <w:color w:val="000000" w:themeColor="text1"/>
          <w:sz w:val="22"/>
          <w:szCs w:val="22"/>
        </w:rPr>
        <w:t>w</w:t>
      </w:r>
      <w:r w:rsidRPr="00CF3565">
        <w:rPr>
          <w:rFonts w:ascii="Arial" w:eastAsiaTheme="minorHAnsi" w:hAnsi="Arial" w:cs="Arial"/>
          <w:color w:val="000000" w:themeColor="text1"/>
          <w:sz w:val="22"/>
          <w:szCs w:val="22"/>
          <w:lang w:eastAsia="en-US"/>
        </w:rPr>
        <w:t>arianty planowanego przedsięwzięcia</w:t>
      </w:r>
      <w:r w:rsidRPr="00CF3565">
        <w:rPr>
          <w:rFonts w:ascii="Arial" w:hAnsi="Arial" w:cs="Arial"/>
          <w:color w:val="000000" w:themeColor="text1"/>
          <w:sz w:val="22"/>
          <w:szCs w:val="22"/>
        </w:rPr>
        <w:t xml:space="preserve">. </w:t>
      </w:r>
      <w:r w:rsidRPr="00CF3565">
        <w:rPr>
          <w:rFonts w:ascii="Arial" w:eastAsiaTheme="minorHAnsi" w:hAnsi="Arial" w:cs="Arial"/>
          <w:color w:val="000000" w:themeColor="text1"/>
          <w:sz w:val="22"/>
          <w:szCs w:val="22"/>
          <w:lang w:eastAsia="en-US"/>
        </w:rPr>
        <w:t>Przy wyborze trasy przebiegu gazociągu wzięto pod uwagę uwarunkowania technologiczne i ekonomiczne wytyczonej trasy. Wybór trasy przebiegu gazociągu uzyskano w wyniku optymalizacji pomiędzy aspektami ekonomicznymi budowy inwestycji, uwarunkowaniami formalno-prawnymi, uwarunkowaniami technicznymi przesyłu gazu, niskimi stratami energetycznymi uzależnionymi od długości inwestycji, jak również wymogami ochrony środowiska.</w:t>
      </w:r>
    </w:p>
    <w:p w:rsidR="00DF424E" w:rsidRPr="00CF3565" w:rsidRDefault="00305F49" w:rsidP="00CF3565">
      <w:pPr>
        <w:suppressAutoHyphens w:val="0"/>
        <w:autoSpaceDE w:val="0"/>
        <w:autoSpaceDN w:val="0"/>
        <w:adjustRightInd w:val="0"/>
        <w:spacing w:before="120"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Trasa projektowanego gazociągu w większości przebiega przez tereny niezabudowane</w:t>
      </w:r>
    </w:p>
    <w:p w:rsidR="00DF424E"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częściowo zadrzewione i zakrz</w:t>
      </w:r>
      <w:r>
        <w:rPr>
          <w:rFonts w:ascii="Arial" w:eastAsiaTheme="minorHAnsi" w:hAnsi="Arial" w:cs="Arial"/>
          <w:sz w:val="22"/>
          <w:szCs w:val="22"/>
          <w:lang w:eastAsia="en-US"/>
        </w:rPr>
        <w:t>ewione</w:t>
      </w:r>
      <w:r w:rsidRPr="00CF3565">
        <w:rPr>
          <w:rFonts w:ascii="Arial" w:eastAsiaTheme="minorHAnsi" w:hAnsi="Arial" w:cs="Arial"/>
          <w:sz w:val="22"/>
          <w:szCs w:val="22"/>
          <w:lang w:eastAsia="en-US"/>
        </w:rPr>
        <w:t xml:space="preserve"> oraz przez obszary o zabudowie przemysłowo-usługowej i w niewielkim stopniu przez tereny leśne oraz użytki rolne łąki i pastwiska. Krzyżuje się z infrastrukturą drogową oraz kolejową. </w:t>
      </w:r>
    </w:p>
    <w:p w:rsidR="00DF424E" w:rsidRPr="00CF3565" w:rsidRDefault="00305F49" w:rsidP="005D3448">
      <w:pPr>
        <w:suppressAutoHyphens w:val="0"/>
        <w:autoSpaceDE w:val="0"/>
        <w:autoSpaceDN w:val="0"/>
        <w:adjustRightInd w:val="0"/>
        <w:spacing w:before="120" w:after="120" w:line="276" w:lineRule="auto"/>
        <w:rPr>
          <w:rFonts w:ascii="Arial" w:hAnsi="Arial" w:cs="Arial"/>
          <w:color w:val="00000A"/>
          <w:kern w:val="2"/>
          <w:sz w:val="22"/>
          <w:szCs w:val="22"/>
        </w:rPr>
      </w:pPr>
      <w:r w:rsidRPr="00CF3565">
        <w:rPr>
          <w:rFonts w:ascii="Arial" w:hAnsi="Arial" w:cs="Arial"/>
          <w:color w:val="00000A"/>
          <w:kern w:val="2"/>
          <w:sz w:val="22"/>
          <w:szCs w:val="22"/>
        </w:rPr>
        <w:lastRenderedPageBreak/>
        <w:t>W ramach planowanych prac związanych z budową gazociągu wysokiego ciśnienia</w:t>
      </w:r>
      <w:r w:rsidRPr="00CF3565">
        <w:rPr>
          <w:rFonts w:ascii="Arial" w:hAnsi="Arial" w:cs="Arial"/>
          <w:color w:val="000000" w:themeColor="text1"/>
          <w:kern w:val="2"/>
          <w:sz w:val="22"/>
          <w:szCs w:val="22"/>
        </w:rPr>
        <w:t xml:space="preserve"> DN700</w:t>
      </w:r>
      <w:r w:rsidRPr="00CF3565">
        <w:rPr>
          <w:rFonts w:ascii="Arial" w:hAnsi="Arial" w:cs="Arial"/>
          <w:color w:val="00000A"/>
          <w:kern w:val="2"/>
          <w:sz w:val="22"/>
          <w:szCs w:val="22"/>
        </w:rPr>
        <w:t xml:space="preserve"> nie przewidziano obiektów do wyburzenia.</w:t>
      </w:r>
    </w:p>
    <w:p w:rsidR="000A6835" w:rsidRPr="00CF3565" w:rsidRDefault="00305F49" w:rsidP="00CF3565">
      <w:p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hAnsi="Arial" w:cs="Arial"/>
          <w:color w:val="00000A"/>
          <w:kern w:val="2"/>
          <w:sz w:val="22"/>
          <w:szCs w:val="22"/>
        </w:rPr>
        <w:t xml:space="preserve">Projektowany gazociąg zostanie poddany hydraulicznej próbie ciśnieniowej. Hydrostatyczne próby odbiorowe (wytrzymałości i szczelności) mają na celu potwierdzenie i zagwarantowanie wytrzymałości rurociągu zaprojektowanego zgodnie z obowiązującym prawem i przepisami technicznymi dla parametrów obliczeniowych. Wykonanie prób potwierdza również prawidłowe posadowienie i wykonanie gazociągu. Hydrauliczne próby ciśnieniowe zostaną przeprowadzone przy użyciu wody. </w:t>
      </w:r>
      <w:r w:rsidRPr="00CF3565">
        <w:rPr>
          <w:rFonts w:ascii="Arial" w:eastAsiaTheme="minorHAnsi" w:hAnsi="Arial" w:cs="Arial"/>
          <w:sz w:val="22"/>
          <w:szCs w:val="22"/>
          <w:lang w:eastAsia="en-US"/>
        </w:rPr>
        <w:t xml:space="preserve">Pobór i zrzut wody dla prób ciśnieniowych zostanie wykonany na podstawie warunków technicznych wydanych przez Dąbrowskie Wodociągi lub zgody </w:t>
      </w:r>
      <w:proofErr w:type="spellStart"/>
      <w:r w:rsidRPr="00CF3565">
        <w:rPr>
          <w:rFonts w:ascii="Arial" w:eastAsiaTheme="minorHAnsi" w:hAnsi="Arial" w:cs="Arial"/>
          <w:sz w:val="22"/>
          <w:szCs w:val="22"/>
          <w:lang w:eastAsia="en-US"/>
        </w:rPr>
        <w:t>wodnoprawnej</w:t>
      </w:r>
      <w:proofErr w:type="spellEnd"/>
      <w:r w:rsidRPr="00CF3565">
        <w:rPr>
          <w:rFonts w:ascii="Arial" w:eastAsiaTheme="minorHAnsi" w:hAnsi="Arial" w:cs="Arial"/>
          <w:sz w:val="22"/>
          <w:szCs w:val="22"/>
          <w:lang w:eastAsia="en-US"/>
        </w:rPr>
        <w:t xml:space="preserve"> przez Dyrektora PGW Wody Polskie. Pobór wody do prób może być realizowany z istniejących hydrantów. Zrzut wody może nastąpić do istniejącego systemu kanalizacji (po wcześniejszym uzgodnieniu z Zarządcą sieci) lub do cieków/rowów zlokalizowanych w pobliżu terenu planowanej inwestycji na podstawie uzyskanej wcześniej </w:t>
      </w:r>
      <w:r>
        <w:rPr>
          <w:rFonts w:ascii="Arial" w:eastAsiaTheme="minorHAnsi" w:hAnsi="Arial" w:cs="Arial"/>
          <w:sz w:val="22"/>
          <w:szCs w:val="22"/>
          <w:lang w:eastAsia="en-US"/>
        </w:rPr>
        <w:t>zgody</w:t>
      </w:r>
      <w:r w:rsidRPr="00CF3565">
        <w:rPr>
          <w:rFonts w:ascii="Arial" w:eastAsiaTheme="minorHAnsi" w:hAnsi="Arial" w:cs="Arial"/>
          <w:sz w:val="22"/>
          <w:szCs w:val="22"/>
          <w:lang w:eastAsia="en-US"/>
        </w:rPr>
        <w:t xml:space="preserve"> </w:t>
      </w:r>
      <w:proofErr w:type="spellStart"/>
      <w:r w:rsidRPr="00CF3565">
        <w:rPr>
          <w:rFonts w:ascii="Arial" w:eastAsiaTheme="minorHAnsi" w:hAnsi="Arial" w:cs="Arial"/>
          <w:sz w:val="22"/>
          <w:szCs w:val="22"/>
          <w:lang w:eastAsia="en-US"/>
        </w:rPr>
        <w:t>wodnoprawnej</w:t>
      </w:r>
      <w:proofErr w:type="spellEnd"/>
      <w:r w:rsidRPr="00CF3565">
        <w:rPr>
          <w:rFonts w:ascii="Arial" w:eastAsiaTheme="minorHAnsi" w:hAnsi="Arial" w:cs="Arial"/>
          <w:sz w:val="22"/>
          <w:szCs w:val="22"/>
          <w:lang w:eastAsia="en-US"/>
        </w:rPr>
        <w:t>.</w:t>
      </w:r>
    </w:p>
    <w:p w:rsidR="000A6835" w:rsidRPr="00CF3565" w:rsidRDefault="00305F49" w:rsidP="00CF3565">
      <w:pPr>
        <w:spacing w:before="120" w:line="276" w:lineRule="auto"/>
        <w:rPr>
          <w:rFonts w:ascii="Arial" w:hAnsi="Arial" w:cs="Arial"/>
          <w:color w:val="00000A"/>
          <w:kern w:val="2"/>
          <w:sz w:val="22"/>
          <w:szCs w:val="22"/>
        </w:rPr>
      </w:pPr>
      <w:r w:rsidRPr="009624C4">
        <w:rPr>
          <w:rFonts w:ascii="Arial" w:hAnsi="Arial" w:cs="Arial"/>
          <w:color w:val="00000A"/>
          <w:kern w:val="2"/>
          <w:sz w:val="22"/>
          <w:szCs w:val="22"/>
        </w:rPr>
        <w:t xml:space="preserve">Grunty zdegradowane w wyniku realizacji prac budowlanych (wykopu) będą </w:t>
      </w:r>
      <w:r w:rsidRPr="009624C4">
        <w:rPr>
          <w:rFonts w:ascii="Arial" w:hAnsi="Arial" w:cs="Arial"/>
          <w:iCs/>
          <w:color w:val="00000A"/>
          <w:kern w:val="2"/>
          <w:sz w:val="22"/>
          <w:szCs w:val="22"/>
        </w:rPr>
        <w:t>przywrócone do</w:t>
      </w:r>
      <w:r>
        <w:rPr>
          <w:rFonts w:ascii="Arial" w:hAnsi="Arial" w:cs="Arial"/>
          <w:iCs/>
          <w:color w:val="00000A"/>
          <w:kern w:val="2"/>
          <w:sz w:val="22"/>
          <w:szCs w:val="22"/>
        </w:rPr>
        <w:t> </w:t>
      </w:r>
      <w:r w:rsidRPr="009624C4">
        <w:rPr>
          <w:rFonts w:ascii="Arial" w:hAnsi="Arial" w:cs="Arial"/>
          <w:color w:val="000000" w:themeColor="text1"/>
          <w:sz w:val="22"/>
          <w:szCs w:val="22"/>
        </w:rPr>
        <w:t>stanu poprzedzającego prace wykonawcze</w:t>
      </w:r>
      <w:r w:rsidRPr="009624C4">
        <w:rPr>
          <w:rFonts w:ascii="Arial" w:hAnsi="Arial" w:cs="Arial"/>
          <w:iCs/>
          <w:color w:val="00000A"/>
          <w:kern w:val="2"/>
          <w:sz w:val="22"/>
          <w:szCs w:val="22"/>
        </w:rPr>
        <w:t xml:space="preserve"> </w:t>
      </w:r>
      <w:r w:rsidRPr="009624C4">
        <w:rPr>
          <w:rFonts w:ascii="Arial" w:hAnsi="Arial" w:cs="Arial"/>
          <w:color w:val="00000A"/>
          <w:kern w:val="2"/>
          <w:sz w:val="22"/>
          <w:szCs w:val="22"/>
        </w:rPr>
        <w:t>zaraz po zakończeniu prac.</w:t>
      </w:r>
      <w:r>
        <w:rPr>
          <w:rFonts w:ascii="Arial" w:hAnsi="Arial" w:cs="Arial"/>
          <w:color w:val="00000A"/>
          <w:kern w:val="2"/>
          <w:sz w:val="22"/>
          <w:szCs w:val="22"/>
        </w:rPr>
        <w:t xml:space="preserve"> Drogi, dojazdy i </w:t>
      </w:r>
      <w:r w:rsidRPr="00CF3565">
        <w:rPr>
          <w:rFonts w:ascii="Arial" w:hAnsi="Arial" w:cs="Arial"/>
          <w:color w:val="00000A"/>
          <w:kern w:val="2"/>
          <w:sz w:val="22"/>
          <w:szCs w:val="22"/>
        </w:rPr>
        <w:t xml:space="preserve">dojścia do posesji, ogrodzenia, zbocza i wszelkie inne obiekty bądź elementy zagospodarowania terenu uszkodzone i naruszone w wyniku budowy będą </w:t>
      </w:r>
      <w:r>
        <w:rPr>
          <w:rFonts w:ascii="Arial" w:hAnsi="Arial" w:cs="Arial"/>
          <w:color w:val="00000A"/>
          <w:kern w:val="2"/>
          <w:sz w:val="22"/>
          <w:szCs w:val="22"/>
        </w:rPr>
        <w:t xml:space="preserve">również </w:t>
      </w:r>
      <w:r w:rsidRPr="00CF3565">
        <w:rPr>
          <w:rFonts w:ascii="Arial" w:hAnsi="Arial" w:cs="Arial"/>
          <w:color w:val="00000A"/>
          <w:kern w:val="2"/>
          <w:sz w:val="22"/>
          <w:szCs w:val="22"/>
        </w:rPr>
        <w:t xml:space="preserve">natychmiast po jej zakończeniu </w:t>
      </w:r>
      <w:r w:rsidRPr="00CF3565">
        <w:rPr>
          <w:rFonts w:ascii="Arial" w:hAnsi="Arial" w:cs="Arial"/>
          <w:color w:val="000000" w:themeColor="text1"/>
          <w:sz w:val="22"/>
          <w:szCs w:val="22"/>
        </w:rPr>
        <w:t>przywrócone do stanu poprzedzającego prace wykonawcze</w:t>
      </w:r>
      <w:r w:rsidRPr="00CF3565">
        <w:rPr>
          <w:rFonts w:ascii="Arial" w:hAnsi="Arial" w:cs="Arial"/>
          <w:color w:val="00000A"/>
          <w:kern w:val="2"/>
          <w:sz w:val="22"/>
          <w:szCs w:val="22"/>
        </w:rPr>
        <w:t xml:space="preserve"> zgodnie z wymaganiami prawa, w uzgodnieniu z właścicielami i zarządcami i ewentualnie z wła</w:t>
      </w:r>
      <w:r>
        <w:rPr>
          <w:rFonts w:ascii="Arial" w:hAnsi="Arial" w:cs="Arial"/>
          <w:color w:val="00000A"/>
          <w:kern w:val="2"/>
          <w:sz w:val="22"/>
          <w:szCs w:val="22"/>
        </w:rPr>
        <w:t>ściwymi organami administracji. </w:t>
      </w:r>
    </w:p>
    <w:p w:rsidR="000A6835"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Przed uruchomieniem gazociąg musi spełniać wszystkie wymagania określone w rozporządzeniu Ministra Gospodarki z dnia 26 kwietnia 2013 r. w sprawie warunków technicznych, jakim powinny odpowiadać sieci gazowe i ich usytuowanie (Dz.U.2013.640), Polskich Normach i Normach Zakładowych.</w:t>
      </w:r>
    </w:p>
    <w:p w:rsidR="000D0436"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Po zakończeniu realizacji projektowany gazociąg będzie przekazany do eksploatacji. Zakres prac eksploatacyjnych prowadzonych w ramach utrzymywania właściwego stanu technicznego gazociągu przesyłowego będzie zgodny z procedurami Operatora Gazociągów Przesyłowych GAZ-SYSTEM S.A.</w:t>
      </w:r>
    </w:p>
    <w:p w:rsidR="000D0436"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Po analizie wniosku o wydanie decyzji o środowiskowych uwarunkowaniach wraz z kartą informacyjną przedsięwzięcia pod kątem uwarunkowań związanych z kwalifikowaniem przedsięwzięcia do przeprowadzania oceny stwierdzono, że w przedmiotowym przypadku nie zachodzą szczegółowe uwarunkowania zawarte w art. 63 ust. 1 ustawy </w:t>
      </w:r>
      <w:proofErr w:type="spellStart"/>
      <w:r w:rsidRPr="00CF3565">
        <w:rPr>
          <w:rFonts w:ascii="Arial" w:hAnsi="Arial" w:cs="Arial"/>
          <w:color w:val="00000A"/>
          <w:kern w:val="2"/>
          <w:sz w:val="22"/>
          <w:szCs w:val="22"/>
        </w:rPr>
        <w:t>ooś</w:t>
      </w:r>
      <w:proofErr w:type="spellEnd"/>
      <w:r w:rsidRPr="00CF3565">
        <w:rPr>
          <w:rFonts w:ascii="Arial" w:hAnsi="Arial" w:cs="Arial"/>
          <w:color w:val="00000A"/>
          <w:kern w:val="2"/>
          <w:sz w:val="22"/>
          <w:szCs w:val="22"/>
        </w:rPr>
        <w:t>.</w:t>
      </w:r>
    </w:p>
    <w:p w:rsidR="000D0436" w:rsidRPr="00CF3565" w:rsidRDefault="00305F49" w:rsidP="00CF3565">
      <w:pPr>
        <w:widowControl w:val="0"/>
        <w:spacing w:before="120" w:line="276" w:lineRule="auto"/>
        <w:rPr>
          <w:rFonts w:ascii="Arial" w:eastAsia="Arial Unicode MS" w:hAnsi="Arial" w:cs="Arial"/>
          <w:color w:val="00000A"/>
          <w:kern w:val="2"/>
          <w:sz w:val="22"/>
          <w:szCs w:val="22"/>
        </w:rPr>
      </w:pPr>
      <w:r w:rsidRPr="00CF3565">
        <w:rPr>
          <w:rFonts w:ascii="Arial" w:hAnsi="Arial" w:cs="Arial"/>
          <w:color w:val="00000A"/>
          <w:kern w:val="2"/>
          <w:sz w:val="22"/>
          <w:szCs w:val="22"/>
        </w:rPr>
        <w:t>E</w:t>
      </w:r>
      <w:r w:rsidRPr="00CF3565">
        <w:rPr>
          <w:rFonts w:ascii="Arial" w:eastAsia="Arial Unicode MS" w:hAnsi="Arial" w:cs="Arial"/>
          <w:color w:val="00000A"/>
          <w:kern w:val="2"/>
          <w:sz w:val="22"/>
          <w:szCs w:val="22"/>
        </w:rPr>
        <w:t>tap</w:t>
      </w:r>
      <w:r w:rsidRPr="00CF3565">
        <w:rPr>
          <w:rFonts w:ascii="Arial" w:eastAsia="Arial Unicode MS" w:hAnsi="Arial" w:cs="Arial"/>
          <w:bCs/>
          <w:color w:val="00000A"/>
          <w:kern w:val="2"/>
          <w:sz w:val="22"/>
          <w:szCs w:val="22"/>
        </w:rPr>
        <w:t xml:space="preserve"> realizacji przedsięwzięcia</w:t>
      </w:r>
      <w:r w:rsidRPr="00CF3565">
        <w:rPr>
          <w:rFonts w:ascii="Arial" w:eastAsia="Arial Unicode MS" w:hAnsi="Arial" w:cs="Arial"/>
          <w:color w:val="00000A"/>
          <w:kern w:val="2"/>
          <w:sz w:val="22"/>
          <w:szCs w:val="22"/>
        </w:rPr>
        <w:t xml:space="preserve"> charakteryzować się będzie możliwością wystąpienia oddziaływania na środowisko podczas prowadzonych robót budowlanych. W trakcie przebudowy gazociągu wystąpi czasowe naruszenie powierzchni gruntu, wystąpi również emisja zanieczyszczeń do powietrza, emisja hałasu, emisja odpadów typowych dla procesów budowlanych. Zgodnie z kartą informacyjną przedsięwzięcia przewiduje się, że proces budowy nowego gazociągu będzie trwał ok. 6 miesięcy.</w:t>
      </w:r>
    </w:p>
    <w:p w:rsidR="000D0436" w:rsidRPr="00CF3565" w:rsidRDefault="00305F49" w:rsidP="00CF3565">
      <w:pPr>
        <w:widowControl w:val="0"/>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Na etapie realizacji przedmiotowych zadań będą miały miejsce emisje i uciążliwości typowe dla okresów budów, tj. nieznaczne emisje spalin i pyłów do powietrza oraz hałasu powstałe w związku z pracą pojazdów, maszyn, i urządzeń oraz powstawanie odpadów z rozbiórki obiektu, których wpływ na środowisko, z uwagi na rozmiar przedsięwzięcia nie będzie znaczący. Uciążliwości związane z fazą realizacji będą miały charakter tymczasowy i ustąpią z jej zakończeniem.</w:t>
      </w:r>
    </w:p>
    <w:p w:rsidR="000D0436"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lastRenderedPageBreak/>
        <w:t xml:space="preserve">Źródłem zanieczyszczenia powietrza atmosferycznego (dwutlenek azotu, tlenek węgla, dwutlenek siarki, węglowodory, pył) w czasie realizacji inwestycji będzie praca silników: maszyn, urządzeń i sprzętu budowlanego oraz samochodów transportowych. Emisja zanieczyszczeń powietrza atmosferycznego z terenu inwestycji będzie miała charakter niezorganizowany i związana będzie głównie z ruchem pojazdów samochodowych oraz pracą maszyn budowlanych (spalanie oleju napędowego) oraz procesami spawania w związku z operacjami łączenia poszczególnych elementów gazociągu. Ponadto z czynności takich jak roboty ziemne (odkopywanie i zasypywanie) emitowana będzie pewna ilość pyłu, kurzu i drobin gleby. </w:t>
      </w:r>
      <w:r w:rsidRPr="00CF3565">
        <w:rPr>
          <w:rFonts w:ascii="Arial" w:eastAsia="TimesNewRomanPSMT" w:hAnsi="Arial" w:cs="Arial"/>
          <w:color w:val="00000A"/>
          <w:kern w:val="2"/>
          <w:sz w:val="22"/>
          <w:szCs w:val="22"/>
          <w:lang w:eastAsia="pl-PL"/>
        </w:rPr>
        <w:t xml:space="preserve">Aby maksymalnie ograniczyć oddziaływanie planowanego przedsięwzięcia na powietrze atmosferyczne tut. Organ w niniejszej decyzji nałożył warunek </w:t>
      </w:r>
      <w:r>
        <w:rPr>
          <w:rFonts w:ascii="Arial" w:eastAsia="TimesNewRomanPSMT" w:hAnsi="Arial" w:cs="Arial"/>
          <w:color w:val="00000A"/>
          <w:kern w:val="2"/>
          <w:sz w:val="22"/>
          <w:szCs w:val="22"/>
          <w:lang w:eastAsia="pl-PL"/>
        </w:rPr>
        <w:t>mający na celu</w:t>
      </w:r>
      <w:r w:rsidRPr="00CF3565">
        <w:rPr>
          <w:rFonts w:ascii="Arial" w:eastAsia="TimesNewRomanPSMT" w:hAnsi="Arial" w:cs="Arial"/>
          <w:color w:val="00000A"/>
          <w:kern w:val="2"/>
          <w:sz w:val="22"/>
          <w:szCs w:val="22"/>
          <w:lang w:eastAsia="pl-PL"/>
        </w:rPr>
        <w:t xml:space="preserve"> </w:t>
      </w:r>
      <w:r w:rsidRPr="00CF3565">
        <w:rPr>
          <w:rFonts w:ascii="Arial" w:hAnsi="Arial" w:cs="Arial"/>
          <w:color w:val="00000A"/>
          <w:kern w:val="2"/>
          <w:sz w:val="22"/>
          <w:szCs w:val="22"/>
        </w:rPr>
        <w:t>minimalizację emisji wtórnej pyłu z miejsc prowadzenia prac budowlanych i montażowych oraz środków transportu przewożących materiały pyliste (warunek nr II.2). Biorąc pod uwagę charakter robót i czas trwania, ich wpływ na stan powietrza będzie ograniczony do bezpośredniego sąsiedztwa gazociągu.</w:t>
      </w:r>
    </w:p>
    <w:p w:rsidR="000D0436"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Eksploatacja gazociągu po jego wybudowaniu nie będzie generowała istotnych zagrożeń akustycznych i związanych z emisją gazów do powietrza. Gazociąg jest układem hermetycznym. Podczas normalnej pracy gazociągu emisja przesyłanego gazu do atmosfery nie występuje.</w:t>
      </w:r>
    </w:p>
    <w:p w:rsidR="002C4194" w:rsidRPr="00CF3565" w:rsidRDefault="00305F49" w:rsidP="00CF3565">
      <w:pPr>
        <w:spacing w:before="120" w:line="276" w:lineRule="auto"/>
        <w:rPr>
          <w:rFonts w:ascii="Arial" w:eastAsia="TimesNewRomanPSMT" w:hAnsi="Arial" w:cs="Arial"/>
          <w:color w:val="00000A"/>
          <w:kern w:val="2"/>
          <w:sz w:val="22"/>
          <w:szCs w:val="22"/>
          <w:lang w:eastAsia="pl-PL"/>
        </w:rPr>
      </w:pPr>
      <w:r w:rsidRPr="00CF3565">
        <w:rPr>
          <w:rFonts w:ascii="Arial" w:hAnsi="Arial" w:cs="Arial"/>
          <w:color w:val="00000A"/>
          <w:kern w:val="2"/>
          <w:sz w:val="22"/>
          <w:szCs w:val="22"/>
        </w:rPr>
        <w:t xml:space="preserve">Inwestycja będzie związana z czasową uciążliwością hałasu w okresie jej budowy. Emisja hałasu z terenu realizacji przedsięwzięcia w momencie przystąpienia do prac ziemnych będzie związana z pracą typowych maszyn budowlanych oraz z transportem materiałów budowlanych. Prace budowlane związane z emisją hałasu będą wykonywane w porze dnia, tj. 6:00 – 22:00. Wyjątkiem będą </w:t>
      </w:r>
      <w:r w:rsidRPr="00CF3565">
        <w:rPr>
          <w:rFonts w:ascii="Arial" w:hAnsi="Arial" w:cs="Arial"/>
          <w:iCs/>
          <w:sz w:val="22"/>
          <w:szCs w:val="22"/>
        </w:rPr>
        <w:t>prace wiertnicze, które wymagają pracy ciągłej – etap układania gazociągu metodą</w:t>
      </w:r>
      <w:r w:rsidRPr="00CF3565">
        <w:rPr>
          <w:rFonts w:ascii="Arial" w:hAnsi="Arial" w:cs="Arial"/>
          <w:color w:val="00000A"/>
          <w:kern w:val="2"/>
          <w:sz w:val="22"/>
          <w:szCs w:val="22"/>
        </w:rPr>
        <w:t xml:space="preserve"> </w:t>
      </w:r>
      <w:proofErr w:type="spellStart"/>
      <w:r w:rsidRPr="00CF3565">
        <w:rPr>
          <w:rFonts w:ascii="Arial" w:hAnsi="Arial" w:cs="Arial"/>
          <w:iCs/>
          <w:sz w:val="22"/>
          <w:szCs w:val="22"/>
        </w:rPr>
        <w:t>bezwykopową</w:t>
      </w:r>
      <w:proofErr w:type="spellEnd"/>
      <w:r w:rsidRPr="00CF3565">
        <w:rPr>
          <w:rFonts w:ascii="Arial" w:hAnsi="Arial" w:cs="Arial"/>
          <w:iCs/>
          <w:sz w:val="22"/>
          <w:szCs w:val="22"/>
        </w:rPr>
        <w:t xml:space="preserve"> – przewiert sterowany HDD. </w:t>
      </w:r>
      <w:r w:rsidRPr="00CF3565">
        <w:rPr>
          <w:rFonts w:ascii="Arial" w:eastAsia="TimesNewRomanPSMT" w:hAnsi="Arial" w:cs="Arial"/>
          <w:color w:val="00000A"/>
          <w:kern w:val="2"/>
          <w:sz w:val="22"/>
          <w:szCs w:val="22"/>
          <w:lang w:eastAsia="pl-PL"/>
        </w:rPr>
        <w:t xml:space="preserve">Wobec powyższego tut. Organ wskazał, aby prace budowlane związane z emisją hałasu na </w:t>
      </w:r>
      <w:r w:rsidRPr="00CF3565">
        <w:rPr>
          <w:rFonts w:ascii="Arial" w:hAnsi="Arial" w:cs="Arial"/>
          <w:iCs/>
          <w:color w:val="00000A"/>
          <w:kern w:val="2"/>
          <w:sz w:val="22"/>
          <w:szCs w:val="22"/>
        </w:rPr>
        <w:t>terenach występujących w bliskim sąsiedztwie obszarów chronionych akustycznie tj. przy ul. Zaplecze, Kasprzaka oraz ul. Tworzeń</w:t>
      </w:r>
      <w:r w:rsidRPr="00CF3565">
        <w:rPr>
          <w:rFonts w:ascii="Arial" w:eastAsia="TimesNewRomanPSMT" w:hAnsi="Arial" w:cs="Arial"/>
          <w:color w:val="00000A"/>
          <w:kern w:val="2"/>
          <w:sz w:val="22"/>
          <w:szCs w:val="22"/>
          <w:lang w:eastAsia="pl-PL"/>
        </w:rPr>
        <w:t xml:space="preserve"> były prowadzone wyłącznie w porze dnia, aby nie zakłócać odpoczynku nocnego okolicznym mieszkańcom (warunek </w:t>
      </w:r>
      <w:proofErr w:type="spellStart"/>
      <w:r w:rsidRPr="00CF3565">
        <w:rPr>
          <w:rFonts w:ascii="Arial" w:eastAsia="TimesNewRomanPSMT" w:hAnsi="Arial" w:cs="Arial"/>
          <w:color w:val="00000A"/>
          <w:kern w:val="2"/>
          <w:sz w:val="22"/>
          <w:szCs w:val="22"/>
          <w:lang w:eastAsia="pl-PL"/>
        </w:rPr>
        <w:t>pkt</w:t>
      </w:r>
      <w:proofErr w:type="spellEnd"/>
      <w:r w:rsidRPr="00CF3565">
        <w:rPr>
          <w:rFonts w:ascii="Arial" w:eastAsia="TimesNewRomanPSMT" w:hAnsi="Arial" w:cs="Arial"/>
          <w:color w:val="00000A"/>
          <w:kern w:val="2"/>
          <w:sz w:val="22"/>
          <w:szCs w:val="22"/>
          <w:lang w:eastAsia="pl-PL"/>
        </w:rPr>
        <w:t xml:space="preserve"> II.1). Biorąc pod uwagę przejściowy charakter tej fazy inwestycji, uciążliwości związane z emisją hałasu będą miały charakter czasowy, nieciągły i ustaną z chwilą zakończenia budowy.</w:t>
      </w:r>
    </w:p>
    <w:p w:rsidR="002C4194"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W ramach prac budowlanych będą realizowane wykopy. Dla ochrony istniejących gruntów przed degradacją, przed wykonaniem wykopu otwartego górna warstwa gleby (humus) zostanie zebrana i zabezpieczona przed zmieszaniem z pozostałą masą ziemną. Grunty z wykopu składowane będą na okład po jednej ze stron wykopu w niewielkiej odległości od jego krawędzi. Wykopy będą oznakowane i zabezpieczone przed dostępem osób trzecich. Po zakończeniu budowy wykopy zostaną zasypane wydobytą i odłożoną wcześniej warstwą ziemi.</w:t>
      </w:r>
    </w:p>
    <w:p w:rsidR="002C4194"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 xml:space="preserve">Mając na uwadze ochronę środowiska przed niekorzystnym oddziaływaniem planowanego przedsięwzięcia na powierzchnię gleby oraz oddziaływaniem na florę i faunę tut. Organ nałożył warunek określony w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II.14 niniejszej decyzji. Przywrócenie terenu do stanu sprzed przeprowadzenia prac ziemnych ma na celu uaktywnienie życia biologicznego i</w:t>
      </w:r>
      <w:r>
        <w:rPr>
          <w:rFonts w:ascii="Arial" w:hAnsi="Arial" w:cs="Arial"/>
          <w:color w:val="00000A"/>
          <w:kern w:val="2"/>
          <w:sz w:val="22"/>
          <w:szCs w:val="22"/>
        </w:rPr>
        <w:t> </w:t>
      </w:r>
      <w:r w:rsidRPr="00CF3565">
        <w:rPr>
          <w:rFonts w:ascii="Arial" w:hAnsi="Arial" w:cs="Arial"/>
          <w:color w:val="00000A"/>
          <w:kern w:val="2"/>
          <w:sz w:val="22"/>
          <w:szCs w:val="22"/>
        </w:rPr>
        <w:t>umożliwienie naturalnej sukcesji zieleni.</w:t>
      </w:r>
    </w:p>
    <w:p w:rsidR="005D3448"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Podczas prac budowlano - montażowych związanych z realizacją przedsięwzięcia dla zapewnienia potrzeb sanitarnych zatrudnionych pracowników przewiduje się zlokalizowanie na terenie placu budowy przenośnej kabiny sanitarnej. Zgromadzone w n</w:t>
      </w:r>
      <w:r>
        <w:rPr>
          <w:rFonts w:ascii="Arial" w:hAnsi="Arial" w:cs="Arial"/>
          <w:color w:val="00000A"/>
          <w:kern w:val="2"/>
          <w:sz w:val="22"/>
          <w:szCs w:val="22"/>
        </w:rPr>
        <w:t>iej</w:t>
      </w:r>
      <w:r w:rsidRPr="00CF3565">
        <w:rPr>
          <w:rFonts w:ascii="Arial" w:hAnsi="Arial" w:cs="Arial"/>
          <w:color w:val="00000A"/>
          <w:kern w:val="2"/>
          <w:sz w:val="22"/>
          <w:szCs w:val="22"/>
        </w:rPr>
        <w:t xml:space="preserve"> ścieki socjalno - bytowe będą odprowadzane w miarę potrzeb przez uprawnione </w:t>
      </w:r>
      <w:r w:rsidRPr="00CF3565">
        <w:rPr>
          <w:rFonts w:ascii="Arial" w:hAnsi="Arial" w:cs="Arial"/>
          <w:color w:val="00000A"/>
          <w:kern w:val="2"/>
          <w:sz w:val="22"/>
          <w:szCs w:val="22"/>
        </w:rPr>
        <w:lastRenderedPageBreak/>
        <w:t>do tego podmioty. Miejsce postoju pojazdów na placu budowlanym zostanie wyposażone w utwardzone i szczelne podłoże (</w:t>
      </w:r>
      <w:r w:rsidRPr="00CF3565">
        <w:rPr>
          <w:rFonts w:ascii="Arial" w:hAnsi="Arial" w:cs="Arial"/>
          <w:iCs/>
          <w:sz w:val="22"/>
          <w:szCs w:val="22"/>
        </w:rPr>
        <w:t>za pomocą płyt betonowych)</w:t>
      </w:r>
      <w:r w:rsidRPr="00CF3565">
        <w:rPr>
          <w:rFonts w:ascii="Arial" w:hAnsi="Arial" w:cs="Arial"/>
          <w:color w:val="00000A"/>
          <w:kern w:val="2"/>
          <w:sz w:val="22"/>
          <w:szCs w:val="22"/>
        </w:rPr>
        <w:t>.</w:t>
      </w:r>
      <w:r w:rsidRPr="00CF3565">
        <w:rPr>
          <w:rFonts w:ascii="Arial" w:hAnsi="Arial" w:cs="Arial"/>
          <w:i/>
          <w:iCs/>
          <w:sz w:val="22"/>
          <w:szCs w:val="22"/>
        </w:rPr>
        <w:t xml:space="preserve"> </w:t>
      </w:r>
      <w:r w:rsidRPr="00CF3565">
        <w:rPr>
          <w:rFonts w:ascii="Arial" w:hAnsi="Arial" w:cs="Arial"/>
          <w:color w:val="00000A"/>
          <w:kern w:val="2"/>
          <w:sz w:val="22"/>
          <w:szCs w:val="22"/>
        </w:rPr>
        <w:t xml:space="preserve">W przypadku wycieku olejów z maszyn budowlanych lub pojazdów samochodowych substancje te wraz z zanieczyszczonym gruntem zostaną zebrane i przekazane jednostkom zajmującym się ich unieszkodliwieniem. Dodatkowo w razie wycieku paliwa, substancji ropopochodnych czy olejów zastosowane zostaną odpowiednie środki przeznaczone do unieszkodliwiania (sorbenty). </w:t>
      </w:r>
      <w:r w:rsidRPr="00CF3565">
        <w:rPr>
          <w:rFonts w:ascii="Arial" w:hAnsi="Arial" w:cs="Arial"/>
          <w:color w:val="00000A"/>
          <w:kern w:val="2"/>
          <w:sz w:val="22"/>
          <w:szCs w:val="22"/>
          <w:lang w:eastAsia="pl-PL"/>
        </w:rPr>
        <w:t xml:space="preserve">Uwzględniając ochronę środowiska gruntowo - wodnego przed szkodliwym oddziaływaniem ewentualnych substancji ropopochodnych oraz innych substancji chemicznych tut. Organ uznał za konieczne wyposażenie placu budowy w środki neutralizujące ewentualne awaryjne wycieki substancji ropopochodnych oraz podejmowanie działań zmierzających do usunięcia skutków i przyczyn awarii (warunek określony w </w:t>
      </w:r>
      <w:proofErr w:type="spellStart"/>
      <w:r w:rsidRPr="00CF3565">
        <w:rPr>
          <w:rFonts w:ascii="Arial" w:hAnsi="Arial" w:cs="Arial"/>
          <w:color w:val="00000A"/>
          <w:kern w:val="2"/>
          <w:sz w:val="22"/>
          <w:szCs w:val="22"/>
          <w:lang w:eastAsia="pl-PL"/>
        </w:rPr>
        <w:t>pkt</w:t>
      </w:r>
      <w:proofErr w:type="spellEnd"/>
      <w:r w:rsidRPr="00CF3565">
        <w:rPr>
          <w:rFonts w:ascii="Arial" w:hAnsi="Arial" w:cs="Arial"/>
          <w:color w:val="00000A"/>
          <w:kern w:val="2"/>
          <w:sz w:val="22"/>
          <w:szCs w:val="22"/>
          <w:lang w:eastAsia="pl-PL"/>
        </w:rPr>
        <w:t xml:space="preserve"> II.3). Ponadto w warunkach niniejszej decyzji wskazano, aby miejsca postoju pojazdów wyposażyć w utwardzone i szczelne podłoże. Działanie to ma na celu uniemożliwienie  przedostania się do gruntu oraz wód podziemnych i powierzchniowych ewentualnych substancji mogących powodować ich zanieczyszczenie (warunek nr II.3).</w:t>
      </w:r>
      <w:r>
        <w:rPr>
          <w:rFonts w:ascii="Arial" w:hAnsi="Arial" w:cs="Arial"/>
          <w:color w:val="00000A"/>
          <w:kern w:val="2"/>
          <w:sz w:val="22"/>
          <w:szCs w:val="22"/>
        </w:rPr>
        <w:t xml:space="preserve"> Wody opadowe i </w:t>
      </w:r>
      <w:r w:rsidRPr="00CF3565">
        <w:rPr>
          <w:rFonts w:ascii="Arial" w:hAnsi="Arial" w:cs="Arial"/>
          <w:color w:val="00000A"/>
          <w:kern w:val="2"/>
          <w:sz w:val="22"/>
          <w:szCs w:val="22"/>
        </w:rPr>
        <w:t xml:space="preserve">roztopowe będą odprowadzane bezpośrednio do gruntu. </w:t>
      </w:r>
    </w:p>
    <w:p w:rsidR="00756BE6" w:rsidRPr="00CF3565" w:rsidRDefault="00305F49" w:rsidP="00CF3565">
      <w:pPr>
        <w:spacing w:before="120" w:line="276" w:lineRule="auto"/>
        <w:rPr>
          <w:rFonts w:ascii="Arial" w:hAnsi="Arial" w:cs="Arial"/>
          <w:sz w:val="22"/>
          <w:szCs w:val="22"/>
        </w:rPr>
      </w:pPr>
      <w:r w:rsidRPr="00CF3565">
        <w:rPr>
          <w:rFonts w:ascii="Arial" w:hAnsi="Arial" w:cs="Arial"/>
          <w:sz w:val="22"/>
          <w:szCs w:val="22"/>
        </w:rPr>
        <w:t xml:space="preserve">Regionalny Dyrektor Ochrony Środowiska </w:t>
      </w:r>
      <w:r>
        <w:rPr>
          <w:rFonts w:ascii="Arial" w:hAnsi="Arial" w:cs="Arial"/>
          <w:sz w:val="22"/>
          <w:szCs w:val="22"/>
        </w:rPr>
        <w:t xml:space="preserve">w Katowicach </w:t>
      </w:r>
      <w:r w:rsidRPr="00CF3565">
        <w:rPr>
          <w:rFonts w:ascii="Arial" w:hAnsi="Arial" w:cs="Arial"/>
          <w:sz w:val="22"/>
          <w:szCs w:val="22"/>
        </w:rPr>
        <w:t xml:space="preserve">nie ujął w niniejszej decyzji warunków Dyrektora Zarządu Zlewni w Katowicach dotyczących: </w:t>
      </w:r>
    </w:p>
    <w:p w:rsidR="00756BE6" w:rsidRPr="00CF3565" w:rsidRDefault="00305F49" w:rsidP="00CF3565">
      <w:pPr>
        <w:numPr>
          <w:ilvl w:val="0"/>
          <w:numId w:val="31"/>
        </w:numPr>
        <w:spacing w:line="276" w:lineRule="auto"/>
        <w:rPr>
          <w:rFonts w:ascii="Arial" w:hAnsi="Arial" w:cs="Arial"/>
          <w:sz w:val="22"/>
          <w:szCs w:val="22"/>
        </w:rPr>
      </w:pPr>
      <w:r w:rsidRPr="00CF3565">
        <w:rPr>
          <w:rFonts w:ascii="Arial" w:hAnsi="Arial" w:cs="Arial"/>
          <w:sz w:val="22"/>
          <w:szCs w:val="22"/>
        </w:rPr>
        <w:t xml:space="preserve">zobowiązania Inwestora do uzyskania zgody </w:t>
      </w:r>
      <w:proofErr w:type="spellStart"/>
      <w:r w:rsidRPr="00CF3565">
        <w:rPr>
          <w:rFonts w:ascii="Arial" w:hAnsi="Arial" w:cs="Arial"/>
          <w:sz w:val="22"/>
          <w:szCs w:val="22"/>
        </w:rPr>
        <w:t>wodnoprawnej</w:t>
      </w:r>
      <w:proofErr w:type="spellEnd"/>
      <w:r w:rsidRPr="00CF3565">
        <w:rPr>
          <w:rFonts w:ascii="Arial" w:hAnsi="Arial" w:cs="Arial"/>
          <w:sz w:val="22"/>
          <w:szCs w:val="22"/>
        </w:rPr>
        <w:t xml:space="preserve"> na prowadzenie przez wody powierzchniowe płynące oraz przez wały przeciwpowodziowe rurociągów, przewodów w rurociągach lub przepustów;</w:t>
      </w:r>
    </w:p>
    <w:p w:rsidR="008A2BFB" w:rsidRPr="00CF3565" w:rsidRDefault="00305F49" w:rsidP="00CF3565">
      <w:pPr>
        <w:numPr>
          <w:ilvl w:val="0"/>
          <w:numId w:val="31"/>
        </w:numPr>
        <w:spacing w:line="276" w:lineRule="auto"/>
        <w:rPr>
          <w:rFonts w:ascii="Arial" w:hAnsi="Arial" w:cs="Arial"/>
          <w:sz w:val="22"/>
          <w:szCs w:val="22"/>
        </w:rPr>
      </w:pPr>
      <w:r w:rsidRPr="00CF3565">
        <w:rPr>
          <w:rFonts w:ascii="Arial" w:eastAsiaTheme="minorHAnsi" w:hAnsi="Arial" w:cs="Arial"/>
          <w:sz w:val="22"/>
          <w:szCs w:val="22"/>
          <w:lang w:eastAsia="en-US"/>
        </w:rPr>
        <w:t xml:space="preserve">zobowiązanie inwestora do uzyskania zgody </w:t>
      </w:r>
      <w:proofErr w:type="spellStart"/>
      <w:r w:rsidRPr="00CF3565">
        <w:rPr>
          <w:rFonts w:ascii="Arial" w:eastAsiaTheme="minorHAnsi" w:hAnsi="Arial" w:cs="Arial"/>
          <w:sz w:val="22"/>
          <w:szCs w:val="22"/>
          <w:lang w:eastAsia="en-US"/>
        </w:rPr>
        <w:t>wodnoprawnej</w:t>
      </w:r>
      <w:proofErr w:type="spellEnd"/>
      <w:r w:rsidRPr="00CF3565">
        <w:rPr>
          <w:rFonts w:ascii="Arial" w:eastAsiaTheme="minorHAnsi" w:hAnsi="Arial" w:cs="Arial"/>
          <w:sz w:val="22"/>
          <w:szCs w:val="22"/>
          <w:lang w:eastAsia="en-US"/>
        </w:rPr>
        <w:t xml:space="preserve"> na ewentualne odprowadzenie ścieków związanych z próbą ciśnieniową gazociągu,</w:t>
      </w:r>
    </w:p>
    <w:p w:rsidR="008A2BFB" w:rsidRPr="00CF3565" w:rsidRDefault="00305F49" w:rsidP="00CF3565">
      <w:pPr>
        <w:numPr>
          <w:ilvl w:val="0"/>
          <w:numId w:val="31"/>
        </w:numPr>
        <w:spacing w:line="276" w:lineRule="auto"/>
        <w:rPr>
          <w:rFonts w:ascii="Arial" w:hAnsi="Arial" w:cs="Arial"/>
          <w:sz w:val="22"/>
          <w:szCs w:val="22"/>
        </w:rPr>
      </w:pPr>
      <w:r w:rsidRPr="00CF3565">
        <w:rPr>
          <w:rFonts w:ascii="Arial" w:eastAsiaTheme="minorHAnsi" w:hAnsi="Arial" w:cs="Arial"/>
          <w:sz w:val="22"/>
          <w:szCs w:val="22"/>
          <w:lang w:eastAsia="en-US"/>
        </w:rPr>
        <w:t xml:space="preserve">zobowiązanie inwestora do uzyskania zgody </w:t>
      </w:r>
      <w:proofErr w:type="spellStart"/>
      <w:r w:rsidRPr="00CF3565">
        <w:rPr>
          <w:rFonts w:ascii="Arial" w:eastAsiaTheme="minorHAnsi" w:hAnsi="Arial" w:cs="Arial"/>
          <w:sz w:val="22"/>
          <w:szCs w:val="22"/>
          <w:lang w:eastAsia="en-US"/>
        </w:rPr>
        <w:t>wodnoprawnej</w:t>
      </w:r>
      <w:proofErr w:type="spellEnd"/>
      <w:r w:rsidRPr="00CF3565">
        <w:rPr>
          <w:rFonts w:ascii="Arial" w:eastAsiaTheme="minorHAnsi" w:hAnsi="Arial" w:cs="Arial"/>
          <w:sz w:val="22"/>
          <w:szCs w:val="22"/>
          <w:lang w:eastAsia="en-US"/>
        </w:rPr>
        <w:t xml:space="preserve"> na korzystania z wód i usług wodnych (w tym m.in. pobór wód podziemnych lub wód</w:t>
      </w:r>
      <w:r w:rsidRPr="00CF3565">
        <w:rPr>
          <w:rFonts w:ascii="Arial" w:hAnsi="Arial" w:cs="Arial"/>
          <w:sz w:val="22"/>
          <w:szCs w:val="22"/>
        </w:rPr>
        <w:t xml:space="preserve"> </w:t>
      </w:r>
      <w:r w:rsidRPr="00CF3565">
        <w:rPr>
          <w:rFonts w:ascii="Arial" w:eastAsiaTheme="minorHAnsi" w:hAnsi="Arial" w:cs="Arial"/>
          <w:sz w:val="22"/>
          <w:szCs w:val="22"/>
          <w:lang w:eastAsia="en-US"/>
        </w:rPr>
        <w:t>powierzchniowych np. do prób ciśnieniowych),</w:t>
      </w:r>
    </w:p>
    <w:p w:rsidR="008A2BFB" w:rsidRPr="00CF3565" w:rsidRDefault="00305F49" w:rsidP="00CF3565">
      <w:pPr>
        <w:numPr>
          <w:ilvl w:val="0"/>
          <w:numId w:val="31"/>
        </w:numPr>
        <w:spacing w:line="276" w:lineRule="auto"/>
        <w:rPr>
          <w:rFonts w:ascii="Arial" w:hAnsi="Arial" w:cs="Arial"/>
          <w:sz w:val="22"/>
          <w:szCs w:val="22"/>
        </w:rPr>
      </w:pPr>
      <w:r w:rsidRPr="00CF3565">
        <w:rPr>
          <w:rFonts w:ascii="Arial" w:eastAsiaTheme="minorHAnsi" w:hAnsi="Arial" w:cs="Arial"/>
          <w:sz w:val="22"/>
          <w:szCs w:val="22"/>
          <w:lang w:eastAsia="en-US"/>
        </w:rPr>
        <w:t xml:space="preserve">zobowiązanie inwestora do uzyskania zgody </w:t>
      </w:r>
      <w:proofErr w:type="spellStart"/>
      <w:r w:rsidRPr="00CF3565">
        <w:rPr>
          <w:rFonts w:ascii="Arial" w:eastAsiaTheme="minorHAnsi" w:hAnsi="Arial" w:cs="Arial"/>
          <w:sz w:val="22"/>
          <w:szCs w:val="22"/>
          <w:lang w:eastAsia="en-US"/>
        </w:rPr>
        <w:t>wodnoprawnej</w:t>
      </w:r>
      <w:proofErr w:type="spellEnd"/>
      <w:r w:rsidRPr="00CF3565">
        <w:rPr>
          <w:rFonts w:ascii="Arial" w:eastAsiaTheme="minorHAnsi" w:hAnsi="Arial" w:cs="Arial"/>
          <w:sz w:val="22"/>
          <w:szCs w:val="22"/>
          <w:lang w:eastAsia="en-US"/>
        </w:rPr>
        <w:t xml:space="preserve"> na wykonania ewentualnych urządzeń wodnych,</w:t>
      </w:r>
    </w:p>
    <w:p w:rsidR="003B453B" w:rsidRPr="00CF3565" w:rsidRDefault="00305F49" w:rsidP="00CF3565">
      <w:pPr>
        <w:numPr>
          <w:ilvl w:val="0"/>
          <w:numId w:val="31"/>
        </w:numPr>
        <w:spacing w:line="276" w:lineRule="auto"/>
        <w:rPr>
          <w:rFonts w:ascii="Arial" w:hAnsi="Arial" w:cs="Arial"/>
          <w:sz w:val="22"/>
          <w:szCs w:val="22"/>
        </w:rPr>
      </w:pPr>
      <w:r w:rsidRPr="00CF3565">
        <w:rPr>
          <w:rFonts w:ascii="Arial" w:eastAsiaTheme="minorHAnsi" w:hAnsi="Arial" w:cs="Arial"/>
          <w:sz w:val="22"/>
          <w:szCs w:val="22"/>
          <w:lang w:eastAsia="en-US"/>
        </w:rPr>
        <w:t xml:space="preserve">zobowiązanie inwestora do uzyskania zgody </w:t>
      </w:r>
      <w:proofErr w:type="spellStart"/>
      <w:r w:rsidRPr="00CF3565">
        <w:rPr>
          <w:rFonts w:ascii="Arial" w:eastAsiaTheme="minorHAnsi" w:hAnsi="Arial" w:cs="Arial"/>
          <w:sz w:val="22"/>
          <w:szCs w:val="22"/>
          <w:lang w:eastAsia="en-US"/>
        </w:rPr>
        <w:t>wodnoprawnej</w:t>
      </w:r>
      <w:proofErr w:type="spellEnd"/>
      <w:r w:rsidRPr="00CF3565">
        <w:rPr>
          <w:rFonts w:ascii="Arial" w:eastAsiaTheme="minorHAnsi" w:hAnsi="Arial" w:cs="Arial"/>
          <w:sz w:val="22"/>
          <w:szCs w:val="22"/>
          <w:lang w:eastAsia="en-US"/>
        </w:rPr>
        <w:t xml:space="preserve"> w przypadku konieczności odwodnienia wykopów,</w:t>
      </w:r>
    </w:p>
    <w:p w:rsidR="00756BE6" w:rsidRPr="00CF3565" w:rsidRDefault="00305F49" w:rsidP="00CF3565">
      <w:pPr>
        <w:spacing w:line="276" w:lineRule="auto"/>
        <w:rPr>
          <w:rFonts w:ascii="Arial" w:hAnsi="Arial" w:cs="Arial"/>
          <w:color w:val="00000A"/>
          <w:kern w:val="2"/>
          <w:sz w:val="22"/>
          <w:szCs w:val="22"/>
        </w:rPr>
      </w:pPr>
      <w:r w:rsidRPr="00CF3565">
        <w:rPr>
          <w:rFonts w:ascii="Arial" w:hAnsi="Arial" w:cs="Arial"/>
          <w:color w:val="00000A"/>
          <w:kern w:val="2"/>
          <w:sz w:val="22"/>
          <w:szCs w:val="22"/>
        </w:rPr>
        <w:t>gdyż wynikają one bezpośrednio z odrębnych przepisów prawa.</w:t>
      </w:r>
    </w:p>
    <w:p w:rsidR="003B453B"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Faza realizacji inwestycji będzie miała charakter ograniczony czasowo i przestrzennie. Przy zachowaniu zasad prawidłowej organizacji robót tj. stosowania się do wskazanych wyżej warunków pozwalających na ochronę środowiska gruntowo-wodnego (warunek nr II.3 niniejszej decyzji)  nie przewiduje się trwałego wpływu budowy gazociągu na ten komponent środowiska.</w:t>
      </w:r>
    </w:p>
    <w:p w:rsidR="003B453B"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lang w:eastAsia="pl-PL"/>
        </w:rPr>
        <w:t xml:space="preserve">W związku z prowadzonymi pracami etapu realizacji inwestycji, generowany będzie szereg odpadów, głównie z grupy </w:t>
      </w:r>
      <w:r w:rsidRPr="00CF3565">
        <w:rPr>
          <w:rFonts w:ascii="Arial" w:hAnsi="Arial" w:cs="Arial"/>
          <w:iCs/>
          <w:color w:val="00000A"/>
          <w:kern w:val="2"/>
          <w:sz w:val="22"/>
          <w:szCs w:val="22"/>
          <w:lang w:eastAsia="pl-PL"/>
        </w:rPr>
        <w:t>01 (</w:t>
      </w:r>
      <w:r w:rsidRPr="00CF3565">
        <w:rPr>
          <w:rFonts w:ascii="Arial" w:hAnsi="Arial" w:cs="Arial"/>
          <w:iCs/>
          <w:sz w:val="22"/>
          <w:szCs w:val="22"/>
        </w:rPr>
        <w:t>płuczki i odpady wiertnicze z odwiertów wody słodkiej</w:t>
      </w:r>
      <w:r w:rsidRPr="00CF3565">
        <w:rPr>
          <w:rFonts w:ascii="Arial" w:hAnsi="Arial" w:cs="Arial"/>
          <w:iCs/>
          <w:color w:val="00000A"/>
          <w:kern w:val="2"/>
          <w:sz w:val="22"/>
          <w:szCs w:val="22"/>
          <w:lang w:eastAsia="pl-PL"/>
        </w:rPr>
        <w:t xml:space="preserve">), 07 (odpady tworzyw sztucznych), 12 (odpady z toczenia oraz piłowania żelaza oraz jego stopów; odpady spawalnicze), 15 (odpady z papieru i tektury; opakowania z tworzyw sztucznych; sorbenty, materiały filtracyjne, tkaniny do wycierania i ubrania ochronne inne niż 15 02 </w:t>
      </w:r>
      <w:proofErr w:type="spellStart"/>
      <w:r w:rsidRPr="00CF3565">
        <w:rPr>
          <w:rFonts w:ascii="Arial" w:hAnsi="Arial" w:cs="Arial"/>
          <w:iCs/>
          <w:color w:val="00000A"/>
          <w:kern w:val="2"/>
          <w:sz w:val="22"/>
          <w:szCs w:val="22"/>
          <w:lang w:eastAsia="pl-PL"/>
        </w:rPr>
        <w:t>02</w:t>
      </w:r>
      <w:proofErr w:type="spellEnd"/>
      <w:r w:rsidRPr="00CF3565">
        <w:rPr>
          <w:rFonts w:ascii="Arial" w:hAnsi="Arial" w:cs="Arial"/>
          <w:iCs/>
          <w:color w:val="00000A"/>
          <w:kern w:val="2"/>
          <w:sz w:val="22"/>
          <w:szCs w:val="22"/>
          <w:lang w:eastAsia="pl-PL"/>
        </w:rPr>
        <w:t xml:space="preserve">) </w:t>
      </w:r>
      <w:r w:rsidRPr="00CF3565">
        <w:rPr>
          <w:rFonts w:ascii="Arial" w:hAnsi="Arial" w:cs="Arial"/>
          <w:color w:val="00000A"/>
          <w:kern w:val="2"/>
          <w:sz w:val="22"/>
          <w:szCs w:val="22"/>
          <w:lang w:eastAsia="pl-PL"/>
        </w:rPr>
        <w:t xml:space="preserve">oraz odpady z grupy </w:t>
      </w:r>
      <w:r w:rsidRPr="00CF3565">
        <w:rPr>
          <w:rFonts w:ascii="Arial" w:hAnsi="Arial" w:cs="Arial"/>
          <w:iCs/>
          <w:color w:val="00000A"/>
          <w:kern w:val="2"/>
          <w:sz w:val="22"/>
          <w:szCs w:val="22"/>
          <w:lang w:eastAsia="pl-PL"/>
        </w:rPr>
        <w:t xml:space="preserve">17 (żelazo i stal) wg katalogu odpadów, </w:t>
      </w:r>
      <w:r w:rsidRPr="00CF3565">
        <w:rPr>
          <w:rFonts w:ascii="Arial" w:hAnsi="Arial" w:cs="Arial"/>
          <w:color w:val="00000A"/>
          <w:kern w:val="2"/>
          <w:sz w:val="22"/>
          <w:szCs w:val="22"/>
          <w:lang w:eastAsia="pl-PL"/>
        </w:rPr>
        <w:t>a także odpady komunalne związane z przebywaniem pracowników budowlanych.</w:t>
      </w:r>
      <w:r w:rsidRPr="00CF3565">
        <w:rPr>
          <w:rFonts w:ascii="Arial" w:hAnsi="Arial" w:cs="Arial"/>
          <w:iCs/>
          <w:color w:val="00000A"/>
          <w:kern w:val="2"/>
          <w:sz w:val="22"/>
          <w:szCs w:val="22"/>
          <w:lang w:eastAsia="pl-PL"/>
        </w:rPr>
        <w:t xml:space="preserve"> </w:t>
      </w:r>
      <w:r w:rsidRPr="00CF3565">
        <w:rPr>
          <w:rFonts w:ascii="Arial" w:hAnsi="Arial" w:cs="Arial"/>
          <w:color w:val="00000A"/>
          <w:kern w:val="2"/>
          <w:sz w:val="22"/>
          <w:szCs w:val="22"/>
          <w:lang w:eastAsia="pl-PL"/>
        </w:rPr>
        <w:t xml:space="preserve">Powstałe </w:t>
      </w:r>
      <w:r w:rsidRPr="00CF3565">
        <w:rPr>
          <w:rFonts w:ascii="Arial" w:hAnsi="Arial" w:cs="Arial"/>
          <w:color w:val="00000A"/>
          <w:kern w:val="2"/>
          <w:sz w:val="22"/>
          <w:szCs w:val="22"/>
        </w:rPr>
        <w:t xml:space="preserve">odpady będą magazynowanie selektywnie w pojemnikach i kontenerach </w:t>
      </w:r>
      <w:r w:rsidRPr="00CF3565">
        <w:rPr>
          <w:rFonts w:ascii="Arial" w:hAnsi="Arial" w:cs="Arial"/>
          <w:iCs/>
          <w:sz w:val="22"/>
          <w:szCs w:val="22"/>
        </w:rPr>
        <w:t>w specjalnie wyodrębnionych i przystosowanych do tych celów miejscach</w:t>
      </w:r>
      <w:r w:rsidRPr="00CF3565">
        <w:rPr>
          <w:rFonts w:ascii="Arial" w:hAnsi="Arial" w:cs="Arial"/>
          <w:color w:val="00000A"/>
          <w:kern w:val="2"/>
          <w:sz w:val="22"/>
          <w:szCs w:val="22"/>
        </w:rPr>
        <w:t>, w sposób zabezpieczający środowisko gruntowo – wodne. Następnie, odpady kierowane będą do odzysku lub unieszkodliwiania.</w:t>
      </w:r>
      <w:r w:rsidRPr="00CF3565">
        <w:rPr>
          <w:rFonts w:ascii="Arial" w:hAnsi="Arial" w:cs="Arial"/>
          <w:iCs/>
          <w:color w:val="00000A"/>
          <w:kern w:val="2"/>
          <w:sz w:val="22"/>
          <w:szCs w:val="22"/>
          <w:lang w:eastAsia="pl-PL"/>
        </w:rPr>
        <w:t xml:space="preserve"> </w:t>
      </w:r>
      <w:r w:rsidRPr="00CF3565">
        <w:rPr>
          <w:rFonts w:ascii="Arial" w:hAnsi="Arial" w:cs="Arial"/>
          <w:color w:val="00000A"/>
          <w:kern w:val="2"/>
          <w:sz w:val="22"/>
          <w:szCs w:val="22"/>
        </w:rPr>
        <w:t xml:space="preserve">Wykonawca robót zobowiązany będzie do selektywnego magazynowania odpadów </w:t>
      </w:r>
      <w:r w:rsidRPr="00CF3565">
        <w:rPr>
          <w:rFonts w:ascii="Arial" w:hAnsi="Arial" w:cs="Arial"/>
          <w:color w:val="00000A"/>
          <w:kern w:val="2"/>
          <w:sz w:val="22"/>
          <w:szCs w:val="22"/>
        </w:rPr>
        <w:lastRenderedPageBreak/>
        <w:t xml:space="preserve">z uwzględnieniem zasad postępowania z odpadami niebezpiecznymi oraz odpadami nadającymi się do powtórnego wykorzystania. </w:t>
      </w:r>
      <w:r w:rsidRPr="00CF3565">
        <w:rPr>
          <w:rFonts w:ascii="Arial" w:hAnsi="Arial" w:cs="Arial"/>
          <w:iCs/>
          <w:color w:val="00000A"/>
          <w:kern w:val="2"/>
          <w:sz w:val="22"/>
          <w:szCs w:val="22"/>
          <w:lang w:eastAsia="pl-PL"/>
        </w:rPr>
        <w:t xml:space="preserve"> </w:t>
      </w:r>
      <w:r w:rsidRPr="00CF3565">
        <w:rPr>
          <w:rFonts w:ascii="Arial" w:hAnsi="Arial" w:cs="Arial"/>
          <w:color w:val="00000A"/>
          <w:kern w:val="2"/>
          <w:sz w:val="22"/>
          <w:szCs w:val="22"/>
          <w:lang w:eastAsia="pl-PL"/>
        </w:rPr>
        <w:t>Biorąc powyższe pod uwagę Organ wskazał warunek określony w II.3, aby odpady powstałe na etapie budowy były czasowo magazynowane w szczelnych pojemnikach wykonanych z materiałów odpornych na działanie chemiczne, pod zadaszeniem lub przykryciem, zabezpieczającym je przed czynnikami atmosferycznymi, na utwardzonym podłożu.</w:t>
      </w:r>
      <w:r w:rsidRPr="00CF3565">
        <w:rPr>
          <w:rFonts w:ascii="Arial" w:hAnsi="Arial" w:cs="Arial"/>
          <w:iCs/>
          <w:color w:val="00000A"/>
          <w:kern w:val="2"/>
          <w:sz w:val="22"/>
          <w:szCs w:val="22"/>
          <w:lang w:eastAsia="pl-PL"/>
        </w:rPr>
        <w:t xml:space="preserve"> </w:t>
      </w:r>
      <w:r w:rsidRPr="00CF3565">
        <w:rPr>
          <w:rFonts w:ascii="Arial" w:hAnsi="Arial" w:cs="Arial"/>
          <w:color w:val="00000A"/>
          <w:kern w:val="2"/>
          <w:sz w:val="22"/>
          <w:szCs w:val="22"/>
        </w:rPr>
        <w:t>Na etapie prawidłowego, bezawaryjnego eksploatowania projektowanej sieci gazowej, odpady nie będę powstawały</w:t>
      </w:r>
      <w:r>
        <w:rPr>
          <w:rFonts w:ascii="Arial" w:hAnsi="Arial" w:cs="Arial"/>
          <w:color w:val="00000A"/>
          <w:kern w:val="2"/>
          <w:sz w:val="22"/>
          <w:szCs w:val="22"/>
        </w:rPr>
        <w:t xml:space="preserve"> Wyjątkiem będą prace serwisowe</w:t>
      </w:r>
      <w:r w:rsidRPr="00CF3565">
        <w:rPr>
          <w:rFonts w:ascii="Arial" w:hAnsi="Arial" w:cs="Arial"/>
          <w:color w:val="00000A"/>
          <w:kern w:val="2"/>
          <w:sz w:val="22"/>
          <w:szCs w:val="22"/>
        </w:rPr>
        <w:t>.</w:t>
      </w:r>
      <w:r w:rsidRPr="00CF3565">
        <w:rPr>
          <w:rFonts w:ascii="Arial" w:hAnsi="Arial" w:cs="Arial"/>
          <w:iCs/>
          <w:color w:val="00000A"/>
          <w:kern w:val="2"/>
          <w:sz w:val="22"/>
          <w:szCs w:val="22"/>
          <w:lang w:eastAsia="pl-PL"/>
        </w:rPr>
        <w:t xml:space="preserve"> </w:t>
      </w:r>
      <w:r w:rsidRPr="00CF3565">
        <w:rPr>
          <w:rFonts w:ascii="Arial" w:hAnsi="Arial" w:cs="Arial"/>
          <w:color w:val="000000"/>
          <w:kern w:val="2"/>
          <w:sz w:val="22"/>
          <w:szCs w:val="22"/>
        </w:rPr>
        <w:t>P</w:t>
      </w:r>
      <w:r w:rsidRPr="00CF3565">
        <w:rPr>
          <w:rFonts w:ascii="Arial" w:hAnsi="Arial" w:cs="Arial"/>
          <w:color w:val="00000A"/>
          <w:kern w:val="2"/>
          <w:sz w:val="22"/>
          <w:szCs w:val="22"/>
        </w:rPr>
        <w:t>rzedmiotowe przedsięwzięcie nie będzie stanowić zagrożenia dla środowiska ze względu na ilość i rodzaj wytwarzanych odpadów, pod warunkiem prowadzenia prawidłowej gospodarki odpadami, zgodnej z obowiązującymi przepisami w zakresie gospodarki odpadami oraz przepisami szczegółowymi.</w:t>
      </w:r>
    </w:p>
    <w:p w:rsidR="008D5F78" w:rsidRPr="00CF3565" w:rsidRDefault="00305F49" w:rsidP="00CF3565">
      <w:pPr>
        <w:spacing w:before="120" w:line="276" w:lineRule="auto"/>
        <w:rPr>
          <w:rFonts w:ascii="Arial" w:hAnsi="Arial" w:cs="Arial"/>
          <w:sz w:val="22"/>
          <w:szCs w:val="22"/>
        </w:rPr>
      </w:pPr>
      <w:r w:rsidRPr="00CF3565">
        <w:rPr>
          <w:rFonts w:ascii="Arial" w:hAnsi="Arial" w:cs="Arial"/>
          <w:sz w:val="22"/>
          <w:szCs w:val="22"/>
        </w:rPr>
        <w:t xml:space="preserve">Ze względu na przebieg projektowanego gazociągu przez tereny zróżnicowane pod </w:t>
      </w:r>
      <w:r>
        <w:rPr>
          <w:rFonts w:ascii="Arial" w:hAnsi="Arial" w:cs="Arial"/>
          <w:sz w:val="22"/>
          <w:szCs w:val="22"/>
        </w:rPr>
        <w:t>względem</w:t>
      </w:r>
      <w:r w:rsidRPr="00CF3565">
        <w:rPr>
          <w:rFonts w:ascii="Arial" w:hAnsi="Arial" w:cs="Arial"/>
          <w:sz w:val="22"/>
          <w:szCs w:val="22"/>
        </w:rPr>
        <w:t xml:space="preserve"> występowania obszarów cennych z przyrodniczego punktu widzenia, tut. Organ określił warunki w decyzji (</w:t>
      </w:r>
      <w:proofErr w:type="spellStart"/>
      <w:r w:rsidRPr="00CF3565">
        <w:rPr>
          <w:rFonts w:ascii="Arial" w:hAnsi="Arial" w:cs="Arial"/>
          <w:sz w:val="22"/>
          <w:szCs w:val="22"/>
        </w:rPr>
        <w:t>pkt</w:t>
      </w:r>
      <w:proofErr w:type="spellEnd"/>
      <w:r w:rsidRPr="00CF3565">
        <w:rPr>
          <w:rFonts w:ascii="Arial" w:hAnsi="Arial" w:cs="Arial"/>
          <w:sz w:val="22"/>
          <w:szCs w:val="22"/>
        </w:rPr>
        <w:t xml:space="preserve"> II.4 – II.14), służące zminimalizowaniu oddziaływania inwestycji na środowisko przyrodnicze. Oddziaływania związane z fazą przygotowania przedsięwzięcia i budowy będą miały charakter odwracalny oraz będą występowały w</w:t>
      </w:r>
      <w:r>
        <w:rPr>
          <w:rFonts w:ascii="Arial" w:hAnsi="Arial" w:cs="Arial"/>
          <w:sz w:val="22"/>
          <w:szCs w:val="22"/>
        </w:rPr>
        <w:t> </w:t>
      </w:r>
      <w:r w:rsidRPr="00CF3565">
        <w:rPr>
          <w:rFonts w:ascii="Arial" w:hAnsi="Arial" w:cs="Arial"/>
          <w:sz w:val="22"/>
          <w:szCs w:val="22"/>
        </w:rPr>
        <w:t>relatywnie krótkim czasie.</w:t>
      </w:r>
    </w:p>
    <w:p w:rsidR="008D5F78" w:rsidRPr="00CF3565" w:rsidRDefault="00305F49" w:rsidP="00CF3565">
      <w:pPr>
        <w:pStyle w:val="Tekstpodstawowy"/>
        <w:spacing w:before="120" w:line="276" w:lineRule="auto"/>
        <w:jc w:val="left"/>
        <w:rPr>
          <w:rFonts w:ascii="Arial" w:hAnsi="Arial" w:cs="Arial"/>
          <w:b/>
          <w:color w:val="000000" w:themeColor="text1"/>
          <w:sz w:val="22"/>
          <w:szCs w:val="22"/>
        </w:rPr>
      </w:pPr>
      <w:r w:rsidRPr="00CF3565">
        <w:rPr>
          <w:rFonts w:ascii="Arial" w:hAnsi="Arial" w:cs="Arial"/>
          <w:color w:val="000000" w:themeColor="text1"/>
          <w:sz w:val="22"/>
          <w:szCs w:val="22"/>
        </w:rPr>
        <w:t xml:space="preserve">Jak wynika z karty i jej uzupełnienia </w:t>
      </w:r>
      <w:r w:rsidRPr="00CF3565">
        <w:rPr>
          <w:rFonts w:ascii="Arial" w:eastAsiaTheme="minorHAnsi" w:hAnsi="Arial" w:cs="Arial"/>
          <w:color w:val="000000" w:themeColor="text1"/>
          <w:sz w:val="22"/>
          <w:szCs w:val="22"/>
          <w:lang w:eastAsia="en-US"/>
        </w:rPr>
        <w:t xml:space="preserve">dojazd do placu budowy w okresie realizacji gazociągu oraz rozwózka rur nastąpi z wykorzystaniem istniejącego układu komunikacyjnego. Natomiast pas montażowy będzie służył jako plac budowy, manewrowy, miejsce składowania maszyn, baz materiałowych i transportowych. Również ziemia pozyskiwana z wykopów składowana będzie na terenie pasa montażowego. </w:t>
      </w:r>
    </w:p>
    <w:p w:rsidR="008D5F78" w:rsidRPr="00CF3565" w:rsidRDefault="00305F49" w:rsidP="00CF3565">
      <w:pPr>
        <w:pStyle w:val="Tekstpodstawowy"/>
        <w:spacing w:line="276" w:lineRule="auto"/>
        <w:jc w:val="left"/>
        <w:rPr>
          <w:rFonts w:ascii="Arial" w:hAnsi="Arial" w:cs="Arial"/>
          <w:b/>
          <w:color w:val="000000" w:themeColor="text1"/>
          <w:sz w:val="22"/>
          <w:szCs w:val="22"/>
        </w:rPr>
      </w:pPr>
      <w:r w:rsidRPr="00CF3565">
        <w:rPr>
          <w:rFonts w:ascii="Arial" w:hAnsi="Arial" w:cs="Arial"/>
          <w:color w:val="000000" w:themeColor="text1"/>
          <w:sz w:val="22"/>
          <w:szCs w:val="22"/>
        </w:rPr>
        <w:t>Tereny</w:t>
      </w:r>
      <w:r>
        <w:rPr>
          <w:rFonts w:ascii="Arial" w:hAnsi="Arial" w:cs="Arial"/>
          <w:color w:val="000000" w:themeColor="text1"/>
          <w:sz w:val="22"/>
          <w:szCs w:val="22"/>
        </w:rPr>
        <w:t>,</w:t>
      </w:r>
      <w:r w:rsidRPr="00CF3565">
        <w:rPr>
          <w:rFonts w:ascii="Arial" w:hAnsi="Arial" w:cs="Arial"/>
          <w:color w:val="000000" w:themeColor="text1"/>
          <w:sz w:val="22"/>
          <w:szCs w:val="22"/>
        </w:rPr>
        <w:t xml:space="preserve"> na których nie planowano wykonania zapleczy budowy to głównie skrzyżowania z istniejącymi drogami, które przekraczane będą metodami </w:t>
      </w:r>
      <w:proofErr w:type="spellStart"/>
      <w:r w:rsidRPr="00CF3565">
        <w:rPr>
          <w:rFonts w:ascii="Arial" w:hAnsi="Arial" w:cs="Arial"/>
          <w:color w:val="000000" w:themeColor="text1"/>
          <w:sz w:val="22"/>
          <w:szCs w:val="22"/>
        </w:rPr>
        <w:t>bezwykopowymi</w:t>
      </w:r>
      <w:proofErr w:type="spellEnd"/>
      <w:r w:rsidRPr="00CF3565">
        <w:rPr>
          <w:rFonts w:ascii="Arial" w:hAnsi="Arial" w:cs="Arial"/>
          <w:color w:val="000000" w:themeColor="text1"/>
          <w:sz w:val="22"/>
          <w:szCs w:val="22"/>
        </w:rPr>
        <w:t xml:space="preserve"> oraz tereny podmokłe wymagające</w:t>
      </w:r>
      <w:r w:rsidRPr="00CF3565">
        <w:rPr>
          <w:rFonts w:ascii="Arial" w:hAnsi="Arial" w:cs="Arial"/>
          <w:color w:val="000000" w:themeColor="text1"/>
          <w:spacing w:val="-2"/>
          <w:sz w:val="22"/>
          <w:szCs w:val="22"/>
        </w:rPr>
        <w:t xml:space="preserve"> </w:t>
      </w:r>
      <w:r w:rsidRPr="00CF3565">
        <w:rPr>
          <w:rFonts w:ascii="Arial" w:hAnsi="Arial" w:cs="Arial"/>
          <w:color w:val="000000" w:themeColor="text1"/>
          <w:sz w:val="22"/>
          <w:szCs w:val="22"/>
        </w:rPr>
        <w:t xml:space="preserve">odwodnienia. Ponadto w celu ochrony terenów przyrodniczo cennych w niniejszej </w:t>
      </w:r>
      <w:r>
        <w:rPr>
          <w:rFonts w:ascii="Arial" w:hAnsi="Arial" w:cs="Arial"/>
          <w:color w:val="000000" w:themeColor="text1"/>
          <w:sz w:val="22"/>
          <w:szCs w:val="22"/>
        </w:rPr>
        <w:t>decyzji</w:t>
      </w:r>
      <w:r w:rsidRPr="00CF3565">
        <w:rPr>
          <w:rFonts w:ascii="Arial" w:hAnsi="Arial" w:cs="Arial"/>
          <w:color w:val="000000" w:themeColor="text1"/>
          <w:sz w:val="22"/>
          <w:szCs w:val="22"/>
        </w:rPr>
        <w:t xml:space="preserve"> wskazano tereny wykluczone z lokalizacji zapleczy budowy, </w:t>
      </w:r>
      <w:r w:rsidRPr="00CF3565">
        <w:rPr>
          <w:rFonts w:ascii="Arial" w:eastAsiaTheme="minorHAnsi" w:hAnsi="Arial" w:cs="Arial"/>
          <w:color w:val="000000" w:themeColor="text1"/>
          <w:sz w:val="22"/>
          <w:szCs w:val="22"/>
          <w:lang w:eastAsia="en-US"/>
        </w:rPr>
        <w:t>tymczasowych dróg dojazdowych poza pasem budowlano – montażowym i składów materiałów.</w:t>
      </w:r>
      <w:r w:rsidRPr="00CF3565">
        <w:rPr>
          <w:rFonts w:ascii="Arial" w:hAnsi="Arial" w:cs="Arial"/>
          <w:color w:val="000000" w:themeColor="text1"/>
          <w:sz w:val="22"/>
          <w:szCs w:val="22"/>
        </w:rPr>
        <w:t xml:space="preserve">  Są to tereny: </w:t>
      </w:r>
      <w:r w:rsidRPr="00CF3565">
        <w:rPr>
          <w:rFonts w:ascii="Arial" w:eastAsiaTheme="minorHAnsi" w:hAnsi="Arial" w:cs="Arial"/>
          <w:color w:val="000000" w:themeColor="text1"/>
          <w:sz w:val="22"/>
          <w:szCs w:val="22"/>
          <w:lang w:eastAsia="en-US"/>
        </w:rPr>
        <w:t xml:space="preserve">w pasie 100 m (po 50 m na stronę) </w:t>
      </w:r>
      <w:r w:rsidRPr="00CF3565">
        <w:rPr>
          <w:rFonts w:ascii="Arial" w:eastAsia="SimSun" w:hAnsi="Arial" w:cs="Arial"/>
          <w:color w:val="000000" w:themeColor="text1"/>
          <w:kern w:val="1"/>
          <w:sz w:val="22"/>
          <w:szCs w:val="22"/>
          <w:lang w:bidi="hi-IN"/>
        </w:rPr>
        <w:t>od cieków wodnych, w odległości minimum 50 m zbiorników wodnych oraz poza okresowymi zastoiskami wodnymi, poza potencjalnymi siedliskami płazów (zbiorniki wodne, rozlewiska, cieki, rowy, tereny podmokłe), w odległości nie mniejszej niż 20 m od zadrzewień, w tym pojedynczych drzew nieprzeznaczonych do usunięcia – warunek II.4).</w:t>
      </w:r>
    </w:p>
    <w:p w:rsidR="00012556" w:rsidRPr="00CF3565" w:rsidRDefault="00305F49" w:rsidP="00CF3565">
      <w:pPr>
        <w:pStyle w:val="Default"/>
        <w:spacing w:line="276" w:lineRule="auto"/>
        <w:rPr>
          <w:rFonts w:ascii="Arial" w:hAnsi="Arial" w:cs="Arial"/>
          <w:color w:val="000000" w:themeColor="text1"/>
          <w:sz w:val="22"/>
          <w:szCs w:val="22"/>
        </w:rPr>
      </w:pPr>
      <w:r w:rsidRPr="00CF3565">
        <w:rPr>
          <w:rFonts w:ascii="Arial" w:hAnsi="Arial" w:cs="Arial"/>
          <w:color w:val="000000" w:themeColor="text1"/>
          <w:sz w:val="22"/>
          <w:szCs w:val="22"/>
        </w:rPr>
        <w:t xml:space="preserve">Przed przystąpieniem do prac zasadniczych, pas roboczy zostanie oczyszczony z roślinności - zostanie zebrany w sposób selektywny humus oraz zostanie wyrównana jego powierzchnia. W karcie wskazano, że usunięcie wierzchniej warstwy gleby (humusu) dotyczyć będzie wyłącznie odcinków, które realizowane będą metodą wykopu otwartego lub miejsc, gdzie przewidziano wejście dla komory nadawczej i odbiorczej przy przejściu metodą </w:t>
      </w:r>
      <w:proofErr w:type="spellStart"/>
      <w:r w:rsidRPr="00CF3565">
        <w:rPr>
          <w:rFonts w:ascii="Arial" w:hAnsi="Arial" w:cs="Arial"/>
          <w:color w:val="000000" w:themeColor="text1"/>
          <w:sz w:val="22"/>
          <w:szCs w:val="22"/>
        </w:rPr>
        <w:t>bezwykopową</w:t>
      </w:r>
      <w:proofErr w:type="spellEnd"/>
      <w:r w:rsidRPr="00CF3565">
        <w:rPr>
          <w:rFonts w:ascii="Arial" w:hAnsi="Arial" w:cs="Arial"/>
          <w:color w:val="000000" w:themeColor="text1"/>
          <w:sz w:val="22"/>
          <w:szCs w:val="22"/>
        </w:rPr>
        <w:t xml:space="preserve">. Dla odcinków realizowanych metodami </w:t>
      </w:r>
      <w:proofErr w:type="spellStart"/>
      <w:r w:rsidRPr="00CF3565">
        <w:rPr>
          <w:rFonts w:ascii="Arial" w:hAnsi="Arial" w:cs="Arial"/>
          <w:color w:val="000000" w:themeColor="text1"/>
          <w:sz w:val="22"/>
          <w:szCs w:val="22"/>
        </w:rPr>
        <w:t>bezwykopowymi</w:t>
      </w:r>
      <w:proofErr w:type="spellEnd"/>
      <w:r w:rsidRPr="00CF3565">
        <w:rPr>
          <w:rFonts w:ascii="Arial" w:hAnsi="Arial" w:cs="Arial"/>
          <w:color w:val="000000" w:themeColor="text1"/>
          <w:sz w:val="22"/>
          <w:szCs w:val="22"/>
        </w:rPr>
        <w:t>, nie należy usuwać wierzchniej warstwy gleby (warunek nr II.5).</w:t>
      </w:r>
    </w:p>
    <w:p w:rsidR="00012556" w:rsidRPr="00CF3565" w:rsidRDefault="00305F49" w:rsidP="00CF3565">
      <w:pPr>
        <w:pStyle w:val="Default"/>
        <w:spacing w:before="120" w:line="276" w:lineRule="auto"/>
        <w:rPr>
          <w:rFonts w:ascii="Arial" w:hAnsi="Arial" w:cs="Arial"/>
          <w:color w:val="000000" w:themeColor="text1"/>
          <w:sz w:val="22"/>
          <w:szCs w:val="22"/>
        </w:rPr>
      </w:pPr>
      <w:r w:rsidRPr="00CF3565">
        <w:rPr>
          <w:rFonts w:ascii="Arial" w:eastAsiaTheme="minorHAnsi" w:hAnsi="Arial" w:cs="Arial"/>
          <w:color w:val="000000" w:themeColor="text1"/>
          <w:sz w:val="22"/>
          <w:szCs w:val="22"/>
          <w:lang w:eastAsia="en-US"/>
        </w:rPr>
        <w:t xml:space="preserve">Jak podano w karcie, generalną zasadą jest układanie rurociągów podziemnych w suchym wykopie. Woda z odwadnianych wykopów odprowadzana będzie do rowów/cieków przebiegających w pobliżu projektowanej trasy gazociągu lub poprzez </w:t>
      </w:r>
      <w:proofErr w:type="spellStart"/>
      <w:r w:rsidRPr="00CF3565">
        <w:rPr>
          <w:rFonts w:ascii="Arial" w:eastAsiaTheme="minorHAnsi" w:hAnsi="Arial" w:cs="Arial"/>
          <w:color w:val="000000" w:themeColor="text1"/>
          <w:sz w:val="22"/>
          <w:szCs w:val="22"/>
          <w:lang w:eastAsia="en-US"/>
        </w:rPr>
        <w:t>rozdeszczowienie</w:t>
      </w:r>
      <w:proofErr w:type="spellEnd"/>
      <w:r w:rsidRPr="00CF3565">
        <w:rPr>
          <w:rFonts w:ascii="Arial" w:eastAsiaTheme="minorHAnsi" w:hAnsi="Arial" w:cs="Arial"/>
          <w:color w:val="000000" w:themeColor="text1"/>
          <w:sz w:val="22"/>
          <w:szCs w:val="22"/>
          <w:lang w:eastAsia="en-US"/>
        </w:rPr>
        <w:t xml:space="preserve">. Oszacowano, że na chwilę obecną lokalne prace odwodnieniowe mogą występować jedynie w obrębie terenów podmokłych. Ponadto wskazano, że zasięg leja depresji przy układaniu gazociągu zazwyczaj nie przekracza kilku metrów. Roboty wywołujące możliwe obniżenie zwierciadła wody podziemnej trwają średnio </w:t>
      </w:r>
      <w:r w:rsidRPr="00CF3565">
        <w:rPr>
          <w:rFonts w:ascii="Arial" w:eastAsiaTheme="minorHAnsi" w:hAnsi="Arial" w:cs="Arial"/>
          <w:bCs/>
          <w:color w:val="000000" w:themeColor="text1"/>
          <w:sz w:val="22"/>
          <w:szCs w:val="22"/>
          <w:lang w:eastAsia="en-US"/>
        </w:rPr>
        <w:t xml:space="preserve">ok. 1 tygodnia na 100 metrowy odcinek gazociągu </w:t>
      </w:r>
      <w:r w:rsidRPr="00CF3565">
        <w:rPr>
          <w:rFonts w:ascii="Arial" w:eastAsiaTheme="minorHAnsi" w:hAnsi="Arial" w:cs="Arial"/>
          <w:color w:val="000000" w:themeColor="text1"/>
          <w:sz w:val="22"/>
          <w:szCs w:val="22"/>
          <w:lang w:eastAsia="en-US"/>
        </w:rPr>
        <w:t xml:space="preserve">(w tym ok. 3 -4 dni będą trwały roboty związane z ułożeniem odcinka gazociągu). </w:t>
      </w:r>
      <w:r w:rsidRPr="00CF3565">
        <w:rPr>
          <w:rFonts w:ascii="Arial" w:eastAsiaTheme="minorHAnsi" w:hAnsi="Arial" w:cs="Arial"/>
          <w:color w:val="000000" w:themeColor="text1"/>
          <w:sz w:val="22"/>
          <w:szCs w:val="22"/>
          <w:lang w:eastAsia="en-US"/>
        </w:rPr>
        <w:lastRenderedPageBreak/>
        <w:t xml:space="preserve">Po tym czasie odwodnienie zostanie wyłączone i </w:t>
      </w:r>
      <w:r w:rsidRPr="00CF3565">
        <w:rPr>
          <w:rFonts w:ascii="Arial" w:eastAsiaTheme="minorHAnsi" w:hAnsi="Arial" w:cs="Arial"/>
          <w:bCs/>
          <w:color w:val="000000" w:themeColor="text1"/>
          <w:sz w:val="22"/>
          <w:szCs w:val="22"/>
          <w:lang w:eastAsia="en-US"/>
        </w:rPr>
        <w:t>nastąpi powrót zwierciadła wody podziemnej do</w:t>
      </w:r>
      <w:r w:rsidRPr="00CF3565">
        <w:rPr>
          <w:rFonts w:ascii="Arial" w:eastAsiaTheme="minorHAnsi" w:hAnsi="Arial" w:cs="Arial"/>
          <w:color w:val="000000" w:themeColor="text1"/>
          <w:sz w:val="22"/>
          <w:szCs w:val="22"/>
          <w:lang w:eastAsia="en-US"/>
        </w:rPr>
        <w:t xml:space="preserve"> </w:t>
      </w:r>
      <w:r w:rsidRPr="00CF3565">
        <w:rPr>
          <w:rFonts w:ascii="Arial" w:eastAsiaTheme="minorHAnsi" w:hAnsi="Arial" w:cs="Arial"/>
          <w:bCs/>
          <w:color w:val="000000" w:themeColor="text1"/>
          <w:sz w:val="22"/>
          <w:szCs w:val="22"/>
          <w:lang w:eastAsia="en-US"/>
        </w:rPr>
        <w:t xml:space="preserve">położenia sprzed rozpoczęcia prac </w:t>
      </w:r>
      <w:r w:rsidRPr="00CF3565">
        <w:rPr>
          <w:rFonts w:ascii="Arial" w:eastAsiaTheme="minorHAnsi" w:hAnsi="Arial" w:cs="Arial"/>
          <w:color w:val="000000" w:themeColor="text1"/>
          <w:sz w:val="22"/>
          <w:szCs w:val="22"/>
          <w:lang w:eastAsia="en-US"/>
        </w:rPr>
        <w:t>(odbywa się to zwykle w ciągu kilku godzin). Przewiduje się, że wzdłuż trasy gazociągu zostaną wdrożone rozwiązania związane z odwodnieniem wykopu (igłofiltry). Z uwagi na wybraną metodę i krótkotrwałe pompowania (do 1 tygodnia) lej depresji nie powinien wykroczyć poza pas montażowy. Jednocześnie zwierciadło wód gruntowych szybko ustabilizuje się na poziomie sprzed pompowania – w ciągu doby od zakończenia odwadniania wykopów.</w:t>
      </w:r>
    </w:p>
    <w:p w:rsidR="008D5F78" w:rsidRPr="00CF3565" w:rsidRDefault="00305F49" w:rsidP="00CF3565">
      <w:pPr>
        <w:autoSpaceDE w:val="0"/>
        <w:autoSpaceDN w:val="0"/>
        <w:adjustRightInd w:val="0"/>
        <w:spacing w:line="276" w:lineRule="auto"/>
        <w:rPr>
          <w:rFonts w:ascii="Arial" w:eastAsiaTheme="minorHAnsi" w:hAnsi="Arial" w:cs="Arial"/>
          <w:color w:val="000000" w:themeColor="text1"/>
          <w:sz w:val="22"/>
          <w:szCs w:val="22"/>
          <w:lang w:eastAsia="en-US"/>
        </w:rPr>
      </w:pPr>
      <w:r w:rsidRPr="00CF3565">
        <w:rPr>
          <w:rFonts w:ascii="Arial" w:eastAsiaTheme="minorHAnsi" w:hAnsi="Arial" w:cs="Arial"/>
          <w:color w:val="000000" w:themeColor="text1"/>
          <w:sz w:val="22"/>
          <w:szCs w:val="22"/>
          <w:lang w:eastAsia="en-US"/>
        </w:rPr>
        <w:t xml:space="preserve">Mając na uwadze niewielkie odcinki przewidziane do odwodnień oraz krótkotrwałe obniżenie zwierciadła wody, nie zaznaczy się negatywny wpływ na wody powierzchniowe. Krótkotrwały drenaż wody podziemnej wywołany pracą instalacji odwodnieniowej nie spowoduje obniżenia poziomu wody w ciekach powierzchniowych. Ochronie odbiorników służyć będą również działania takie jak zabezpieczenia skarp i dna. Po zakończeniu prac odwadniających uzbrojenie skarp i dna poszczególnych odbiorników zostanie zdemontowane, a teren przywrócony do stanu sprzed rozpoczęcia robót. Odwodnienie będzie miało zatem krótkotrwały charakter i nie będzie wywierało negatywnego wpływu na środowisko gruntowo-wodne. W niniejszej decyzji w celu ochrony wód powierzchniowych nałożono warunki dotyczące  zrzutu wód do rowów z odwadniania wykopów oraz z prób hydraulicznych nakazano przeprowadzić metodą wykluczającą możliwość powodowania rozmywania brzegów, zrywania dna oraz ewentualnego zmętnienia. Natomiast prace </w:t>
      </w:r>
      <w:r w:rsidRPr="00CF3565">
        <w:rPr>
          <w:rFonts w:ascii="Arial" w:hAnsi="Arial" w:cs="Arial"/>
          <w:color w:val="000000" w:themeColor="text1"/>
          <w:sz w:val="22"/>
          <w:szCs w:val="22"/>
        </w:rPr>
        <w:t>odwodnieniowe nakazano prowadzić bez konieczności trwałego obniżenia poziomu wód gruntowych oraz ograniczyć czas odwadniania wykopów do minimum, bez możliwości osuszania terenów przyrodniczo- cennych</w:t>
      </w:r>
      <w:r w:rsidRPr="00CF3565">
        <w:rPr>
          <w:rFonts w:ascii="Arial" w:eastAsiaTheme="minorHAnsi" w:hAnsi="Arial" w:cs="Arial"/>
          <w:b/>
          <w:color w:val="000000" w:themeColor="text1"/>
          <w:sz w:val="22"/>
          <w:szCs w:val="22"/>
          <w:lang w:eastAsia="en-US"/>
        </w:rPr>
        <w:t xml:space="preserve"> </w:t>
      </w:r>
      <w:r w:rsidRPr="00CF3565">
        <w:rPr>
          <w:rFonts w:ascii="Arial" w:eastAsiaTheme="minorHAnsi" w:hAnsi="Arial" w:cs="Arial"/>
          <w:color w:val="000000" w:themeColor="text1"/>
          <w:sz w:val="22"/>
          <w:szCs w:val="22"/>
          <w:lang w:eastAsia="en-US"/>
        </w:rPr>
        <w:t>(warunek II.3).</w:t>
      </w:r>
    </w:p>
    <w:p w:rsidR="00513B0E" w:rsidRPr="00CF3565" w:rsidRDefault="00305F49" w:rsidP="00CF3565">
      <w:pPr>
        <w:spacing w:before="120" w:line="276" w:lineRule="auto"/>
        <w:rPr>
          <w:rFonts w:ascii="Arial" w:hAnsi="Arial" w:cs="Arial"/>
          <w:color w:val="00000A"/>
          <w:sz w:val="22"/>
          <w:szCs w:val="22"/>
          <w:lang w:eastAsia="pl-PL"/>
        </w:rPr>
      </w:pPr>
      <w:r w:rsidRPr="00CF3565">
        <w:rPr>
          <w:rFonts w:ascii="Arial" w:hAnsi="Arial" w:cs="Arial"/>
          <w:color w:val="00000A"/>
          <w:sz w:val="22"/>
          <w:szCs w:val="22"/>
          <w:lang w:eastAsia="pl-PL"/>
        </w:rPr>
        <w:t xml:space="preserve">Na etapie realizacji przedsięwzięcia, podczas prac budowlanych ziemnych może też nastąpić zakłócenie szlaków migracji zwierząt na skutek obecności urządzeń i pojazdów mechanicznych emitujących hałas i drgania podłoża, ponadto zniechęcająco będzie oddziaływać obecność ludzi. Mechaniczną barierą i pułapką mogą być też niezabezpieczone, otwarte wykopy. Utrudnienia te będą jednak krótkotrwałe i maksymalnie zminimalizowane poprzez prowadzone działań w odpowiednich terminach, pod nadzorem przyrodniczym, z zastosowaniem zabezpieczenia placu budowy i stosowanie się do zapisów </w:t>
      </w:r>
      <w:r>
        <w:rPr>
          <w:rFonts w:ascii="Arial" w:hAnsi="Arial" w:cs="Arial"/>
          <w:color w:val="00000A"/>
          <w:sz w:val="22"/>
          <w:szCs w:val="22"/>
          <w:lang w:eastAsia="pl-PL"/>
        </w:rPr>
        <w:t xml:space="preserve"> warunków określonych</w:t>
      </w:r>
      <w:r w:rsidRPr="00CF3565">
        <w:rPr>
          <w:rFonts w:ascii="Arial" w:hAnsi="Arial" w:cs="Arial"/>
          <w:color w:val="00000A"/>
          <w:sz w:val="22"/>
          <w:szCs w:val="22"/>
          <w:lang w:eastAsia="pl-PL"/>
        </w:rPr>
        <w:t xml:space="preserve"> w niniejszej decyzji. </w:t>
      </w:r>
    </w:p>
    <w:p w:rsidR="00513B0E" w:rsidRPr="00CF3565" w:rsidRDefault="00305F49" w:rsidP="00CF3565">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CF3565">
        <w:rPr>
          <w:rFonts w:ascii="Arial" w:hAnsi="Arial" w:cs="Arial"/>
          <w:color w:val="00000A"/>
          <w:kern w:val="2"/>
          <w:sz w:val="22"/>
          <w:szCs w:val="22"/>
        </w:rPr>
        <w:t xml:space="preserve">Oznakowanie trasy gazociągu wysokiego ciśnienia zostanie wykonane zgodnie ze standardem technicznym </w:t>
      </w:r>
      <w:proofErr w:type="spellStart"/>
      <w:r w:rsidRPr="00CF3565">
        <w:rPr>
          <w:rFonts w:ascii="Arial" w:hAnsi="Arial" w:cs="Arial"/>
          <w:color w:val="00000A"/>
          <w:kern w:val="2"/>
          <w:sz w:val="22"/>
          <w:szCs w:val="22"/>
        </w:rPr>
        <w:t>ST-IGG</w:t>
      </w:r>
      <w:proofErr w:type="spellEnd"/>
      <w:r w:rsidRPr="00CF3565">
        <w:rPr>
          <w:rFonts w:ascii="Arial" w:hAnsi="Arial" w:cs="Arial"/>
          <w:color w:val="00000A"/>
          <w:kern w:val="2"/>
          <w:sz w:val="22"/>
          <w:szCs w:val="22"/>
        </w:rPr>
        <w:t xml:space="preserve"> 1001:2011. Elementy oznakowania trasy gazociągu mają niewielkie gabaryty, nie wpływają w żadnym stopniu tj. nie ograniczą możliwości przemieszczania się zwierząt (nie powodują efektu barierowego w odniesieniu do migracji fauny).</w:t>
      </w:r>
    </w:p>
    <w:p w:rsidR="00B07F1C" w:rsidRPr="00CF3565" w:rsidRDefault="00305F49" w:rsidP="00CF3565">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CF3565">
        <w:rPr>
          <w:rFonts w:ascii="Arial" w:eastAsiaTheme="minorHAnsi" w:hAnsi="Arial" w:cs="Arial"/>
          <w:color w:val="000000" w:themeColor="text1"/>
          <w:sz w:val="22"/>
          <w:szCs w:val="22"/>
          <w:lang w:eastAsia="en-US"/>
        </w:rPr>
        <w:t>Prace budowlane będą prowadzone na terenie występowania zadrzewień i na niewielkim obszarze terenów leśnych.</w:t>
      </w:r>
      <w:r w:rsidRPr="00CF3565">
        <w:rPr>
          <w:rFonts w:ascii="Arial" w:eastAsiaTheme="minorHAnsi" w:hAnsi="Arial" w:cs="Arial"/>
          <w:b/>
          <w:bCs/>
          <w:color w:val="000000" w:themeColor="text1"/>
          <w:sz w:val="22"/>
          <w:szCs w:val="22"/>
          <w:lang w:eastAsia="en-US"/>
        </w:rPr>
        <w:t xml:space="preserve"> </w:t>
      </w:r>
      <w:r w:rsidRPr="00CF3565">
        <w:rPr>
          <w:rFonts w:ascii="Arial" w:eastAsiaTheme="minorHAnsi" w:hAnsi="Arial" w:cs="Arial"/>
          <w:color w:val="000000" w:themeColor="text1"/>
          <w:sz w:val="22"/>
          <w:szCs w:val="22"/>
          <w:lang w:eastAsia="en-US"/>
        </w:rPr>
        <w:t xml:space="preserve">Wycinka drzew z tych terenów zostanie przeprowadzona w celu umożliwienia budowy gazociągu, wykonania wykopu, składowania ziemi, spawania rur, przeprowadzenia prób ciśnieniowych gazociągu, zasypania wykopu. Po wybudowaniu gazociągu i przeprowadzeniu </w:t>
      </w:r>
      <w:r>
        <w:rPr>
          <w:rFonts w:ascii="Arial" w:eastAsiaTheme="minorHAnsi" w:hAnsi="Arial" w:cs="Arial"/>
          <w:color w:val="000000" w:themeColor="text1"/>
          <w:sz w:val="22"/>
          <w:szCs w:val="22"/>
          <w:lang w:eastAsia="en-US"/>
        </w:rPr>
        <w:t xml:space="preserve">prac polegających na przywróceniu terenu realizacji przedsięwzięcia do </w:t>
      </w:r>
      <w:r w:rsidRPr="00CF3565">
        <w:rPr>
          <w:rFonts w:ascii="Arial" w:hAnsi="Arial" w:cs="Arial"/>
          <w:sz w:val="22"/>
          <w:szCs w:val="22"/>
          <w:lang w:eastAsia="pl-PL"/>
        </w:rPr>
        <w:t>stanu poprzedzającego prace wykonawcze</w:t>
      </w:r>
      <w:r w:rsidRPr="00CF3565">
        <w:rPr>
          <w:rFonts w:ascii="Arial" w:eastAsiaTheme="minorHAnsi" w:hAnsi="Arial" w:cs="Arial"/>
          <w:color w:val="000000" w:themeColor="text1"/>
          <w:sz w:val="22"/>
          <w:szCs w:val="22"/>
          <w:lang w:eastAsia="en-US"/>
        </w:rPr>
        <w:t xml:space="preserve"> pozostanie bezdrzewny pas gruntu leśnego o szerokości ok. 4 m. Na terenach rolnych pas montażowy wynosić będzie ok. 30 m, a bezdrzewny pas gruntu na tych terenach będzie miał szerokość ok. 6 m. Szerokość pasa gruntu pozostawionego bez drzew regulują przepisy Rozporządzenia Ministra Gospodarki z dnia 26 kwietnia 2013 r. w sprawie warunków technicznych, jakim powinny odpowiadać sieci gazowe i ich usytuowanie. </w:t>
      </w:r>
    </w:p>
    <w:p w:rsidR="00B07F1C" w:rsidRPr="00CF3565" w:rsidRDefault="00305F49" w:rsidP="00CF3565">
      <w:pPr>
        <w:autoSpaceDE w:val="0"/>
        <w:autoSpaceDN w:val="0"/>
        <w:adjustRightInd w:val="0"/>
        <w:spacing w:before="120" w:line="276" w:lineRule="auto"/>
        <w:rPr>
          <w:rFonts w:ascii="Arial" w:eastAsiaTheme="minorHAnsi" w:hAnsi="Arial" w:cs="Arial"/>
          <w:color w:val="000000" w:themeColor="text1"/>
          <w:sz w:val="22"/>
          <w:szCs w:val="22"/>
          <w:lang w:eastAsia="en-US"/>
        </w:rPr>
      </w:pPr>
      <w:r w:rsidRPr="00CF3565">
        <w:rPr>
          <w:rFonts w:ascii="Arial" w:eastAsiaTheme="minorHAnsi" w:hAnsi="Arial" w:cs="Arial"/>
          <w:color w:val="000000" w:themeColor="text1"/>
          <w:sz w:val="22"/>
          <w:szCs w:val="22"/>
          <w:lang w:eastAsia="en-US"/>
        </w:rPr>
        <w:lastRenderedPageBreak/>
        <w:t>Jak określono w dokumentacji, trasa gazociągu została tak wyznaczona, aby w jak największym stopniu unikać konieczności przecinania kompleksów leśnych.</w:t>
      </w:r>
    </w:p>
    <w:p w:rsidR="004709F9" w:rsidRPr="00CF3565" w:rsidRDefault="00305F49" w:rsidP="00CF3565">
      <w:pPr>
        <w:spacing w:line="276" w:lineRule="auto"/>
        <w:rPr>
          <w:rFonts w:ascii="Arial" w:hAnsi="Arial" w:cs="Arial"/>
          <w:color w:val="000000" w:themeColor="text1"/>
          <w:sz w:val="22"/>
          <w:szCs w:val="22"/>
        </w:rPr>
      </w:pPr>
      <w:r w:rsidRPr="00CF3565">
        <w:rPr>
          <w:rFonts w:ascii="Arial" w:hAnsi="Arial" w:cs="Arial"/>
          <w:color w:val="000000" w:themeColor="text1"/>
          <w:sz w:val="22"/>
          <w:szCs w:val="22"/>
        </w:rPr>
        <w:t>Wycinka zieleni może mieć negatywny wpływ na ptaki, nietoperze, owady oraz inne grupy zwierząt, co ma związek z uszczupleniem ich siedlisk.</w:t>
      </w:r>
      <w:r w:rsidRPr="00CF3565">
        <w:rPr>
          <w:rFonts w:ascii="Arial" w:eastAsiaTheme="minorHAnsi" w:hAnsi="Arial" w:cs="Arial"/>
          <w:color w:val="000000" w:themeColor="text1"/>
          <w:sz w:val="22"/>
          <w:szCs w:val="22"/>
          <w:lang w:eastAsia="en-US"/>
        </w:rPr>
        <w:t xml:space="preserve"> Dlatego też wycinka drzew i krzewów w zwartym terenie leśnym zostanie przeprowadzona poza okresem lęgowym ptaków, z uwagi na możliwość wystąpienia trudności w identyfikacji siedlisk i gatunków chronionych roślin, zwierząt i grzybów w okresie wegetacyjnym drzew, przy pełnym ulistnieniu. Dopuszczono natomiast prowadzenie wycinki w sezonie lęgowym, jednakże wyłącznie w przypadku pojedynczych drzew, rozproszonych, których łatwiejsze jest skontrolowanie pod nadzorem przyrodniczym – ornitologicznym w zakresie występowania</w:t>
      </w:r>
      <w:r w:rsidRPr="00CF3565">
        <w:rPr>
          <w:rFonts w:ascii="Arial" w:hAnsi="Arial" w:cs="Arial"/>
          <w:color w:val="000000" w:themeColor="text1"/>
          <w:sz w:val="22"/>
          <w:szCs w:val="22"/>
        </w:rPr>
        <w:t xml:space="preserve"> potencjalnych miejsc gniazdowania i/lub żerowania, rozrodu, zimowania, etc.</w:t>
      </w:r>
      <w:r w:rsidRPr="00CF3565">
        <w:rPr>
          <w:rFonts w:ascii="Arial" w:hAnsi="Arial" w:cs="Arial"/>
          <w:b/>
          <w:color w:val="000000" w:themeColor="text1"/>
          <w:sz w:val="22"/>
          <w:szCs w:val="22"/>
        </w:rPr>
        <w:t xml:space="preserve"> </w:t>
      </w:r>
      <w:r w:rsidRPr="00CF3565">
        <w:rPr>
          <w:rFonts w:ascii="Arial" w:eastAsiaTheme="minorHAnsi" w:hAnsi="Arial" w:cs="Arial"/>
          <w:color w:val="000000" w:themeColor="text1"/>
          <w:sz w:val="22"/>
          <w:szCs w:val="22"/>
          <w:lang w:eastAsia="en-US"/>
        </w:rPr>
        <w:t xml:space="preserve">Rola nadzoru będzie istotna również w celu kontroli </w:t>
      </w:r>
      <w:r w:rsidRPr="00CF3565">
        <w:rPr>
          <w:rFonts w:ascii="Arial" w:hAnsi="Arial" w:cs="Arial"/>
          <w:color w:val="000000" w:themeColor="text1"/>
          <w:sz w:val="22"/>
          <w:szCs w:val="22"/>
        </w:rPr>
        <w:t xml:space="preserve">drzew i krzewów przeznaczonych do wycinki, przed ich usunięciem, w zakresie występowania chronionych gatunków roślin i zwierząt. </w:t>
      </w:r>
    </w:p>
    <w:p w:rsidR="00B07F1C" w:rsidRPr="00CF3565" w:rsidRDefault="00305F49" w:rsidP="00CF3565">
      <w:pPr>
        <w:spacing w:before="120" w:line="276" w:lineRule="auto"/>
        <w:rPr>
          <w:rFonts w:ascii="Arial" w:hAnsi="Arial" w:cs="Arial"/>
          <w:color w:val="000000" w:themeColor="text1"/>
          <w:sz w:val="22"/>
          <w:szCs w:val="22"/>
        </w:rPr>
      </w:pPr>
      <w:r w:rsidRPr="00CF3565">
        <w:rPr>
          <w:rFonts w:ascii="Arial" w:hAnsi="Arial" w:cs="Arial"/>
          <w:color w:val="000000" w:themeColor="text1"/>
          <w:sz w:val="22"/>
          <w:szCs w:val="22"/>
        </w:rPr>
        <w:t xml:space="preserve">W decyzji wprowadzono warunek (nr II.9) dotyczący obowiązku kontroli starodrzewu (niezależnie od terminu wycinki drzew), drzew dziuplastych oraz których obwód pnia na wysokości napływów korzeniowych wynosi minimum 50 cm, z udziałem nadzoru przyrodniczego – </w:t>
      </w:r>
      <w:proofErr w:type="spellStart"/>
      <w:r w:rsidRPr="00CF3565">
        <w:rPr>
          <w:rFonts w:ascii="Arial" w:hAnsi="Arial" w:cs="Arial"/>
          <w:color w:val="000000" w:themeColor="text1"/>
          <w:sz w:val="22"/>
          <w:szCs w:val="22"/>
        </w:rPr>
        <w:t>chiropterologa</w:t>
      </w:r>
      <w:proofErr w:type="spellEnd"/>
      <w:r w:rsidRPr="00CF3565">
        <w:rPr>
          <w:rFonts w:ascii="Arial" w:hAnsi="Arial" w:cs="Arial"/>
          <w:color w:val="000000" w:themeColor="text1"/>
          <w:sz w:val="22"/>
          <w:szCs w:val="22"/>
        </w:rPr>
        <w:t xml:space="preserve"> i entomologa, pod kątem zasiedlenia przez chronione gatunki owadów (np. </w:t>
      </w:r>
      <w:proofErr w:type="spellStart"/>
      <w:r w:rsidRPr="00CF3565">
        <w:rPr>
          <w:rFonts w:ascii="Arial" w:hAnsi="Arial" w:cs="Arial"/>
          <w:color w:val="000000" w:themeColor="text1"/>
          <w:sz w:val="22"/>
          <w:szCs w:val="22"/>
        </w:rPr>
        <w:t>pachnicy</w:t>
      </w:r>
      <w:proofErr w:type="spellEnd"/>
      <w:r w:rsidRPr="00CF3565">
        <w:rPr>
          <w:rFonts w:ascii="Arial" w:hAnsi="Arial" w:cs="Arial"/>
          <w:color w:val="000000" w:themeColor="text1"/>
          <w:sz w:val="22"/>
          <w:szCs w:val="22"/>
        </w:rPr>
        <w:t xml:space="preserve"> dębowej) i nietoperzy</w:t>
      </w:r>
      <w:r w:rsidRPr="00CF3565">
        <w:rPr>
          <w:rFonts w:ascii="Arial" w:hAnsi="Arial" w:cs="Arial"/>
          <w:b/>
          <w:color w:val="000000" w:themeColor="text1"/>
          <w:sz w:val="22"/>
          <w:szCs w:val="22"/>
        </w:rPr>
        <w:t>.</w:t>
      </w:r>
      <w:r w:rsidRPr="00CF3565">
        <w:rPr>
          <w:rFonts w:ascii="Arial" w:eastAsiaTheme="minorHAnsi" w:hAnsi="Arial" w:cs="Arial"/>
          <w:color w:val="000000" w:themeColor="text1"/>
          <w:sz w:val="22"/>
          <w:szCs w:val="22"/>
          <w:lang w:eastAsia="en-US"/>
        </w:rPr>
        <w:t xml:space="preserve"> </w:t>
      </w:r>
      <w:r w:rsidRPr="00CF3565">
        <w:rPr>
          <w:rFonts w:ascii="Arial" w:hAnsi="Arial" w:cs="Arial"/>
          <w:color w:val="000000" w:themeColor="text1"/>
          <w:sz w:val="22"/>
          <w:szCs w:val="22"/>
        </w:rPr>
        <w:t>Pośrednio do ograniczenia oddziaływania na nietoperze będzie przyczyniała się wycinka drzew w okresie poza aktywnością nietoperzy (III-X). Działanie to będzie prowadzone na całej długości pasa montażowego. W przypadku stwierdzenia występowania siedlisk chronionych bezkręgowców i nietoperzy usunięcie drzew możliwe będzie po uzyskaniu zezwolenia na realizację czynności zakazanych w stosunku do chronionych gatunków zwierząt.</w:t>
      </w:r>
    </w:p>
    <w:p w:rsidR="00BD5CA7" w:rsidRPr="00CF3565" w:rsidRDefault="00305F49" w:rsidP="00CF3565">
      <w:pPr>
        <w:spacing w:before="120" w:line="276" w:lineRule="auto"/>
        <w:rPr>
          <w:rFonts w:ascii="Arial" w:hAnsi="Arial" w:cs="Arial"/>
          <w:color w:val="000000" w:themeColor="text1"/>
          <w:sz w:val="22"/>
          <w:szCs w:val="22"/>
        </w:rPr>
      </w:pPr>
      <w:r w:rsidRPr="00CF3565">
        <w:rPr>
          <w:rFonts w:ascii="Arial" w:hAnsi="Arial" w:cs="Arial"/>
          <w:color w:val="000000" w:themeColor="text1"/>
          <w:sz w:val="22"/>
          <w:szCs w:val="22"/>
        </w:rPr>
        <w:t>Warunki dotyczące obowiązku maksymalnej ochrony drzew (szczególnie na terenach leśnych), zabezpieczenia drzew nieprzewidzianych do wycinki oraz ograniczeń w możliwości lokalizowania zapleczy budowy w rejonach drzew nieprzeznaczonych do wycinki, ma na celu zminimalizowanie wpływu robót budowlanych, a zwłaszcza zagrożenia uszkodzeniami mechanicznymi, wynikającymi z pracy maszyn, na kondycję zdrowotną tych drzew, a tym samym minimalizacji strat zieleni (warunek nr II.10).</w:t>
      </w:r>
    </w:p>
    <w:p w:rsidR="00BD5CA7" w:rsidRPr="00CF3565" w:rsidRDefault="00305F49" w:rsidP="00CF3565">
      <w:pPr>
        <w:spacing w:before="120" w:line="276" w:lineRule="auto"/>
        <w:rPr>
          <w:rFonts w:ascii="Arial" w:hAnsi="Arial" w:cs="Arial"/>
          <w:color w:val="000000" w:themeColor="text1"/>
          <w:sz w:val="22"/>
          <w:szCs w:val="22"/>
        </w:rPr>
      </w:pPr>
      <w:r w:rsidRPr="00CF3565">
        <w:rPr>
          <w:rFonts w:ascii="Arial" w:hAnsi="Arial" w:cs="Arial"/>
          <w:color w:val="000000" w:themeColor="text1"/>
          <w:sz w:val="22"/>
          <w:szCs w:val="22"/>
        </w:rPr>
        <w:t xml:space="preserve">W odniesieniu do fauny nakazano, by teren przed przystąpieniem do realizacji wszelkich prac, był systematycznie koszony </w:t>
      </w:r>
      <w:r>
        <w:rPr>
          <w:rFonts w:ascii="Arial" w:hAnsi="Arial" w:cs="Arial"/>
          <w:color w:val="000000" w:themeColor="text1"/>
          <w:sz w:val="22"/>
          <w:szCs w:val="22"/>
        </w:rPr>
        <w:t>tj. raz na dwa tygodnie</w:t>
      </w:r>
      <w:r w:rsidRPr="00CF3565">
        <w:rPr>
          <w:rFonts w:ascii="Arial" w:hAnsi="Arial" w:cs="Arial"/>
          <w:color w:val="000000" w:themeColor="text1"/>
          <w:sz w:val="22"/>
          <w:szCs w:val="22"/>
        </w:rPr>
        <w:t xml:space="preserve"> (w okresie poprzedzającym rozpoczęcie robót w poszczególnych etapach), tak aby ptaki i inne zwierzęta nie miały możliwości zakładania gniazd i nie przystępowały do rozrodu. </w:t>
      </w:r>
      <w:r w:rsidRPr="00CF3565">
        <w:rPr>
          <w:rFonts w:ascii="Arial" w:hAnsi="Arial" w:cs="Arial"/>
          <w:sz w:val="22"/>
          <w:szCs w:val="22"/>
        </w:rPr>
        <w:t>W celu ochrony przed nieumyślnym zabijaniem zwierząt w trakcie realizacji</w:t>
      </w:r>
      <w:r w:rsidRPr="00CF3565">
        <w:rPr>
          <w:rFonts w:ascii="Arial" w:hAnsi="Arial" w:cs="Arial"/>
          <w:color w:val="00000A"/>
          <w:kern w:val="2"/>
          <w:sz w:val="22"/>
          <w:szCs w:val="22"/>
        </w:rPr>
        <w:t xml:space="preserve"> </w:t>
      </w:r>
      <w:r w:rsidRPr="00CF3565">
        <w:rPr>
          <w:rFonts w:ascii="Arial" w:hAnsi="Arial" w:cs="Arial"/>
          <w:sz w:val="22"/>
          <w:szCs w:val="22"/>
        </w:rPr>
        <w:t>przedsięwzięcia w decyzji nałożono warunek, który pozwoli na uniknięcie lub zminimalizowanie śmiertelności zwierząt podczas prowadzenia prac budowlano montażowych (warunek nr II.11).</w:t>
      </w:r>
      <w:r w:rsidRPr="00CF3565">
        <w:rPr>
          <w:rFonts w:ascii="Arial" w:hAnsi="Arial" w:cs="Arial"/>
          <w:color w:val="000000" w:themeColor="text1"/>
          <w:sz w:val="22"/>
          <w:szCs w:val="22"/>
        </w:rPr>
        <w:t xml:space="preserve"> </w:t>
      </w:r>
    </w:p>
    <w:p w:rsidR="00AC6C36" w:rsidRPr="00CF3565" w:rsidRDefault="00305F49" w:rsidP="00CF3565">
      <w:pPr>
        <w:spacing w:before="120" w:line="276" w:lineRule="auto"/>
        <w:rPr>
          <w:rFonts w:ascii="Arial" w:hAnsi="Arial" w:cs="Arial"/>
          <w:color w:val="000000"/>
          <w:kern w:val="2"/>
          <w:sz w:val="22"/>
          <w:szCs w:val="22"/>
        </w:rPr>
      </w:pPr>
      <w:r w:rsidRPr="00CF3565">
        <w:rPr>
          <w:rFonts w:ascii="Arial" w:hAnsi="Arial" w:cs="Arial"/>
          <w:color w:val="000000"/>
          <w:kern w:val="2"/>
          <w:sz w:val="22"/>
          <w:szCs w:val="22"/>
        </w:rPr>
        <w:t>W niniejszej decyzji (zgodnie z zasadą przezorności) wprowadzono warunek dotyczący skarpowania wykopów umożliwiających samodzielne wydostanie się bezkręgowców w miejscach wskazanych przez nadzór przyrodniczy lub w przypadku uzasadnionym (po stwierdzeniu występowania licznych gatunków chronionych) wprowadzenia rozwiązań polegających na wstawieniu do wykopów desek tworzących swego rodzaju pomost umożliwiający wydostanie się zwierząt z wykopów.</w:t>
      </w:r>
    </w:p>
    <w:p w:rsidR="00AC6C36" w:rsidRPr="00CF3565" w:rsidRDefault="00305F49" w:rsidP="00CF3565">
      <w:pPr>
        <w:autoSpaceDE w:val="0"/>
        <w:autoSpaceDN w:val="0"/>
        <w:adjustRightInd w:val="0"/>
        <w:spacing w:before="120" w:line="276" w:lineRule="auto"/>
        <w:rPr>
          <w:rFonts w:ascii="Arial" w:hAnsi="Arial" w:cs="Arial"/>
          <w:color w:val="000000" w:themeColor="text1"/>
          <w:sz w:val="22"/>
          <w:szCs w:val="22"/>
        </w:rPr>
      </w:pPr>
      <w:r w:rsidRPr="00CF3565">
        <w:rPr>
          <w:rFonts w:ascii="Arial" w:eastAsiaTheme="minorHAnsi" w:hAnsi="Arial" w:cs="Arial"/>
          <w:color w:val="000000" w:themeColor="text1"/>
          <w:sz w:val="22"/>
          <w:szCs w:val="22"/>
          <w:lang w:eastAsia="en-US"/>
        </w:rPr>
        <w:t>Trasa projektowanego gazociągu w większości przebiega przez tereny niezabudowane częściowo zadrzewione i zakrz</w:t>
      </w:r>
      <w:r>
        <w:rPr>
          <w:rFonts w:ascii="Arial" w:eastAsiaTheme="minorHAnsi" w:hAnsi="Arial" w:cs="Arial"/>
          <w:color w:val="000000" w:themeColor="text1"/>
          <w:sz w:val="22"/>
          <w:szCs w:val="22"/>
          <w:lang w:eastAsia="en-US"/>
        </w:rPr>
        <w:t>ewione</w:t>
      </w:r>
      <w:r w:rsidRPr="00CF3565">
        <w:rPr>
          <w:rFonts w:ascii="Arial" w:eastAsiaTheme="minorHAnsi" w:hAnsi="Arial" w:cs="Arial"/>
          <w:color w:val="000000" w:themeColor="text1"/>
          <w:sz w:val="22"/>
          <w:szCs w:val="22"/>
          <w:lang w:eastAsia="en-US"/>
        </w:rPr>
        <w:t xml:space="preserve"> oraz przez obszary o zabudowie przemysłowo-usługowej i w niewielkim stopniu przez tereny leśne oraz użytki rolne łąk i pastwiska. Ponadto krzyżuje się ona z infrastrukturą drogową oraz kolejową. </w:t>
      </w:r>
      <w:r w:rsidRPr="00CF3565">
        <w:rPr>
          <w:rFonts w:ascii="Arial" w:hAnsi="Arial" w:cs="Arial"/>
          <w:color w:val="000000" w:themeColor="text1"/>
          <w:sz w:val="22"/>
          <w:szCs w:val="22"/>
        </w:rPr>
        <w:t xml:space="preserve">W ramach inwentaryzacji </w:t>
      </w:r>
      <w:r w:rsidRPr="00CF3565">
        <w:rPr>
          <w:rFonts w:ascii="Arial" w:hAnsi="Arial" w:cs="Arial"/>
          <w:color w:val="000000" w:themeColor="text1"/>
          <w:sz w:val="22"/>
          <w:szCs w:val="22"/>
        </w:rPr>
        <w:lastRenderedPageBreak/>
        <w:t xml:space="preserve">przyjęto 200 m bufor, w którym badano teren pod kątem występowania siedlisk oraz chronionych gatunków roślin, grzybów i zwierząt. </w:t>
      </w:r>
      <w:r w:rsidRPr="00CF3565">
        <w:rPr>
          <w:rFonts w:ascii="Arial" w:eastAsiaTheme="minorHAnsi" w:hAnsi="Arial" w:cs="Arial"/>
          <w:color w:val="000000" w:themeColor="text1"/>
          <w:sz w:val="22"/>
          <w:szCs w:val="22"/>
          <w:lang w:eastAsia="en-US"/>
        </w:rPr>
        <w:t>Informacje podane w karcie i jej uzupełnieniu wskazują, że w pasie montażowym gazociągu nie stwierdzono chronionych siedlisk oraz stanowisk flory i fauny. Powyższe zostały zanotowano jedynie na gruntach zlokalizowanych w pobliżu terenu inwestycji, poza przyjętym buforem badań. Jednocześnie na obszarze prowadzenia trasy projektowanego gazociągu DN700 zidentyfikowano występowanie 5 grup zbiorowisk roślinnych: lasy związane w głównej mierze z lasami państwowymi, zbiorowiska nieużytków i zieleni nieurządzonej, zbiorowiska łąkowe o podmokłym charakterze, zbiorowiska pól uprawnych, zbiorowiska wodne i wody pozbawione roślinności. Trasa projektowanego gazociągu w północnej części przebiega przez tereny leśne stanowiące lasy państwowe (na długości ok. 40 m) . Wzdłuż istniejącej linii kolejowej oraz ul. Tworzeń występują również niewielkie kompleksy leśne. Na lasy występujące na trasie projektowanego gazociągu składają się przede wszystkim bory sosnowe, buczyny oraz las łęgowy.</w:t>
      </w:r>
    </w:p>
    <w:p w:rsidR="004640AE" w:rsidRPr="00CF3565" w:rsidRDefault="00305F49" w:rsidP="00CF3565">
      <w:pPr>
        <w:autoSpaceDE w:val="0"/>
        <w:autoSpaceDN w:val="0"/>
        <w:adjustRightInd w:val="0"/>
        <w:spacing w:line="276" w:lineRule="auto"/>
        <w:rPr>
          <w:rFonts w:ascii="Arial" w:eastAsiaTheme="minorHAnsi" w:hAnsi="Arial" w:cs="Arial"/>
          <w:color w:val="000000" w:themeColor="text1"/>
          <w:sz w:val="22"/>
          <w:szCs w:val="22"/>
          <w:lang w:eastAsia="en-US"/>
        </w:rPr>
      </w:pPr>
      <w:r w:rsidRPr="00CF3565">
        <w:rPr>
          <w:rFonts w:ascii="Arial" w:hAnsi="Arial" w:cs="Arial"/>
          <w:color w:val="000000" w:themeColor="text1"/>
          <w:sz w:val="22"/>
          <w:szCs w:val="22"/>
        </w:rPr>
        <w:t xml:space="preserve">W analizowanej dokumentacji podano, że </w:t>
      </w:r>
      <w:r w:rsidRPr="00CF3565">
        <w:rPr>
          <w:rFonts w:ascii="Arial" w:eastAsiaTheme="minorHAnsi" w:hAnsi="Arial" w:cs="Arial"/>
          <w:color w:val="000000" w:themeColor="text1"/>
          <w:sz w:val="22"/>
          <w:szCs w:val="22"/>
          <w:lang w:eastAsia="en-US"/>
        </w:rPr>
        <w:t>wśród zwierząt związanych z ekosystemami leśnymi i polnymi w sąsiedztwie inwestycji stwierdzono: jelenie, sarny, dziki, wiewiórki, lisy i myszy leśne oraz ptaki charakterystyczne dla tych siedlisk (</w:t>
      </w:r>
      <w:proofErr w:type="spellStart"/>
      <w:r w:rsidRPr="00CF3565">
        <w:rPr>
          <w:rFonts w:ascii="Arial" w:eastAsiaTheme="minorHAnsi" w:hAnsi="Arial" w:cs="Arial"/>
          <w:color w:val="000000" w:themeColor="text1"/>
          <w:sz w:val="22"/>
          <w:szCs w:val="22"/>
          <w:lang w:eastAsia="en-US"/>
        </w:rPr>
        <w:t>kropiatka</w:t>
      </w:r>
      <w:proofErr w:type="spellEnd"/>
      <w:r w:rsidRPr="00CF3565">
        <w:rPr>
          <w:rFonts w:ascii="Arial" w:eastAsiaTheme="minorHAnsi" w:hAnsi="Arial" w:cs="Arial"/>
          <w:color w:val="000000" w:themeColor="text1"/>
          <w:sz w:val="22"/>
          <w:szCs w:val="22"/>
          <w:lang w:eastAsia="en-US"/>
        </w:rPr>
        <w:t xml:space="preserve">, podróżniczek, kszyk itp.). Ptaki biotopów wodnych reprezentowane były przez rybitwę </w:t>
      </w:r>
      <w:proofErr w:type="spellStart"/>
      <w:r w:rsidRPr="00CF3565">
        <w:rPr>
          <w:rFonts w:ascii="Arial" w:eastAsiaTheme="minorHAnsi" w:hAnsi="Arial" w:cs="Arial"/>
          <w:color w:val="000000" w:themeColor="text1"/>
          <w:sz w:val="22"/>
          <w:szCs w:val="22"/>
          <w:lang w:eastAsia="en-US"/>
        </w:rPr>
        <w:t>białoczelną</w:t>
      </w:r>
      <w:proofErr w:type="spellEnd"/>
      <w:r w:rsidRPr="00CF3565">
        <w:rPr>
          <w:rFonts w:ascii="Arial" w:eastAsiaTheme="minorHAnsi" w:hAnsi="Arial" w:cs="Arial"/>
          <w:color w:val="000000" w:themeColor="text1"/>
          <w:sz w:val="22"/>
          <w:szCs w:val="22"/>
          <w:lang w:eastAsia="en-US"/>
        </w:rPr>
        <w:t xml:space="preserve">, zimorodka oraz perkoza. </w:t>
      </w:r>
    </w:p>
    <w:p w:rsidR="00AC6C36" w:rsidRPr="00CF3565" w:rsidRDefault="00305F49" w:rsidP="00CF3565">
      <w:pPr>
        <w:autoSpaceDE w:val="0"/>
        <w:autoSpaceDN w:val="0"/>
        <w:adjustRightInd w:val="0"/>
        <w:spacing w:line="276" w:lineRule="auto"/>
        <w:rPr>
          <w:rFonts w:ascii="Arial" w:eastAsiaTheme="minorHAnsi" w:hAnsi="Arial" w:cs="Arial"/>
          <w:color w:val="000000" w:themeColor="text1"/>
          <w:sz w:val="22"/>
          <w:szCs w:val="22"/>
          <w:lang w:eastAsia="en-US"/>
        </w:rPr>
      </w:pPr>
      <w:r w:rsidRPr="00CF3565">
        <w:rPr>
          <w:rFonts w:ascii="Arial" w:eastAsiaTheme="minorHAnsi" w:hAnsi="Arial" w:cs="Arial"/>
          <w:color w:val="000000" w:themeColor="text1"/>
          <w:sz w:val="22"/>
          <w:szCs w:val="22"/>
          <w:lang w:eastAsia="en-US"/>
        </w:rPr>
        <w:t>W związku ze znaczną odległością stwierdzonych elementów przyrody od pasa montażowego nie przewiduje się wystąpienia negatywnego oddziaływania ze strony inwestycji na chronioną florę i faunę.</w:t>
      </w:r>
    </w:p>
    <w:p w:rsidR="004640AE" w:rsidRPr="00CF3565" w:rsidRDefault="00305F49" w:rsidP="00CF3565">
      <w:pPr>
        <w:pStyle w:val="Default"/>
        <w:spacing w:before="120" w:line="276" w:lineRule="auto"/>
        <w:rPr>
          <w:rFonts w:ascii="Arial" w:hAnsi="Arial" w:cs="Arial"/>
          <w:color w:val="000000" w:themeColor="text1"/>
          <w:sz w:val="22"/>
          <w:szCs w:val="22"/>
        </w:rPr>
      </w:pPr>
      <w:r w:rsidRPr="00FF7462">
        <w:rPr>
          <w:rFonts w:ascii="Arial" w:hAnsi="Arial" w:cs="Arial"/>
          <w:color w:val="000000" w:themeColor="text1"/>
          <w:sz w:val="22"/>
          <w:szCs w:val="22"/>
        </w:rPr>
        <w:t>W uzupełnieniu karty informacyjnej podano, że w rejonie zamierzenia nie występują chronione gatunki zwierząt oraz nie zachodzą wzmożone migracje płazów</w:t>
      </w:r>
      <w:r>
        <w:rPr>
          <w:rFonts w:ascii="Arial" w:hAnsi="Arial" w:cs="Arial"/>
          <w:color w:val="000000" w:themeColor="text1"/>
          <w:sz w:val="22"/>
          <w:szCs w:val="22"/>
        </w:rPr>
        <w:t>, w związku z tym inwestor nie zaplanował wygrodzenia placu budowy</w:t>
      </w:r>
      <w:r w:rsidRPr="00FF7462">
        <w:rPr>
          <w:rFonts w:ascii="Arial" w:hAnsi="Arial" w:cs="Arial"/>
          <w:color w:val="000000" w:themeColor="text1"/>
          <w:sz w:val="22"/>
          <w:szCs w:val="22"/>
        </w:rPr>
        <w:t xml:space="preserve">. </w:t>
      </w:r>
      <w:r w:rsidRPr="00FF7462">
        <w:rPr>
          <w:rFonts w:ascii="Arial" w:hAnsi="Arial" w:cs="Arial"/>
          <w:color w:val="000000" w:themeColor="text1"/>
          <w:w w:val="110"/>
          <w:sz w:val="22"/>
          <w:szCs w:val="22"/>
        </w:rPr>
        <w:t>W ramach nadzoru przyrodniczego przewidziano wykonanie skarpowania wykopów</w:t>
      </w:r>
      <w:r w:rsidRPr="00FF7462">
        <w:rPr>
          <w:rFonts w:ascii="Arial" w:hAnsi="Arial" w:cs="Arial"/>
          <w:color w:val="000000" w:themeColor="text1"/>
          <w:sz w:val="22"/>
          <w:szCs w:val="22"/>
        </w:rPr>
        <w:t xml:space="preserve"> </w:t>
      </w:r>
      <w:r w:rsidRPr="00FF7462">
        <w:rPr>
          <w:rFonts w:ascii="Arial" w:hAnsi="Arial" w:cs="Arial"/>
          <w:color w:val="000000" w:themeColor="text1"/>
          <w:w w:val="110"/>
          <w:sz w:val="22"/>
          <w:szCs w:val="22"/>
        </w:rPr>
        <w:t>oraz umieszczenie w nich desek tworzących pomosty, które umożliwią samodzielne wydostawanie się zwierząt z wykopów.</w:t>
      </w:r>
      <w:r w:rsidRPr="00FF7462">
        <w:rPr>
          <w:rFonts w:ascii="Arial" w:hAnsi="Arial" w:cs="Arial"/>
          <w:color w:val="000000" w:themeColor="text1"/>
          <w:sz w:val="22"/>
          <w:szCs w:val="22"/>
        </w:rPr>
        <w:t xml:space="preserve"> W odniesieniu do płazów i gadów, w niniejszej </w:t>
      </w:r>
      <w:r>
        <w:rPr>
          <w:rFonts w:ascii="Arial" w:hAnsi="Arial" w:cs="Arial"/>
          <w:color w:val="000000" w:themeColor="text1"/>
          <w:sz w:val="22"/>
          <w:szCs w:val="22"/>
        </w:rPr>
        <w:t xml:space="preserve">decyzji </w:t>
      </w:r>
      <w:r w:rsidRPr="00FF7462">
        <w:rPr>
          <w:rFonts w:ascii="Arial" w:hAnsi="Arial" w:cs="Arial"/>
          <w:color w:val="000000" w:themeColor="text1"/>
          <w:sz w:val="22"/>
          <w:szCs w:val="22"/>
        </w:rPr>
        <w:t xml:space="preserve"> określono warunki mające na celu ochronę zwierząt przed nieumyślnym ich zabijaniem w trakcie realizacji przedsięwzięcia. Narzucone</w:t>
      </w:r>
      <w:r>
        <w:rPr>
          <w:rFonts w:ascii="Arial" w:hAnsi="Arial" w:cs="Arial"/>
          <w:color w:val="000000" w:themeColor="text1"/>
          <w:sz w:val="22"/>
          <w:szCs w:val="22"/>
        </w:rPr>
        <w:t xml:space="preserve"> przez tut. organ </w:t>
      </w:r>
      <w:r w:rsidRPr="00FF7462">
        <w:rPr>
          <w:rFonts w:ascii="Arial" w:hAnsi="Arial" w:cs="Arial"/>
          <w:color w:val="000000" w:themeColor="text1"/>
          <w:sz w:val="22"/>
          <w:szCs w:val="22"/>
        </w:rPr>
        <w:t>działania - lokalizacja zapleczy budowy, dróg tymczasowych, etc. poza potencjalnymi siedliskami płazów, wygradzanie placów budowy, wygrodzenie potencjalnego siedliska płazów, prowadzenie nadzoru herpetologicznego przez cały okres aktywności gadów i płazów na całym odcinku, winny zapewnić maksymalną ochronę tej</w:t>
      </w:r>
      <w:r w:rsidRPr="00CF3565">
        <w:rPr>
          <w:rFonts w:ascii="Arial" w:hAnsi="Arial" w:cs="Arial"/>
          <w:color w:val="000000" w:themeColor="text1"/>
          <w:sz w:val="22"/>
          <w:szCs w:val="22"/>
        </w:rPr>
        <w:t xml:space="preserve"> grupy zwierząt.  Wygrodzenia zaproponowane dla płazów i gadów uniemożliwią dostanie się również małych ssaków na plac budowy.</w:t>
      </w:r>
    </w:p>
    <w:p w:rsidR="004640AE" w:rsidRPr="00CF3565" w:rsidRDefault="00305F49" w:rsidP="00CF3565">
      <w:pPr>
        <w:pStyle w:val="Default"/>
        <w:spacing w:line="276" w:lineRule="auto"/>
        <w:rPr>
          <w:rFonts w:ascii="Arial" w:hAnsi="Arial" w:cs="Arial"/>
          <w:color w:val="000000" w:themeColor="text1"/>
          <w:sz w:val="22"/>
          <w:szCs w:val="22"/>
        </w:rPr>
      </w:pPr>
      <w:r w:rsidRPr="00CF3565">
        <w:rPr>
          <w:rFonts w:ascii="Arial" w:hAnsi="Arial" w:cs="Arial"/>
          <w:color w:val="000000" w:themeColor="text1"/>
          <w:sz w:val="22"/>
          <w:szCs w:val="22"/>
        </w:rPr>
        <w:t xml:space="preserve">Prace ziemne na etapie realizacji przedsięwzięcia prowadzić mogą do powstawania okresowych (podlegających likwidacji w wyniku dalszych prac budowlanych) zagłębień terenowych wypełnionych wodą, które mogą być spontanicznie zajmowane przez gatunki zwierząt wykorzystujące tego rodzaju siedliska do rozrodu - głównie płazy. W związku z powyższym, w celu zminimalizowania strat w populacjach ww. grupy zwierząt, w decyzji wskazano na konieczność prowadzenia prac w sposób zapobiegający powstawaniu zastoisk i zalewisk oraz obowiązek wygrodzenia wykopów. Mając na względzie technologię i zakres robót, a także możliwe do wystąpienia warunki atmosferyczne (np. okresy długotrwałych opadów), nie zawsze jest możliwe uniknięcie powstawania zagłębień wypełnionych tymczasowo wodą. Dodatkowo wprowadzono obowiązek odłowienia i przeniesienia poza strefę zagrożenia, osobników dorosłych i form rozwojowych płazów stwierdzonych w tego rodzaju zagłębieniach. </w:t>
      </w:r>
    </w:p>
    <w:p w:rsidR="004640AE" w:rsidRPr="00CF3565" w:rsidRDefault="00305F49" w:rsidP="00CF3565">
      <w:pPr>
        <w:pStyle w:val="Default"/>
        <w:spacing w:line="276" w:lineRule="auto"/>
        <w:rPr>
          <w:rFonts w:ascii="Arial" w:hAnsi="Arial" w:cs="Arial"/>
          <w:color w:val="000000" w:themeColor="text1"/>
          <w:sz w:val="22"/>
          <w:szCs w:val="22"/>
        </w:rPr>
      </w:pPr>
      <w:r w:rsidRPr="00CF3565">
        <w:rPr>
          <w:rFonts w:ascii="Arial" w:hAnsi="Arial" w:cs="Arial"/>
          <w:color w:val="000000" w:themeColor="text1"/>
          <w:sz w:val="22"/>
          <w:szCs w:val="22"/>
        </w:rPr>
        <w:lastRenderedPageBreak/>
        <w:t>Zamiast wygrodzenia herpetologicznego dopuszczono możliwość zastosowania ścianek szczelnych do tymczasowego wygrodzenia, przy czym należy pozostawić ich elementy ok. 0,5 m nad powierzchnią gruntu, tworząc w ten sposób palisadę ochronną.</w:t>
      </w:r>
    </w:p>
    <w:p w:rsidR="004640AE" w:rsidRPr="00CF3565" w:rsidRDefault="00305F49" w:rsidP="00CF3565">
      <w:pPr>
        <w:pStyle w:val="Default"/>
        <w:spacing w:line="276" w:lineRule="auto"/>
        <w:rPr>
          <w:rFonts w:ascii="Arial" w:hAnsi="Arial" w:cs="Arial"/>
          <w:color w:val="000000" w:themeColor="text1"/>
          <w:sz w:val="22"/>
          <w:szCs w:val="22"/>
        </w:rPr>
      </w:pPr>
      <w:r w:rsidRPr="00CF3565">
        <w:rPr>
          <w:rFonts w:ascii="Arial" w:hAnsi="Arial" w:cs="Arial"/>
          <w:color w:val="000000" w:themeColor="text1"/>
          <w:sz w:val="22"/>
          <w:szCs w:val="22"/>
        </w:rPr>
        <w:t>Prace związane z realizacją projektowanej inwestycji będą wiązały się także z negatywnym oddziaływaniem na lokalne populacje ssaków, co związane jest z ograniczeniem przestrzeni życiowej (miejsce odpoczynku, schronienia – głównie na terenach otwartych). Wskazane jest, by przed przystąpieniem do jakichkolwiek prac inwestycyjnych związanych z przygotowaniem obszaru do budowy, przeprowadzić rozpoznanie aktualnie występujących szlaków migracji ssaków. Ponadto, wskazano na konieczność zastosowania oświetlenia sodowego w miejscach lokalizacji placów maszynowych i montażowych związanych z realizacją przewiertów metodą HDD, która ze względów technologicznych musi być realizowana bez zatrzymywania wiertnicy (także w nocy). Lampy te powinny mieć szczelne obudowy, co uniemożliwi owadom kontakt z rozżarzoną żarówką. Wykorzystanie tego typu oświetlenia pozwoli na zmniejszenie skutków oddziaływania oświetlenia na t</w:t>
      </w:r>
      <w:r>
        <w:rPr>
          <w:rFonts w:ascii="Arial" w:hAnsi="Arial" w:cs="Arial"/>
          <w:color w:val="000000" w:themeColor="text1"/>
          <w:sz w:val="22"/>
          <w:szCs w:val="22"/>
        </w:rPr>
        <w:t>ę</w:t>
      </w:r>
      <w:r w:rsidRPr="00CF3565">
        <w:rPr>
          <w:rFonts w:ascii="Arial" w:hAnsi="Arial" w:cs="Arial"/>
          <w:color w:val="000000" w:themeColor="text1"/>
          <w:sz w:val="22"/>
          <w:szCs w:val="22"/>
        </w:rPr>
        <w:t xml:space="preserve"> grupę zwierząt. Zgodnie z zasadą przezorności w decyzji, w celu ograniczenia negatywnych oddziaływań wynikających z planowanej wycinki drzew na </w:t>
      </w:r>
      <w:proofErr w:type="spellStart"/>
      <w:r w:rsidRPr="00CF3565">
        <w:rPr>
          <w:rFonts w:ascii="Arial" w:hAnsi="Arial" w:cs="Arial"/>
          <w:color w:val="000000" w:themeColor="text1"/>
          <w:sz w:val="22"/>
          <w:szCs w:val="22"/>
        </w:rPr>
        <w:t>chiropterofaunę</w:t>
      </w:r>
      <w:proofErr w:type="spellEnd"/>
      <w:r w:rsidRPr="00CF3565">
        <w:rPr>
          <w:rFonts w:ascii="Arial" w:hAnsi="Arial" w:cs="Arial"/>
          <w:color w:val="000000" w:themeColor="text1"/>
          <w:sz w:val="22"/>
          <w:szCs w:val="22"/>
        </w:rPr>
        <w:t xml:space="preserve"> (m.in. utrata siedlisk), określono jej terminy oraz konieczny do uwzględnienia na etapie jej wykonywania nadzór </w:t>
      </w:r>
      <w:proofErr w:type="spellStart"/>
      <w:r w:rsidRPr="00CF3565">
        <w:rPr>
          <w:rFonts w:ascii="Arial" w:hAnsi="Arial" w:cs="Arial"/>
          <w:color w:val="000000" w:themeColor="text1"/>
          <w:sz w:val="22"/>
          <w:szCs w:val="22"/>
        </w:rPr>
        <w:t>chiropterologa</w:t>
      </w:r>
      <w:proofErr w:type="spellEnd"/>
      <w:r w:rsidRPr="00CF3565">
        <w:rPr>
          <w:rFonts w:ascii="Arial" w:hAnsi="Arial" w:cs="Arial"/>
          <w:color w:val="000000" w:themeColor="text1"/>
          <w:sz w:val="22"/>
          <w:szCs w:val="22"/>
        </w:rPr>
        <w:t>.</w:t>
      </w:r>
    </w:p>
    <w:p w:rsidR="004640AE" w:rsidRPr="00CF3565" w:rsidRDefault="00305F49" w:rsidP="00CF3565">
      <w:pPr>
        <w:autoSpaceDE w:val="0"/>
        <w:autoSpaceDN w:val="0"/>
        <w:adjustRightInd w:val="0"/>
        <w:spacing w:before="120" w:line="276" w:lineRule="auto"/>
        <w:rPr>
          <w:rFonts w:ascii="Arial" w:hAnsi="Arial" w:cs="Arial"/>
          <w:color w:val="000000" w:themeColor="text1"/>
          <w:sz w:val="22"/>
          <w:szCs w:val="22"/>
        </w:rPr>
      </w:pPr>
      <w:r w:rsidRPr="00CF3565">
        <w:rPr>
          <w:rFonts w:ascii="Arial" w:hAnsi="Arial" w:cs="Arial"/>
          <w:color w:val="000000" w:themeColor="text1"/>
          <w:sz w:val="22"/>
          <w:szCs w:val="22"/>
        </w:rPr>
        <w:t xml:space="preserve">Z uwagi na skalę przedsięwzięcia oraz ograniczony czasowo i przestrzennie charakter inwestycji, jego realizacja nie wpłynie w sposób istotny na istniejące walory krajobrazowe. Oddziaływanie na krajobraz będzie przejściowe i ograniczone do etapu realizacji prac – związane głównie z wycinką zadrzewień, lokalizacją terenów tymczasowego składowania materiałów budowlanych, składowania gruntów z wykopów, parków maszyn i urządzeń, etc. Po zakończeniu prac i demontażu urządzeń nastąpi uporządkowanie terenu i przeprowadzone zostaną prace </w:t>
      </w:r>
      <w:r>
        <w:rPr>
          <w:rFonts w:ascii="Arial" w:hAnsi="Arial" w:cs="Arial"/>
          <w:color w:val="000000" w:themeColor="text1"/>
          <w:sz w:val="22"/>
          <w:szCs w:val="22"/>
        </w:rPr>
        <w:t xml:space="preserve">polegające na przywróceniu terenu do </w:t>
      </w:r>
      <w:r w:rsidRPr="00CF3565">
        <w:rPr>
          <w:rFonts w:ascii="Arial" w:hAnsi="Arial" w:cs="Arial"/>
          <w:color w:val="000000" w:themeColor="text1"/>
          <w:sz w:val="22"/>
          <w:szCs w:val="22"/>
        </w:rPr>
        <w:t>stanu poprzedzającego prace wykonawcze. Pierwotna rzeźba terenu zostanie odbudowana poprzez niwelację. Co więcej, jak wskazano w karcie, trasa gazociągu została tak poprowadzona aby w jak najmniejszym stopniu ingerować w obszary cenne przyrodniczo stanowiące o charakterystycznych walorach krajobrazowych. Inwestycja nie będzie stanowić też istotnej dominanty widokowej uznawanej za najistotniejszy czynnik przy ocenie wpływu na krajobraz.</w:t>
      </w:r>
    </w:p>
    <w:p w:rsidR="005D7BE7" w:rsidRPr="00CF3565" w:rsidRDefault="00305F49" w:rsidP="00CF3565">
      <w:pPr>
        <w:autoSpaceDE w:val="0"/>
        <w:autoSpaceDN w:val="0"/>
        <w:adjustRightInd w:val="0"/>
        <w:spacing w:before="120" w:line="276" w:lineRule="auto"/>
        <w:rPr>
          <w:rFonts w:ascii="Arial" w:hAnsi="Arial" w:cs="Arial"/>
          <w:color w:val="000000"/>
          <w:sz w:val="22"/>
          <w:szCs w:val="22"/>
        </w:rPr>
      </w:pPr>
      <w:r w:rsidRPr="00CF3565">
        <w:rPr>
          <w:rFonts w:ascii="Arial" w:hAnsi="Arial" w:cs="Arial"/>
          <w:color w:val="000000"/>
          <w:sz w:val="22"/>
          <w:szCs w:val="22"/>
        </w:rPr>
        <w:t xml:space="preserve">W niniejszej decyzji wskazano na konieczność zapewnienia nadzoru przyrodniczego w trakcie realizacji przedsięwzięcia, prowadzonego przez właściwych specjalistów – botanika, herpetologa, </w:t>
      </w:r>
      <w:proofErr w:type="spellStart"/>
      <w:r w:rsidRPr="00CF3565">
        <w:rPr>
          <w:rFonts w:ascii="Arial" w:hAnsi="Arial" w:cs="Arial"/>
          <w:color w:val="000000"/>
          <w:sz w:val="22"/>
          <w:szCs w:val="22"/>
        </w:rPr>
        <w:t>chiropterologa</w:t>
      </w:r>
      <w:proofErr w:type="spellEnd"/>
      <w:r w:rsidRPr="00CF3565">
        <w:rPr>
          <w:rFonts w:ascii="Arial" w:hAnsi="Arial" w:cs="Arial"/>
          <w:color w:val="000000"/>
          <w:sz w:val="22"/>
          <w:szCs w:val="22"/>
        </w:rPr>
        <w:t xml:space="preserve">, ornitologa, entomologa, </w:t>
      </w:r>
      <w:proofErr w:type="spellStart"/>
      <w:r w:rsidRPr="00CF3565">
        <w:rPr>
          <w:rFonts w:ascii="Arial" w:hAnsi="Arial" w:cs="Arial"/>
          <w:color w:val="000000"/>
          <w:sz w:val="22"/>
          <w:szCs w:val="22"/>
        </w:rPr>
        <w:t>teriologa</w:t>
      </w:r>
      <w:proofErr w:type="spellEnd"/>
      <w:r w:rsidRPr="00CF3565">
        <w:rPr>
          <w:rFonts w:ascii="Arial" w:hAnsi="Arial" w:cs="Arial"/>
          <w:color w:val="000000"/>
          <w:sz w:val="22"/>
          <w:szCs w:val="22"/>
        </w:rPr>
        <w:t>, celem kontrolowania sposobu prowadzenia prac budowlanych, pod kątem wypełnienia obowiązków wynikających z uzyskanej decyzji</w:t>
      </w:r>
      <w:r w:rsidRPr="00CF3565">
        <w:rPr>
          <w:rFonts w:ascii="Arial" w:hAnsi="Arial" w:cs="Arial"/>
          <w:b/>
          <w:color w:val="000000"/>
          <w:sz w:val="22"/>
          <w:szCs w:val="22"/>
        </w:rPr>
        <w:t>.</w:t>
      </w:r>
      <w:r w:rsidRPr="00CF3565">
        <w:rPr>
          <w:rFonts w:ascii="Arial" w:hAnsi="Arial" w:cs="Arial"/>
          <w:color w:val="000000"/>
          <w:sz w:val="22"/>
          <w:szCs w:val="22"/>
        </w:rPr>
        <w:t xml:space="preserve"> Określone zostały szczegółowe warunki ochrony środowiska, a także ramy i obowiązki poszczególnych nadzorów przyrodniczych w trakcie realizacji zamierzenia. Nadzór powinien zostać zobowiązany do prowadzenia systematycznych badań i kontroli stanu środowiska przez cały okres realizacji inwestycji. </w:t>
      </w:r>
    </w:p>
    <w:p w:rsidR="005D7BE7" w:rsidRPr="00CF3565" w:rsidRDefault="00305F49" w:rsidP="00CF3565">
      <w:pPr>
        <w:autoSpaceDE w:val="0"/>
        <w:autoSpaceDN w:val="0"/>
        <w:adjustRightInd w:val="0"/>
        <w:spacing w:before="120" w:line="276" w:lineRule="auto"/>
        <w:rPr>
          <w:rFonts w:ascii="Arial" w:hAnsi="Arial" w:cs="Arial"/>
          <w:color w:val="000000"/>
          <w:sz w:val="22"/>
          <w:szCs w:val="22"/>
        </w:rPr>
      </w:pPr>
      <w:r w:rsidRPr="00CF3565">
        <w:rPr>
          <w:rFonts w:ascii="Arial" w:hAnsi="Arial" w:cs="Arial"/>
          <w:color w:val="000000"/>
          <w:sz w:val="22"/>
          <w:szCs w:val="22"/>
        </w:rPr>
        <w:t xml:space="preserve">O sposobie wykonania zabezpieczenia, przeniesienia lub konieczności zniszczenia, uzyskania odpowiedniego zezwolenia, czy tez słuszności podjęcia dodatkowych działań związanych z ochroną gatunkową np. płoszenie ornitofauny na etapie realizacji przedsięwzięcia, decydował będzie nadzór przyrodniczy obecny w czasie prowadzenia robót budowlanych, dysponujący szczegółową wiedzą na temat terminów i sposobu prowadzenia prac. W uzasadnionych przypadkach, których obecnie nie można przewidzieć, nadzór przyrodniczy, podejmie decyzje o zastosowaniu korekt lub wprowadzeniu dodatkowych zabezpieczeń w organizacji prac budowlanych. W zakresie nadzoru przyrodniczego jest </w:t>
      </w:r>
      <w:r w:rsidRPr="00CF3565">
        <w:rPr>
          <w:rFonts w:ascii="Arial" w:hAnsi="Arial" w:cs="Arial"/>
          <w:color w:val="000000"/>
          <w:sz w:val="22"/>
          <w:szCs w:val="22"/>
        </w:rPr>
        <w:lastRenderedPageBreak/>
        <w:t>nie tylko kontrola prawidłowego dostosowania się do wskazań wszystkich decyzji wydanych przed uzyskaniem zgody na realizację przedsięwzięcia, ale również zapewnienie by wszystkie prace prowadzone były z poszanowaniem ochrony gatunkowej. Prowadzenie prac ziemnych pod nadzorem przyrodniczym pozwoli zmniejszyć oddziaływanie na florę i faunę do minimum.</w:t>
      </w:r>
    </w:p>
    <w:p w:rsidR="005D7BE7" w:rsidRPr="00CF3565" w:rsidRDefault="00305F49" w:rsidP="00CF3565">
      <w:pPr>
        <w:autoSpaceDE w:val="0"/>
        <w:autoSpaceDN w:val="0"/>
        <w:adjustRightInd w:val="0"/>
        <w:spacing w:before="120" w:line="276" w:lineRule="auto"/>
        <w:rPr>
          <w:rFonts w:ascii="Arial" w:hAnsi="Arial" w:cs="Arial"/>
          <w:color w:val="000000"/>
          <w:kern w:val="2"/>
          <w:sz w:val="22"/>
          <w:szCs w:val="22"/>
        </w:rPr>
      </w:pPr>
      <w:r w:rsidRPr="00CF3565">
        <w:rPr>
          <w:rFonts w:ascii="Arial" w:hAnsi="Arial" w:cs="Arial"/>
          <w:color w:val="000000"/>
          <w:kern w:val="2"/>
          <w:sz w:val="22"/>
          <w:szCs w:val="22"/>
        </w:rPr>
        <w:t xml:space="preserve">Należy podkreślić, że wykonawca robót zobowiązany jest do przestrzegania przepisów dotyczących ochrony gatunkowej z mocy prawa i w sytuacji, gdy kontynuacja prac budowlanych wymagała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w:t>
      </w:r>
      <w:proofErr w:type="spellStart"/>
      <w:r w:rsidRPr="00CF3565">
        <w:rPr>
          <w:rFonts w:ascii="Arial" w:hAnsi="Arial" w:cs="Arial"/>
          <w:color w:val="000000"/>
          <w:kern w:val="2"/>
          <w:sz w:val="22"/>
          <w:szCs w:val="22"/>
        </w:rPr>
        <w:t>pkt</w:t>
      </w:r>
      <w:proofErr w:type="spellEnd"/>
      <w:r w:rsidRPr="00CF3565">
        <w:rPr>
          <w:rFonts w:ascii="Arial" w:hAnsi="Arial" w:cs="Arial"/>
          <w:color w:val="000000"/>
          <w:kern w:val="2"/>
          <w:sz w:val="22"/>
          <w:szCs w:val="22"/>
        </w:rPr>
        <w:t xml:space="preserve"> 1 i 2 ustawy z 16 kwietnia 2004 r. o ochronie przyrody.</w:t>
      </w:r>
    </w:p>
    <w:p w:rsidR="005D7BE7" w:rsidRPr="00CF3565" w:rsidRDefault="00305F49" w:rsidP="00CF3565">
      <w:pPr>
        <w:autoSpaceDE w:val="0"/>
        <w:autoSpaceDN w:val="0"/>
        <w:adjustRightInd w:val="0"/>
        <w:spacing w:before="120" w:line="276" w:lineRule="auto"/>
        <w:rPr>
          <w:rFonts w:ascii="Arial" w:hAnsi="Arial" w:cs="Arial"/>
          <w:color w:val="000000" w:themeColor="text1"/>
          <w:sz w:val="22"/>
          <w:szCs w:val="22"/>
        </w:rPr>
      </w:pPr>
      <w:r w:rsidRPr="00CF3565">
        <w:rPr>
          <w:rFonts w:ascii="Arial" w:hAnsi="Arial" w:cs="Arial"/>
          <w:color w:val="000000" w:themeColor="text1"/>
          <w:sz w:val="22"/>
          <w:szCs w:val="22"/>
        </w:rPr>
        <w:t>Z danych przestrzennych będących w dyspozycji RDOŚ Katowice wynika, że planowane zamierzenie znajduje się poza obszarowymi i punktowymi formami ochrony przyrody. Z ww. danych nie wynika również, aby w obszarze przedsięwzięcia występowały chronione siedliska i stanowiska roślin, zwierząt i grzybów.</w:t>
      </w:r>
    </w:p>
    <w:p w:rsidR="005D7BE7" w:rsidRPr="00CF3565" w:rsidRDefault="00305F49" w:rsidP="00DF6CFD">
      <w:pPr>
        <w:autoSpaceDE w:val="0"/>
        <w:autoSpaceDN w:val="0"/>
        <w:adjustRightInd w:val="0"/>
        <w:spacing w:before="120" w:after="240" w:line="276" w:lineRule="auto"/>
        <w:rPr>
          <w:rFonts w:ascii="Arial" w:hAnsi="Arial" w:cs="Arial"/>
          <w:sz w:val="22"/>
          <w:szCs w:val="22"/>
        </w:rPr>
      </w:pPr>
      <w:r w:rsidRPr="00CF3565">
        <w:rPr>
          <w:rFonts w:ascii="Arial" w:hAnsi="Arial" w:cs="Arial"/>
          <w:sz w:val="22"/>
          <w:szCs w:val="22"/>
        </w:rPr>
        <w:t>Inwestycja realizowana będzie na terenie, na którym nie występują obszary: wodno-błotne oraz inne obszary o płytkim zaleganiu wód podziemnych,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jeziora, uzdrowiska i obszary ochrony uzdrowiskowej, obszary o krajobrazie mającym znaczenie historyczne lub  kulturowe. Najbliżej położony obszar Natura 2000 –</w:t>
      </w:r>
      <w:r w:rsidRPr="00CF3565">
        <w:rPr>
          <w:rFonts w:ascii="Arial" w:hAnsi="Arial" w:cs="Arial"/>
          <w:color w:val="000000" w:themeColor="text1"/>
          <w:sz w:val="22"/>
          <w:szCs w:val="22"/>
        </w:rPr>
        <w:t xml:space="preserve"> Lipienniki w Dąbrowie Górniczej PLH240037 znajduje się w odległości ok. 3,5 km na północny-zachód od granic inwestycji</w:t>
      </w:r>
      <w:r w:rsidRPr="00CF3565">
        <w:rPr>
          <w:rFonts w:ascii="Arial" w:hAnsi="Arial" w:cs="Arial"/>
          <w:sz w:val="22"/>
          <w:szCs w:val="22"/>
        </w:rPr>
        <w:t xml:space="preserve">. Dla ww. obszaru został ustanowiony plan zadań ochronnych (Zarządzenie Regionalnego Dyrektora Ochrony Środowiska w Katowicach z dnia 31 marca 2020 r. w sprawie ustanowienia planu zadań ochronnych dla obszaru Natura 2000 Lipienniki w Dąbrowie Górniczej PLH240037). </w:t>
      </w:r>
      <w:r w:rsidRPr="00CF3565">
        <w:rPr>
          <w:rFonts w:ascii="Arial" w:eastAsiaTheme="minorHAnsi" w:hAnsi="Arial" w:cs="Arial"/>
          <w:sz w:val="22"/>
          <w:szCs w:val="22"/>
          <w:lang w:eastAsia="en-US"/>
        </w:rPr>
        <w:t>Przedmiotowa inwestycja nie będzie źródłem zidentyfikowanych zagrożeń dla przedmiotów ochrony, nie wpłynie na możliwość osiągnięcia celów działań ochronnych, ani nie wpłynie na realizację zaplanowanych działań ochronnych.</w:t>
      </w:r>
    </w:p>
    <w:p w:rsidR="005D7BE7" w:rsidRPr="00CF3565" w:rsidRDefault="00305F49" w:rsidP="00CF3565">
      <w:pPr>
        <w:tabs>
          <w:tab w:val="num" w:pos="0"/>
        </w:tabs>
        <w:spacing w:line="276" w:lineRule="auto"/>
        <w:rPr>
          <w:rStyle w:val="FontStyle22"/>
          <w:rFonts w:ascii="Arial" w:hAnsi="Arial" w:cs="Arial"/>
        </w:rPr>
      </w:pPr>
      <w:r w:rsidRPr="00CF3565">
        <w:rPr>
          <w:rStyle w:val="FontStyle22"/>
          <w:rFonts w:ascii="Arial" w:hAnsi="Arial" w:cs="Arial"/>
        </w:rPr>
        <w:t>Z uwagi na zakres planowanej inwestycji, etap realizacji nie będzie źródłem znaczących oddziaływań na poszczególne elementy środowiska. Inwestor realizujący przedsięwzięcie jest obowiązany uwzględnić ochronę środowiska w trakcie realizacji inwestycji, a w szczególności ochronę gleby, zieleni, naturalnego ukształtowania terenu i stosunków wodnych (zgodnie z art. 75 ustawy Prawo ochrony środowiska (</w:t>
      </w:r>
      <w:proofErr w:type="spellStart"/>
      <w:r w:rsidRPr="00CF3565">
        <w:rPr>
          <w:rStyle w:val="FontStyle22"/>
          <w:rFonts w:ascii="Arial" w:hAnsi="Arial" w:cs="Arial"/>
        </w:rPr>
        <w:t>t.j</w:t>
      </w:r>
      <w:proofErr w:type="spellEnd"/>
      <w:r w:rsidRPr="00CF3565">
        <w:rPr>
          <w:rStyle w:val="FontStyle22"/>
          <w:rFonts w:ascii="Arial" w:hAnsi="Arial" w:cs="Arial"/>
        </w:rPr>
        <w:t xml:space="preserve">. </w:t>
      </w:r>
      <w:proofErr w:type="spellStart"/>
      <w:r w:rsidRPr="00CF3565">
        <w:rPr>
          <w:rStyle w:val="FontStyle22"/>
          <w:rFonts w:ascii="Arial" w:hAnsi="Arial" w:cs="Arial"/>
        </w:rPr>
        <w:t>Dz.U</w:t>
      </w:r>
      <w:proofErr w:type="spellEnd"/>
      <w:r w:rsidRPr="00CF3565">
        <w:rPr>
          <w:rStyle w:val="FontStyle22"/>
          <w:rFonts w:ascii="Arial" w:hAnsi="Arial" w:cs="Arial"/>
        </w:rPr>
        <w:t>. z 2020 r. poz. 1219).</w:t>
      </w:r>
    </w:p>
    <w:p w:rsidR="005D7BE7" w:rsidRPr="00CF3565" w:rsidRDefault="00305F49" w:rsidP="00CF3565">
      <w:pPr>
        <w:pStyle w:val="Bezodstpw11"/>
        <w:spacing w:before="120" w:line="276" w:lineRule="auto"/>
        <w:rPr>
          <w:rStyle w:val="FontStyle22"/>
          <w:rFonts w:ascii="Arial" w:eastAsia="Calibri" w:hAnsi="Arial" w:cs="Arial"/>
          <w:iCs/>
          <w:lang w:eastAsia="pl-PL"/>
        </w:rPr>
      </w:pPr>
      <w:r w:rsidRPr="00CF3565">
        <w:t xml:space="preserve">Przedsięwzięcie położone jest w zasięgu jednolitych części wód powierzchniowych o kodzie PLRW20000212589 o nazwie Pogoria, PLRW20000212882 o nazwie Rakówka, PLRW200005212889 o nazwie Bobrek oraz w zasięgu jednolitej części wód podziemnych o numerze PLGW2000112 i PLGW2000130. </w:t>
      </w:r>
      <w:r w:rsidRPr="00CF3565">
        <w:rPr>
          <w:rFonts w:eastAsiaTheme="minorHAnsi"/>
        </w:rPr>
        <w:t xml:space="preserve">Gazociąg zostanie wykonany z rur stalowych, fabrycznie izolowanych co również będzie zabezpieczało wody podziemne i powierzchniowe przed zanieczyszczeniem. Ponadto </w:t>
      </w:r>
      <w:r w:rsidRPr="00CF3565">
        <w:rPr>
          <w:iCs/>
          <w:lang w:eastAsia="pl-PL"/>
        </w:rPr>
        <w:t xml:space="preserve">przedmiotowy gazociąg będzie objęty systemem czynnej ochrony katodowej, która wraz z izolacją zewnętrzną rur stanowić będzie zabezpieczenie gazociągu przed korozją elektrochemiczną. </w:t>
      </w:r>
      <w:r w:rsidRPr="00CF3565">
        <w:rPr>
          <w:rFonts w:eastAsiaTheme="minorHAnsi"/>
        </w:rPr>
        <w:t xml:space="preserve">Biorąc pod uwagę ww. rozwiązania, należy stwierdzić że </w:t>
      </w:r>
      <w:r w:rsidRPr="00CF3565">
        <w:rPr>
          <w:iCs/>
          <w:lang w:eastAsia="pl-PL"/>
        </w:rPr>
        <w:t xml:space="preserve">nie ma zagrożenia zanieczyszczenia wód podziemnych, ani powierzchniowych. </w:t>
      </w:r>
      <w:r w:rsidRPr="00CF3565">
        <w:rPr>
          <w:kern w:val="2"/>
          <w:lang w:eastAsia="zh-CN"/>
        </w:rPr>
        <w:lastRenderedPageBreak/>
        <w:t>Zakres planowanego przedsięwzięcia nie wpłynie negatywnie na możliwość osiągnięcia celów środowiskowych, o których jest mowa w art. 56, 57 i 59 ustawy z dnia 20 lipca 2017 r. Prawo wodne, a ustanowionych w „Planie gospodarowania wodami na obszarze dorzecza Wisły” przyjętym rozporządzeniem Rady Ministrów z dnia 18 października 2016 r. (Dz. U. z 2016 r., poz. 1911 i poz. 1958).</w:t>
      </w:r>
    </w:p>
    <w:p w:rsidR="005D7BE7" w:rsidRPr="00CF3565" w:rsidRDefault="00305F49" w:rsidP="00CF3565">
      <w:pPr>
        <w:spacing w:before="120" w:line="276" w:lineRule="auto"/>
        <w:rPr>
          <w:rFonts w:ascii="Arial" w:hAnsi="Arial" w:cs="Arial"/>
          <w:color w:val="00000A"/>
          <w:sz w:val="22"/>
          <w:szCs w:val="22"/>
          <w:lang w:eastAsia="pl-PL"/>
        </w:rPr>
      </w:pPr>
      <w:r w:rsidRPr="00CF3565">
        <w:rPr>
          <w:rFonts w:ascii="Arial" w:hAnsi="Arial" w:cs="Arial"/>
          <w:color w:val="00000A"/>
          <w:sz w:val="22"/>
          <w:szCs w:val="22"/>
          <w:lang w:eastAsia="pl-PL"/>
        </w:rPr>
        <w:t>Oddziaływanie przedsięwzięcia ze względu na jego rodzaj będzie miało zasięg lokalny. Nie przewiduje się występowania oddziaływania skumulowanego.</w:t>
      </w:r>
    </w:p>
    <w:p w:rsidR="002519E4" w:rsidRPr="00CF3565" w:rsidRDefault="00305F49" w:rsidP="00CF3565">
      <w:pPr>
        <w:spacing w:before="120" w:line="276" w:lineRule="auto"/>
        <w:rPr>
          <w:rFonts w:ascii="Arial" w:hAnsi="Arial" w:cs="Arial"/>
          <w:sz w:val="22"/>
          <w:szCs w:val="22"/>
        </w:rPr>
      </w:pPr>
      <w:r w:rsidRPr="00CF3565">
        <w:rPr>
          <w:rStyle w:val="FontStyle22"/>
          <w:rFonts w:ascii="Arial" w:hAnsi="Arial" w:cs="Arial"/>
        </w:rPr>
        <w:t xml:space="preserve">Ze względu na znaczną odległość inwestycji od granicy Państwa (ok. 70 km od planowanego zamierzenia), nie będą występowały oddziaływania </w:t>
      </w:r>
      <w:proofErr w:type="spellStart"/>
      <w:r w:rsidRPr="00CF3565">
        <w:rPr>
          <w:rStyle w:val="FontStyle22"/>
          <w:rFonts w:ascii="Arial" w:hAnsi="Arial" w:cs="Arial"/>
        </w:rPr>
        <w:t>transgraniczne</w:t>
      </w:r>
      <w:proofErr w:type="spellEnd"/>
      <w:r w:rsidRPr="00CF3565">
        <w:rPr>
          <w:rStyle w:val="FontStyle22"/>
          <w:rFonts w:ascii="Arial" w:hAnsi="Arial" w:cs="Arial"/>
        </w:rPr>
        <w:t>.</w:t>
      </w:r>
    </w:p>
    <w:p w:rsidR="00DF6CFD" w:rsidRDefault="00305F49" w:rsidP="00CF3565">
      <w:pPr>
        <w:spacing w:before="120" w:line="276" w:lineRule="auto"/>
        <w:rPr>
          <w:rFonts w:ascii="Arial" w:hAnsi="Arial" w:cs="Arial"/>
          <w:color w:val="00000A"/>
          <w:sz w:val="22"/>
          <w:szCs w:val="22"/>
          <w:lang w:eastAsia="pl-PL"/>
        </w:rPr>
      </w:pPr>
      <w:r w:rsidRPr="00CF3565">
        <w:rPr>
          <w:rFonts w:ascii="Arial" w:hAnsi="Arial" w:cs="Arial"/>
          <w:color w:val="00000A"/>
          <w:sz w:val="22"/>
          <w:szCs w:val="22"/>
          <w:lang w:eastAsia="pl-PL"/>
        </w:rPr>
        <w:t xml:space="preserve">Ryzyko wystąpienia katastrofy budowlanej jest niewielkie. Obszar inwestycji nie jest położony na obszarach, na których istnieje znaczące ryzyko powodzi lub na których wystąpienie dużego ryzyka jest prawdopodobne. </w:t>
      </w:r>
    </w:p>
    <w:p w:rsidR="005D7BE7" w:rsidRPr="00CF3565" w:rsidRDefault="00305F49" w:rsidP="00CF3565">
      <w:pPr>
        <w:spacing w:before="120" w:line="276" w:lineRule="auto"/>
        <w:rPr>
          <w:rFonts w:ascii="Arial" w:hAnsi="Arial" w:cs="Arial"/>
          <w:color w:val="00000A"/>
          <w:sz w:val="22"/>
          <w:szCs w:val="22"/>
          <w:lang w:eastAsia="pl-PL"/>
        </w:rPr>
      </w:pPr>
      <w:r w:rsidRPr="00CF3565">
        <w:rPr>
          <w:rFonts w:ascii="Arial" w:hAnsi="Arial" w:cs="Arial"/>
          <w:color w:val="00000A"/>
          <w:sz w:val="22"/>
          <w:szCs w:val="22"/>
          <w:lang w:eastAsia="pl-PL"/>
        </w:rPr>
        <w:t xml:space="preserve">W świetle art. 248 ust. 2a </w:t>
      </w:r>
      <w:proofErr w:type="spellStart"/>
      <w:r w:rsidRPr="00CF3565">
        <w:rPr>
          <w:rFonts w:ascii="Arial" w:hAnsi="Arial" w:cs="Arial"/>
          <w:color w:val="00000A"/>
          <w:sz w:val="22"/>
          <w:szCs w:val="22"/>
          <w:lang w:eastAsia="pl-PL"/>
        </w:rPr>
        <w:t>pkt</w:t>
      </w:r>
      <w:proofErr w:type="spellEnd"/>
      <w:r w:rsidRPr="00CF3565">
        <w:rPr>
          <w:rFonts w:ascii="Arial" w:hAnsi="Arial" w:cs="Arial"/>
          <w:color w:val="00000A"/>
          <w:sz w:val="22"/>
          <w:szCs w:val="22"/>
          <w:lang w:eastAsia="pl-PL"/>
        </w:rPr>
        <w:t xml:space="preserve"> 8 ustawy z dnia 10 lutego  2017 r. Prawo ochrony środowiska, transport substancji niebezpiecznych rurociągami z uwzględnieniem pompowni, nie kwalifikuje się do kategorii zakładów stwarzających zagrożenie wystąpienia poważnej awarii przemysłowej. Niezależnie od tego, w przypadku gazociągu wysokiego ciśnienia mogą wystąpić sytuacje awaryjne, jednak nie będą się one kwalifikowały do kategorii poważnej awarii przemysłowej, gdyż projektowana inwestycja nie jest zakładem w rozumieniu ww. ustawy. Nie ma ryzyka wystąpienia poważnej awarii przemysłowej i katastrofy naturalnej.</w:t>
      </w:r>
    </w:p>
    <w:p w:rsidR="005D7BE7"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Teren</w:t>
      </w:r>
      <w:r>
        <w:rPr>
          <w:rFonts w:ascii="Arial" w:hAnsi="Arial" w:cs="Arial"/>
          <w:color w:val="00000A"/>
          <w:kern w:val="2"/>
          <w:sz w:val="22"/>
          <w:szCs w:val="22"/>
        </w:rPr>
        <w:t>,</w:t>
      </w:r>
      <w:r w:rsidRPr="00CF3565">
        <w:rPr>
          <w:rFonts w:ascii="Arial" w:hAnsi="Arial" w:cs="Arial"/>
          <w:color w:val="00000A"/>
          <w:kern w:val="2"/>
          <w:sz w:val="22"/>
          <w:szCs w:val="22"/>
        </w:rPr>
        <w:t xml:space="preserve"> na którym będzie realizowana inwestycja nie jest objęty ochroną konserwatorską. Brak jest stanowisk archeologicznych. Teren przedsięwzięcia nie jest wpisany do rejestru zabytków.</w:t>
      </w:r>
    </w:p>
    <w:p w:rsidR="006D4E14" w:rsidRPr="00CF3565" w:rsidRDefault="00305F49" w:rsidP="00CF3565">
      <w:pPr>
        <w:spacing w:before="120"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 xml:space="preserve">Pełnomocnik Inwestora wnioskiem z 30 marca 2021 r. (data wpływu: 6 kwietnia 2021 r.) </w:t>
      </w:r>
      <w:proofErr w:type="spellStart"/>
      <w:r w:rsidRPr="00CF3565">
        <w:rPr>
          <w:rFonts w:ascii="Arial" w:hAnsi="Arial" w:cs="Arial"/>
          <w:sz w:val="22"/>
          <w:szCs w:val="22"/>
        </w:rPr>
        <w:t>zn</w:t>
      </w:r>
      <w:proofErr w:type="spellEnd"/>
      <w:r w:rsidRPr="00CF3565">
        <w:rPr>
          <w:rFonts w:ascii="Arial" w:hAnsi="Arial" w:cs="Arial"/>
          <w:sz w:val="22"/>
          <w:szCs w:val="22"/>
        </w:rPr>
        <w:t xml:space="preserve">.: </w:t>
      </w:r>
      <w:r w:rsidRPr="00CF3565">
        <w:rPr>
          <w:rFonts w:ascii="Arial" w:eastAsiaTheme="minorHAnsi" w:hAnsi="Arial" w:cs="Arial"/>
          <w:sz w:val="22"/>
          <w:szCs w:val="22"/>
          <w:lang w:eastAsia="en-US"/>
        </w:rPr>
        <w:t>OTS/MKR/650/21</w:t>
      </w:r>
      <w:r w:rsidRPr="00CF3565">
        <w:rPr>
          <w:rFonts w:ascii="Arial" w:hAnsi="Arial" w:cs="Arial"/>
          <w:sz w:val="22"/>
          <w:szCs w:val="22"/>
        </w:rPr>
        <w:t xml:space="preserve"> </w:t>
      </w:r>
      <w:r w:rsidRPr="00CF3565">
        <w:rPr>
          <w:rFonts w:ascii="Arial" w:eastAsiaTheme="minorHAnsi" w:hAnsi="Arial" w:cs="Arial"/>
          <w:sz w:val="22"/>
          <w:szCs w:val="22"/>
          <w:lang w:eastAsia="en-US"/>
        </w:rPr>
        <w:t>wystąpił o nadanie rygoru natychmiastowej wykonalności przedmiotowej decyzji.</w:t>
      </w:r>
    </w:p>
    <w:p w:rsidR="00E6241B" w:rsidRPr="00CF3565" w:rsidRDefault="00305F49" w:rsidP="00CF3565">
      <w:pPr>
        <w:spacing w:before="120" w:line="276" w:lineRule="auto"/>
        <w:rPr>
          <w:rFonts w:ascii="Arial" w:hAnsi="Arial" w:cs="Arial"/>
          <w:sz w:val="22"/>
          <w:szCs w:val="22"/>
        </w:rPr>
      </w:pPr>
      <w:r w:rsidRPr="00CF3565">
        <w:rPr>
          <w:rFonts w:ascii="Arial" w:hAnsi="Arial" w:cs="Arial"/>
          <w:bCs/>
          <w:color w:val="1D1D1B"/>
          <w:sz w:val="22"/>
          <w:szCs w:val="22"/>
          <w:lang w:eastAsia="pl-PL"/>
        </w:rPr>
        <w:t>Niniejszej decyzji nadano rygor natychmiastowej wykonalności na ww. wniosek</w:t>
      </w:r>
      <w:r w:rsidRPr="00CF3565">
        <w:rPr>
          <w:rFonts w:ascii="Arial" w:hAnsi="Arial" w:cs="Arial"/>
          <w:sz w:val="22"/>
          <w:szCs w:val="22"/>
        </w:rPr>
        <w:t xml:space="preserve">. </w:t>
      </w:r>
      <w:r w:rsidRPr="00CF3565">
        <w:rPr>
          <w:rFonts w:ascii="Arial" w:hAnsi="Arial" w:cs="Arial"/>
          <w:bCs/>
          <w:sz w:val="22"/>
          <w:szCs w:val="22"/>
        </w:rPr>
        <w:t xml:space="preserve">Zgodnie z art. 108 </w:t>
      </w:r>
      <w:r w:rsidRPr="00CF3565">
        <w:rPr>
          <w:rFonts w:ascii="Arial" w:hAnsi="Arial" w:cs="Arial"/>
          <w:sz w:val="22"/>
          <w:szCs w:val="22"/>
        </w:rPr>
        <w:t xml:space="preserve">§ 1 ustawy Kpa, decyzji od której służy odwołanie, może być nadany rygor natychmiastowej wykonalności, gdy jest to niezbędne ze względu na ochronę zdrowia lub życia ludzkiego albo dla zabezpieczenia gospodarstwa narodowego przed ciężkimi stratami bądź też ze względu na inny interes społeczny lub wyjątkowo ważny interes strony. Katalog przesłanek uzasadniających nadanie decyzji rygoru natychmiastowej wykonalności jest zamknięty, a zatem jedynie wzgląd na dobra i wartości określone w wyżej przywołanym </w:t>
      </w:r>
      <w:hyperlink r:id="rId8" w:anchor="/document/16784712?unitId=art(108)par(1)&amp;cm=DOCUMENT" w:history="1">
        <w:r w:rsidRPr="00CF3565">
          <w:rPr>
            <w:rStyle w:val="Hipercze"/>
            <w:rFonts w:ascii="Arial" w:hAnsi="Arial" w:cs="Arial"/>
            <w:color w:val="000000" w:themeColor="text1"/>
            <w:sz w:val="22"/>
            <w:szCs w:val="22"/>
            <w:u w:val="none"/>
          </w:rPr>
          <w:t>art. 108 § 1</w:t>
        </w:r>
      </w:hyperlink>
      <w:r w:rsidRPr="00CF3565">
        <w:rPr>
          <w:rFonts w:ascii="Arial" w:hAnsi="Arial" w:cs="Arial"/>
          <w:sz w:val="22"/>
          <w:szCs w:val="22"/>
        </w:rPr>
        <w:t xml:space="preserve"> Kpa zobowiązuje organ administracji publicznej do nadania decyzji takiego rygoru. We wniosku z 30 marca 2021 r., uzasadniono, iż nadanie rygoru natychmiastowej wykonalności decyzji Regionalnego Dyrektora Ochrony Środowiska w Katowicach o środowiskowych uwarunkowaniach, jest niezbędne ze względu na interes społeczny oraz wyjątkowo ważny interes strony. Powyższe, strona poparła następującymi argumentami:</w:t>
      </w:r>
    </w:p>
    <w:p w:rsidR="00E6241B" w:rsidRPr="00CF3565" w:rsidRDefault="00305F49" w:rsidP="00CF3565">
      <w:pPr>
        <w:pStyle w:val="Akapitzlist"/>
        <w:numPr>
          <w:ilvl w:val="0"/>
          <w:numId w:val="39"/>
        </w:numPr>
        <w:suppressAutoHyphens w:val="0"/>
        <w:autoSpaceDE w:val="0"/>
        <w:autoSpaceDN w:val="0"/>
        <w:adjustRightInd w:val="0"/>
        <w:spacing w:line="276" w:lineRule="auto"/>
        <w:rPr>
          <w:rFonts w:ascii="Arial" w:eastAsiaTheme="minorHAnsi" w:hAnsi="Arial" w:cs="Arial"/>
          <w:sz w:val="22"/>
          <w:szCs w:val="22"/>
          <w:lang w:eastAsia="en-US"/>
        </w:rPr>
      </w:pPr>
      <w:r w:rsidRPr="00CF3565">
        <w:rPr>
          <w:rFonts w:ascii="Arial" w:eastAsiaTheme="minorHAnsi" w:hAnsi="Arial" w:cs="Arial"/>
          <w:sz w:val="22"/>
          <w:szCs w:val="22"/>
          <w:lang w:eastAsia="en-US"/>
        </w:rPr>
        <w:t>projektowana przebudowa gazociągu wysokiego ciśnienia DN500</w:t>
      </w:r>
    </w:p>
    <w:p w:rsidR="00E6241B" w:rsidRPr="00CF3565" w:rsidRDefault="00305F49" w:rsidP="00CF3565">
      <w:pPr>
        <w:suppressAutoHyphens w:val="0"/>
        <w:autoSpaceDE w:val="0"/>
        <w:autoSpaceDN w:val="0"/>
        <w:adjustRightInd w:val="0"/>
        <w:spacing w:line="276" w:lineRule="auto"/>
        <w:ind w:left="709"/>
        <w:rPr>
          <w:rFonts w:ascii="Arial" w:eastAsiaTheme="minorHAnsi" w:hAnsi="Arial" w:cs="Arial"/>
          <w:sz w:val="22"/>
          <w:szCs w:val="22"/>
          <w:lang w:eastAsia="en-US"/>
        </w:rPr>
      </w:pPr>
      <w:r w:rsidRPr="00CF3565">
        <w:rPr>
          <w:rFonts w:ascii="Arial" w:eastAsiaTheme="minorHAnsi" w:hAnsi="Arial" w:cs="Arial"/>
          <w:sz w:val="22"/>
          <w:szCs w:val="22"/>
          <w:lang w:eastAsia="en-US"/>
        </w:rPr>
        <w:t xml:space="preserve">relacji Tworzeń - Tworóg nitka I </w:t>
      </w:r>
      <w:proofErr w:type="spellStart"/>
      <w:r w:rsidRPr="00CF3565">
        <w:rPr>
          <w:rFonts w:ascii="Arial" w:eastAsiaTheme="minorHAnsi" w:hAnsi="Arial" w:cs="Arial"/>
          <w:sz w:val="22"/>
          <w:szCs w:val="22"/>
          <w:lang w:eastAsia="en-US"/>
        </w:rPr>
        <w:t>i</w:t>
      </w:r>
      <w:proofErr w:type="spellEnd"/>
      <w:r w:rsidRPr="00CF3565">
        <w:rPr>
          <w:rFonts w:ascii="Arial" w:eastAsiaTheme="minorHAnsi" w:hAnsi="Arial" w:cs="Arial"/>
          <w:sz w:val="22"/>
          <w:szCs w:val="22"/>
          <w:lang w:eastAsia="en-US"/>
        </w:rPr>
        <w:t xml:space="preserve"> II, odc. od ZZU Babia ława do węzła Tworzeń w Dąbrowie Górniczej jest inwestycją celu publicznego, poprawiającą bezpieczeństwo energetyczne regionu dla okolicznych odbiorców indywidualnych i przemysłowych. Realizacja planowanego zmierzenia, polegająca na przebudowie gazociągu poprawi bezpieczeństwo użytkowania sieci, co będzie miało bezpośredni wpływ na ochronę życia i zdrowia ludzkiego. Ponadto na wnioskodawcy, </w:t>
      </w:r>
      <w:r w:rsidRPr="00CF3565">
        <w:rPr>
          <w:rFonts w:ascii="Arial" w:eastAsiaTheme="minorHAnsi" w:hAnsi="Arial" w:cs="Arial"/>
          <w:sz w:val="22"/>
          <w:szCs w:val="22"/>
          <w:lang w:eastAsia="en-US"/>
        </w:rPr>
        <w:lastRenderedPageBreak/>
        <w:t xml:space="preserve">jako przedsiębiorstwie energetycznym i operatorze sieci przesyłowej, ciąży obowiązek o charakterze publiczno prawnym, który polega na zapewnieniu sprawności urządzeń technicznych, w sposób gwarantujący bezpieczeństwo eksploatacji sieci gazowej, jak również bezpieczeństwo energetyczne. Powyższy obowiązek wynika z art. 4 ust. 1 ustawy z dnia 10 kwietnia 1997 r. - Prawo energetyczne (Dz. U. z 2020 poz. 833 ze zm.). Nadanie rygoru natychmiastowej wykonalności decyzji </w:t>
      </w:r>
      <w:r w:rsidRPr="00CF3565">
        <w:rPr>
          <w:rFonts w:ascii="Arial" w:hAnsi="Arial" w:cs="Arial"/>
          <w:sz w:val="22"/>
          <w:szCs w:val="22"/>
        </w:rPr>
        <w:t>pozwoli na zapewnienie ciągłości dostawy gazu do odbiorców oraz prawidłowości działania przedmiotowego gazociągu,</w:t>
      </w:r>
    </w:p>
    <w:p w:rsidR="00A46471" w:rsidRPr="00CF3565" w:rsidRDefault="00305F49" w:rsidP="00CF3565">
      <w:pPr>
        <w:pStyle w:val="Akapitzlist"/>
        <w:numPr>
          <w:ilvl w:val="0"/>
          <w:numId w:val="39"/>
        </w:numPr>
        <w:overflowPunct w:val="0"/>
        <w:autoSpaceDE w:val="0"/>
        <w:autoSpaceDN w:val="0"/>
        <w:adjustRightInd w:val="0"/>
        <w:spacing w:line="276" w:lineRule="auto"/>
        <w:textAlignment w:val="baseline"/>
        <w:rPr>
          <w:rFonts w:ascii="Arial" w:hAnsi="Arial" w:cs="Arial"/>
          <w:sz w:val="22"/>
          <w:szCs w:val="22"/>
        </w:rPr>
      </w:pPr>
      <w:r w:rsidRPr="00CF3565">
        <w:rPr>
          <w:rFonts w:ascii="Arial" w:hAnsi="Arial" w:cs="Arial"/>
          <w:sz w:val="22"/>
          <w:szCs w:val="22"/>
        </w:rPr>
        <w:t>nadanie ww. rygoru przedmiotowej decyzji, uzasadnione jest wyjątkowo ważnym interesem strony, w tym przypadku inwestora występującego z wnioskiem, polegającym m. in. na możliwie szybkim przystąpieniu do wydania pozwolenia na realizację przedmiotowego przedsięwzięcia. Niniejsza decyzja jest niezbędnym elementem wniosku o wydanie ww. pozwolenia. Nadanie rygoru natychmiastowej wykonalności decyzji umożliwi podjęcie dalszych kroków zmierzających do uzyskania przez inwestora pozwolenia na realizację inwestycji i rozpoczęcie prac budowlanych polegających na przebudowie gazociągu. Planowane przedsięwzięcie polegające na przebudowie gazociągu ma duże znaczenie dla funkcjonowania i dalszego rozwoju przedsiębiorstwa energetycznego jakim jest Operator Gazociągów Przesyłowych GAZ-SYSTEM S.A.</w:t>
      </w:r>
    </w:p>
    <w:p w:rsidR="00A46471" w:rsidRPr="00CF3565" w:rsidRDefault="00305F49" w:rsidP="00CF3565">
      <w:pPr>
        <w:overflowPunct w:val="0"/>
        <w:autoSpaceDE w:val="0"/>
        <w:autoSpaceDN w:val="0"/>
        <w:adjustRightInd w:val="0"/>
        <w:spacing w:before="120" w:line="276" w:lineRule="auto"/>
        <w:textAlignment w:val="baseline"/>
        <w:rPr>
          <w:rFonts w:ascii="Arial" w:hAnsi="Arial" w:cs="Arial"/>
          <w:bCs/>
          <w:color w:val="1D1D1B"/>
          <w:sz w:val="22"/>
          <w:szCs w:val="22"/>
          <w:lang w:eastAsia="pl-PL"/>
        </w:rPr>
      </w:pPr>
      <w:r w:rsidRPr="00CF3565">
        <w:rPr>
          <w:rFonts w:ascii="Arial" w:hAnsi="Arial" w:cs="Arial"/>
          <w:sz w:val="22"/>
          <w:szCs w:val="22"/>
        </w:rPr>
        <w:t>Biorąc pod uwagę powyższe stwierdzono, że przesłanki do nadania rygoru natychmiastowej wykonalności decyzji Regionalnego Dyrektora Ochrony Środowiska w Katowicach o środowiskowych uwarunkowaniach, wydanej dla przedsięwzięcia pn.: „</w:t>
      </w:r>
      <w:r w:rsidRPr="00CF3565">
        <w:rPr>
          <w:rFonts w:ascii="Arial" w:hAnsi="Arial" w:cs="Arial"/>
          <w:sz w:val="22"/>
          <w:szCs w:val="22"/>
          <w:lang w:eastAsia="pl-PL"/>
        </w:rPr>
        <w:t xml:space="preserve">Przebudowa gazociągu DN500 relacji Tworzeń - Tworóg nitka I </w:t>
      </w:r>
      <w:proofErr w:type="spellStart"/>
      <w:r w:rsidRPr="00CF3565">
        <w:rPr>
          <w:rFonts w:ascii="Arial" w:hAnsi="Arial" w:cs="Arial"/>
          <w:sz w:val="22"/>
          <w:szCs w:val="22"/>
          <w:lang w:eastAsia="pl-PL"/>
        </w:rPr>
        <w:t>i</w:t>
      </w:r>
      <w:proofErr w:type="spellEnd"/>
      <w:r w:rsidRPr="00CF3565">
        <w:rPr>
          <w:rFonts w:ascii="Arial" w:hAnsi="Arial" w:cs="Arial"/>
          <w:sz w:val="22"/>
          <w:szCs w:val="22"/>
          <w:lang w:eastAsia="pl-PL"/>
        </w:rPr>
        <w:t xml:space="preserve"> II, odc. od ZZU Babia Ława do węzła Tworzeń w Dąbrowie Górniczej dokumentacja projektowa</w:t>
      </w:r>
      <w:r w:rsidRPr="00CF3565">
        <w:rPr>
          <w:rFonts w:ascii="Arial" w:hAnsi="Arial" w:cs="Arial"/>
          <w:sz w:val="22"/>
          <w:szCs w:val="22"/>
        </w:rPr>
        <w:t xml:space="preserve">” z uwagi na interes społeczny oraz wyjątkowo ważny interes strony, określone w art. 108 § 1 ustawy z dnia 14 czerwca 1960 r. – Kodeks postępowania administracyjnego (Dz. U. </w:t>
      </w:r>
      <w:r w:rsidRPr="00CF3565">
        <w:rPr>
          <w:rFonts w:ascii="Arial" w:hAnsi="Arial" w:cs="Arial"/>
          <w:bCs/>
          <w:sz w:val="22"/>
          <w:szCs w:val="22"/>
        </w:rPr>
        <w:t>2021 r., poz. 735</w:t>
      </w:r>
      <w:r w:rsidRPr="00CF3565">
        <w:rPr>
          <w:rFonts w:ascii="Arial" w:hAnsi="Arial" w:cs="Arial"/>
          <w:sz w:val="22"/>
          <w:szCs w:val="22"/>
        </w:rPr>
        <w:t>), zostały spełnione.</w:t>
      </w:r>
    </w:p>
    <w:p w:rsidR="005D7BE7" w:rsidRPr="00CF3565" w:rsidRDefault="00305F49" w:rsidP="00CF3565">
      <w:pPr>
        <w:spacing w:before="120" w:line="276" w:lineRule="auto"/>
        <w:textAlignment w:val="baseline"/>
        <w:rPr>
          <w:rFonts w:ascii="Arial" w:hAnsi="Arial" w:cs="Arial"/>
          <w:color w:val="00000A"/>
          <w:kern w:val="2"/>
          <w:sz w:val="22"/>
          <w:szCs w:val="22"/>
        </w:rPr>
      </w:pPr>
      <w:r w:rsidRPr="00CF3565">
        <w:rPr>
          <w:rFonts w:ascii="Arial" w:hAnsi="Arial" w:cs="Arial"/>
          <w:color w:val="00000A"/>
          <w:kern w:val="2"/>
          <w:sz w:val="22"/>
          <w:szCs w:val="22"/>
        </w:rPr>
        <w:t xml:space="preserve">Mając na uwadze powyższe stwierdzenia oraz uwarunkowania określone w art. 63 ust. 1 ustawy </w:t>
      </w:r>
      <w:proofErr w:type="spellStart"/>
      <w:r w:rsidRPr="00CF3565">
        <w:rPr>
          <w:rFonts w:ascii="Arial" w:hAnsi="Arial" w:cs="Arial"/>
          <w:color w:val="00000A"/>
          <w:kern w:val="2"/>
          <w:sz w:val="22"/>
          <w:szCs w:val="22"/>
        </w:rPr>
        <w:t>ooś</w:t>
      </w:r>
      <w:proofErr w:type="spellEnd"/>
      <w:r w:rsidRPr="00CF3565">
        <w:rPr>
          <w:rFonts w:ascii="Arial" w:hAnsi="Arial" w:cs="Arial"/>
          <w:color w:val="00000A"/>
          <w:kern w:val="2"/>
          <w:sz w:val="22"/>
          <w:szCs w:val="22"/>
        </w:rPr>
        <w:t xml:space="preserve"> tj. wystąpienie okresowych oddziaływań na środowisko, mała skala przedsięwzięcia i stosunkowo niewielka zajętość terenu podczas fazy realizacji przedsięwzięcia oraz usytuowanie przedsięwzięcia w znacznej odległości od obszarów cennych przyrodniczo, brak oddziaływań podczas nor</w:t>
      </w:r>
      <w:r>
        <w:rPr>
          <w:rFonts w:ascii="Arial" w:hAnsi="Arial" w:cs="Arial"/>
          <w:color w:val="00000A"/>
          <w:kern w:val="2"/>
          <w:sz w:val="22"/>
          <w:szCs w:val="22"/>
        </w:rPr>
        <w:t>malnej eksploatacji inwestycji,</w:t>
      </w:r>
      <w:r w:rsidRPr="00CF3565">
        <w:rPr>
          <w:rFonts w:ascii="Arial" w:hAnsi="Arial" w:cs="Arial"/>
          <w:color w:val="00000A"/>
          <w:kern w:val="2"/>
          <w:sz w:val="22"/>
          <w:szCs w:val="22"/>
        </w:rPr>
        <w:t xml:space="preserve"> tut. Organ, po zasięgnięciu opinii Śląskiego Państwowego Wojewódzkiego Inspektora Sanitarnego, PGW WP Dyrektora Zarządu Zlewni w Katowicach stwierdził brak potrzeby przeprowadzenia oceny oddziaływania na środowisko dla przedmiotowego przedsięwzięcia, przy zachowaniu określonych niniejszą decyzją warunków w fazie jego realizacji.</w:t>
      </w:r>
    </w:p>
    <w:p w:rsidR="005D7BE7" w:rsidRPr="00CF3565" w:rsidRDefault="00305F49" w:rsidP="00CF3565">
      <w:pPr>
        <w:spacing w:before="120" w:line="276" w:lineRule="auto"/>
        <w:rPr>
          <w:rFonts w:ascii="Arial" w:hAnsi="Arial" w:cs="Arial"/>
          <w:color w:val="00000A"/>
          <w:kern w:val="2"/>
          <w:sz w:val="22"/>
          <w:szCs w:val="22"/>
        </w:rPr>
      </w:pPr>
      <w:r w:rsidRPr="00CF3565">
        <w:rPr>
          <w:rFonts w:ascii="Arial" w:hAnsi="Arial" w:cs="Arial"/>
          <w:color w:val="00000A"/>
          <w:kern w:val="2"/>
          <w:sz w:val="22"/>
          <w:szCs w:val="22"/>
        </w:rPr>
        <w:t>Uwzględniając powyższe uzasadnienie stwierdzono jak w sentencji decyzji.</w:t>
      </w:r>
    </w:p>
    <w:p w:rsidR="002519E4" w:rsidRPr="00CF3565" w:rsidRDefault="00305F49" w:rsidP="007D4C12">
      <w:pPr>
        <w:spacing w:before="480" w:after="240" w:line="276" w:lineRule="auto"/>
        <w:rPr>
          <w:rFonts w:ascii="Arial" w:hAnsi="Arial" w:cs="Arial"/>
          <w:b/>
          <w:color w:val="00000A"/>
          <w:kern w:val="2"/>
          <w:sz w:val="22"/>
          <w:szCs w:val="22"/>
        </w:rPr>
      </w:pPr>
      <w:r w:rsidRPr="00CF3565">
        <w:rPr>
          <w:rFonts w:ascii="Arial" w:hAnsi="Arial" w:cs="Arial"/>
          <w:b/>
          <w:color w:val="00000A"/>
          <w:kern w:val="2"/>
          <w:sz w:val="22"/>
          <w:szCs w:val="22"/>
        </w:rPr>
        <w:t>Pouczenie</w:t>
      </w:r>
    </w:p>
    <w:p w:rsidR="002519E4" w:rsidRPr="00CF3565" w:rsidRDefault="00305F49" w:rsidP="00CF3565">
      <w:pPr>
        <w:spacing w:before="120" w:line="276" w:lineRule="auto"/>
        <w:textAlignment w:val="baseline"/>
        <w:rPr>
          <w:rFonts w:ascii="Arial" w:hAnsi="Arial" w:cs="Arial"/>
          <w:color w:val="00000A"/>
          <w:kern w:val="2"/>
          <w:sz w:val="22"/>
          <w:szCs w:val="22"/>
        </w:rPr>
      </w:pPr>
      <w:r w:rsidRPr="00CF3565">
        <w:rPr>
          <w:rFonts w:ascii="Arial" w:hAnsi="Arial" w:cs="Arial"/>
          <w:color w:val="00000A"/>
          <w:kern w:val="2"/>
          <w:sz w:val="22"/>
          <w:szCs w:val="22"/>
        </w:rPr>
        <w:t>Od niniejszej decyzji służy stronom odwołanie do Generalnego Dyrektora Ochrony Środowiska za pośrednictwem Regionalnego Dyrektora Ochrony Środowiska w Katowicach</w:t>
      </w:r>
      <w:r w:rsidRPr="00CF3565">
        <w:rPr>
          <w:rFonts w:ascii="Arial" w:hAnsi="Arial" w:cs="Arial"/>
          <w:b/>
          <w:color w:val="00000A"/>
          <w:kern w:val="2"/>
          <w:sz w:val="22"/>
          <w:szCs w:val="22"/>
        </w:rPr>
        <w:t xml:space="preserve"> </w:t>
      </w:r>
      <w:r w:rsidRPr="00CF3565">
        <w:rPr>
          <w:rFonts w:ascii="Arial" w:hAnsi="Arial" w:cs="Arial"/>
          <w:color w:val="00000A"/>
          <w:kern w:val="2"/>
          <w:sz w:val="22"/>
          <w:szCs w:val="22"/>
        </w:rPr>
        <w:t xml:space="preserve">w terminie 14 dni od dnia doręczenia niniejszej decyzji (art. 127 § 1 i 2 oraz art. 129 § 1 i 2 Kpa). </w:t>
      </w:r>
    </w:p>
    <w:p w:rsidR="00C56C45" w:rsidRPr="00CF3565" w:rsidRDefault="00305F49" w:rsidP="00CF3565">
      <w:pPr>
        <w:spacing w:before="120" w:after="240" w:line="276" w:lineRule="auto"/>
        <w:textAlignment w:val="baseline"/>
        <w:rPr>
          <w:rFonts w:ascii="Arial" w:hAnsi="Arial" w:cs="Arial"/>
          <w:color w:val="00000A"/>
          <w:kern w:val="2"/>
          <w:sz w:val="22"/>
          <w:szCs w:val="22"/>
        </w:rPr>
      </w:pPr>
      <w:r w:rsidRPr="00CF3565">
        <w:rPr>
          <w:rFonts w:ascii="Arial" w:hAnsi="Arial" w:cs="Arial"/>
          <w:color w:val="00000A"/>
          <w:kern w:val="2"/>
          <w:sz w:val="22"/>
          <w:szCs w:val="22"/>
        </w:rPr>
        <w:t xml:space="preserve">W trakcie biegu terminu do wniesienia odwołania, strona ma prawo do zrzeczenia się wniesienia odwołania składając stosowne oświadczenie organowi, który decyzję wydał, nie później niż w terminie 14 dni od dnia doręczenia decyzji (art. 127a § 1 Kpa). Z dniem </w:t>
      </w:r>
      <w:r w:rsidRPr="00CF3565">
        <w:rPr>
          <w:rFonts w:ascii="Arial" w:hAnsi="Arial" w:cs="Arial"/>
          <w:color w:val="00000A"/>
          <w:kern w:val="2"/>
          <w:sz w:val="22"/>
          <w:szCs w:val="22"/>
        </w:rPr>
        <w:lastRenderedPageBreak/>
        <w:t>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rsidR="002519E4" w:rsidRPr="00CF3565" w:rsidRDefault="00305F49" w:rsidP="00CF3565">
      <w:pPr>
        <w:spacing w:before="120" w:line="276" w:lineRule="auto"/>
        <w:textAlignment w:val="baseline"/>
        <w:rPr>
          <w:rFonts w:ascii="Arial" w:hAnsi="Arial" w:cs="Arial"/>
          <w:color w:val="00000A"/>
          <w:kern w:val="2"/>
          <w:sz w:val="22"/>
          <w:szCs w:val="22"/>
        </w:rPr>
      </w:pPr>
      <w:r w:rsidRPr="00CF3565">
        <w:rPr>
          <w:rFonts w:ascii="Arial" w:hAnsi="Arial" w:cs="Arial"/>
          <w:color w:val="00000A"/>
          <w:kern w:val="2"/>
          <w:sz w:val="22"/>
          <w:szCs w:val="22"/>
        </w:rPr>
        <w:t>Decyzja podlega wykonaniu przed upływem terminu do wniesienia odwołania, jeżeli jest zgodna z żądaniem wszystkich stron lub jeżeli wszystkie strony zrzekły się prawa do wniesienia odwołania (art. 130 § 4 Kpa).</w:t>
      </w:r>
    </w:p>
    <w:p w:rsidR="00514D9D" w:rsidRPr="00CF3565" w:rsidRDefault="00305F49" w:rsidP="00CF3565">
      <w:pPr>
        <w:spacing w:before="120" w:line="276" w:lineRule="auto"/>
        <w:textAlignment w:val="baseline"/>
        <w:rPr>
          <w:rFonts w:ascii="Arial" w:hAnsi="Arial" w:cs="Arial"/>
          <w:color w:val="00000A"/>
          <w:kern w:val="2"/>
          <w:sz w:val="22"/>
          <w:szCs w:val="22"/>
        </w:rPr>
      </w:pPr>
      <w:r w:rsidRPr="00CF3565">
        <w:rPr>
          <w:rFonts w:ascii="Arial" w:hAnsi="Arial" w:cs="Arial"/>
          <w:color w:val="00000A"/>
          <w:kern w:val="2"/>
          <w:sz w:val="22"/>
          <w:szCs w:val="22"/>
        </w:rPr>
        <w:t xml:space="preserve">Zgodnie z art. 57 § 5 </w:t>
      </w:r>
      <w:proofErr w:type="spellStart"/>
      <w:r w:rsidRPr="00CF3565">
        <w:rPr>
          <w:rFonts w:ascii="Arial" w:hAnsi="Arial" w:cs="Arial"/>
          <w:color w:val="00000A"/>
          <w:kern w:val="2"/>
          <w:sz w:val="22"/>
          <w:szCs w:val="22"/>
        </w:rPr>
        <w:t>pkt</w:t>
      </w:r>
      <w:proofErr w:type="spellEnd"/>
      <w:r w:rsidRPr="00CF3565">
        <w:rPr>
          <w:rFonts w:ascii="Arial" w:hAnsi="Arial" w:cs="Arial"/>
          <w:color w:val="00000A"/>
          <w:kern w:val="2"/>
          <w:sz w:val="22"/>
          <w:szCs w:val="22"/>
        </w:rPr>
        <w:t xml:space="preserve">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514D9D" w:rsidRDefault="00C95556" w:rsidP="00514D9D">
      <w:pPr>
        <w:spacing w:before="120" w:line="276" w:lineRule="auto"/>
        <w:jc w:val="both"/>
        <w:textAlignment w:val="baseline"/>
        <w:rPr>
          <w:rFonts w:ascii="Arial" w:hAnsi="Arial" w:cs="Arial"/>
          <w:color w:val="00000A"/>
          <w:kern w:val="2"/>
          <w:sz w:val="22"/>
          <w:szCs w:val="22"/>
        </w:rPr>
      </w:pPr>
      <w:r w:rsidRPr="00C95556">
        <w:rPr>
          <w:rFonts w:ascii="Arial" w:hAnsi="Arial" w:cs="Arial"/>
          <w:noProof/>
          <w:snapToGrid w:val="0"/>
          <w:color w:val="00000A"/>
          <w:kern w:val="2"/>
          <w:sz w:val="20"/>
          <w:szCs w:val="20"/>
          <w:u w:val="single"/>
        </w:rPr>
        <w:pict>
          <v:shapetype id="_x0000_t202" coordsize="21600,21600" o:spt="202" path="m,l,21600r21600,l21600,xe">
            <v:stroke joinstyle="miter"/>
            <v:path gradientshapeok="t" o:connecttype="rect"/>
          </v:shapetype>
          <v:shape id="_x0000_s1026" type="#_x0000_t202" style="position:absolute;left:0;text-align:left;margin-left:-.65pt;margin-top:2.3pt;width:216.6pt;height:153.9pt;z-index:251658240;mso-width-relative:margin;mso-height-relative:margin" stroked="f" strokecolor="#f2f2f2" strokeweight=".25pt">
            <v:textbox>
              <w:txbxContent>
                <w:p w:rsidR="00040221" w:rsidRPr="00040221" w:rsidRDefault="00463CA6" w:rsidP="00040221">
                  <w:pPr>
                    <w:spacing w:line="276" w:lineRule="auto"/>
                    <w:rPr>
                      <w:rFonts w:ascii="Arial" w:hAnsi="Arial" w:cs="Arial"/>
                      <w:sz w:val="22"/>
                      <w:szCs w:val="22"/>
                    </w:rPr>
                  </w:pPr>
                </w:p>
                <w:p w:rsidR="00040221" w:rsidRPr="00040221" w:rsidRDefault="00305F49" w:rsidP="00040221">
                  <w:pPr>
                    <w:spacing w:line="276" w:lineRule="auto"/>
                    <w:rPr>
                      <w:rFonts w:ascii="Arial" w:hAnsi="Arial" w:cs="Arial"/>
                      <w:sz w:val="22"/>
                      <w:szCs w:val="22"/>
                    </w:rPr>
                  </w:pPr>
                  <w:bookmarkStart w:id="2" w:name="EZDPracownikAtrybut6"/>
                  <w:r w:rsidRPr="00040221">
                    <w:rPr>
                      <w:rFonts w:ascii="Arial" w:hAnsi="Arial" w:cs="Arial"/>
                      <w:sz w:val="22"/>
                      <w:szCs w:val="22"/>
                    </w:rPr>
                    <w:t>Regionalny Dyrektor</w:t>
                  </w:r>
                  <w:bookmarkEnd w:id="2"/>
                </w:p>
                <w:p w:rsidR="00040221" w:rsidRPr="00040221" w:rsidRDefault="00305F49" w:rsidP="00040221">
                  <w:pPr>
                    <w:spacing w:line="276" w:lineRule="auto"/>
                    <w:rPr>
                      <w:rFonts w:ascii="Arial" w:hAnsi="Arial" w:cs="Arial"/>
                      <w:sz w:val="22"/>
                      <w:szCs w:val="22"/>
                    </w:rPr>
                  </w:pPr>
                  <w:bookmarkStart w:id="3" w:name="EZDPracownikAtrybut5"/>
                  <w:r w:rsidRPr="00040221">
                    <w:rPr>
                      <w:rFonts w:ascii="Arial" w:hAnsi="Arial" w:cs="Arial"/>
                      <w:sz w:val="22"/>
                      <w:szCs w:val="22"/>
                    </w:rPr>
                    <w:t>Ochrony Środowiska w Katowicach</w:t>
                  </w:r>
                  <w:bookmarkEnd w:id="3"/>
                </w:p>
                <w:p w:rsidR="00040221" w:rsidRPr="00040221" w:rsidRDefault="00305F49" w:rsidP="00040221">
                  <w:pPr>
                    <w:spacing w:line="276" w:lineRule="auto"/>
                    <w:rPr>
                      <w:rFonts w:ascii="Arial" w:hAnsi="Arial" w:cs="Arial"/>
                      <w:sz w:val="22"/>
                      <w:szCs w:val="22"/>
                    </w:rPr>
                  </w:pPr>
                  <w:bookmarkStart w:id="4" w:name="EZDPracownikAtrybut4"/>
                  <w:r w:rsidRPr="00040221">
                    <w:rPr>
                      <w:rFonts w:ascii="Arial" w:hAnsi="Arial" w:cs="Arial"/>
                      <w:sz w:val="22"/>
                      <w:szCs w:val="22"/>
                    </w:rPr>
                    <w:t xml:space="preserve">Mirosława </w:t>
                  </w:r>
                  <w:proofErr w:type="spellStart"/>
                  <w:r w:rsidRPr="00040221">
                    <w:rPr>
                      <w:rFonts w:ascii="Arial" w:hAnsi="Arial" w:cs="Arial"/>
                      <w:sz w:val="22"/>
                      <w:szCs w:val="22"/>
                    </w:rPr>
                    <w:t>Mierczyk-Sawicka</w:t>
                  </w:r>
                  <w:bookmarkEnd w:id="4"/>
                  <w:proofErr w:type="spellEnd"/>
                </w:p>
                <w:p w:rsidR="00040221" w:rsidRPr="00040221" w:rsidRDefault="00305F49" w:rsidP="00040221">
                  <w:pPr>
                    <w:spacing w:line="276" w:lineRule="auto"/>
                    <w:rPr>
                      <w:rFonts w:ascii="Arial" w:hAnsi="Arial" w:cs="Arial"/>
                      <w:sz w:val="22"/>
                      <w:szCs w:val="22"/>
                    </w:rPr>
                  </w:pPr>
                  <w:bookmarkStart w:id="5" w:name="EZDPracownikAtrybut3"/>
                  <w:r w:rsidRPr="00040221">
                    <w:rPr>
                      <w:rFonts w:ascii="Arial" w:hAnsi="Arial" w:cs="Arial"/>
                      <w:sz w:val="22"/>
                      <w:szCs w:val="22"/>
                    </w:rPr>
                    <w:t>podpisano elektronicznie</w:t>
                  </w:r>
                  <w:bookmarkEnd w:id="5"/>
                </w:p>
                <w:p w:rsidR="00040221" w:rsidRPr="00040221" w:rsidRDefault="00463CA6" w:rsidP="00040221">
                  <w:pPr>
                    <w:spacing w:line="276" w:lineRule="auto"/>
                    <w:rPr>
                      <w:rFonts w:ascii="Arial" w:hAnsi="Arial" w:cs="Arial"/>
                      <w:sz w:val="22"/>
                      <w:szCs w:val="22"/>
                    </w:rPr>
                  </w:pPr>
                  <w:bookmarkStart w:id="6" w:name="EZDPracownikAtrybut2"/>
                  <w:bookmarkEnd w:id="6"/>
                </w:p>
                <w:p w:rsidR="00040221" w:rsidRPr="00040221" w:rsidRDefault="00463CA6" w:rsidP="00040221">
                  <w:pPr>
                    <w:spacing w:line="276" w:lineRule="auto"/>
                    <w:rPr>
                      <w:rFonts w:ascii="Arial" w:hAnsi="Arial" w:cs="Arial"/>
                      <w:sz w:val="22"/>
                      <w:szCs w:val="22"/>
                    </w:rPr>
                  </w:pPr>
                </w:p>
                <w:p w:rsidR="00040221" w:rsidRPr="00040221" w:rsidRDefault="00463CA6" w:rsidP="00040221">
                  <w:pPr>
                    <w:spacing w:line="276" w:lineRule="auto"/>
                    <w:rPr>
                      <w:rFonts w:ascii="Arial" w:hAnsi="Arial" w:cs="Arial"/>
                      <w:sz w:val="22"/>
                      <w:szCs w:val="22"/>
                    </w:rPr>
                  </w:pPr>
                  <w:bookmarkStart w:id="7" w:name="EZDPracownikAtrybut1"/>
                  <w:bookmarkEnd w:id="7"/>
                </w:p>
                <w:p w:rsidR="00040221" w:rsidRPr="00040221" w:rsidRDefault="00463CA6" w:rsidP="00040221">
                  <w:pPr>
                    <w:spacing w:line="276" w:lineRule="auto"/>
                    <w:rPr>
                      <w:rFonts w:ascii="Arial" w:hAnsi="Arial" w:cs="Arial"/>
                      <w:sz w:val="22"/>
                      <w:szCs w:val="22"/>
                    </w:rPr>
                  </w:pPr>
                </w:p>
              </w:txbxContent>
            </v:textbox>
          </v:shape>
        </w:pict>
      </w:r>
    </w:p>
    <w:p w:rsidR="00514D9D" w:rsidRDefault="00463CA6" w:rsidP="00514D9D">
      <w:pPr>
        <w:spacing w:before="120" w:line="276" w:lineRule="auto"/>
        <w:jc w:val="both"/>
        <w:textAlignment w:val="baseline"/>
        <w:rPr>
          <w:rFonts w:ascii="Arial" w:hAnsi="Arial" w:cs="Arial"/>
          <w:color w:val="00000A"/>
          <w:kern w:val="2"/>
          <w:sz w:val="22"/>
          <w:szCs w:val="22"/>
        </w:rPr>
      </w:pPr>
    </w:p>
    <w:p w:rsidR="00514D9D" w:rsidRDefault="00463CA6" w:rsidP="00514D9D">
      <w:pPr>
        <w:spacing w:before="120" w:line="276" w:lineRule="auto"/>
        <w:jc w:val="both"/>
        <w:textAlignment w:val="baseline"/>
        <w:rPr>
          <w:rFonts w:ascii="Arial" w:hAnsi="Arial" w:cs="Arial"/>
          <w:color w:val="00000A"/>
          <w:kern w:val="2"/>
          <w:sz w:val="22"/>
          <w:szCs w:val="22"/>
        </w:rPr>
      </w:pPr>
    </w:p>
    <w:p w:rsidR="00514D9D" w:rsidRDefault="00463CA6" w:rsidP="00514D9D">
      <w:pPr>
        <w:spacing w:before="120" w:line="276" w:lineRule="auto"/>
        <w:jc w:val="both"/>
        <w:textAlignment w:val="baseline"/>
        <w:rPr>
          <w:rFonts w:ascii="Arial" w:hAnsi="Arial" w:cs="Arial"/>
          <w:color w:val="00000A"/>
          <w:kern w:val="2"/>
          <w:sz w:val="22"/>
          <w:szCs w:val="22"/>
        </w:rPr>
      </w:pPr>
    </w:p>
    <w:p w:rsidR="00514D9D" w:rsidRDefault="00463CA6" w:rsidP="00514D9D">
      <w:pPr>
        <w:spacing w:before="120" w:line="276" w:lineRule="auto"/>
        <w:jc w:val="both"/>
        <w:textAlignment w:val="baseline"/>
        <w:rPr>
          <w:rFonts w:ascii="Arial" w:hAnsi="Arial" w:cs="Arial"/>
          <w:color w:val="00000A"/>
          <w:kern w:val="2"/>
          <w:sz w:val="22"/>
          <w:szCs w:val="22"/>
        </w:rPr>
      </w:pPr>
    </w:p>
    <w:p w:rsidR="002519E4" w:rsidRPr="00514D9D" w:rsidRDefault="00305F49" w:rsidP="00040221">
      <w:pPr>
        <w:spacing w:before="1440" w:line="276" w:lineRule="auto"/>
        <w:jc w:val="both"/>
        <w:textAlignment w:val="baseline"/>
        <w:rPr>
          <w:rFonts w:ascii="Arial" w:hAnsi="Arial" w:cs="Arial"/>
          <w:color w:val="00000A"/>
          <w:kern w:val="2"/>
          <w:sz w:val="22"/>
          <w:szCs w:val="22"/>
        </w:rPr>
      </w:pPr>
      <w:r>
        <w:rPr>
          <w:rFonts w:ascii="Arial" w:hAnsi="Arial" w:cs="Arial"/>
          <w:color w:val="00000A"/>
          <w:kern w:val="2"/>
          <w:sz w:val="22"/>
          <w:szCs w:val="22"/>
        </w:rPr>
        <w:t>Załącznik</w:t>
      </w:r>
      <w:r w:rsidRPr="002519E4">
        <w:rPr>
          <w:rFonts w:ascii="Arial" w:hAnsi="Arial" w:cs="Arial"/>
          <w:color w:val="00000A"/>
          <w:kern w:val="2"/>
          <w:sz w:val="22"/>
          <w:szCs w:val="22"/>
        </w:rPr>
        <w:t xml:space="preserve"> do decyzji:</w:t>
      </w:r>
    </w:p>
    <w:p w:rsidR="002519E4" w:rsidRPr="00204C4F" w:rsidRDefault="00305F49" w:rsidP="00735421">
      <w:pPr>
        <w:numPr>
          <w:ilvl w:val="0"/>
          <w:numId w:val="33"/>
        </w:numPr>
        <w:spacing w:line="276" w:lineRule="auto"/>
        <w:jc w:val="both"/>
        <w:rPr>
          <w:color w:val="00000A"/>
          <w:kern w:val="2"/>
          <w:sz w:val="22"/>
          <w:szCs w:val="22"/>
        </w:rPr>
      </w:pPr>
      <w:r w:rsidRPr="002519E4">
        <w:rPr>
          <w:rFonts w:ascii="Arial" w:hAnsi="Arial" w:cs="Arial"/>
          <w:color w:val="00000A"/>
          <w:kern w:val="2"/>
          <w:sz w:val="22"/>
          <w:szCs w:val="22"/>
        </w:rPr>
        <w:t>Charakterystyka przedsięwzięcia</w:t>
      </w:r>
    </w:p>
    <w:p w:rsidR="00204C4F" w:rsidRPr="002519E4" w:rsidRDefault="00305F49" w:rsidP="00735421">
      <w:pPr>
        <w:numPr>
          <w:ilvl w:val="0"/>
          <w:numId w:val="33"/>
        </w:numPr>
        <w:spacing w:line="276" w:lineRule="auto"/>
        <w:jc w:val="both"/>
        <w:rPr>
          <w:color w:val="00000A"/>
          <w:kern w:val="2"/>
          <w:sz w:val="22"/>
          <w:szCs w:val="22"/>
        </w:rPr>
      </w:pPr>
      <w:r>
        <w:rPr>
          <w:rFonts w:ascii="Arial" w:hAnsi="Arial" w:cs="Arial"/>
          <w:color w:val="00000A"/>
          <w:kern w:val="2"/>
          <w:sz w:val="22"/>
          <w:szCs w:val="22"/>
        </w:rPr>
        <w:t>Mapa z lokalizacją przebiegu trasy planowanego do przebudowy gazociągu.</w:t>
      </w:r>
      <w:r w:rsidR="007D12C1">
        <w:rPr>
          <w:rFonts w:ascii="Arial" w:hAnsi="Arial" w:cs="Arial"/>
          <w:color w:val="00000A"/>
          <w:kern w:val="2"/>
          <w:sz w:val="22"/>
          <w:szCs w:val="22"/>
        </w:rPr>
        <w:t xml:space="preserve"> (Mapa przedstawia</w:t>
      </w:r>
      <w:r w:rsidR="00A2361F">
        <w:rPr>
          <w:rFonts w:ascii="Arial" w:hAnsi="Arial" w:cs="Arial"/>
          <w:color w:val="00000A"/>
          <w:kern w:val="2"/>
          <w:sz w:val="22"/>
          <w:szCs w:val="22"/>
        </w:rPr>
        <w:t xml:space="preserve"> przebieg trasy projektowanego gazociągu</w:t>
      </w:r>
      <w:r w:rsidR="007D12C1">
        <w:rPr>
          <w:rFonts w:ascii="Arial" w:hAnsi="Arial" w:cs="Arial"/>
          <w:color w:val="00000A"/>
          <w:kern w:val="2"/>
          <w:sz w:val="22"/>
          <w:szCs w:val="22"/>
        </w:rPr>
        <w:t>, który jest przedmiotem wydania niniejszej decyzji).</w:t>
      </w:r>
    </w:p>
    <w:p w:rsidR="002519E4" w:rsidRPr="002519E4" w:rsidRDefault="00305F49" w:rsidP="00735421">
      <w:pPr>
        <w:spacing w:before="120" w:line="276" w:lineRule="auto"/>
        <w:ind w:left="284" w:hanging="284"/>
        <w:jc w:val="both"/>
        <w:rPr>
          <w:color w:val="00000A"/>
          <w:kern w:val="2"/>
          <w:sz w:val="22"/>
          <w:szCs w:val="22"/>
        </w:rPr>
      </w:pPr>
      <w:r w:rsidRPr="002519E4">
        <w:rPr>
          <w:rFonts w:ascii="Arial" w:hAnsi="Arial" w:cs="Arial"/>
          <w:color w:val="00000A"/>
          <w:kern w:val="2"/>
          <w:sz w:val="22"/>
          <w:szCs w:val="22"/>
        </w:rPr>
        <w:t>Otrzymuje:</w:t>
      </w:r>
    </w:p>
    <w:p w:rsidR="002519E4" w:rsidRPr="002519E4" w:rsidRDefault="00757F0B" w:rsidP="00735421">
      <w:pPr>
        <w:numPr>
          <w:ilvl w:val="0"/>
          <w:numId w:val="34"/>
        </w:numPr>
        <w:spacing w:line="276" w:lineRule="auto"/>
        <w:jc w:val="both"/>
        <w:rPr>
          <w:color w:val="00000A"/>
          <w:kern w:val="2"/>
          <w:sz w:val="22"/>
          <w:szCs w:val="22"/>
        </w:rPr>
      </w:pPr>
      <w:r>
        <w:rPr>
          <w:rFonts w:ascii="Arial" w:hAnsi="Arial" w:cs="Arial"/>
          <w:color w:val="00000A"/>
          <w:kern w:val="2"/>
          <w:sz w:val="22"/>
          <w:szCs w:val="22"/>
        </w:rPr>
        <w:t xml:space="preserve">Dane osobowe </w:t>
      </w:r>
      <w:proofErr w:type="spellStart"/>
      <w:r>
        <w:rPr>
          <w:rFonts w:ascii="Arial" w:hAnsi="Arial" w:cs="Arial"/>
          <w:color w:val="00000A"/>
          <w:kern w:val="2"/>
          <w:sz w:val="22"/>
          <w:szCs w:val="22"/>
        </w:rPr>
        <w:t>zanonimizowane</w:t>
      </w:r>
      <w:proofErr w:type="spellEnd"/>
      <w:r w:rsidR="00305F49">
        <w:rPr>
          <w:rFonts w:ascii="Arial" w:hAnsi="Arial" w:cs="Arial"/>
          <w:color w:val="00000A"/>
          <w:kern w:val="2"/>
          <w:sz w:val="22"/>
          <w:szCs w:val="22"/>
        </w:rPr>
        <w:t xml:space="preserve"> </w:t>
      </w:r>
      <w:r w:rsidR="00305F49" w:rsidRPr="002519E4">
        <w:rPr>
          <w:rFonts w:ascii="Arial" w:hAnsi="Arial" w:cs="Arial"/>
          <w:color w:val="00000A"/>
          <w:kern w:val="2"/>
          <w:sz w:val="22"/>
          <w:szCs w:val="22"/>
        </w:rPr>
        <w:t>(pełnomocnik</w:t>
      </w:r>
      <w:r w:rsidR="00305F49">
        <w:rPr>
          <w:rFonts w:ascii="Arial" w:hAnsi="Arial" w:cs="Arial"/>
          <w:color w:val="00000A"/>
          <w:kern w:val="2"/>
          <w:sz w:val="22"/>
          <w:szCs w:val="22"/>
        </w:rPr>
        <w:t xml:space="preserve"> inwestora: </w:t>
      </w:r>
      <w:r w:rsidR="00305F49" w:rsidRPr="00771819">
        <w:rPr>
          <w:rFonts w:ascii="Arial" w:hAnsi="Arial" w:cs="Arial"/>
          <w:sz w:val="22"/>
          <w:szCs w:val="22"/>
          <w:lang w:eastAsia="pl-PL"/>
        </w:rPr>
        <w:t>Operator Gazociągów Przesyłowych GAZ-SYSTEM S.A., ul. Mszczonowska 4, 02-337 Warszawa</w:t>
      </w:r>
      <w:r w:rsidR="00305F49">
        <w:rPr>
          <w:rFonts w:ascii="Arial" w:hAnsi="Arial" w:cs="Arial"/>
          <w:sz w:val="22"/>
          <w:szCs w:val="22"/>
          <w:lang w:eastAsia="pl-PL"/>
        </w:rPr>
        <w:t>)</w:t>
      </w:r>
    </w:p>
    <w:p w:rsidR="002519E4" w:rsidRPr="002519E4" w:rsidRDefault="00305F49" w:rsidP="00735421">
      <w:pPr>
        <w:numPr>
          <w:ilvl w:val="0"/>
          <w:numId w:val="34"/>
        </w:numPr>
        <w:spacing w:line="276" w:lineRule="auto"/>
        <w:jc w:val="both"/>
        <w:rPr>
          <w:color w:val="00000A"/>
          <w:kern w:val="2"/>
          <w:sz w:val="22"/>
          <w:szCs w:val="22"/>
        </w:rPr>
      </w:pPr>
      <w:r w:rsidRPr="002519E4">
        <w:rPr>
          <w:rFonts w:ascii="Arial" w:hAnsi="Arial" w:cs="Arial"/>
          <w:color w:val="00000A"/>
          <w:kern w:val="2"/>
          <w:sz w:val="22"/>
          <w:szCs w:val="22"/>
        </w:rPr>
        <w:t xml:space="preserve">WOOŚ aa </w:t>
      </w:r>
    </w:p>
    <w:p w:rsidR="002519E4" w:rsidRPr="002519E4" w:rsidRDefault="00305F49" w:rsidP="00735421">
      <w:pPr>
        <w:spacing w:before="120" w:line="276" w:lineRule="auto"/>
        <w:jc w:val="both"/>
        <w:rPr>
          <w:color w:val="00000A"/>
          <w:kern w:val="2"/>
          <w:sz w:val="22"/>
          <w:szCs w:val="22"/>
          <w:u w:val="single"/>
        </w:rPr>
      </w:pPr>
      <w:r w:rsidRPr="002519E4">
        <w:rPr>
          <w:rFonts w:ascii="Arial" w:hAnsi="Arial" w:cs="Arial"/>
          <w:color w:val="00000A"/>
          <w:kern w:val="2"/>
          <w:sz w:val="22"/>
          <w:szCs w:val="22"/>
        </w:rPr>
        <w:t xml:space="preserve">Do wiadomości: (zgodnie z art. 74 ust. 4 oraz 86a ustawy </w:t>
      </w:r>
      <w:proofErr w:type="spellStart"/>
      <w:r w:rsidRPr="002519E4">
        <w:rPr>
          <w:rFonts w:ascii="Arial" w:hAnsi="Arial" w:cs="Arial"/>
          <w:color w:val="00000A"/>
          <w:kern w:val="2"/>
          <w:sz w:val="22"/>
          <w:szCs w:val="22"/>
        </w:rPr>
        <w:t>ooś</w:t>
      </w:r>
      <w:proofErr w:type="spellEnd"/>
      <w:r w:rsidRPr="002519E4">
        <w:rPr>
          <w:rFonts w:ascii="Arial" w:hAnsi="Arial" w:cs="Arial"/>
          <w:color w:val="00000A"/>
          <w:kern w:val="2"/>
          <w:sz w:val="22"/>
          <w:szCs w:val="22"/>
        </w:rPr>
        <w:t>)</w:t>
      </w:r>
    </w:p>
    <w:p w:rsidR="002519E4" w:rsidRPr="002519E4" w:rsidRDefault="00305F49" w:rsidP="00735421">
      <w:pPr>
        <w:numPr>
          <w:ilvl w:val="0"/>
          <w:numId w:val="35"/>
        </w:numPr>
        <w:spacing w:line="276" w:lineRule="auto"/>
        <w:jc w:val="both"/>
        <w:rPr>
          <w:rFonts w:ascii="Arial" w:hAnsi="Arial"/>
          <w:color w:val="00000A"/>
          <w:kern w:val="2"/>
          <w:sz w:val="22"/>
          <w:szCs w:val="22"/>
        </w:rPr>
      </w:pPr>
      <w:r w:rsidRPr="002519E4">
        <w:rPr>
          <w:rFonts w:ascii="Arial" w:hAnsi="Arial"/>
          <w:color w:val="00000A"/>
          <w:kern w:val="2"/>
          <w:sz w:val="22"/>
          <w:szCs w:val="22"/>
        </w:rPr>
        <w:t>Śląski Państwowy Wojewódzki Inspektor Sanitarny</w:t>
      </w:r>
    </w:p>
    <w:p w:rsidR="002519E4" w:rsidRPr="002519E4" w:rsidRDefault="00305F49" w:rsidP="00735421">
      <w:pPr>
        <w:spacing w:line="276" w:lineRule="auto"/>
        <w:ind w:left="720"/>
        <w:jc w:val="both"/>
        <w:rPr>
          <w:rFonts w:ascii="Arial" w:hAnsi="Arial"/>
          <w:color w:val="00000A"/>
          <w:kern w:val="2"/>
          <w:sz w:val="22"/>
          <w:szCs w:val="22"/>
        </w:rPr>
      </w:pPr>
      <w:r w:rsidRPr="002519E4">
        <w:rPr>
          <w:rFonts w:ascii="Arial" w:hAnsi="Arial"/>
          <w:color w:val="00000A"/>
          <w:kern w:val="2"/>
          <w:sz w:val="22"/>
          <w:szCs w:val="22"/>
        </w:rPr>
        <w:t>ul. Raciborska 39, 40-074 Katowice</w:t>
      </w:r>
    </w:p>
    <w:p w:rsidR="002519E4" w:rsidRPr="002519E4" w:rsidRDefault="00305F49" w:rsidP="00735421">
      <w:pPr>
        <w:numPr>
          <w:ilvl w:val="0"/>
          <w:numId w:val="35"/>
        </w:numPr>
        <w:spacing w:line="276" w:lineRule="auto"/>
        <w:jc w:val="both"/>
        <w:rPr>
          <w:color w:val="00000A"/>
          <w:kern w:val="2"/>
          <w:sz w:val="22"/>
          <w:szCs w:val="22"/>
        </w:rPr>
      </w:pPr>
      <w:r w:rsidRPr="002519E4">
        <w:rPr>
          <w:rFonts w:ascii="Arial" w:hAnsi="Arial" w:cs="Arial"/>
          <w:color w:val="00000A"/>
          <w:kern w:val="2"/>
          <w:sz w:val="22"/>
          <w:szCs w:val="22"/>
        </w:rPr>
        <w:t>Państwowe Gospodarstwo Wodne Wody Polskie</w:t>
      </w:r>
    </w:p>
    <w:p w:rsidR="002519E4" w:rsidRPr="002519E4" w:rsidRDefault="00305F49" w:rsidP="00735421">
      <w:pPr>
        <w:spacing w:line="276" w:lineRule="auto"/>
        <w:ind w:left="720"/>
        <w:jc w:val="both"/>
        <w:rPr>
          <w:color w:val="00000A"/>
          <w:kern w:val="2"/>
          <w:sz w:val="22"/>
          <w:szCs w:val="22"/>
        </w:rPr>
      </w:pPr>
      <w:r w:rsidRPr="002519E4">
        <w:rPr>
          <w:rFonts w:ascii="Arial" w:hAnsi="Arial" w:cs="Arial"/>
          <w:color w:val="00000A"/>
          <w:kern w:val="2"/>
          <w:sz w:val="22"/>
          <w:szCs w:val="22"/>
        </w:rPr>
        <w:t>Zarząd Zlewni w Katowicach</w:t>
      </w:r>
    </w:p>
    <w:p w:rsidR="002519E4" w:rsidRPr="002519E4" w:rsidRDefault="00305F49" w:rsidP="00735421">
      <w:pPr>
        <w:spacing w:line="276" w:lineRule="auto"/>
        <w:ind w:left="720"/>
        <w:jc w:val="both"/>
        <w:rPr>
          <w:rFonts w:ascii="Arial" w:hAnsi="Arial" w:cs="Arial"/>
          <w:color w:val="00000A"/>
          <w:kern w:val="2"/>
          <w:sz w:val="22"/>
          <w:szCs w:val="22"/>
        </w:rPr>
      </w:pPr>
      <w:r w:rsidRPr="002519E4">
        <w:rPr>
          <w:rFonts w:ascii="Arial" w:hAnsi="Arial" w:cs="Arial"/>
          <w:color w:val="00000A"/>
          <w:kern w:val="2"/>
          <w:sz w:val="22"/>
          <w:szCs w:val="22"/>
        </w:rPr>
        <w:t>Plac Grunwaldzki 8-10, 40-127 Katowice</w:t>
      </w:r>
    </w:p>
    <w:p w:rsidR="002519E4" w:rsidRPr="002519E4" w:rsidRDefault="00305F49" w:rsidP="00735421">
      <w:pPr>
        <w:pStyle w:val="Akapitzlist"/>
        <w:numPr>
          <w:ilvl w:val="0"/>
          <w:numId w:val="43"/>
        </w:numPr>
        <w:spacing w:line="276" w:lineRule="auto"/>
        <w:ind w:left="709"/>
        <w:jc w:val="both"/>
        <w:rPr>
          <w:rFonts w:ascii="Arial" w:hAnsi="Arial" w:cs="Arial"/>
          <w:color w:val="00000A"/>
          <w:kern w:val="2"/>
          <w:sz w:val="22"/>
          <w:szCs w:val="22"/>
        </w:rPr>
      </w:pPr>
      <w:r>
        <w:rPr>
          <w:rFonts w:ascii="Arial" w:hAnsi="Arial" w:cs="Arial"/>
          <w:color w:val="00000A"/>
          <w:kern w:val="2"/>
          <w:sz w:val="22"/>
          <w:szCs w:val="22"/>
        </w:rPr>
        <w:t>Prezydent</w:t>
      </w:r>
      <w:r w:rsidRPr="002519E4">
        <w:rPr>
          <w:rFonts w:ascii="Arial" w:hAnsi="Arial" w:cs="Arial"/>
          <w:color w:val="00000A"/>
          <w:kern w:val="2"/>
          <w:sz w:val="22"/>
          <w:szCs w:val="22"/>
        </w:rPr>
        <w:t xml:space="preserve"> Miasta Dąbrowa Górnicza</w:t>
      </w:r>
    </w:p>
    <w:p w:rsidR="002519E4" w:rsidRPr="002519E4" w:rsidRDefault="00305F49" w:rsidP="00735421">
      <w:pPr>
        <w:pStyle w:val="Akapitzlist"/>
        <w:spacing w:line="276" w:lineRule="auto"/>
        <w:ind w:left="709"/>
        <w:jc w:val="both"/>
        <w:rPr>
          <w:rFonts w:ascii="Arial" w:hAnsi="Arial" w:cs="Arial"/>
          <w:color w:val="00000A"/>
          <w:kern w:val="2"/>
          <w:sz w:val="22"/>
          <w:szCs w:val="22"/>
        </w:rPr>
      </w:pPr>
      <w:r w:rsidRPr="002519E4">
        <w:rPr>
          <w:rFonts w:ascii="Arial" w:hAnsi="Arial" w:cs="Arial"/>
          <w:color w:val="00000A"/>
          <w:kern w:val="2"/>
          <w:sz w:val="22"/>
          <w:szCs w:val="22"/>
        </w:rPr>
        <w:t xml:space="preserve">Ul. </w:t>
      </w:r>
      <w:r w:rsidRPr="002519E4">
        <w:rPr>
          <w:rFonts w:ascii="Arial" w:hAnsi="Arial" w:cs="Arial"/>
          <w:sz w:val="22"/>
          <w:szCs w:val="22"/>
        </w:rPr>
        <w:t>Graniczna 21, 41-300</w:t>
      </w:r>
    </w:p>
    <w:p w:rsidR="002519E4" w:rsidRPr="002519E4" w:rsidRDefault="00463CA6" w:rsidP="00735421">
      <w:pPr>
        <w:spacing w:line="276" w:lineRule="auto"/>
        <w:ind w:left="720"/>
        <w:jc w:val="both"/>
        <w:rPr>
          <w:rFonts w:ascii="Arial" w:hAnsi="Arial" w:cs="Arial"/>
          <w:color w:val="00000A"/>
          <w:kern w:val="2"/>
          <w:sz w:val="22"/>
          <w:szCs w:val="22"/>
        </w:rPr>
      </w:pPr>
    </w:p>
    <w:p w:rsidR="002519E4" w:rsidRPr="002519E4" w:rsidRDefault="00305F49" w:rsidP="00735421">
      <w:pPr>
        <w:spacing w:before="120" w:line="276" w:lineRule="auto"/>
        <w:jc w:val="both"/>
        <w:rPr>
          <w:rFonts w:ascii="Arial" w:hAnsi="Arial" w:cs="Arial"/>
          <w:color w:val="00000A"/>
          <w:kern w:val="2"/>
          <w:sz w:val="22"/>
          <w:szCs w:val="22"/>
        </w:rPr>
      </w:pPr>
      <w:r w:rsidRPr="002519E4">
        <w:rPr>
          <w:rFonts w:ascii="Arial" w:hAnsi="Arial" w:cs="Arial"/>
          <w:color w:val="00000A"/>
          <w:kern w:val="2"/>
          <w:sz w:val="22"/>
          <w:szCs w:val="22"/>
        </w:rPr>
        <w:t xml:space="preserve">Kopia: (zgodnie z art. 19 ust. 2 i ust. 5 </w:t>
      </w:r>
      <w:proofErr w:type="spellStart"/>
      <w:r w:rsidRPr="002519E4">
        <w:rPr>
          <w:rFonts w:ascii="Arial" w:hAnsi="Arial" w:cs="Arial"/>
          <w:color w:val="00000A"/>
          <w:kern w:val="2"/>
          <w:sz w:val="22"/>
          <w:szCs w:val="22"/>
        </w:rPr>
        <w:t>pkt</w:t>
      </w:r>
      <w:proofErr w:type="spellEnd"/>
      <w:r w:rsidRPr="002519E4">
        <w:rPr>
          <w:rFonts w:ascii="Arial" w:hAnsi="Arial" w:cs="Arial"/>
          <w:color w:val="00000A"/>
          <w:kern w:val="2"/>
          <w:sz w:val="22"/>
          <w:szCs w:val="22"/>
        </w:rPr>
        <w:t xml:space="preserve"> 1 ustawy z dnia 24 kwietnia 2009 r. </w:t>
      </w:r>
    </w:p>
    <w:p w:rsidR="002519E4" w:rsidRPr="002519E4" w:rsidRDefault="00305F49" w:rsidP="00735421">
      <w:pPr>
        <w:spacing w:line="276" w:lineRule="auto"/>
        <w:jc w:val="both"/>
        <w:rPr>
          <w:rFonts w:ascii="Arial" w:hAnsi="Arial" w:cs="Arial"/>
          <w:color w:val="00000A"/>
          <w:kern w:val="2"/>
          <w:sz w:val="22"/>
          <w:szCs w:val="22"/>
        </w:rPr>
      </w:pPr>
      <w:r w:rsidRPr="002519E4">
        <w:rPr>
          <w:rFonts w:ascii="Arial" w:hAnsi="Arial" w:cs="Arial"/>
          <w:color w:val="00000A"/>
          <w:kern w:val="2"/>
          <w:sz w:val="22"/>
          <w:szCs w:val="22"/>
        </w:rPr>
        <w:t xml:space="preserve">o inwestycjach w zakresie terminalu </w:t>
      </w:r>
      <w:proofErr w:type="spellStart"/>
      <w:r w:rsidRPr="002519E4">
        <w:rPr>
          <w:rFonts w:ascii="Arial" w:hAnsi="Arial" w:cs="Arial"/>
          <w:color w:val="00000A"/>
          <w:kern w:val="2"/>
          <w:sz w:val="22"/>
          <w:szCs w:val="22"/>
        </w:rPr>
        <w:t>regazyfikacyjnego</w:t>
      </w:r>
      <w:proofErr w:type="spellEnd"/>
      <w:r w:rsidRPr="002519E4">
        <w:rPr>
          <w:rFonts w:ascii="Arial" w:hAnsi="Arial" w:cs="Arial"/>
          <w:color w:val="00000A"/>
          <w:kern w:val="2"/>
          <w:sz w:val="22"/>
          <w:szCs w:val="22"/>
        </w:rPr>
        <w:t xml:space="preserve"> skroplonego </w:t>
      </w:r>
    </w:p>
    <w:p w:rsidR="002519E4" w:rsidRPr="002519E4" w:rsidRDefault="00305F49" w:rsidP="00735421">
      <w:pPr>
        <w:spacing w:line="276" w:lineRule="auto"/>
        <w:jc w:val="both"/>
        <w:rPr>
          <w:rFonts w:ascii="Arial" w:hAnsi="Arial" w:cs="Arial"/>
          <w:color w:val="00000A"/>
          <w:kern w:val="2"/>
          <w:sz w:val="22"/>
          <w:szCs w:val="22"/>
        </w:rPr>
      </w:pPr>
      <w:r w:rsidRPr="002519E4">
        <w:rPr>
          <w:rFonts w:ascii="Arial" w:hAnsi="Arial" w:cs="Arial"/>
          <w:color w:val="00000A"/>
          <w:kern w:val="2"/>
          <w:sz w:val="22"/>
          <w:szCs w:val="22"/>
        </w:rPr>
        <w:t>gazu ziemnego w Świnoujściu)</w:t>
      </w:r>
    </w:p>
    <w:p w:rsidR="002519E4" w:rsidRPr="002519E4" w:rsidRDefault="00305F49" w:rsidP="00735421">
      <w:pPr>
        <w:numPr>
          <w:ilvl w:val="0"/>
          <w:numId w:val="36"/>
        </w:numPr>
        <w:spacing w:line="276" w:lineRule="auto"/>
        <w:jc w:val="both"/>
        <w:rPr>
          <w:rFonts w:ascii="Arial" w:hAnsi="Arial" w:cs="Arial"/>
          <w:color w:val="00000A"/>
          <w:kern w:val="2"/>
          <w:sz w:val="22"/>
          <w:szCs w:val="22"/>
        </w:rPr>
      </w:pPr>
      <w:r w:rsidRPr="002519E4">
        <w:rPr>
          <w:rFonts w:ascii="Arial" w:hAnsi="Arial"/>
          <w:color w:val="00000A"/>
          <w:kern w:val="2"/>
          <w:sz w:val="22"/>
          <w:szCs w:val="22"/>
        </w:rPr>
        <w:t xml:space="preserve">Minister Infrastruktury </w:t>
      </w:r>
    </w:p>
    <w:p w:rsidR="00B07F1C" w:rsidRDefault="00305F49" w:rsidP="00735421">
      <w:pPr>
        <w:autoSpaceDE w:val="0"/>
        <w:autoSpaceDN w:val="0"/>
        <w:adjustRightInd w:val="0"/>
        <w:spacing w:before="120" w:line="276" w:lineRule="auto"/>
        <w:jc w:val="both"/>
        <w:rPr>
          <w:rFonts w:ascii="Arial" w:hAnsi="Arial" w:cs="Arial"/>
          <w:color w:val="00000A"/>
          <w:spacing w:val="-3"/>
          <w:sz w:val="22"/>
          <w:szCs w:val="22"/>
          <w:lang w:eastAsia="pl-PL"/>
        </w:rPr>
      </w:pPr>
      <w:r w:rsidRPr="002519E4">
        <w:rPr>
          <w:rFonts w:ascii="Arial" w:hAnsi="Arial" w:cs="Arial"/>
          <w:color w:val="00000A"/>
          <w:spacing w:val="-3"/>
          <w:sz w:val="22"/>
          <w:szCs w:val="22"/>
          <w:lang w:eastAsia="pl-PL"/>
        </w:rPr>
        <w:t>Dokonano opłaty skarbowej zgodnie z ustawą z dnia 16 listopada 2006 r. o opłacie skarbowej (</w:t>
      </w:r>
      <w:proofErr w:type="spellStart"/>
      <w:r w:rsidRPr="002519E4">
        <w:rPr>
          <w:rFonts w:ascii="Arial" w:hAnsi="Arial" w:cs="Arial"/>
          <w:color w:val="00000A"/>
          <w:spacing w:val="-3"/>
          <w:sz w:val="22"/>
          <w:szCs w:val="22"/>
          <w:lang w:eastAsia="pl-PL"/>
        </w:rPr>
        <w:t>t.j</w:t>
      </w:r>
      <w:proofErr w:type="spellEnd"/>
      <w:r w:rsidRPr="002519E4">
        <w:rPr>
          <w:rFonts w:ascii="Arial" w:hAnsi="Arial" w:cs="Arial"/>
          <w:color w:val="00000A"/>
          <w:spacing w:val="-3"/>
          <w:sz w:val="22"/>
          <w:szCs w:val="22"/>
          <w:lang w:eastAsia="pl-PL"/>
        </w:rPr>
        <w:t xml:space="preserve"> Dz. U. z 2020 r. poz. 1546).</w:t>
      </w:r>
    </w:p>
    <w:p w:rsidR="0080535C" w:rsidRPr="0080535C" w:rsidRDefault="00305F49" w:rsidP="0080535C">
      <w:pPr>
        <w:autoSpaceDE w:val="0"/>
        <w:autoSpaceDN w:val="0"/>
        <w:adjustRightInd w:val="0"/>
        <w:spacing w:before="120" w:line="276" w:lineRule="auto"/>
        <w:jc w:val="both"/>
        <w:rPr>
          <w:rFonts w:ascii="Arial" w:hAnsi="Arial" w:cs="Arial"/>
          <w:color w:val="00000A"/>
          <w:spacing w:val="-3"/>
          <w:sz w:val="22"/>
          <w:szCs w:val="22"/>
          <w:lang w:eastAsia="pl-PL"/>
        </w:rPr>
      </w:pPr>
      <w:r>
        <w:rPr>
          <w:rFonts w:ascii="Arial" w:hAnsi="Arial" w:cs="Arial"/>
          <w:color w:val="00000A"/>
          <w:spacing w:val="-3"/>
          <w:sz w:val="22"/>
          <w:szCs w:val="22"/>
          <w:lang w:eastAsia="pl-PL"/>
        </w:rPr>
        <w:t xml:space="preserve">st. inspektor Mateusz </w:t>
      </w:r>
      <w:proofErr w:type="spellStart"/>
      <w:r>
        <w:rPr>
          <w:rFonts w:ascii="Arial" w:hAnsi="Arial" w:cs="Arial"/>
          <w:color w:val="00000A"/>
          <w:spacing w:val="-3"/>
          <w:sz w:val="22"/>
          <w:szCs w:val="22"/>
          <w:lang w:eastAsia="pl-PL"/>
        </w:rPr>
        <w:t>Podgornow</w:t>
      </w:r>
      <w:proofErr w:type="spellEnd"/>
    </w:p>
    <w:sectPr w:rsidR="0080535C" w:rsidRPr="0080535C" w:rsidSect="000D0436">
      <w:footerReference w:type="default" r:id="rId9"/>
      <w:pgSz w:w="11906" w:h="16838"/>
      <w:pgMar w:top="1418"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CA6" w:rsidRDefault="00463CA6" w:rsidP="0084454B">
      <w:r>
        <w:separator/>
      </w:r>
    </w:p>
  </w:endnote>
  <w:endnote w:type="continuationSeparator" w:id="0">
    <w:p w:rsidR="00463CA6" w:rsidRDefault="00463CA6" w:rsidP="008445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20B05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Narrow;MS Mincho">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AD" w:rsidRDefault="00C95556">
    <w:pPr>
      <w:pStyle w:val="Stopka"/>
      <w:jc w:val="center"/>
      <w:rPr>
        <w:sz w:val="20"/>
        <w:szCs w:val="20"/>
      </w:rPr>
    </w:pPr>
    <w:r>
      <w:rPr>
        <w:sz w:val="20"/>
        <w:szCs w:val="20"/>
      </w:rPr>
      <w:fldChar w:fldCharType="begin"/>
    </w:r>
    <w:r w:rsidR="00305F49">
      <w:rPr>
        <w:sz w:val="20"/>
        <w:szCs w:val="20"/>
      </w:rPr>
      <w:instrText xml:space="preserve"> PAGE </w:instrText>
    </w:r>
    <w:r>
      <w:rPr>
        <w:sz w:val="20"/>
        <w:szCs w:val="20"/>
      </w:rPr>
      <w:fldChar w:fldCharType="separate"/>
    </w:r>
    <w:r w:rsidR="00823D76">
      <w:rPr>
        <w:noProof/>
        <w:sz w:val="20"/>
        <w:szCs w:val="20"/>
      </w:rPr>
      <w:t>25</w:t>
    </w:r>
    <w:r>
      <w:rPr>
        <w:sz w:val="20"/>
        <w:szCs w:val="20"/>
      </w:rPr>
      <w:fldChar w:fldCharType="end"/>
    </w:r>
    <w:r w:rsidR="00305F49">
      <w:rPr>
        <w:sz w:val="20"/>
        <w:szCs w:val="20"/>
      </w:rPr>
      <w:t xml:space="preserve"> / </w:t>
    </w:r>
    <w:fldSimple w:instr=" SECTIONPAGES  \* MERGEFORMAT ">
      <w:r w:rsidR="00823D76" w:rsidRPr="00823D76">
        <w:rPr>
          <w:noProof/>
          <w:sz w:val="20"/>
          <w:szCs w:val="20"/>
          <w:lang w:eastAsia="pl-PL"/>
        </w:rPr>
        <w:t>25</w:t>
      </w:r>
    </w:fldSimple>
  </w:p>
  <w:p w:rsidR="00F449AD" w:rsidRDefault="00463CA6">
    <w:pPr>
      <w:pStyle w:val="Stopk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CA6" w:rsidRDefault="00463CA6" w:rsidP="0084454B">
      <w:r>
        <w:separator/>
      </w:r>
    </w:p>
  </w:footnote>
  <w:footnote w:type="continuationSeparator" w:id="0">
    <w:p w:rsidR="00463CA6" w:rsidRDefault="00463CA6" w:rsidP="00844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
    <w:nsid w:val="02E069AE"/>
    <w:multiLevelType w:val="hybridMultilevel"/>
    <w:tmpl w:val="EFFC1F98"/>
    <w:lvl w:ilvl="0" w:tplc="C6ECC3D8">
      <w:start w:val="1"/>
      <w:numFmt w:val="bullet"/>
      <w:lvlText w:val="-"/>
      <w:lvlJc w:val="left"/>
      <w:pPr>
        <w:ind w:left="1440" w:hanging="360"/>
      </w:pPr>
      <w:rPr>
        <w:rFonts w:ascii="Arial" w:hAnsi="Arial" w:hint="default"/>
      </w:rPr>
    </w:lvl>
    <w:lvl w:ilvl="1" w:tplc="DBC8463E" w:tentative="1">
      <w:start w:val="1"/>
      <w:numFmt w:val="bullet"/>
      <w:lvlText w:val="o"/>
      <w:lvlJc w:val="left"/>
      <w:pPr>
        <w:ind w:left="2160" w:hanging="360"/>
      </w:pPr>
      <w:rPr>
        <w:rFonts w:ascii="Courier New" w:hAnsi="Courier New" w:cs="Courier New" w:hint="default"/>
      </w:rPr>
    </w:lvl>
    <w:lvl w:ilvl="2" w:tplc="2DAC76AE" w:tentative="1">
      <w:start w:val="1"/>
      <w:numFmt w:val="bullet"/>
      <w:lvlText w:val=""/>
      <w:lvlJc w:val="left"/>
      <w:pPr>
        <w:ind w:left="2880" w:hanging="360"/>
      </w:pPr>
      <w:rPr>
        <w:rFonts w:ascii="Wingdings" w:hAnsi="Wingdings" w:hint="default"/>
      </w:rPr>
    </w:lvl>
    <w:lvl w:ilvl="3" w:tplc="5448A3B6" w:tentative="1">
      <w:start w:val="1"/>
      <w:numFmt w:val="bullet"/>
      <w:lvlText w:val=""/>
      <w:lvlJc w:val="left"/>
      <w:pPr>
        <w:ind w:left="3600" w:hanging="360"/>
      </w:pPr>
      <w:rPr>
        <w:rFonts w:ascii="Symbol" w:hAnsi="Symbol" w:hint="default"/>
      </w:rPr>
    </w:lvl>
    <w:lvl w:ilvl="4" w:tplc="18F6E5B2" w:tentative="1">
      <w:start w:val="1"/>
      <w:numFmt w:val="bullet"/>
      <w:lvlText w:val="o"/>
      <w:lvlJc w:val="left"/>
      <w:pPr>
        <w:ind w:left="4320" w:hanging="360"/>
      </w:pPr>
      <w:rPr>
        <w:rFonts w:ascii="Courier New" w:hAnsi="Courier New" w:cs="Courier New" w:hint="default"/>
      </w:rPr>
    </w:lvl>
    <w:lvl w:ilvl="5" w:tplc="7E142F88" w:tentative="1">
      <w:start w:val="1"/>
      <w:numFmt w:val="bullet"/>
      <w:lvlText w:val=""/>
      <w:lvlJc w:val="left"/>
      <w:pPr>
        <w:ind w:left="5040" w:hanging="360"/>
      </w:pPr>
      <w:rPr>
        <w:rFonts w:ascii="Wingdings" w:hAnsi="Wingdings" w:hint="default"/>
      </w:rPr>
    </w:lvl>
    <w:lvl w:ilvl="6" w:tplc="EB5CA61C" w:tentative="1">
      <w:start w:val="1"/>
      <w:numFmt w:val="bullet"/>
      <w:lvlText w:val=""/>
      <w:lvlJc w:val="left"/>
      <w:pPr>
        <w:ind w:left="5760" w:hanging="360"/>
      </w:pPr>
      <w:rPr>
        <w:rFonts w:ascii="Symbol" w:hAnsi="Symbol" w:hint="default"/>
      </w:rPr>
    </w:lvl>
    <w:lvl w:ilvl="7" w:tplc="20EEC70A" w:tentative="1">
      <w:start w:val="1"/>
      <w:numFmt w:val="bullet"/>
      <w:lvlText w:val="o"/>
      <w:lvlJc w:val="left"/>
      <w:pPr>
        <w:ind w:left="6480" w:hanging="360"/>
      </w:pPr>
      <w:rPr>
        <w:rFonts w:ascii="Courier New" w:hAnsi="Courier New" w:cs="Courier New" w:hint="default"/>
      </w:rPr>
    </w:lvl>
    <w:lvl w:ilvl="8" w:tplc="5FD002FC" w:tentative="1">
      <w:start w:val="1"/>
      <w:numFmt w:val="bullet"/>
      <w:lvlText w:val=""/>
      <w:lvlJc w:val="left"/>
      <w:pPr>
        <w:ind w:left="7200" w:hanging="360"/>
      </w:pPr>
      <w:rPr>
        <w:rFonts w:ascii="Wingdings" w:hAnsi="Wingdings" w:hint="default"/>
      </w:rPr>
    </w:lvl>
  </w:abstractNum>
  <w:abstractNum w:abstractNumId="2">
    <w:nsid w:val="036B58B8"/>
    <w:multiLevelType w:val="hybridMultilevel"/>
    <w:tmpl w:val="30F81716"/>
    <w:lvl w:ilvl="0" w:tplc="040EE664">
      <w:start w:val="1"/>
      <w:numFmt w:val="bullet"/>
      <w:lvlText w:val=""/>
      <w:lvlJc w:val="left"/>
      <w:pPr>
        <w:ind w:left="720" w:hanging="360"/>
      </w:pPr>
      <w:rPr>
        <w:rFonts w:ascii="Symbol" w:hAnsi="Symbol" w:hint="default"/>
      </w:rPr>
    </w:lvl>
    <w:lvl w:ilvl="1" w:tplc="3FA8660A" w:tentative="1">
      <w:start w:val="1"/>
      <w:numFmt w:val="bullet"/>
      <w:lvlText w:val="o"/>
      <w:lvlJc w:val="left"/>
      <w:pPr>
        <w:ind w:left="1440" w:hanging="360"/>
      </w:pPr>
      <w:rPr>
        <w:rFonts w:ascii="Courier New" w:hAnsi="Courier New" w:cs="Courier New" w:hint="default"/>
      </w:rPr>
    </w:lvl>
    <w:lvl w:ilvl="2" w:tplc="FF4CB43C" w:tentative="1">
      <w:start w:val="1"/>
      <w:numFmt w:val="bullet"/>
      <w:lvlText w:val=""/>
      <w:lvlJc w:val="left"/>
      <w:pPr>
        <w:ind w:left="2160" w:hanging="360"/>
      </w:pPr>
      <w:rPr>
        <w:rFonts w:ascii="Wingdings" w:hAnsi="Wingdings" w:hint="default"/>
      </w:rPr>
    </w:lvl>
    <w:lvl w:ilvl="3" w:tplc="D618E9C4" w:tentative="1">
      <w:start w:val="1"/>
      <w:numFmt w:val="bullet"/>
      <w:lvlText w:val=""/>
      <w:lvlJc w:val="left"/>
      <w:pPr>
        <w:ind w:left="2880" w:hanging="360"/>
      </w:pPr>
      <w:rPr>
        <w:rFonts w:ascii="Symbol" w:hAnsi="Symbol" w:hint="default"/>
      </w:rPr>
    </w:lvl>
    <w:lvl w:ilvl="4" w:tplc="A3A6A9A4" w:tentative="1">
      <w:start w:val="1"/>
      <w:numFmt w:val="bullet"/>
      <w:lvlText w:val="o"/>
      <w:lvlJc w:val="left"/>
      <w:pPr>
        <w:ind w:left="3600" w:hanging="360"/>
      </w:pPr>
      <w:rPr>
        <w:rFonts w:ascii="Courier New" w:hAnsi="Courier New" w:cs="Courier New" w:hint="default"/>
      </w:rPr>
    </w:lvl>
    <w:lvl w:ilvl="5" w:tplc="8C120A8C" w:tentative="1">
      <w:start w:val="1"/>
      <w:numFmt w:val="bullet"/>
      <w:lvlText w:val=""/>
      <w:lvlJc w:val="left"/>
      <w:pPr>
        <w:ind w:left="4320" w:hanging="360"/>
      </w:pPr>
      <w:rPr>
        <w:rFonts w:ascii="Wingdings" w:hAnsi="Wingdings" w:hint="default"/>
      </w:rPr>
    </w:lvl>
    <w:lvl w:ilvl="6" w:tplc="02501A8C" w:tentative="1">
      <w:start w:val="1"/>
      <w:numFmt w:val="bullet"/>
      <w:lvlText w:val=""/>
      <w:lvlJc w:val="left"/>
      <w:pPr>
        <w:ind w:left="5040" w:hanging="360"/>
      </w:pPr>
      <w:rPr>
        <w:rFonts w:ascii="Symbol" w:hAnsi="Symbol" w:hint="default"/>
      </w:rPr>
    </w:lvl>
    <w:lvl w:ilvl="7" w:tplc="B3041F0A" w:tentative="1">
      <w:start w:val="1"/>
      <w:numFmt w:val="bullet"/>
      <w:lvlText w:val="o"/>
      <w:lvlJc w:val="left"/>
      <w:pPr>
        <w:ind w:left="5760" w:hanging="360"/>
      </w:pPr>
      <w:rPr>
        <w:rFonts w:ascii="Courier New" w:hAnsi="Courier New" w:cs="Courier New" w:hint="default"/>
      </w:rPr>
    </w:lvl>
    <w:lvl w:ilvl="8" w:tplc="30E067A6" w:tentative="1">
      <w:start w:val="1"/>
      <w:numFmt w:val="bullet"/>
      <w:lvlText w:val=""/>
      <w:lvlJc w:val="left"/>
      <w:pPr>
        <w:ind w:left="6480" w:hanging="360"/>
      </w:pPr>
      <w:rPr>
        <w:rFonts w:ascii="Wingdings" w:hAnsi="Wingdings" w:hint="default"/>
      </w:rPr>
    </w:lvl>
  </w:abstractNum>
  <w:abstractNum w:abstractNumId="3">
    <w:nsid w:val="0C4D1398"/>
    <w:multiLevelType w:val="hybridMultilevel"/>
    <w:tmpl w:val="2CDC6930"/>
    <w:lvl w:ilvl="0" w:tplc="0B9CA602">
      <w:start w:val="1"/>
      <w:numFmt w:val="decimal"/>
      <w:lvlText w:val="%1."/>
      <w:lvlJc w:val="left"/>
      <w:pPr>
        <w:ind w:left="1440" w:hanging="360"/>
      </w:pPr>
      <w:rPr>
        <w:rFonts w:ascii="Arial" w:hAnsi="Arial" w:cs="Arial" w:hint="default"/>
        <w:b w:val="0"/>
        <w:bCs w:val="0"/>
        <w:caps w:val="0"/>
        <w:color w:val="000000"/>
        <w:sz w:val="22"/>
        <w:szCs w:val="22"/>
      </w:rPr>
    </w:lvl>
    <w:lvl w:ilvl="1" w:tplc="252C89AA">
      <w:start w:val="1"/>
      <w:numFmt w:val="lowerLetter"/>
      <w:lvlText w:val="%2."/>
      <w:lvlJc w:val="left"/>
      <w:pPr>
        <w:ind w:left="2160" w:hanging="360"/>
      </w:pPr>
    </w:lvl>
    <w:lvl w:ilvl="2" w:tplc="C8748D6A" w:tentative="1">
      <w:start w:val="1"/>
      <w:numFmt w:val="lowerRoman"/>
      <w:lvlText w:val="%3."/>
      <w:lvlJc w:val="right"/>
      <w:pPr>
        <w:ind w:left="2880" w:hanging="180"/>
      </w:pPr>
    </w:lvl>
    <w:lvl w:ilvl="3" w:tplc="C2E8C580" w:tentative="1">
      <w:start w:val="1"/>
      <w:numFmt w:val="decimal"/>
      <w:lvlText w:val="%4."/>
      <w:lvlJc w:val="left"/>
      <w:pPr>
        <w:ind w:left="3600" w:hanging="360"/>
      </w:pPr>
    </w:lvl>
    <w:lvl w:ilvl="4" w:tplc="3AF2E5A8" w:tentative="1">
      <w:start w:val="1"/>
      <w:numFmt w:val="lowerLetter"/>
      <w:lvlText w:val="%5."/>
      <w:lvlJc w:val="left"/>
      <w:pPr>
        <w:ind w:left="4320" w:hanging="360"/>
      </w:pPr>
    </w:lvl>
    <w:lvl w:ilvl="5" w:tplc="DA14F4D4" w:tentative="1">
      <w:start w:val="1"/>
      <w:numFmt w:val="lowerRoman"/>
      <w:lvlText w:val="%6."/>
      <w:lvlJc w:val="right"/>
      <w:pPr>
        <w:ind w:left="5040" w:hanging="180"/>
      </w:pPr>
    </w:lvl>
    <w:lvl w:ilvl="6" w:tplc="19763490" w:tentative="1">
      <w:start w:val="1"/>
      <w:numFmt w:val="decimal"/>
      <w:lvlText w:val="%7."/>
      <w:lvlJc w:val="left"/>
      <w:pPr>
        <w:ind w:left="5760" w:hanging="360"/>
      </w:pPr>
    </w:lvl>
    <w:lvl w:ilvl="7" w:tplc="BE66C1A2" w:tentative="1">
      <w:start w:val="1"/>
      <w:numFmt w:val="lowerLetter"/>
      <w:lvlText w:val="%8."/>
      <w:lvlJc w:val="left"/>
      <w:pPr>
        <w:ind w:left="6480" w:hanging="360"/>
      </w:pPr>
    </w:lvl>
    <w:lvl w:ilvl="8" w:tplc="E5F8EF04" w:tentative="1">
      <w:start w:val="1"/>
      <w:numFmt w:val="lowerRoman"/>
      <w:lvlText w:val="%9."/>
      <w:lvlJc w:val="right"/>
      <w:pPr>
        <w:ind w:left="7200" w:hanging="180"/>
      </w:pPr>
    </w:lvl>
  </w:abstractNum>
  <w:abstractNum w:abstractNumId="4">
    <w:nsid w:val="0C8579D8"/>
    <w:multiLevelType w:val="hybridMultilevel"/>
    <w:tmpl w:val="5FDCEABE"/>
    <w:lvl w:ilvl="0" w:tplc="A5AAF42C">
      <w:start w:val="1"/>
      <w:numFmt w:val="bullet"/>
      <w:lvlText w:val="-"/>
      <w:lvlJc w:val="left"/>
      <w:pPr>
        <w:ind w:left="1440" w:hanging="360"/>
      </w:pPr>
      <w:rPr>
        <w:rFonts w:ascii="Arial" w:hAnsi="Arial" w:hint="default"/>
      </w:rPr>
    </w:lvl>
    <w:lvl w:ilvl="1" w:tplc="00D43F38" w:tentative="1">
      <w:start w:val="1"/>
      <w:numFmt w:val="bullet"/>
      <w:lvlText w:val="o"/>
      <w:lvlJc w:val="left"/>
      <w:pPr>
        <w:ind w:left="2160" w:hanging="360"/>
      </w:pPr>
      <w:rPr>
        <w:rFonts w:ascii="Courier New" w:hAnsi="Courier New" w:cs="Courier New" w:hint="default"/>
      </w:rPr>
    </w:lvl>
    <w:lvl w:ilvl="2" w:tplc="A754D154" w:tentative="1">
      <w:start w:val="1"/>
      <w:numFmt w:val="bullet"/>
      <w:lvlText w:val=""/>
      <w:lvlJc w:val="left"/>
      <w:pPr>
        <w:ind w:left="2880" w:hanging="360"/>
      </w:pPr>
      <w:rPr>
        <w:rFonts w:ascii="Wingdings" w:hAnsi="Wingdings" w:hint="default"/>
      </w:rPr>
    </w:lvl>
    <w:lvl w:ilvl="3" w:tplc="15F600B8" w:tentative="1">
      <w:start w:val="1"/>
      <w:numFmt w:val="bullet"/>
      <w:lvlText w:val=""/>
      <w:lvlJc w:val="left"/>
      <w:pPr>
        <w:ind w:left="3600" w:hanging="360"/>
      </w:pPr>
      <w:rPr>
        <w:rFonts w:ascii="Symbol" w:hAnsi="Symbol" w:hint="default"/>
      </w:rPr>
    </w:lvl>
    <w:lvl w:ilvl="4" w:tplc="EFE81BCA" w:tentative="1">
      <w:start w:val="1"/>
      <w:numFmt w:val="bullet"/>
      <w:lvlText w:val="o"/>
      <w:lvlJc w:val="left"/>
      <w:pPr>
        <w:ind w:left="4320" w:hanging="360"/>
      </w:pPr>
      <w:rPr>
        <w:rFonts w:ascii="Courier New" w:hAnsi="Courier New" w:cs="Courier New" w:hint="default"/>
      </w:rPr>
    </w:lvl>
    <w:lvl w:ilvl="5" w:tplc="923EC18E" w:tentative="1">
      <w:start w:val="1"/>
      <w:numFmt w:val="bullet"/>
      <w:lvlText w:val=""/>
      <w:lvlJc w:val="left"/>
      <w:pPr>
        <w:ind w:left="5040" w:hanging="360"/>
      </w:pPr>
      <w:rPr>
        <w:rFonts w:ascii="Wingdings" w:hAnsi="Wingdings" w:hint="default"/>
      </w:rPr>
    </w:lvl>
    <w:lvl w:ilvl="6" w:tplc="0308B336" w:tentative="1">
      <w:start w:val="1"/>
      <w:numFmt w:val="bullet"/>
      <w:lvlText w:val=""/>
      <w:lvlJc w:val="left"/>
      <w:pPr>
        <w:ind w:left="5760" w:hanging="360"/>
      </w:pPr>
      <w:rPr>
        <w:rFonts w:ascii="Symbol" w:hAnsi="Symbol" w:hint="default"/>
      </w:rPr>
    </w:lvl>
    <w:lvl w:ilvl="7" w:tplc="A69C428C" w:tentative="1">
      <w:start w:val="1"/>
      <w:numFmt w:val="bullet"/>
      <w:lvlText w:val="o"/>
      <w:lvlJc w:val="left"/>
      <w:pPr>
        <w:ind w:left="6480" w:hanging="360"/>
      </w:pPr>
      <w:rPr>
        <w:rFonts w:ascii="Courier New" w:hAnsi="Courier New" w:cs="Courier New" w:hint="default"/>
      </w:rPr>
    </w:lvl>
    <w:lvl w:ilvl="8" w:tplc="4AD09242" w:tentative="1">
      <w:start w:val="1"/>
      <w:numFmt w:val="bullet"/>
      <w:lvlText w:val=""/>
      <w:lvlJc w:val="left"/>
      <w:pPr>
        <w:ind w:left="7200" w:hanging="360"/>
      </w:pPr>
      <w:rPr>
        <w:rFonts w:ascii="Wingdings" w:hAnsi="Wingdings" w:hint="default"/>
      </w:rPr>
    </w:lvl>
  </w:abstractNum>
  <w:abstractNum w:abstractNumId="5">
    <w:nsid w:val="0C943926"/>
    <w:multiLevelType w:val="hybridMultilevel"/>
    <w:tmpl w:val="35BCEAE2"/>
    <w:lvl w:ilvl="0" w:tplc="6EF40128">
      <w:start w:val="1"/>
      <w:numFmt w:val="decimal"/>
      <w:lvlText w:val="II.%1."/>
      <w:lvlJc w:val="left"/>
      <w:pPr>
        <w:ind w:left="1004" w:hanging="360"/>
      </w:pPr>
      <w:rPr>
        <w:rFonts w:hint="default"/>
      </w:rPr>
    </w:lvl>
    <w:lvl w:ilvl="1" w:tplc="C1E4EFF0" w:tentative="1">
      <w:start w:val="1"/>
      <w:numFmt w:val="lowerLetter"/>
      <w:lvlText w:val="%2."/>
      <w:lvlJc w:val="left"/>
      <w:pPr>
        <w:ind w:left="1724" w:hanging="360"/>
      </w:pPr>
    </w:lvl>
    <w:lvl w:ilvl="2" w:tplc="82B6DE6A" w:tentative="1">
      <w:start w:val="1"/>
      <w:numFmt w:val="lowerRoman"/>
      <w:lvlText w:val="%3."/>
      <w:lvlJc w:val="right"/>
      <w:pPr>
        <w:ind w:left="2444" w:hanging="180"/>
      </w:pPr>
    </w:lvl>
    <w:lvl w:ilvl="3" w:tplc="407E8D34" w:tentative="1">
      <w:start w:val="1"/>
      <w:numFmt w:val="decimal"/>
      <w:lvlText w:val="%4."/>
      <w:lvlJc w:val="left"/>
      <w:pPr>
        <w:ind w:left="3164" w:hanging="360"/>
      </w:pPr>
    </w:lvl>
    <w:lvl w:ilvl="4" w:tplc="694037D4" w:tentative="1">
      <w:start w:val="1"/>
      <w:numFmt w:val="lowerLetter"/>
      <w:lvlText w:val="%5."/>
      <w:lvlJc w:val="left"/>
      <w:pPr>
        <w:ind w:left="3884" w:hanging="360"/>
      </w:pPr>
    </w:lvl>
    <w:lvl w:ilvl="5" w:tplc="4CBEA268" w:tentative="1">
      <w:start w:val="1"/>
      <w:numFmt w:val="lowerRoman"/>
      <w:lvlText w:val="%6."/>
      <w:lvlJc w:val="right"/>
      <w:pPr>
        <w:ind w:left="4604" w:hanging="180"/>
      </w:pPr>
    </w:lvl>
    <w:lvl w:ilvl="6" w:tplc="010C720E" w:tentative="1">
      <w:start w:val="1"/>
      <w:numFmt w:val="decimal"/>
      <w:lvlText w:val="%7."/>
      <w:lvlJc w:val="left"/>
      <w:pPr>
        <w:ind w:left="5324" w:hanging="360"/>
      </w:pPr>
    </w:lvl>
    <w:lvl w:ilvl="7" w:tplc="ED5CA42A" w:tentative="1">
      <w:start w:val="1"/>
      <w:numFmt w:val="lowerLetter"/>
      <w:lvlText w:val="%8."/>
      <w:lvlJc w:val="left"/>
      <w:pPr>
        <w:ind w:left="6044" w:hanging="360"/>
      </w:pPr>
    </w:lvl>
    <w:lvl w:ilvl="8" w:tplc="71008EBE" w:tentative="1">
      <w:start w:val="1"/>
      <w:numFmt w:val="lowerRoman"/>
      <w:lvlText w:val="%9."/>
      <w:lvlJc w:val="right"/>
      <w:pPr>
        <w:ind w:left="6764" w:hanging="180"/>
      </w:pPr>
    </w:lvl>
  </w:abstractNum>
  <w:abstractNum w:abstractNumId="6">
    <w:nsid w:val="11650B89"/>
    <w:multiLevelType w:val="hybridMultilevel"/>
    <w:tmpl w:val="895290BA"/>
    <w:lvl w:ilvl="0" w:tplc="67EAF06C">
      <w:start w:val="1"/>
      <w:numFmt w:val="lowerLetter"/>
      <w:lvlText w:val="%1)"/>
      <w:lvlJc w:val="left"/>
      <w:pPr>
        <w:ind w:left="720" w:hanging="360"/>
      </w:pPr>
    </w:lvl>
    <w:lvl w:ilvl="1" w:tplc="DEECB044" w:tentative="1">
      <w:start w:val="1"/>
      <w:numFmt w:val="lowerLetter"/>
      <w:lvlText w:val="%2."/>
      <w:lvlJc w:val="left"/>
      <w:pPr>
        <w:ind w:left="1440" w:hanging="360"/>
      </w:pPr>
    </w:lvl>
    <w:lvl w:ilvl="2" w:tplc="A7480688" w:tentative="1">
      <w:start w:val="1"/>
      <w:numFmt w:val="lowerRoman"/>
      <w:lvlText w:val="%3."/>
      <w:lvlJc w:val="right"/>
      <w:pPr>
        <w:ind w:left="2160" w:hanging="180"/>
      </w:pPr>
    </w:lvl>
    <w:lvl w:ilvl="3" w:tplc="DEF60EC6" w:tentative="1">
      <w:start w:val="1"/>
      <w:numFmt w:val="decimal"/>
      <w:lvlText w:val="%4."/>
      <w:lvlJc w:val="left"/>
      <w:pPr>
        <w:ind w:left="2880" w:hanging="360"/>
      </w:pPr>
    </w:lvl>
    <w:lvl w:ilvl="4" w:tplc="16CE38C0" w:tentative="1">
      <w:start w:val="1"/>
      <w:numFmt w:val="lowerLetter"/>
      <w:lvlText w:val="%5."/>
      <w:lvlJc w:val="left"/>
      <w:pPr>
        <w:ind w:left="3600" w:hanging="360"/>
      </w:pPr>
    </w:lvl>
    <w:lvl w:ilvl="5" w:tplc="6C242D6A" w:tentative="1">
      <w:start w:val="1"/>
      <w:numFmt w:val="lowerRoman"/>
      <w:lvlText w:val="%6."/>
      <w:lvlJc w:val="right"/>
      <w:pPr>
        <w:ind w:left="4320" w:hanging="180"/>
      </w:pPr>
    </w:lvl>
    <w:lvl w:ilvl="6" w:tplc="9C12CDE4" w:tentative="1">
      <w:start w:val="1"/>
      <w:numFmt w:val="decimal"/>
      <w:lvlText w:val="%7."/>
      <w:lvlJc w:val="left"/>
      <w:pPr>
        <w:ind w:left="5040" w:hanging="360"/>
      </w:pPr>
    </w:lvl>
    <w:lvl w:ilvl="7" w:tplc="3CEC9306" w:tentative="1">
      <w:start w:val="1"/>
      <w:numFmt w:val="lowerLetter"/>
      <w:lvlText w:val="%8."/>
      <w:lvlJc w:val="left"/>
      <w:pPr>
        <w:ind w:left="5760" w:hanging="360"/>
      </w:pPr>
    </w:lvl>
    <w:lvl w:ilvl="8" w:tplc="C660FA98" w:tentative="1">
      <w:start w:val="1"/>
      <w:numFmt w:val="lowerRoman"/>
      <w:lvlText w:val="%9."/>
      <w:lvlJc w:val="right"/>
      <w:pPr>
        <w:ind w:left="6480" w:hanging="180"/>
      </w:pPr>
    </w:lvl>
  </w:abstractNum>
  <w:abstractNum w:abstractNumId="7">
    <w:nsid w:val="1292119B"/>
    <w:multiLevelType w:val="hybridMultilevel"/>
    <w:tmpl w:val="41E8BDE8"/>
    <w:lvl w:ilvl="0" w:tplc="B8DC7BFE">
      <w:start w:val="1"/>
      <w:numFmt w:val="bullet"/>
      <w:lvlText w:val="-"/>
      <w:lvlJc w:val="left"/>
      <w:pPr>
        <w:ind w:left="1440" w:hanging="360"/>
      </w:pPr>
      <w:rPr>
        <w:rFonts w:ascii="Arial" w:hAnsi="Arial" w:hint="default"/>
      </w:rPr>
    </w:lvl>
    <w:lvl w:ilvl="1" w:tplc="46349684" w:tentative="1">
      <w:start w:val="1"/>
      <w:numFmt w:val="bullet"/>
      <w:lvlText w:val="o"/>
      <w:lvlJc w:val="left"/>
      <w:pPr>
        <w:ind w:left="2160" w:hanging="360"/>
      </w:pPr>
      <w:rPr>
        <w:rFonts w:ascii="Courier New" w:hAnsi="Courier New" w:cs="Courier New" w:hint="default"/>
      </w:rPr>
    </w:lvl>
    <w:lvl w:ilvl="2" w:tplc="EB605B92" w:tentative="1">
      <w:start w:val="1"/>
      <w:numFmt w:val="bullet"/>
      <w:lvlText w:val=""/>
      <w:lvlJc w:val="left"/>
      <w:pPr>
        <w:ind w:left="2880" w:hanging="360"/>
      </w:pPr>
      <w:rPr>
        <w:rFonts w:ascii="Wingdings" w:hAnsi="Wingdings" w:hint="default"/>
      </w:rPr>
    </w:lvl>
    <w:lvl w:ilvl="3" w:tplc="891C8560" w:tentative="1">
      <w:start w:val="1"/>
      <w:numFmt w:val="bullet"/>
      <w:lvlText w:val=""/>
      <w:lvlJc w:val="left"/>
      <w:pPr>
        <w:ind w:left="3600" w:hanging="360"/>
      </w:pPr>
      <w:rPr>
        <w:rFonts w:ascii="Symbol" w:hAnsi="Symbol" w:hint="default"/>
      </w:rPr>
    </w:lvl>
    <w:lvl w:ilvl="4" w:tplc="3490E8C6" w:tentative="1">
      <w:start w:val="1"/>
      <w:numFmt w:val="bullet"/>
      <w:lvlText w:val="o"/>
      <w:lvlJc w:val="left"/>
      <w:pPr>
        <w:ind w:left="4320" w:hanging="360"/>
      </w:pPr>
      <w:rPr>
        <w:rFonts w:ascii="Courier New" w:hAnsi="Courier New" w:cs="Courier New" w:hint="default"/>
      </w:rPr>
    </w:lvl>
    <w:lvl w:ilvl="5" w:tplc="87D44E72" w:tentative="1">
      <w:start w:val="1"/>
      <w:numFmt w:val="bullet"/>
      <w:lvlText w:val=""/>
      <w:lvlJc w:val="left"/>
      <w:pPr>
        <w:ind w:left="5040" w:hanging="360"/>
      </w:pPr>
      <w:rPr>
        <w:rFonts w:ascii="Wingdings" w:hAnsi="Wingdings" w:hint="default"/>
      </w:rPr>
    </w:lvl>
    <w:lvl w:ilvl="6" w:tplc="C2FCB47E" w:tentative="1">
      <w:start w:val="1"/>
      <w:numFmt w:val="bullet"/>
      <w:lvlText w:val=""/>
      <w:lvlJc w:val="left"/>
      <w:pPr>
        <w:ind w:left="5760" w:hanging="360"/>
      </w:pPr>
      <w:rPr>
        <w:rFonts w:ascii="Symbol" w:hAnsi="Symbol" w:hint="default"/>
      </w:rPr>
    </w:lvl>
    <w:lvl w:ilvl="7" w:tplc="BE3EEEDA" w:tentative="1">
      <w:start w:val="1"/>
      <w:numFmt w:val="bullet"/>
      <w:lvlText w:val="o"/>
      <w:lvlJc w:val="left"/>
      <w:pPr>
        <w:ind w:left="6480" w:hanging="360"/>
      </w:pPr>
      <w:rPr>
        <w:rFonts w:ascii="Courier New" w:hAnsi="Courier New" w:cs="Courier New" w:hint="default"/>
      </w:rPr>
    </w:lvl>
    <w:lvl w:ilvl="8" w:tplc="CF32406A" w:tentative="1">
      <w:start w:val="1"/>
      <w:numFmt w:val="bullet"/>
      <w:lvlText w:val=""/>
      <w:lvlJc w:val="left"/>
      <w:pPr>
        <w:ind w:left="7200" w:hanging="360"/>
      </w:pPr>
      <w:rPr>
        <w:rFonts w:ascii="Wingdings" w:hAnsi="Wingdings" w:hint="default"/>
      </w:rPr>
    </w:lvl>
  </w:abstractNum>
  <w:abstractNum w:abstractNumId="8">
    <w:nsid w:val="148E33E6"/>
    <w:multiLevelType w:val="hybridMultilevel"/>
    <w:tmpl w:val="70F86DBE"/>
    <w:lvl w:ilvl="0" w:tplc="2B7A6538">
      <w:start w:val="3"/>
      <w:numFmt w:val="decimal"/>
      <w:lvlText w:val="%1."/>
      <w:lvlJc w:val="left"/>
      <w:pPr>
        <w:ind w:left="720" w:hanging="360"/>
      </w:pPr>
      <w:rPr>
        <w:rFonts w:ascii="Arial" w:hAnsi="Arial" w:cs="Arial" w:hint="default"/>
        <w:b w:val="0"/>
        <w:bCs w:val="0"/>
        <w:caps w:val="0"/>
        <w:color w:val="000000"/>
        <w:sz w:val="22"/>
        <w:szCs w:val="22"/>
      </w:rPr>
    </w:lvl>
    <w:lvl w:ilvl="1" w:tplc="A36A8F0A" w:tentative="1">
      <w:start w:val="1"/>
      <w:numFmt w:val="lowerLetter"/>
      <w:lvlText w:val="%2."/>
      <w:lvlJc w:val="left"/>
      <w:pPr>
        <w:ind w:left="1440" w:hanging="360"/>
      </w:pPr>
    </w:lvl>
    <w:lvl w:ilvl="2" w:tplc="E0A02008" w:tentative="1">
      <w:start w:val="1"/>
      <w:numFmt w:val="lowerRoman"/>
      <w:lvlText w:val="%3."/>
      <w:lvlJc w:val="right"/>
      <w:pPr>
        <w:ind w:left="2160" w:hanging="180"/>
      </w:pPr>
    </w:lvl>
    <w:lvl w:ilvl="3" w:tplc="379A81FE" w:tentative="1">
      <w:start w:val="1"/>
      <w:numFmt w:val="decimal"/>
      <w:lvlText w:val="%4."/>
      <w:lvlJc w:val="left"/>
      <w:pPr>
        <w:ind w:left="2880" w:hanging="360"/>
      </w:pPr>
    </w:lvl>
    <w:lvl w:ilvl="4" w:tplc="68DC2A98" w:tentative="1">
      <w:start w:val="1"/>
      <w:numFmt w:val="lowerLetter"/>
      <w:lvlText w:val="%5."/>
      <w:lvlJc w:val="left"/>
      <w:pPr>
        <w:ind w:left="3600" w:hanging="360"/>
      </w:pPr>
    </w:lvl>
    <w:lvl w:ilvl="5" w:tplc="73529AEE" w:tentative="1">
      <w:start w:val="1"/>
      <w:numFmt w:val="lowerRoman"/>
      <w:lvlText w:val="%6."/>
      <w:lvlJc w:val="right"/>
      <w:pPr>
        <w:ind w:left="4320" w:hanging="180"/>
      </w:pPr>
    </w:lvl>
    <w:lvl w:ilvl="6" w:tplc="457065DC" w:tentative="1">
      <w:start w:val="1"/>
      <w:numFmt w:val="decimal"/>
      <w:lvlText w:val="%7."/>
      <w:lvlJc w:val="left"/>
      <w:pPr>
        <w:ind w:left="5040" w:hanging="360"/>
      </w:pPr>
    </w:lvl>
    <w:lvl w:ilvl="7" w:tplc="49C67DBE" w:tentative="1">
      <w:start w:val="1"/>
      <w:numFmt w:val="lowerLetter"/>
      <w:lvlText w:val="%8."/>
      <w:lvlJc w:val="left"/>
      <w:pPr>
        <w:ind w:left="5760" w:hanging="360"/>
      </w:pPr>
    </w:lvl>
    <w:lvl w:ilvl="8" w:tplc="464C6620" w:tentative="1">
      <w:start w:val="1"/>
      <w:numFmt w:val="lowerRoman"/>
      <w:lvlText w:val="%9."/>
      <w:lvlJc w:val="right"/>
      <w:pPr>
        <w:ind w:left="6480" w:hanging="180"/>
      </w:pPr>
    </w:lvl>
  </w:abstractNum>
  <w:abstractNum w:abstractNumId="9">
    <w:nsid w:val="15AB7AF5"/>
    <w:multiLevelType w:val="hybridMultilevel"/>
    <w:tmpl w:val="D5B2BF2C"/>
    <w:lvl w:ilvl="0" w:tplc="2C80A322">
      <w:start w:val="3"/>
      <w:numFmt w:val="decimal"/>
      <w:lvlText w:val="%1."/>
      <w:lvlJc w:val="left"/>
      <w:pPr>
        <w:ind w:left="720" w:hanging="360"/>
      </w:pPr>
      <w:rPr>
        <w:rFonts w:ascii="Arial" w:hAnsi="Arial" w:cs="Arial" w:hint="default"/>
        <w:b w:val="0"/>
        <w:bCs w:val="0"/>
        <w:caps w:val="0"/>
        <w:color w:val="000000"/>
        <w:sz w:val="22"/>
        <w:szCs w:val="22"/>
      </w:rPr>
    </w:lvl>
    <w:lvl w:ilvl="1" w:tplc="E784458E" w:tentative="1">
      <w:start w:val="1"/>
      <w:numFmt w:val="lowerLetter"/>
      <w:lvlText w:val="%2."/>
      <w:lvlJc w:val="left"/>
      <w:pPr>
        <w:ind w:left="1440" w:hanging="360"/>
      </w:pPr>
    </w:lvl>
    <w:lvl w:ilvl="2" w:tplc="A8AC6DA2" w:tentative="1">
      <w:start w:val="1"/>
      <w:numFmt w:val="lowerRoman"/>
      <w:lvlText w:val="%3."/>
      <w:lvlJc w:val="right"/>
      <w:pPr>
        <w:ind w:left="2160" w:hanging="180"/>
      </w:pPr>
    </w:lvl>
    <w:lvl w:ilvl="3" w:tplc="432AFDC6" w:tentative="1">
      <w:start w:val="1"/>
      <w:numFmt w:val="decimal"/>
      <w:lvlText w:val="%4."/>
      <w:lvlJc w:val="left"/>
      <w:pPr>
        <w:ind w:left="2880" w:hanging="360"/>
      </w:pPr>
    </w:lvl>
    <w:lvl w:ilvl="4" w:tplc="260A8F2A" w:tentative="1">
      <w:start w:val="1"/>
      <w:numFmt w:val="lowerLetter"/>
      <w:lvlText w:val="%5."/>
      <w:lvlJc w:val="left"/>
      <w:pPr>
        <w:ind w:left="3600" w:hanging="360"/>
      </w:pPr>
    </w:lvl>
    <w:lvl w:ilvl="5" w:tplc="ACDC06E6" w:tentative="1">
      <w:start w:val="1"/>
      <w:numFmt w:val="lowerRoman"/>
      <w:lvlText w:val="%6."/>
      <w:lvlJc w:val="right"/>
      <w:pPr>
        <w:ind w:left="4320" w:hanging="180"/>
      </w:pPr>
    </w:lvl>
    <w:lvl w:ilvl="6" w:tplc="153AA992" w:tentative="1">
      <w:start w:val="1"/>
      <w:numFmt w:val="decimal"/>
      <w:lvlText w:val="%7."/>
      <w:lvlJc w:val="left"/>
      <w:pPr>
        <w:ind w:left="5040" w:hanging="360"/>
      </w:pPr>
    </w:lvl>
    <w:lvl w:ilvl="7" w:tplc="E5C667EC" w:tentative="1">
      <w:start w:val="1"/>
      <w:numFmt w:val="lowerLetter"/>
      <w:lvlText w:val="%8."/>
      <w:lvlJc w:val="left"/>
      <w:pPr>
        <w:ind w:left="5760" w:hanging="360"/>
      </w:pPr>
    </w:lvl>
    <w:lvl w:ilvl="8" w:tplc="305A75F6" w:tentative="1">
      <w:start w:val="1"/>
      <w:numFmt w:val="lowerRoman"/>
      <w:lvlText w:val="%9."/>
      <w:lvlJc w:val="right"/>
      <w:pPr>
        <w:ind w:left="6480" w:hanging="180"/>
      </w:pPr>
    </w:lvl>
  </w:abstractNum>
  <w:abstractNum w:abstractNumId="10">
    <w:nsid w:val="1CF112DB"/>
    <w:multiLevelType w:val="hybridMultilevel"/>
    <w:tmpl w:val="149AC4FE"/>
    <w:lvl w:ilvl="0" w:tplc="0FDA957A">
      <w:start w:val="1"/>
      <w:numFmt w:val="bullet"/>
      <w:lvlText w:val="-"/>
      <w:lvlJc w:val="left"/>
      <w:pPr>
        <w:ind w:left="1440" w:hanging="360"/>
      </w:pPr>
      <w:rPr>
        <w:rFonts w:ascii="Arial" w:hAnsi="Arial" w:hint="default"/>
      </w:rPr>
    </w:lvl>
    <w:lvl w:ilvl="1" w:tplc="036A7D0E" w:tentative="1">
      <w:start w:val="1"/>
      <w:numFmt w:val="bullet"/>
      <w:lvlText w:val="o"/>
      <w:lvlJc w:val="left"/>
      <w:pPr>
        <w:ind w:left="2160" w:hanging="360"/>
      </w:pPr>
      <w:rPr>
        <w:rFonts w:ascii="Courier New" w:hAnsi="Courier New" w:cs="Courier New" w:hint="default"/>
      </w:rPr>
    </w:lvl>
    <w:lvl w:ilvl="2" w:tplc="E6B8AF20" w:tentative="1">
      <w:start w:val="1"/>
      <w:numFmt w:val="bullet"/>
      <w:lvlText w:val=""/>
      <w:lvlJc w:val="left"/>
      <w:pPr>
        <w:ind w:left="2880" w:hanging="360"/>
      </w:pPr>
      <w:rPr>
        <w:rFonts w:ascii="Wingdings" w:hAnsi="Wingdings" w:hint="default"/>
      </w:rPr>
    </w:lvl>
    <w:lvl w:ilvl="3" w:tplc="F016FEB6" w:tentative="1">
      <w:start w:val="1"/>
      <w:numFmt w:val="bullet"/>
      <w:lvlText w:val=""/>
      <w:lvlJc w:val="left"/>
      <w:pPr>
        <w:ind w:left="3600" w:hanging="360"/>
      </w:pPr>
      <w:rPr>
        <w:rFonts w:ascii="Symbol" w:hAnsi="Symbol" w:hint="default"/>
      </w:rPr>
    </w:lvl>
    <w:lvl w:ilvl="4" w:tplc="29CA792E" w:tentative="1">
      <w:start w:val="1"/>
      <w:numFmt w:val="bullet"/>
      <w:lvlText w:val="o"/>
      <w:lvlJc w:val="left"/>
      <w:pPr>
        <w:ind w:left="4320" w:hanging="360"/>
      </w:pPr>
      <w:rPr>
        <w:rFonts w:ascii="Courier New" w:hAnsi="Courier New" w:cs="Courier New" w:hint="default"/>
      </w:rPr>
    </w:lvl>
    <w:lvl w:ilvl="5" w:tplc="391068FA" w:tentative="1">
      <w:start w:val="1"/>
      <w:numFmt w:val="bullet"/>
      <w:lvlText w:val=""/>
      <w:lvlJc w:val="left"/>
      <w:pPr>
        <w:ind w:left="5040" w:hanging="360"/>
      </w:pPr>
      <w:rPr>
        <w:rFonts w:ascii="Wingdings" w:hAnsi="Wingdings" w:hint="default"/>
      </w:rPr>
    </w:lvl>
    <w:lvl w:ilvl="6" w:tplc="BD2004B6" w:tentative="1">
      <w:start w:val="1"/>
      <w:numFmt w:val="bullet"/>
      <w:lvlText w:val=""/>
      <w:lvlJc w:val="left"/>
      <w:pPr>
        <w:ind w:left="5760" w:hanging="360"/>
      </w:pPr>
      <w:rPr>
        <w:rFonts w:ascii="Symbol" w:hAnsi="Symbol" w:hint="default"/>
      </w:rPr>
    </w:lvl>
    <w:lvl w:ilvl="7" w:tplc="2EBC272A" w:tentative="1">
      <w:start w:val="1"/>
      <w:numFmt w:val="bullet"/>
      <w:lvlText w:val="o"/>
      <w:lvlJc w:val="left"/>
      <w:pPr>
        <w:ind w:left="6480" w:hanging="360"/>
      </w:pPr>
      <w:rPr>
        <w:rFonts w:ascii="Courier New" w:hAnsi="Courier New" w:cs="Courier New" w:hint="default"/>
      </w:rPr>
    </w:lvl>
    <w:lvl w:ilvl="8" w:tplc="D2082418" w:tentative="1">
      <w:start w:val="1"/>
      <w:numFmt w:val="bullet"/>
      <w:lvlText w:val=""/>
      <w:lvlJc w:val="left"/>
      <w:pPr>
        <w:ind w:left="7200" w:hanging="360"/>
      </w:pPr>
      <w:rPr>
        <w:rFonts w:ascii="Wingdings" w:hAnsi="Wingdings" w:hint="default"/>
      </w:rPr>
    </w:lvl>
  </w:abstractNum>
  <w:abstractNum w:abstractNumId="11">
    <w:nsid w:val="218478B1"/>
    <w:multiLevelType w:val="multilevel"/>
    <w:tmpl w:val="CD7EF258"/>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2">
    <w:nsid w:val="21CB22FD"/>
    <w:multiLevelType w:val="hybridMultilevel"/>
    <w:tmpl w:val="BBF2B4A4"/>
    <w:lvl w:ilvl="0" w:tplc="B7B66302">
      <w:start w:val="1"/>
      <w:numFmt w:val="lowerLetter"/>
      <w:lvlText w:val="%1)"/>
      <w:lvlJc w:val="left"/>
      <w:pPr>
        <w:ind w:left="720" w:hanging="360"/>
      </w:pPr>
    </w:lvl>
    <w:lvl w:ilvl="1" w:tplc="C3842D1C" w:tentative="1">
      <w:start w:val="1"/>
      <w:numFmt w:val="lowerLetter"/>
      <w:lvlText w:val="%2."/>
      <w:lvlJc w:val="left"/>
      <w:pPr>
        <w:ind w:left="1440" w:hanging="360"/>
      </w:pPr>
    </w:lvl>
    <w:lvl w:ilvl="2" w:tplc="E16CA478" w:tentative="1">
      <w:start w:val="1"/>
      <w:numFmt w:val="lowerRoman"/>
      <w:lvlText w:val="%3."/>
      <w:lvlJc w:val="right"/>
      <w:pPr>
        <w:ind w:left="2160" w:hanging="180"/>
      </w:pPr>
    </w:lvl>
    <w:lvl w:ilvl="3" w:tplc="2C785F58" w:tentative="1">
      <w:start w:val="1"/>
      <w:numFmt w:val="decimal"/>
      <w:lvlText w:val="%4."/>
      <w:lvlJc w:val="left"/>
      <w:pPr>
        <w:ind w:left="2880" w:hanging="360"/>
      </w:pPr>
    </w:lvl>
    <w:lvl w:ilvl="4" w:tplc="24B82580" w:tentative="1">
      <w:start w:val="1"/>
      <w:numFmt w:val="lowerLetter"/>
      <w:lvlText w:val="%5."/>
      <w:lvlJc w:val="left"/>
      <w:pPr>
        <w:ind w:left="3600" w:hanging="360"/>
      </w:pPr>
    </w:lvl>
    <w:lvl w:ilvl="5" w:tplc="FC724E14" w:tentative="1">
      <w:start w:val="1"/>
      <w:numFmt w:val="lowerRoman"/>
      <w:lvlText w:val="%6."/>
      <w:lvlJc w:val="right"/>
      <w:pPr>
        <w:ind w:left="4320" w:hanging="180"/>
      </w:pPr>
    </w:lvl>
    <w:lvl w:ilvl="6" w:tplc="B554CDFA" w:tentative="1">
      <w:start w:val="1"/>
      <w:numFmt w:val="decimal"/>
      <w:lvlText w:val="%7."/>
      <w:lvlJc w:val="left"/>
      <w:pPr>
        <w:ind w:left="5040" w:hanging="360"/>
      </w:pPr>
    </w:lvl>
    <w:lvl w:ilvl="7" w:tplc="66AEA674" w:tentative="1">
      <w:start w:val="1"/>
      <w:numFmt w:val="lowerLetter"/>
      <w:lvlText w:val="%8."/>
      <w:lvlJc w:val="left"/>
      <w:pPr>
        <w:ind w:left="5760" w:hanging="360"/>
      </w:pPr>
    </w:lvl>
    <w:lvl w:ilvl="8" w:tplc="242E42E8" w:tentative="1">
      <w:start w:val="1"/>
      <w:numFmt w:val="lowerRoman"/>
      <w:lvlText w:val="%9."/>
      <w:lvlJc w:val="right"/>
      <w:pPr>
        <w:ind w:left="6480" w:hanging="180"/>
      </w:pPr>
    </w:lvl>
  </w:abstractNum>
  <w:abstractNum w:abstractNumId="13">
    <w:nsid w:val="236642D5"/>
    <w:multiLevelType w:val="hybridMultilevel"/>
    <w:tmpl w:val="47CCD7D8"/>
    <w:lvl w:ilvl="0" w:tplc="B86ECC4E">
      <w:start w:val="1"/>
      <w:numFmt w:val="bullet"/>
      <w:lvlText w:val=""/>
      <w:lvlJc w:val="left"/>
      <w:pPr>
        <w:ind w:left="720" w:hanging="360"/>
      </w:pPr>
      <w:rPr>
        <w:rFonts w:ascii="Symbol" w:hAnsi="Symbol" w:hint="default"/>
      </w:rPr>
    </w:lvl>
    <w:lvl w:ilvl="1" w:tplc="83DCF3FA" w:tentative="1">
      <w:start w:val="1"/>
      <w:numFmt w:val="bullet"/>
      <w:lvlText w:val="o"/>
      <w:lvlJc w:val="left"/>
      <w:pPr>
        <w:ind w:left="1440" w:hanging="360"/>
      </w:pPr>
      <w:rPr>
        <w:rFonts w:ascii="Courier New" w:hAnsi="Courier New" w:cs="Courier New" w:hint="default"/>
      </w:rPr>
    </w:lvl>
    <w:lvl w:ilvl="2" w:tplc="648CE2BC" w:tentative="1">
      <w:start w:val="1"/>
      <w:numFmt w:val="bullet"/>
      <w:lvlText w:val=""/>
      <w:lvlJc w:val="left"/>
      <w:pPr>
        <w:ind w:left="2160" w:hanging="360"/>
      </w:pPr>
      <w:rPr>
        <w:rFonts w:ascii="Wingdings" w:hAnsi="Wingdings" w:hint="default"/>
      </w:rPr>
    </w:lvl>
    <w:lvl w:ilvl="3" w:tplc="CD56127A" w:tentative="1">
      <w:start w:val="1"/>
      <w:numFmt w:val="bullet"/>
      <w:lvlText w:val=""/>
      <w:lvlJc w:val="left"/>
      <w:pPr>
        <w:ind w:left="2880" w:hanging="360"/>
      </w:pPr>
      <w:rPr>
        <w:rFonts w:ascii="Symbol" w:hAnsi="Symbol" w:hint="default"/>
      </w:rPr>
    </w:lvl>
    <w:lvl w:ilvl="4" w:tplc="588C89B6" w:tentative="1">
      <w:start w:val="1"/>
      <w:numFmt w:val="bullet"/>
      <w:lvlText w:val="o"/>
      <w:lvlJc w:val="left"/>
      <w:pPr>
        <w:ind w:left="3600" w:hanging="360"/>
      </w:pPr>
      <w:rPr>
        <w:rFonts w:ascii="Courier New" w:hAnsi="Courier New" w:cs="Courier New" w:hint="default"/>
      </w:rPr>
    </w:lvl>
    <w:lvl w:ilvl="5" w:tplc="7B04BEBC" w:tentative="1">
      <w:start w:val="1"/>
      <w:numFmt w:val="bullet"/>
      <w:lvlText w:val=""/>
      <w:lvlJc w:val="left"/>
      <w:pPr>
        <w:ind w:left="4320" w:hanging="360"/>
      </w:pPr>
      <w:rPr>
        <w:rFonts w:ascii="Wingdings" w:hAnsi="Wingdings" w:hint="default"/>
      </w:rPr>
    </w:lvl>
    <w:lvl w:ilvl="6" w:tplc="BF222CFA" w:tentative="1">
      <w:start w:val="1"/>
      <w:numFmt w:val="bullet"/>
      <w:lvlText w:val=""/>
      <w:lvlJc w:val="left"/>
      <w:pPr>
        <w:ind w:left="5040" w:hanging="360"/>
      </w:pPr>
      <w:rPr>
        <w:rFonts w:ascii="Symbol" w:hAnsi="Symbol" w:hint="default"/>
      </w:rPr>
    </w:lvl>
    <w:lvl w:ilvl="7" w:tplc="CC24F90A" w:tentative="1">
      <w:start w:val="1"/>
      <w:numFmt w:val="bullet"/>
      <w:lvlText w:val="o"/>
      <w:lvlJc w:val="left"/>
      <w:pPr>
        <w:ind w:left="5760" w:hanging="360"/>
      </w:pPr>
      <w:rPr>
        <w:rFonts w:ascii="Courier New" w:hAnsi="Courier New" w:cs="Courier New" w:hint="default"/>
      </w:rPr>
    </w:lvl>
    <w:lvl w:ilvl="8" w:tplc="AEA20012" w:tentative="1">
      <w:start w:val="1"/>
      <w:numFmt w:val="bullet"/>
      <w:lvlText w:val=""/>
      <w:lvlJc w:val="left"/>
      <w:pPr>
        <w:ind w:left="6480" w:hanging="360"/>
      </w:pPr>
      <w:rPr>
        <w:rFonts w:ascii="Wingdings" w:hAnsi="Wingdings" w:hint="default"/>
      </w:rPr>
    </w:lvl>
  </w:abstractNum>
  <w:abstractNum w:abstractNumId="14">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5">
    <w:nsid w:val="2AC868E8"/>
    <w:multiLevelType w:val="hybridMultilevel"/>
    <w:tmpl w:val="C4F09F70"/>
    <w:lvl w:ilvl="0" w:tplc="EEF254E4">
      <w:start w:val="1"/>
      <w:numFmt w:val="bullet"/>
      <w:lvlText w:val="-"/>
      <w:lvlJc w:val="left"/>
      <w:pPr>
        <w:ind w:left="1440" w:hanging="360"/>
      </w:pPr>
      <w:rPr>
        <w:rFonts w:ascii="Arial" w:hAnsi="Arial" w:hint="default"/>
      </w:rPr>
    </w:lvl>
    <w:lvl w:ilvl="1" w:tplc="3E824E12" w:tentative="1">
      <w:start w:val="1"/>
      <w:numFmt w:val="bullet"/>
      <w:lvlText w:val="o"/>
      <w:lvlJc w:val="left"/>
      <w:pPr>
        <w:ind w:left="2160" w:hanging="360"/>
      </w:pPr>
      <w:rPr>
        <w:rFonts w:ascii="Courier New" w:hAnsi="Courier New" w:cs="Courier New" w:hint="default"/>
      </w:rPr>
    </w:lvl>
    <w:lvl w:ilvl="2" w:tplc="922C36EE" w:tentative="1">
      <w:start w:val="1"/>
      <w:numFmt w:val="bullet"/>
      <w:lvlText w:val=""/>
      <w:lvlJc w:val="left"/>
      <w:pPr>
        <w:ind w:left="2880" w:hanging="360"/>
      </w:pPr>
      <w:rPr>
        <w:rFonts w:ascii="Wingdings" w:hAnsi="Wingdings" w:hint="default"/>
      </w:rPr>
    </w:lvl>
    <w:lvl w:ilvl="3" w:tplc="D5CEF7BE" w:tentative="1">
      <w:start w:val="1"/>
      <w:numFmt w:val="bullet"/>
      <w:lvlText w:val=""/>
      <w:lvlJc w:val="left"/>
      <w:pPr>
        <w:ind w:left="3600" w:hanging="360"/>
      </w:pPr>
      <w:rPr>
        <w:rFonts w:ascii="Symbol" w:hAnsi="Symbol" w:hint="default"/>
      </w:rPr>
    </w:lvl>
    <w:lvl w:ilvl="4" w:tplc="CA409BC4" w:tentative="1">
      <w:start w:val="1"/>
      <w:numFmt w:val="bullet"/>
      <w:lvlText w:val="o"/>
      <w:lvlJc w:val="left"/>
      <w:pPr>
        <w:ind w:left="4320" w:hanging="360"/>
      </w:pPr>
      <w:rPr>
        <w:rFonts w:ascii="Courier New" w:hAnsi="Courier New" w:cs="Courier New" w:hint="default"/>
      </w:rPr>
    </w:lvl>
    <w:lvl w:ilvl="5" w:tplc="332A17D8" w:tentative="1">
      <w:start w:val="1"/>
      <w:numFmt w:val="bullet"/>
      <w:lvlText w:val=""/>
      <w:lvlJc w:val="left"/>
      <w:pPr>
        <w:ind w:left="5040" w:hanging="360"/>
      </w:pPr>
      <w:rPr>
        <w:rFonts w:ascii="Wingdings" w:hAnsi="Wingdings" w:hint="default"/>
      </w:rPr>
    </w:lvl>
    <w:lvl w:ilvl="6" w:tplc="24B8EFB2" w:tentative="1">
      <w:start w:val="1"/>
      <w:numFmt w:val="bullet"/>
      <w:lvlText w:val=""/>
      <w:lvlJc w:val="left"/>
      <w:pPr>
        <w:ind w:left="5760" w:hanging="360"/>
      </w:pPr>
      <w:rPr>
        <w:rFonts w:ascii="Symbol" w:hAnsi="Symbol" w:hint="default"/>
      </w:rPr>
    </w:lvl>
    <w:lvl w:ilvl="7" w:tplc="3208DA3E" w:tentative="1">
      <w:start w:val="1"/>
      <w:numFmt w:val="bullet"/>
      <w:lvlText w:val="o"/>
      <w:lvlJc w:val="left"/>
      <w:pPr>
        <w:ind w:left="6480" w:hanging="360"/>
      </w:pPr>
      <w:rPr>
        <w:rFonts w:ascii="Courier New" w:hAnsi="Courier New" w:cs="Courier New" w:hint="default"/>
      </w:rPr>
    </w:lvl>
    <w:lvl w:ilvl="8" w:tplc="22347FA0" w:tentative="1">
      <w:start w:val="1"/>
      <w:numFmt w:val="bullet"/>
      <w:lvlText w:val=""/>
      <w:lvlJc w:val="left"/>
      <w:pPr>
        <w:ind w:left="7200" w:hanging="360"/>
      </w:pPr>
      <w:rPr>
        <w:rFonts w:ascii="Wingdings" w:hAnsi="Wingdings" w:hint="default"/>
      </w:rPr>
    </w:lvl>
  </w:abstractNum>
  <w:abstractNum w:abstractNumId="16">
    <w:nsid w:val="2FE110CF"/>
    <w:multiLevelType w:val="hybridMultilevel"/>
    <w:tmpl w:val="F1A0241C"/>
    <w:lvl w:ilvl="0" w:tplc="F90255F8">
      <w:start w:val="1"/>
      <w:numFmt w:val="bullet"/>
      <w:lvlText w:val=""/>
      <w:lvlJc w:val="left"/>
      <w:pPr>
        <w:ind w:left="770" w:hanging="360"/>
      </w:pPr>
      <w:rPr>
        <w:rFonts w:ascii="Symbol" w:hAnsi="Symbol" w:hint="default"/>
      </w:rPr>
    </w:lvl>
    <w:lvl w:ilvl="1" w:tplc="7FE61A3A" w:tentative="1">
      <w:start w:val="1"/>
      <w:numFmt w:val="bullet"/>
      <w:lvlText w:val="o"/>
      <w:lvlJc w:val="left"/>
      <w:pPr>
        <w:ind w:left="1490" w:hanging="360"/>
      </w:pPr>
      <w:rPr>
        <w:rFonts w:ascii="Courier New" w:hAnsi="Courier New" w:cs="Courier New" w:hint="default"/>
      </w:rPr>
    </w:lvl>
    <w:lvl w:ilvl="2" w:tplc="88B04888" w:tentative="1">
      <w:start w:val="1"/>
      <w:numFmt w:val="bullet"/>
      <w:lvlText w:val=""/>
      <w:lvlJc w:val="left"/>
      <w:pPr>
        <w:ind w:left="2210" w:hanging="360"/>
      </w:pPr>
      <w:rPr>
        <w:rFonts w:ascii="Wingdings" w:hAnsi="Wingdings" w:hint="default"/>
      </w:rPr>
    </w:lvl>
    <w:lvl w:ilvl="3" w:tplc="F3F0095A" w:tentative="1">
      <w:start w:val="1"/>
      <w:numFmt w:val="bullet"/>
      <w:lvlText w:val=""/>
      <w:lvlJc w:val="left"/>
      <w:pPr>
        <w:ind w:left="2930" w:hanging="360"/>
      </w:pPr>
      <w:rPr>
        <w:rFonts w:ascii="Symbol" w:hAnsi="Symbol" w:hint="default"/>
      </w:rPr>
    </w:lvl>
    <w:lvl w:ilvl="4" w:tplc="FFDAD61C" w:tentative="1">
      <w:start w:val="1"/>
      <w:numFmt w:val="bullet"/>
      <w:lvlText w:val="o"/>
      <w:lvlJc w:val="left"/>
      <w:pPr>
        <w:ind w:left="3650" w:hanging="360"/>
      </w:pPr>
      <w:rPr>
        <w:rFonts w:ascii="Courier New" w:hAnsi="Courier New" w:cs="Courier New" w:hint="default"/>
      </w:rPr>
    </w:lvl>
    <w:lvl w:ilvl="5" w:tplc="AE266F22" w:tentative="1">
      <w:start w:val="1"/>
      <w:numFmt w:val="bullet"/>
      <w:lvlText w:val=""/>
      <w:lvlJc w:val="left"/>
      <w:pPr>
        <w:ind w:left="4370" w:hanging="360"/>
      </w:pPr>
      <w:rPr>
        <w:rFonts w:ascii="Wingdings" w:hAnsi="Wingdings" w:hint="default"/>
      </w:rPr>
    </w:lvl>
    <w:lvl w:ilvl="6" w:tplc="034A9CA6" w:tentative="1">
      <w:start w:val="1"/>
      <w:numFmt w:val="bullet"/>
      <w:lvlText w:val=""/>
      <w:lvlJc w:val="left"/>
      <w:pPr>
        <w:ind w:left="5090" w:hanging="360"/>
      </w:pPr>
      <w:rPr>
        <w:rFonts w:ascii="Symbol" w:hAnsi="Symbol" w:hint="default"/>
      </w:rPr>
    </w:lvl>
    <w:lvl w:ilvl="7" w:tplc="019AE432" w:tentative="1">
      <w:start w:val="1"/>
      <w:numFmt w:val="bullet"/>
      <w:lvlText w:val="o"/>
      <w:lvlJc w:val="left"/>
      <w:pPr>
        <w:ind w:left="5810" w:hanging="360"/>
      </w:pPr>
      <w:rPr>
        <w:rFonts w:ascii="Courier New" w:hAnsi="Courier New" w:cs="Courier New" w:hint="default"/>
      </w:rPr>
    </w:lvl>
    <w:lvl w:ilvl="8" w:tplc="018CAC32" w:tentative="1">
      <w:start w:val="1"/>
      <w:numFmt w:val="bullet"/>
      <w:lvlText w:val=""/>
      <w:lvlJc w:val="left"/>
      <w:pPr>
        <w:ind w:left="6530" w:hanging="360"/>
      </w:pPr>
      <w:rPr>
        <w:rFonts w:ascii="Wingdings" w:hAnsi="Wingdings" w:hint="default"/>
      </w:rPr>
    </w:lvl>
  </w:abstractNum>
  <w:abstractNum w:abstractNumId="17">
    <w:nsid w:val="31747C1C"/>
    <w:multiLevelType w:val="hybridMultilevel"/>
    <w:tmpl w:val="1032AB5E"/>
    <w:lvl w:ilvl="0" w:tplc="8CF8718E">
      <w:start w:val="1"/>
      <w:numFmt w:val="bullet"/>
      <w:lvlText w:val="-"/>
      <w:lvlJc w:val="left"/>
      <w:pPr>
        <w:ind w:left="720" w:hanging="360"/>
      </w:pPr>
      <w:rPr>
        <w:rFonts w:ascii="Arial" w:hAnsi="Arial" w:hint="default"/>
      </w:rPr>
    </w:lvl>
    <w:lvl w:ilvl="1" w:tplc="B602D7B2" w:tentative="1">
      <w:start w:val="1"/>
      <w:numFmt w:val="bullet"/>
      <w:lvlText w:val="o"/>
      <w:lvlJc w:val="left"/>
      <w:pPr>
        <w:ind w:left="1440" w:hanging="360"/>
      </w:pPr>
      <w:rPr>
        <w:rFonts w:ascii="Courier New" w:hAnsi="Courier New" w:cs="Courier New" w:hint="default"/>
      </w:rPr>
    </w:lvl>
    <w:lvl w:ilvl="2" w:tplc="6FA6A3C6" w:tentative="1">
      <w:start w:val="1"/>
      <w:numFmt w:val="bullet"/>
      <w:lvlText w:val=""/>
      <w:lvlJc w:val="left"/>
      <w:pPr>
        <w:ind w:left="2160" w:hanging="360"/>
      </w:pPr>
      <w:rPr>
        <w:rFonts w:ascii="Wingdings" w:hAnsi="Wingdings" w:hint="default"/>
      </w:rPr>
    </w:lvl>
    <w:lvl w:ilvl="3" w:tplc="632AC7B0" w:tentative="1">
      <w:start w:val="1"/>
      <w:numFmt w:val="bullet"/>
      <w:lvlText w:val=""/>
      <w:lvlJc w:val="left"/>
      <w:pPr>
        <w:ind w:left="2880" w:hanging="360"/>
      </w:pPr>
      <w:rPr>
        <w:rFonts w:ascii="Symbol" w:hAnsi="Symbol" w:hint="default"/>
      </w:rPr>
    </w:lvl>
    <w:lvl w:ilvl="4" w:tplc="52DC4842" w:tentative="1">
      <w:start w:val="1"/>
      <w:numFmt w:val="bullet"/>
      <w:lvlText w:val="o"/>
      <w:lvlJc w:val="left"/>
      <w:pPr>
        <w:ind w:left="3600" w:hanging="360"/>
      </w:pPr>
      <w:rPr>
        <w:rFonts w:ascii="Courier New" w:hAnsi="Courier New" w:cs="Courier New" w:hint="default"/>
      </w:rPr>
    </w:lvl>
    <w:lvl w:ilvl="5" w:tplc="9AD8DE56" w:tentative="1">
      <w:start w:val="1"/>
      <w:numFmt w:val="bullet"/>
      <w:lvlText w:val=""/>
      <w:lvlJc w:val="left"/>
      <w:pPr>
        <w:ind w:left="4320" w:hanging="360"/>
      </w:pPr>
      <w:rPr>
        <w:rFonts w:ascii="Wingdings" w:hAnsi="Wingdings" w:hint="default"/>
      </w:rPr>
    </w:lvl>
    <w:lvl w:ilvl="6" w:tplc="0C6CD828" w:tentative="1">
      <w:start w:val="1"/>
      <w:numFmt w:val="bullet"/>
      <w:lvlText w:val=""/>
      <w:lvlJc w:val="left"/>
      <w:pPr>
        <w:ind w:left="5040" w:hanging="360"/>
      </w:pPr>
      <w:rPr>
        <w:rFonts w:ascii="Symbol" w:hAnsi="Symbol" w:hint="default"/>
      </w:rPr>
    </w:lvl>
    <w:lvl w:ilvl="7" w:tplc="10B8D0DE" w:tentative="1">
      <w:start w:val="1"/>
      <w:numFmt w:val="bullet"/>
      <w:lvlText w:val="o"/>
      <w:lvlJc w:val="left"/>
      <w:pPr>
        <w:ind w:left="5760" w:hanging="360"/>
      </w:pPr>
      <w:rPr>
        <w:rFonts w:ascii="Courier New" w:hAnsi="Courier New" w:cs="Courier New" w:hint="default"/>
      </w:rPr>
    </w:lvl>
    <w:lvl w:ilvl="8" w:tplc="6AFA90A0" w:tentative="1">
      <w:start w:val="1"/>
      <w:numFmt w:val="bullet"/>
      <w:lvlText w:val=""/>
      <w:lvlJc w:val="left"/>
      <w:pPr>
        <w:ind w:left="6480" w:hanging="360"/>
      </w:pPr>
      <w:rPr>
        <w:rFonts w:ascii="Wingdings" w:hAnsi="Wingdings" w:hint="default"/>
      </w:rPr>
    </w:lvl>
  </w:abstractNum>
  <w:abstractNum w:abstractNumId="18">
    <w:nsid w:val="32580841"/>
    <w:multiLevelType w:val="hybridMultilevel"/>
    <w:tmpl w:val="AE7EA7B2"/>
    <w:lvl w:ilvl="0" w:tplc="F148E632">
      <w:start w:val="1"/>
      <w:numFmt w:val="lowerLetter"/>
      <w:lvlText w:val="%1)"/>
      <w:lvlJc w:val="left"/>
      <w:pPr>
        <w:ind w:left="720" w:hanging="360"/>
      </w:pPr>
    </w:lvl>
    <w:lvl w:ilvl="1" w:tplc="A28AFED2" w:tentative="1">
      <w:start w:val="1"/>
      <w:numFmt w:val="lowerLetter"/>
      <w:lvlText w:val="%2."/>
      <w:lvlJc w:val="left"/>
      <w:pPr>
        <w:ind w:left="1440" w:hanging="360"/>
      </w:pPr>
    </w:lvl>
    <w:lvl w:ilvl="2" w:tplc="7854CB88" w:tentative="1">
      <w:start w:val="1"/>
      <w:numFmt w:val="lowerRoman"/>
      <w:lvlText w:val="%3."/>
      <w:lvlJc w:val="right"/>
      <w:pPr>
        <w:ind w:left="2160" w:hanging="180"/>
      </w:pPr>
    </w:lvl>
    <w:lvl w:ilvl="3" w:tplc="94FCF120" w:tentative="1">
      <w:start w:val="1"/>
      <w:numFmt w:val="decimal"/>
      <w:lvlText w:val="%4."/>
      <w:lvlJc w:val="left"/>
      <w:pPr>
        <w:ind w:left="2880" w:hanging="360"/>
      </w:pPr>
    </w:lvl>
    <w:lvl w:ilvl="4" w:tplc="F216E294" w:tentative="1">
      <w:start w:val="1"/>
      <w:numFmt w:val="lowerLetter"/>
      <w:lvlText w:val="%5."/>
      <w:lvlJc w:val="left"/>
      <w:pPr>
        <w:ind w:left="3600" w:hanging="360"/>
      </w:pPr>
    </w:lvl>
    <w:lvl w:ilvl="5" w:tplc="D352ACD0" w:tentative="1">
      <w:start w:val="1"/>
      <w:numFmt w:val="lowerRoman"/>
      <w:lvlText w:val="%6."/>
      <w:lvlJc w:val="right"/>
      <w:pPr>
        <w:ind w:left="4320" w:hanging="180"/>
      </w:pPr>
    </w:lvl>
    <w:lvl w:ilvl="6" w:tplc="5D4A745A" w:tentative="1">
      <w:start w:val="1"/>
      <w:numFmt w:val="decimal"/>
      <w:lvlText w:val="%7."/>
      <w:lvlJc w:val="left"/>
      <w:pPr>
        <w:ind w:left="5040" w:hanging="360"/>
      </w:pPr>
    </w:lvl>
    <w:lvl w:ilvl="7" w:tplc="10C22CA4" w:tentative="1">
      <w:start w:val="1"/>
      <w:numFmt w:val="lowerLetter"/>
      <w:lvlText w:val="%8."/>
      <w:lvlJc w:val="left"/>
      <w:pPr>
        <w:ind w:left="5760" w:hanging="360"/>
      </w:pPr>
    </w:lvl>
    <w:lvl w:ilvl="8" w:tplc="08FACDEA" w:tentative="1">
      <w:start w:val="1"/>
      <w:numFmt w:val="lowerRoman"/>
      <w:lvlText w:val="%9."/>
      <w:lvlJc w:val="right"/>
      <w:pPr>
        <w:ind w:left="6480" w:hanging="180"/>
      </w:pPr>
    </w:lvl>
  </w:abstractNum>
  <w:abstractNum w:abstractNumId="19">
    <w:nsid w:val="34EA3557"/>
    <w:multiLevelType w:val="hybridMultilevel"/>
    <w:tmpl w:val="FDA09290"/>
    <w:lvl w:ilvl="0" w:tplc="CB0E6348">
      <w:start w:val="1"/>
      <w:numFmt w:val="bullet"/>
      <w:lvlText w:val=""/>
      <w:lvlJc w:val="left"/>
      <w:pPr>
        <w:ind w:left="720" w:hanging="360"/>
      </w:pPr>
      <w:rPr>
        <w:rFonts w:ascii="Symbol" w:hAnsi="Symbol" w:hint="default"/>
      </w:rPr>
    </w:lvl>
    <w:lvl w:ilvl="1" w:tplc="3334D2A8" w:tentative="1">
      <w:start w:val="1"/>
      <w:numFmt w:val="bullet"/>
      <w:lvlText w:val="o"/>
      <w:lvlJc w:val="left"/>
      <w:pPr>
        <w:ind w:left="1440" w:hanging="360"/>
      </w:pPr>
      <w:rPr>
        <w:rFonts w:ascii="Courier New" w:hAnsi="Courier New" w:cs="Courier New" w:hint="default"/>
      </w:rPr>
    </w:lvl>
    <w:lvl w:ilvl="2" w:tplc="0CBCC7FC" w:tentative="1">
      <w:start w:val="1"/>
      <w:numFmt w:val="bullet"/>
      <w:lvlText w:val=""/>
      <w:lvlJc w:val="left"/>
      <w:pPr>
        <w:ind w:left="2160" w:hanging="360"/>
      </w:pPr>
      <w:rPr>
        <w:rFonts w:ascii="Wingdings" w:hAnsi="Wingdings" w:hint="default"/>
      </w:rPr>
    </w:lvl>
    <w:lvl w:ilvl="3" w:tplc="92B477AE" w:tentative="1">
      <w:start w:val="1"/>
      <w:numFmt w:val="bullet"/>
      <w:lvlText w:val=""/>
      <w:lvlJc w:val="left"/>
      <w:pPr>
        <w:ind w:left="2880" w:hanging="360"/>
      </w:pPr>
      <w:rPr>
        <w:rFonts w:ascii="Symbol" w:hAnsi="Symbol" w:hint="default"/>
      </w:rPr>
    </w:lvl>
    <w:lvl w:ilvl="4" w:tplc="DE0AB59C" w:tentative="1">
      <w:start w:val="1"/>
      <w:numFmt w:val="bullet"/>
      <w:lvlText w:val="o"/>
      <w:lvlJc w:val="left"/>
      <w:pPr>
        <w:ind w:left="3600" w:hanging="360"/>
      </w:pPr>
      <w:rPr>
        <w:rFonts w:ascii="Courier New" w:hAnsi="Courier New" w:cs="Courier New" w:hint="default"/>
      </w:rPr>
    </w:lvl>
    <w:lvl w:ilvl="5" w:tplc="D71A8EAA" w:tentative="1">
      <w:start w:val="1"/>
      <w:numFmt w:val="bullet"/>
      <w:lvlText w:val=""/>
      <w:lvlJc w:val="left"/>
      <w:pPr>
        <w:ind w:left="4320" w:hanging="360"/>
      </w:pPr>
      <w:rPr>
        <w:rFonts w:ascii="Wingdings" w:hAnsi="Wingdings" w:hint="default"/>
      </w:rPr>
    </w:lvl>
    <w:lvl w:ilvl="6" w:tplc="9AECFE82" w:tentative="1">
      <w:start w:val="1"/>
      <w:numFmt w:val="bullet"/>
      <w:lvlText w:val=""/>
      <w:lvlJc w:val="left"/>
      <w:pPr>
        <w:ind w:left="5040" w:hanging="360"/>
      </w:pPr>
      <w:rPr>
        <w:rFonts w:ascii="Symbol" w:hAnsi="Symbol" w:hint="default"/>
      </w:rPr>
    </w:lvl>
    <w:lvl w:ilvl="7" w:tplc="7E700F92" w:tentative="1">
      <w:start w:val="1"/>
      <w:numFmt w:val="bullet"/>
      <w:lvlText w:val="o"/>
      <w:lvlJc w:val="left"/>
      <w:pPr>
        <w:ind w:left="5760" w:hanging="360"/>
      </w:pPr>
      <w:rPr>
        <w:rFonts w:ascii="Courier New" w:hAnsi="Courier New" w:cs="Courier New" w:hint="default"/>
      </w:rPr>
    </w:lvl>
    <w:lvl w:ilvl="8" w:tplc="C8E0F3C2" w:tentative="1">
      <w:start w:val="1"/>
      <w:numFmt w:val="bullet"/>
      <w:lvlText w:val=""/>
      <w:lvlJc w:val="left"/>
      <w:pPr>
        <w:ind w:left="6480" w:hanging="360"/>
      </w:pPr>
      <w:rPr>
        <w:rFonts w:ascii="Wingdings" w:hAnsi="Wingdings" w:hint="default"/>
      </w:rPr>
    </w:lvl>
  </w:abstractNum>
  <w:abstractNum w:abstractNumId="20">
    <w:nsid w:val="367270A5"/>
    <w:multiLevelType w:val="hybridMultilevel"/>
    <w:tmpl w:val="59BE59EE"/>
    <w:lvl w:ilvl="0" w:tplc="F5D0E1AC">
      <w:start w:val="1"/>
      <w:numFmt w:val="lowerLetter"/>
      <w:lvlText w:val="%1)"/>
      <w:lvlJc w:val="left"/>
      <w:pPr>
        <w:ind w:left="720" w:hanging="360"/>
      </w:pPr>
    </w:lvl>
    <w:lvl w:ilvl="1" w:tplc="FE9A10EE" w:tentative="1">
      <w:start w:val="1"/>
      <w:numFmt w:val="lowerLetter"/>
      <w:lvlText w:val="%2."/>
      <w:lvlJc w:val="left"/>
      <w:pPr>
        <w:ind w:left="1440" w:hanging="360"/>
      </w:pPr>
    </w:lvl>
    <w:lvl w:ilvl="2" w:tplc="C55E2252" w:tentative="1">
      <w:start w:val="1"/>
      <w:numFmt w:val="lowerRoman"/>
      <w:lvlText w:val="%3."/>
      <w:lvlJc w:val="right"/>
      <w:pPr>
        <w:ind w:left="2160" w:hanging="180"/>
      </w:pPr>
    </w:lvl>
    <w:lvl w:ilvl="3" w:tplc="122A2DAE" w:tentative="1">
      <w:start w:val="1"/>
      <w:numFmt w:val="decimal"/>
      <w:lvlText w:val="%4."/>
      <w:lvlJc w:val="left"/>
      <w:pPr>
        <w:ind w:left="2880" w:hanging="360"/>
      </w:pPr>
    </w:lvl>
    <w:lvl w:ilvl="4" w:tplc="B538BC7E" w:tentative="1">
      <w:start w:val="1"/>
      <w:numFmt w:val="lowerLetter"/>
      <w:lvlText w:val="%5."/>
      <w:lvlJc w:val="left"/>
      <w:pPr>
        <w:ind w:left="3600" w:hanging="360"/>
      </w:pPr>
    </w:lvl>
    <w:lvl w:ilvl="5" w:tplc="B232DDC6" w:tentative="1">
      <w:start w:val="1"/>
      <w:numFmt w:val="lowerRoman"/>
      <w:lvlText w:val="%6."/>
      <w:lvlJc w:val="right"/>
      <w:pPr>
        <w:ind w:left="4320" w:hanging="180"/>
      </w:pPr>
    </w:lvl>
    <w:lvl w:ilvl="6" w:tplc="6F6AB6C8" w:tentative="1">
      <w:start w:val="1"/>
      <w:numFmt w:val="decimal"/>
      <w:lvlText w:val="%7."/>
      <w:lvlJc w:val="left"/>
      <w:pPr>
        <w:ind w:left="5040" w:hanging="360"/>
      </w:pPr>
    </w:lvl>
    <w:lvl w:ilvl="7" w:tplc="AF561550" w:tentative="1">
      <w:start w:val="1"/>
      <w:numFmt w:val="lowerLetter"/>
      <w:lvlText w:val="%8."/>
      <w:lvlJc w:val="left"/>
      <w:pPr>
        <w:ind w:left="5760" w:hanging="360"/>
      </w:pPr>
    </w:lvl>
    <w:lvl w:ilvl="8" w:tplc="0F0EC72C" w:tentative="1">
      <w:start w:val="1"/>
      <w:numFmt w:val="lowerRoman"/>
      <w:lvlText w:val="%9."/>
      <w:lvlJc w:val="right"/>
      <w:pPr>
        <w:ind w:left="6480" w:hanging="180"/>
      </w:pPr>
    </w:lvl>
  </w:abstractNum>
  <w:abstractNum w:abstractNumId="21">
    <w:nsid w:val="3702781B"/>
    <w:multiLevelType w:val="hybridMultilevel"/>
    <w:tmpl w:val="E6201280"/>
    <w:lvl w:ilvl="0" w:tplc="EA30BE3A">
      <w:start w:val="1"/>
      <w:numFmt w:val="bullet"/>
      <w:lvlText w:val="-"/>
      <w:lvlJc w:val="left"/>
      <w:pPr>
        <w:ind w:left="1440" w:hanging="360"/>
      </w:pPr>
      <w:rPr>
        <w:rFonts w:ascii="Arial" w:hAnsi="Arial" w:hint="default"/>
      </w:rPr>
    </w:lvl>
    <w:lvl w:ilvl="1" w:tplc="53FEBAEC" w:tentative="1">
      <w:start w:val="1"/>
      <w:numFmt w:val="bullet"/>
      <w:lvlText w:val="o"/>
      <w:lvlJc w:val="left"/>
      <w:pPr>
        <w:ind w:left="2160" w:hanging="360"/>
      </w:pPr>
      <w:rPr>
        <w:rFonts w:ascii="Courier New" w:hAnsi="Courier New" w:cs="Courier New" w:hint="default"/>
      </w:rPr>
    </w:lvl>
    <w:lvl w:ilvl="2" w:tplc="75EC7168" w:tentative="1">
      <w:start w:val="1"/>
      <w:numFmt w:val="bullet"/>
      <w:lvlText w:val=""/>
      <w:lvlJc w:val="left"/>
      <w:pPr>
        <w:ind w:left="2880" w:hanging="360"/>
      </w:pPr>
      <w:rPr>
        <w:rFonts w:ascii="Wingdings" w:hAnsi="Wingdings" w:hint="default"/>
      </w:rPr>
    </w:lvl>
    <w:lvl w:ilvl="3" w:tplc="2D742C12" w:tentative="1">
      <w:start w:val="1"/>
      <w:numFmt w:val="bullet"/>
      <w:lvlText w:val=""/>
      <w:lvlJc w:val="left"/>
      <w:pPr>
        <w:ind w:left="3600" w:hanging="360"/>
      </w:pPr>
      <w:rPr>
        <w:rFonts w:ascii="Symbol" w:hAnsi="Symbol" w:hint="default"/>
      </w:rPr>
    </w:lvl>
    <w:lvl w:ilvl="4" w:tplc="28EE8B9C" w:tentative="1">
      <w:start w:val="1"/>
      <w:numFmt w:val="bullet"/>
      <w:lvlText w:val="o"/>
      <w:lvlJc w:val="left"/>
      <w:pPr>
        <w:ind w:left="4320" w:hanging="360"/>
      </w:pPr>
      <w:rPr>
        <w:rFonts w:ascii="Courier New" w:hAnsi="Courier New" w:cs="Courier New" w:hint="default"/>
      </w:rPr>
    </w:lvl>
    <w:lvl w:ilvl="5" w:tplc="6DF247E6" w:tentative="1">
      <w:start w:val="1"/>
      <w:numFmt w:val="bullet"/>
      <w:lvlText w:val=""/>
      <w:lvlJc w:val="left"/>
      <w:pPr>
        <w:ind w:left="5040" w:hanging="360"/>
      </w:pPr>
      <w:rPr>
        <w:rFonts w:ascii="Wingdings" w:hAnsi="Wingdings" w:hint="default"/>
      </w:rPr>
    </w:lvl>
    <w:lvl w:ilvl="6" w:tplc="B91878E2" w:tentative="1">
      <w:start w:val="1"/>
      <w:numFmt w:val="bullet"/>
      <w:lvlText w:val=""/>
      <w:lvlJc w:val="left"/>
      <w:pPr>
        <w:ind w:left="5760" w:hanging="360"/>
      </w:pPr>
      <w:rPr>
        <w:rFonts w:ascii="Symbol" w:hAnsi="Symbol" w:hint="default"/>
      </w:rPr>
    </w:lvl>
    <w:lvl w:ilvl="7" w:tplc="E370E398" w:tentative="1">
      <w:start w:val="1"/>
      <w:numFmt w:val="bullet"/>
      <w:lvlText w:val="o"/>
      <w:lvlJc w:val="left"/>
      <w:pPr>
        <w:ind w:left="6480" w:hanging="360"/>
      </w:pPr>
      <w:rPr>
        <w:rFonts w:ascii="Courier New" w:hAnsi="Courier New" w:cs="Courier New" w:hint="default"/>
      </w:rPr>
    </w:lvl>
    <w:lvl w:ilvl="8" w:tplc="02B08390" w:tentative="1">
      <w:start w:val="1"/>
      <w:numFmt w:val="bullet"/>
      <w:lvlText w:val=""/>
      <w:lvlJc w:val="left"/>
      <w:pPr>
        <w:ind w:left="7200" w:hanging="360"/>
      </w:pPr>
      <w:rPr>
        <w:rFonts w:ascii="Wingdings" w:hAnsi="Wingdings" w:hint="default"/>
      </w:rPr>
    </w:lvl>
  </w:abstractNum>
  <w:abstractNum w:abstractNumId="22">
    <w:nsid w:val="383F77FE"/>
    <w:multiLevelType w:val="hybridMultilevel"/>
    <w:tmpl w:val="4DF4FEE8"/>
    <w:lvl w:ilvl="0" w:tplc="78DC1D28">
      <w:start w:val="1"/>
      <w:numFmt w:val="decimal"/>
      <w:lvlText w:val="%1)"/>
      <w:lvlJc w:val="left"/>
      <w:pPr>
        <w:ind w:left="780" w:hanging="360"/>
      </w:pPr>
    </w:lvl>
    <w:lvl w:ilvl="1" w:tplc="09881668" w:tentative="1">
      <w:start w:val="1"/>
      <w:numFmt w:val="lowerLetter"/>
      <w:lvlText w:val="%2."/>
      <w:lvlJc w:val="left"/>
      <w:pPr>
        <w:ind w:left="1500" w:hanging="360"/>
      </w:pPr>
    </w:lvl>
    <w:lvl w:ilvl="2" w:tplc="DE46C710" w:tentative="1">
      <w:start w:val="1"/>
      <w:numFmt w:val="lowerRoman"/>
      <w:lvlText w:val="%3."/>
      <w:lvlJc w:val="right"/>
      <w:pPr>
        <w:ind w:left="2220" w:hanging="180"/>
      </w:pPr>
    </w:lvl>
    <w:lvl w:ilvl="3" w:tplc="378C632A" w:tentative="1">
      <w:start w:val="1"/>
      <w:numFmt w:val="decimal"/>
      <w:lvlText w:val="%4."/>
      <w:lvlJc w:val="left"/>
      <w:pPr>
        <w:ind w:left="2940" w:hanging="360"/>
      </w:pPr>
    </w:lvl>
    <w:lvl w:ilvl="4" w:tplc="BB5A0934" w:tentative="1">
      <w:start w:val="1"/>
      <w:numFmt w:val="lowerLetter"/>
      <w:lvlText w:val="%5."/>
      <w:lvlJc w:val="left"/>
      <w:pPr>
        <w:ind w:left="3660" w:hanging="360"/>
      </w:pPr>
    </w:lvl>
    <w:lvl w:ilvl="5" w:tplc="4FB8C846" w:tentative="1">
      <w:start w:val="1"/>
      <w:numFmt w:val="lowerRoman"/>
      <w:lvlText w:val="%6."/>
      <w:lvlJc w:val="right"/>
      <w:pPr>
        <w:ind w:left="4380" w:hanging="180"/>
      </w:pPr>
    </w:lvl>
    <w:lvl w:ilvl="6" w:tplc="AAAAE3A8" w:tentative="1">
      <w:start w:val="1"/>
      <w:numFmt w:val="decimal"/>
      <w:lvlText w:val="%7."/>
      <w:lvlJc w:val="left"/>
      <w:pPr>
        <w:ind w:left="5100" w:hanging="360"/>
      </w:pPr>
    </w:lvl>
    <w:lvl w:ilvl="7" w:tplc="35E88DE4" w:tentative="1">
      <w:start w:val="1"/>
      <w:numFmt w:val="lowerLetter"/>
      <w:lvlText w:val="%8."/>
      <w:lvlJc w:val="left"/>
      <w:pPr>
        <w:ind w:left="5820" w:hanging="360"/>
      </w:pPr>
    </w:lvl>
    <w:lvl w:ilvl="8" w:tplc="E5E0786C" w:tentative="1">
      <w:start w:val="1"/>
      <w:numFmt w:val="lowerRoman"/>
      <w:lvlText w:val="%9."/>
      <w:lvlJc w:val="right"/>
      <w:pPr>
        <w:ind w:left="6540" w:hanging="180"/>
      </w:pPr>
    </w:lvl>
  </w:abstractNum>
  <w:abstractNum w:abstractNumId="23">
    <w:nsid w:val="3A3A7AD1"/>
    <w:multiLevelType w:val="hybridMultilevel"/>
    <w:tmpl w:val="C6B6B074"/>
    <w:lvl w:ilvl="0" w:tplc="952091BC">
      <w:start w:val="1"/>
      <w:numFmt w:val="upperRoman"/>
      <w:lvlText w:val="%1."/>
      <w:lvlJc w:val="right"/>
      <w:pPr>
        <w:ind w:left="720" w:hanging="360"/>
      </w:pPr>
    </w:lvl>
    <w:lvl w:ilvl="1" w:tplc="6302AEB8" w:tentative="1">
      <w:start w:val="1"/>
      <w:numFmt w:val="lowerLetter"/>
      <w:lvlText w:val="%2."/>
      <w:lvlJc w:val="left"/>
      <w:pPr>
        <w:ind w:left="1440" w:hanging="360"/>
      </w:pPr>
    </w:lvl>
    <w:lvl w:ilvl="2" w:tplc="7778CF86" w:tentative="1">
      <w:start w:val="1"/>
      <w:numFmt w:val="lowerRoman"/>
      <w:lvlText w:val="%3."/>
      <w:lvlJc w:val="right"/>
      <w:pPr>
        <w:ind w:left="2160" w:hanging="180"/>
      </w:pPr>
    </w:lvl>
    <w:lvl w:ilvl="3" w:tplc="C76AC2C8" w:tentative="1">
      <w:start w:val="1"/>
      <w:numFmt w:val="decimal"/>
      <w:lvlText w:val="%4."/>
      <w:lvlJc w:val="left"/>
      <w:pPr>
        <w:ind w:left="2880" w:hanging="360"/>
      </w:pPr>
    </w:lvl>
    <w:lvl w:ilvl="4" w:tplc="060C4892" w:tentative="1">
      <w:start w:val="1"/>
      <w:numFmt w:val="lowerLetter"/>
      <w:lvlText w:val="%5."/>
      <w:lvlJc w:val="left"/>
      <w:pPr>
        <w:ind w:left="3600" w:hanging="360"/>
      </w:pPr>
    </w:lvl>
    <w:lvl w:ilvl="5" w:tplc="88D02294" w:tentative="1">
      <w:start w:val="1"/>
      <w:numFmt w:val="lowerRoman"/>
      <w:lvlText w:val="%6."/>
      <w:lvlJc w:val="right"/>
      <w:pPr>
        <w:ind w:left="4320" w:hanging="180"/>
      </w:pPr>
    </w:lvl>
    <w:lvl w:ilvl="6" w:tplc="D62866C2" w:tentative="1">
      <w:start w:val="1"/>
      <w:numFmt w:val="decimal"/>
      <w:lvlText w:val="%7."/>
      <w:lvlJc w:val="left"/>
      <w:pPr>
        <w:ind w:left="5040" w:hanging="360"/>
      </w:pPr>
    </w:lvl>
    <w:lvl w:ilvl="7" w:tplc="7D664B88" w:tentative="1">
      <w:start w:val="1"/>
      <w:numFmt w:val="lowerLetter"/>
      <w:lvlText w:val="%8."/>
      <w:lvlJc w:val="left"/>
      <w:pPr>
        <w:ind w:left="5760" w:hanging="360"/>
      </w:pPr>
    </w:lvl>
    <w:lvl w:ilvl="8" w:tplc="2F3C86AE" w:tentative="1">
      <w:start w:val="1"/>
      <w:numFmt w:val="lowerRoman"/>
      <w:lvlText w:val="%9."/>
      <w:lvlJc w:val="right"/>
      <w:pPr>
        <w:ind w:left="6480" w:hanging="180"/>
      </w:pPr>
    </w:lvl>
  </w:abstractNum>
  <w:abstractNum w:abstractNumId="24">
    <w:nsid w:val="3D3E2149"/>
    <w:multiLevelType w:val="hybridMultilevel"/>
    <w:tmpl w:val="2CC84F14"/>
    <w:lvl w:ilvl="0" w:tplc="94786D92">
      <w:start w:val="1"/>
      <w:numFmt w:val="lowerLetter"/>
      <w:lvlText w:val="%1)"/>
      <w:lvlJc w:val="left"/>
      <w:pPr>
        <w:ind w:left="2160" w:hanging="360"/>
      </w:pPr>
    </w:lvl>
    <w:lvl w:ilvl="1" w:tplc="D12ACA3E" w:tentative="1">
      <w:start w:val="1"/>
      <w:numFmt w:val="lowerLetter"/>
      <w:lvlText w:val="%2."/>
      <w:lvlJc w:val="left"/>
      <w:pPr>
        <w:ind w:left="2880" w:hanging="360"/>
      </w:pPr>
    </w:lvl>
    <w:lvl w:ilvl="2" w:tplc="4D2856B6" w:tentative="1">
      <w:start w:val="1"/>
      <w:numFmt w:val="lowerRoman"/>
      <w:lvlText w:val="%3."/>
      <w:lvlJc w:val="right"/>
      <w:pPr>
        <w:ind w:left="3600" w:hanging="180"/>
      </w:pPr>
    </w:lvl>
    <w:lvl w:ilvl="3" w:tplc="D842EA94" w:tentative="1">
      <w:start w:val="1"/>
      <w:numFmt w:val="decimal"/>
      <w:lvlText w:val="%4."/>
      <w:lvlJc w:val="left"/>
      <w:pPr>
        <w:ind w:left="4320" w:hanging="360"/>
      </w:pPr>
    </w:lvl>
    <w:lvl w:ilvl="4" w:tplc="C9347D2C" w:tentative="1">
      <w:start w:val="1"/>
      <w:numFmt w:val="lowerLetter"/>
      <w:lvlText w:val="%5."/>
      <w:lvlJc w:val="left"/>
      <w:pPr>
        <w:ind w:left="5040" w:hanging="360"/>
      </w:pPr>
    </w:lvl>
    <w:lvl w:ilvl="5" w:tplc="69148E82" w:tentative="1">
      <w:start w:val="1"/>
      <w:numFmt w:val="lowerRoman"/>
      <w:lvlText w:val="%6."/>
      <w:lvlJc w:val="right"/>
      <w:pPr>
        <w:ind w:left="5760" w:hanging="180"/>
      </w:pPr>
    </w:lvl>
    <w:lvl w:ilvl="6" w:tplc="7ACA26A8" w:tentative="1">
      <w:start w:val="1"/>
      <w:numFmt w:val="decimal"/>
      <w:lvlText w:val="%7."/>
      <w:lvlJc w:val="left"/>
      <w:pPr>
        <w:ind w:left="6480" w:hanging="360"/>
      </w:pPr>
    </w:lvl>
    <w:lvl w:ilvl="7" w:tplc="8592B13C" w:tentative="1">
      <w:start w:val="1"/>
      <w:numFmt w:val="lowerLetter"/>
      <w:lvlText w:val="%8."/>
      <w:lvlJc w:val="left"/>
      <w:pPr>
        <w:ind w:left="7200" w:hanging="360"/>
      </w:pPr>
    </w:lvl>
    <w:lvl w:ilvl="8" w:tplc="BD34111A" w:tentative="1">
      <w:start w:val="1"/>
      <w:numFmt w:val="lowerRoman"/>
      <w:lvlText w:val="%9."/>
      <w:lvlJc w:val="right"/>
      <w:pPr>
        <w:ind w:left="7920" w:hanging="180"/>
      </w:pPr>
    </w:lvl>
  </w:abstractNum>
  <w:abstractNum w:abstractNumId="25">
    <w:nsid w:val="3F696A8D"/>
    <w:multiLevelType w:val="hybridMultilevel"/>
    <w:tmpl w:val="DDB404FA"/>
    <w:lvl w:ilvl="0" w:tplc="D5606E00">
      <w:start w:val="1"/>
      <w:numFmt w:val="decimal"/>
      <w:lvlText w:val="%1)"/>
      <w:lvlJc w:val="left"/>
      <w:pPr>
        <w:ind w:left="720" w:hanging="360"/>
      </w:pPr>
      <w:rPr>
        <w:rFonts w:hint="default"/>
      </w:rPr>
    </w:lvl>
    <w:lvl w:ilvl="1" w:tplc="73E44DA2" w:tentative="1">
      <w:start w:val="1"/>
      <w:numFmt w:val="bullet"/>
      <w:lvlText w:val="o"/>
      <w:lvlJc w:val="left"/>
      <w:pPr>
        <w:ind w:left="1440" w:hanging="360"/>
      </w:pPr>
      <w:rPr>
        <w:rFonts w:ascii="Courier New" w:hAnsi="Courier New" w:cs="Courier New" w:hint="default"/>
      </w:rPr>
    </w:lvl>
    <w:lvl w:ilvl="2" w:tplc="99E8E7A6" w:tentative="1">
      <w:start w:val="1"/>
      <w:numFmt w:val="bullet"/>
      <w:lvlText w:val=""/>
      <w:lvlJc w:val="left"/>
      <w:pPr>
        <w:ind w:left="2160" w:hanging="360"/>
      </w:pPr>
      <w:rPr>
        <w:rFonts w:ascii="Wingdings" w:hAnsi="Wingdings" w:hint="default"/>
      </w:rPr>
    </w:lvl>
    <w:lvl w:ilvl="3" w:tplc="5F221B0C" w:tentative="1">
      <w:start w:val="1"/>
      <w:numFmt w:val="bullet"/>
      <w:lvlText w:val=""/>
      <w:lvlJc w:val="left"/>
      <w:pPr>
        <w:ind w:left="2880" w:hanging="360"/>
      </w:pPr>
      <w:rPr>
        <w:rFonts w:ascii="Symbol" w:hAnsi="Symbol" w:hint="default"/>
      </w:rPr>
    </w:lvl>
    <w:lvl w:ilvl="4" w:tplc="FCEA33BA" w:tentative="1">
      <w:start w:val="1"/>
      <w:numFmt w:val="bullet"/>
      <w:lvlText w:val="o"/>
      <w:lvlJc w:val="left"/>
      <w:pPr>
        <w:ind w:left="3600" w:hanging="360"/>
      </w:pPr>
      <w:rPr>
        <w:rFonts w:ascii="Courier New" w:hAnsi="Courier New" w:cs="Courier New" w:hint="default"/>
      </w:rPr>
    </w:lvl>
    <w:lvl w:ilvl="5" w:tplc="C90A2C58" w:tentative="1">
      <w:start w:val="1"/>
      <w:numFmt w:val="bullet"/>
      <w:lvlText w:val=""/>
      <w:lvlJc w:val="left"/>
      <w:pPr>
        <w:ind w:left="4320" w:hanging="360"/>
      </w:pPr>
      <w:rPr>
        <w:rFonts w:ascii="Wingdings" w:hAnsi="Wingdings" w:hint="default"/>
      </w:rPr>
    </w:lvl>
    <w:lvl w:ilvl="6" w:tplc="A58EBEEA" w:tentative="1">
      <w:start w:val="1"/>
      <w:numFmt w:val="bullet"/>
      <w:lvlText w:val=""/>
      <w:lvlJc w:val="left"/>
      <w:pPr>
        <w:ind w:left="5040" w:hanging="360"/>
      </w:pPr>
      <w:rPr>
        <w:rFonts w:ascii="Symbol" w:hAnsi="Symbol" w:hint="default"/>
      </w:rPr>
    </w:lvl>
    <w:lvl w:ilvl="7" w:tplc="A6220EB4" w:tentative="1">
      <w:start w:val="1"/>
      <w:numFmt w:val="bullet"/>
      <w:lvlText w:val="o"/>
      <w:lvlJc w:val="left"/>
      <w:pPr>
        <w:ind w:left="5760" w:hanging="360"/>
      </w:pPr>
      <w:rPr>
        <w:rFonts w:ascii="Courier New" w:hAnsi="Courier New" w:cs="Courier New" w:hint="default"/>
      </w:rPr>
    </w:lvl>
    <w:lvl w:ilvl="8" w:tplc="71B0CC50" w:tentative="1">
      <w:start w:val="1"/>
      <w:numFmt w:val="bullet"/>
      <w:lvlText w:val=""/>
      <w:lvlJc w:val="left"/>
      <w:pPr>
        <w:ind w:left="6480" w:hanging="360"/>
      </w:pPr>
      <w:rPr>
        <w:rFonts w:ascii="Wingdings" w:hAnsi="Wingdings" w:hint="default"/>
      </w:rPr>
    </w:lvl>
  </w:abstractNum>
  <w:abstractNum w:abstractNumId="26">
    <w:nsid w:val="41034E19"/>
    <w:multiLevelType w:val="hybridMultilevel"/>
    <w:tmpl w:val="9ADA1F14"/>
    <w:lvl w:ilvl="0" w:tplc="FC60A0E6">
      <w:start w:val="1"/>
      <w:numFmt w:val="lowerLetter"/>
      <w:lvlText w:val="%1)"/>
      <w:lvlJc w:val="left"/>
      <w:pPr>
        <w:ind w:left="720" w:hanging="360"/>
      </w:pPr>
    </w:lvl>
    <w:lvl w:ilvl="1" w:tplc="36CC7A2C" w:tentative="1">
      <w:start w:val="1"/>
      <w:numFmt w:val="lowerLetter"/>
      <w:lvlText w:val="%2."/>
      <w:lvlJc w:val="left"/>
      <w:pPr>
        <w:ind w:left="1440" w:hanging="360"/>
      </w:pPr>
    </w:lvl>
    <w:lvl w:ilvl="2" w:tplc="6A6892C4" w:tentative="1">
      <w:start w:val="1"/>
      <w:numFmt w:val="lowerRoman"/>
      <w:lvlText w:val="%3."/>
      <w:lvlJc w:val="right"/>
      <w:pPr>
        <w:ind w:left="2160" w:hanging="180"/>
      </w:pPr>
    </w:lvl>
    <w:lvl w:ilvl="3" w:tplc="D2B02B50" w:tentative="1">
      <w:start w:val="1"/>
      <w:numFmt w:val="decimal"/>
      <w:lvlText w:val="%4."/>
      <w:lvlJc w:val="left"/>
      <w:pPr>
        <w:ind w:left="2880" w:hanging="360"/>
      </w:pPr>
    </w:lvl>
    <w:lvl w:ilvl="4" w:tplc="0F687062" w:tentative="1">
      <w:start w:val="1"/>
      <w:numFmt w:val="lowerLetter"/>
      <w:lvlText w:val="%5."/>
      <w:lvlJc w:val="left"/>
      <w:pPr>
        <w:ind w:left="3600" w:hanging="360"/>
      </w:pPr>
    </w:lvl>
    <w:lvl w:ilvl="5" w:tplc="DC6EFD38" w:tentative="1">
      <w:start w:val="1"/>
      <w:numFmt w:val="lowerRoman"/>
      <w:lvlText w:val="%6."/>
      <w:lvlJc w:val="right"/>
      <w:pPr>
        <w:ind w:left="4320" w:hanging="180"/>
      </w:pPr>
    </w:lvl>
    <w:lvl w:ilvl="6" w:tplc="E624A758" w:tentative="1">
      <w:start w:val="1"/>
      <w:numFmt w:val="decimal"/>
      <w:lvlText w:val="%7."/>
      <w:lvlJc w:val="left"/>
      <w:pPr>
        <w:ind w:left="5040" w:hanging="360"/>
      </w:pPr>
    </w:lvl>
    <w:lvl w:ilvl="7" w:tplc="72F80886" w:tentative="1">
      <w:start w:val="1"/>
      <w:numFmt w:val="lowerLetter"/>
      <w:lvlText w:val="%8."/>
      <w:lvlJc w:val="left"/>
      <w:pPr>
        <w:ind w:left="5760" w:hanging="360"/>
      </w:pPr>
    </w:lvl>
    <w:lvl w:ilvl="8" w:tplc="6D584666" w:tentative="1">
      <w:start w:val="1"/>
      <w:numFmt w:val="lowerRoman"/>
      <w:lvlText w:val="%9."/>
      <w:lvlJc w:val="right"/>
      <w:pPr>
        <w:ind w:left="6480" w:hanging="180"/>
      </w:pPr>
    </w:lvl>
  </w:abstractNum>
  <w:abstractNum w:abstractNumId="27">
    <w:nsid w:val="45D420BB"/>
    <w:multiLevelType w:val="hybridMultilevel"/>
    <w:tmpl w:val="E2BE2D9C"/>
    <w:lvl w:ilvl="0" w:tplc="ECB45456">
      <w:start w:val="1"/>
      <w:numFmt w:val="decimal"/>
      <w:lvlText w:val="II.%1."/>
      <w:lvlJc w:val="left"/>
      <w:pPr>
        <w:ind w:left="1003" w:hanging="360"/>
      </w:pPr>
      <w:rPr>
        <w:rFonts w:hint="default"/>
      </w:rPr>
    </w:lvl>
    <w:lvl w:ilvl="1" w:tplc="E77076E0">
      <w:start w:val="1"/>
      <w:numFmt w:val="lowerLetter"/>
      <w:lvlText w:val="%2."/>
      <w:lvlJc w:val="left"/>
      <w:pPr>
        <w:ind w:left="1723" w:hanging="360"/>
      </w:pPr>
    </w:lvl>
    <w:lvl w:ilvl="2" w:tplc="0D000E86">
      <w:start w:val="1"/>
      <w:numFmt w:val="lowerRoman"/>
      <w:lvlText w:val="%3."/>
      <w:lvlJc w:val="right"/>
      <w:pPr>
        <w:ind w:left="2443" w:hanging="180"/>
      </w:pPr>
    </w:lvl>
    <w:lvl w:ilvl="3" w:tplc="99B41186">
      <w:start w:val="1"/>
      <w:numFmt w:val="decimal"/>
      <w:lvlText w:val="II.%4."/>
      <w:lvlJc w:val="left"/>
      <w:pPr>
        <w:ind w:left="3163" w:hanging="360"/>
      </w:pPr>
      <w:rPr>
        <w:rFonts w:hint="default"/>
      </w:rPr>
    </w:lvl>
    <w:lvl w:ilvl="4" w:tplc="C6A64970">
      <w:start w:val="1"/>
      <w:numFmt w:val="lowerLetter"/>
      <w:lvlText w:val="%5."/>
      <w:lvlJc w:val="left"/>
      <w:pPr>
        <w:ind w:left="3883" w:hanging="360"/>
      </w:pPr>
    </w:lvl>
    <w:lvl w:ilvl="5" w:tplc="B4AC99A0" w:tentative="1">
      <w:start w:val="1"/>
      <w:numFmt w:val="lowerRoman"/>
      <w:lvlText w:val="%6."/>
      <w:lvlJc w:val="right"/>
      <w:pPr>
        <w:ind w:left="4603" w:hanging="180"/>
      </w:pPr>
    </w:lvl>
    <w:lvl w:ilvl="6" w:tplc="140424B6">
      <w:start w:val="1"/>
      <w:numFmt w:val="decimal"/>
      <w:lvlText w:val="II.%7."/>
      <w:lvlJc w:val="left"/>
      <w:pPr>
        <w:ind w:left="5323" w:hanging="360"/>
      </w:pPr>
      <w:rPr>
        <w:rFonts w:hint="default"/>
      </w:rPr>
    </w:lvl>
    <w:lvl w:ilvl="7" w:tplc="BB7E51F4" w:tentative="1">
      <w:start w:val="1"/>
      <w:numFmt w:val="lowerLetter"/>
      <w:lvlText w:val="%8."/>
      <w:lvlJc w:val="left"/>
      <w:pPr>
        <w:ind w:left="6043" w:hanging="360"/>
      </w:pPr>
    </w:lvl>
    <w:lvl w:ilvl="8" w:tplc="5158F9F4" w:tentative="1">
      <w:start w:val="1"/>
      <w:numFmt w:val="lowerRoman"/>
      <w:lvlText w:val="%9."/>
      <w:lvlJc w:val="right"/>
      <w:pPr>
        <w:ind w:left="6763" w:hanging="180"/>
      </w:pPr>
    </w:lvl>
  </w:abstractNum>
  <w:abstractNum w:abstractNumId="28">
    <w:nsid w:val="46433755"/>
    <w:multiLevelType w:val="hybridMultilevel"/>
    <w:tmpl w:val="35C2D8E2"/>
    <w:lvl w:ilvl="0" w:tplc="8D22C366">
      <w:start w:val="7"/>
      <w:numFmt w:val="decimal"/>
      <w:lvlText w:val="%1."/>
      <w:lvlJc w:val="left"/>
      <w:pPr>
        <w:ind w:left="720" w:hanging="360"/>
      </w:pPr>
      <w:rPr>
        <w:rFonts w:hint="default"/>
      </w:rPr>
    </w:lvl>
    <w:lvl w:ilvl="1" w:tplc="BA389028" w:tentative="1">
      <w:start w:val="1"/>
      <w:numFmt w:val="lowerLetter"/>
      <w:lvlText w:val="%2."/>
      <w:lvlJc w:val="left"/>
      <w:pPr>
        <w:ind w:left="1440" w:hanging="360"/>
      </w:pPr>
    </w:lvl>
    <w:lvl w:ilvl="2" w:tplc="CD42FAB4" w:tentative="1">
      <w:start w:val="1"/>
      <w:numFmt w:val="lowerRoman"/>
      <w:lvlText w:val="%3."/>
      <w:lvlJc w:val="right"/>
      <w:pPr>
        <w:ind w:left="2160" w:hanging="180"/>
      </w:pPr>
    </w:lvl>
    <w:lvl w:ilvl="3" w:tplc="658C1C46" w:tentative="1">
      <w:start w:val="1"/>
      <w:numFmt w:val="decimal"/>
      <w:lvlText w:val="%4."/>
      <w:lvlJc w:val="left"/>
      <w:pPr>
        <w:ind w:left="2880" w:hanging="360"/>
      </w:pPr>
    </w:lvl>
    <w:lvl w:ilvl="4" w:tplc="3446B47C" w:tentative="1">
      <w:start w:val="1"/>
      <w:numFmt w:val="lowerLetter"/>
      <w:lvlText w:val="%5."/>
      <w:lvlJc w:val="left"/>
      <w:pPr>
        <w:ind w:left="3600" w:hanging="360"/>
      </w:pPr>
    </w:lvl>
    <w:lvl w:ilvl="5" w:tplc="8C60D31A" w:tentative="1">
      <w:start w:val="1"/>
      <w:numFmt w:val="lowerRoman"/>
      <w:lvlText w:val="%6."/>
      <w:lvlJc w:val="right"/>
      <w:pPr>
        <w:ind w:left="4320" w:hanging="180"/>
      </w:pPr>
    </w:lvl>
    <w:lvl w:ilvl="6" w:tplc="1480F398" w:tentative="1">
      <w:start w:val="1"/>
      <w:numFmt w:val="decimal"/>
      <w:lvlText w:val="%7."/>
      <w:lvlJc w:val="left"/>
      <w:pPr>
        <w:ind w:left="5040" w:hanging="360"/>
      </w:pPr>
    </w:lvl>
    <w:lvl w:ilvl="7" w:tplc="D30042AE" w:tentative="1">
      <w:start w:val="1"/>
      <w:numFmt w:val="lowerLetter"/>
      <w:lvlText w:val="%8."/>
      <w:lvlJc w:val="left"/>
      <w:pPr>
        <w:ind w:left="5760" w:hanging="360"/>
      </w:pPr>
    </w:lvl>
    <w:lvl w:ilvl="8" w:tplc="848A3878" w:tentative="1">
      <w:start w:val="1"/>
      <w:numFmt w:val="lowerRoman"/>
      <w:lvlText w:val="%9."/>
      <w:lvlJc w:val="right"/>
      <w:pPr>
        <w:ind w:left="6480" w:hanging="180"/>
      </w:pPr>
    </w:lvl>
  </w:abstractNum>
  <w:abstractNum w:abstractNumId="29">
    <w:nsid w:val="47B24A35"/>
    <w:multiLevelType w:val="hybridMultilevel"/>
    <w:tmpl w:val="0CC2BAD6"/>
    <w:lvl w:ilvl="0" w:tplc="4A06537A">
      <w:start w:val="1"/>
      <w:numFmt w:val="bullet"/>
      <w:lvlText w:val=""/>
      <w:lvlJc w:val="left"/>
      <w:pPr>
        <w:ind w:left="720" w:hanging="360"/>
      </w:pPr>
      <w:rPr>
        <w:rFonts w:ascii="Symbol" w:hAnsi="Symbol" w:hint="default"/>
      </w:rPr>
    </w:lvl>
    <w:lvl w:ilvl="1" w:tplc="C14E3D7C" w:tentative="1">
      <w:start w:val="1"/>
      <w:numFmt w:val="bullet"/>
      <w:lvlText w:val="o"/>
      <w:lvlJc w:val="left"/>
      <w:pPr>
        <w:ind w:left="1440" w:hanging="360"/>
      </w:pPr>
      <w:rPr>
        <w:rFonts w:ascii="Courier New" w:hAnsi="Courier New" w:cs="Courier New" w:hint="default"/>
      </w:rPr>
    </w:lvl>
    <w:lvl w:ilvl="2" w:tplc="228A851E" w:tentative="1">
      <w:start w:val="1"/>
      <w:numFmt w:val="bullet"/>
      <w:lvlText w:val=""/>
      <w:lvlJc w:val="left"/>
      <w:pPr>
        <w:ind w:left="2160" w:hanging="360"/>
      </w:pPr>
      <w:rPr>
        <w:rFonts w:ascii="Wingdings" w:hAnsi="Wingdings" w:hint="default"/>
      </w:rPr>
    </w:lvl>
    <w:lvl w:ilvl="3" w:tplc="60C26AFC" w:tentative="1">
      <w:start w:val="1"/>
      <w:numFmt w:val="bullet"/>
      <w:lvlText w:val=""/>
      <w:lvlJc w:val="left"/>
      <w:pPr>
        <w:ind w:left="2880" w:hanging="360"/>
      </w:pPr>
      <w:rPr>
        <w:rFonts w:ascii="Symbol" w:hAnsi="Symbol" w:hint="default"/>
      </w:rPr>
    </w:lvl>
    <w:lvl w:ilvl="4" w:tplc="D08413CE" w:tentative="1">
      <w:start w:val="1"/>
      <w:numFmt w:val="bullet"/>
      <w:lvlText w:val="o"/>
      <w:lvlJc w:val="left"/>
      <w:pPr>
        <w:ind w:left="3600" w:hanging="360"/>
      </w:pPr>
      <w:rPr>
        <w:rFonts w:ascii="Courier New" w:hAnsi="Courier New" w:cs="Courier New" w:hint="default"/>
      </w:rPr>
    </w:lvl>
    <w:lvl w:ilvl="5" w:tplc="34DA154A" w:tentative="1">
      <w:start w:val="1"/>
      <w:numFmt w:val="bullet"/>
      <w:lvlText w:val=""/>
      <w:lvlJc w:val="left"/>
      <w:pPr>
        <w:ind w:left="4320" w:hanging="360"/>
      </w:pPr>
      <w:rPr>
        <w:rFonts w:ascii="Wingdings" w:hAnsi="Wingdings" w:hint="default"/>
      </w:rPr>
    </w:lvl>
    <w:lvl w:ilvl="6" w:tplc="05F6ECB4" w:tentative="1">
      <w:start w:val="1"/>
      <w:numFmt w:val="bullet"/>
      <w:lvlText w:val=""/>
      <w:lvlJc w:val="left"/>
      <w:pPr>
        <w:ind w:left="5040" w:hanging="360"/>
      </w:pPr>
      <w:rPr>
        <w:rFonts w:ascii="Symbol" w:hAnsi="Symbol" w:hint="default"/>
      </w:rPr>
    </w:lvl>
    <w:lvl w:ilvl="7" w:tplc="5C7C8D38" w:tentative="1">
      <w:start w:val="1"/>
      <w:numFmt w:val="bullet"/>
      <w:lvlText w:val="o"/>
      <w:lvlJc w:val="left"/>
      <w:pPr>
        <w:ind w:left="5760" w:hanging="360"/>
      </w:pPr>
      <w:rPr>
        <w:rFonts w:ascii="Courier New" w:hAnsi="Courier New" w:cs="Courier New" w:hint="default"/>
      </w:rPr>
    </w:lvl>
    <w:lvl w:ilvl="8" w:tplc="FF483020" w:tentative="1">
      <w:start w:val="1"/>
      <w:numFmt w:val="bullet"/>
      <w:lvlText w:val=""/>
      <w:lvlJc w:val="left"/>
      <w:pPr>
        <w:ind w:left="6480" w:hanging="360"/>
      </w:pPr>
      <w:rPr>
        <w:rFonts w:ascii="Wingdings" w:hAnsi="Wingdings" w:hint="default"/>
      </w:rPr>
    </w:lvl>
  </w:abstractNum>
  <w:abstractNum w:abstractNumId="30">
    <w:nsid w:val="4AD91BE0"/>
    <w:multiLevelType w:val="hybridMultilevel"/>
    <w:tmpl w:val="37866354"/>
    <w:lvl w:ilvl="0" w:tplc="F392C0F0">
      <w:start w:val="1"/>
      <w:numFmt w:val="bullet"/>
      <w:lvlText w:val=""/>
      <w:lvlJc w:val="left"/>
      <w:pPr>
        <w:ind w:left="720" w:hanging="360"/>
      </w:pPr>
      <w:rPr>
        <w:rFonts w:ascii="Symbol" w:hAnsi="Symbol" w:hint="default"/>
      </w:rPr>
    </w:lvl>
    <w:lvl w:ilvl="1" w:tplc="4B4873FA" w:tentative="1">
      <w:start w:val="1"/>
      <w:numFmt w:val="bullet"/>
      <w:lvlText w:val="o"/>
      <w:lvlJc w:val="left"/>
      <w:pPr>
        <w:ind w:left="1440" w:hanging="360"/>
      </w:pPr>
      <w:rPr>
        <w:rFonts w:ascii="Courier New" w:hAnsi="Courier New" w:cs="Courier New" w:hint="default"/>
      </w:rPr>
    </w:lvl>
    <w:lvl w:ilvl="2" w:tplc="BEE28FF8" w:tentative="1">
      <w:start w:val="1"/>
      <w:numFmt w:val="bullet"/>
      <w:lvlText w:val=""/>
      <w:lvlJc w:val="left"/>
      <w:pPr>
        <w:ind w:left="2160" w:hanging="360"/>
      </w:pPr>
      <w:rPr>
        <w:rFonts w:ascii="Wingdings" w:hAnsi="Wingdings" w:hint="default"/>
      </w:rPr>
    </w:lvl>
    <w:lvl w:ilvl="3" w:tplc="8FB0D3BA" w:tentative="1">
      <w:start w:val="1"/>
      <w:numFmt w:val="bullet"/>
      <w:lvlText w:val=""/>
      <w:lvlJc w:val="left"/>
      <w:pPr>
        <w:ind w:left="2880" w:hanging="360"/>
      </w:pPr>
      <w:rPr>
        <w:rFonts w:ascii="Symbol" w:hAnsi="Symbol" w:hint="default"/>
      </w:rPr>
    </w:lvl>
    <w:lvl w:ilvl="4" w:tplc="0D4C7214" w:tentative="1">
      <w:start w:val="1"/>
      <w:numFmt w:val="bullet"/>
      <w:lvlText w:val="o"/>
      <w:lvlJc w:val="left"/>
      <w:pPr>
        <w:ind w:left="3600" w:hanging="360"/>
      </w:pPr>
      <w:rPr>
        <w:rFonts w:ascii="Courier New" w:hAnsi="Courier New" w:cs="Courier New" w:hint="default"/>
      </w:rPr>
    </w:lvl>
    <w:lvl w:ilvl="5" w:tplc="E34C6436" w:tentative="1">
      <w:start w:val="1"/>
      <w:numFmt w:val="bullet"/>
      <w:lvlText w:val=""/>
      <w:lvlJc w:val="left"/>
      <w:pPr>
        <w:ind w:left="4320" w:hanging="360"/>
      </w:pPr>
      <w:rPr>
        <w:rFonts w:ascii="Wingdings" w:hAnsi="Wingdings" w:hint="default"/>
      </w:rPr>
    </w:lvl>
    <w:lvl w:ilvl="6" w:tplc="FE2A4B60" w:tentative="1">
      <w:start w:val="1"/>
      <w:numFmt w:val="bullet"/>
      <w:lvlText w:val=""/>
      <w:lvlJc w:val="left"/>
      <w:pPr>
        <w:ind w:left="5040" w:hanging="360"/>
      </w:pPr>
      <w:rPr>
        <w:rFonts w:ascii="Symbol" w:hAnsi="Symbol" w:hint="default"/>
      </w:rPr>
    </w:lvl>
    <w:lvl w:ilvl="7" w:tplc="F9C45F6A" w:tentative="1">
      <w:start w:val="1"/>
      <w:numFmt w:val="bullet"/>
      <w:lvlText w:val="o"/>
      <w:lvlJc w:val="left"/>
      <w:pPr>
        <w:ind w:left="5760" w:hanging="360"/>
      </w:pPr>
      <w:rPr>
        <w:rFonts w:ascii="Courier New" w:hAnsi="Courier New" w:cs="Courier New" w:hint="default"/>
      </w:rPr>
    </w:lvl>
    <w:lvl w:ilvl="8" w:tplc="D690CEEE" w:tentative="1">
      <w:start w:val="1"/>
      <w:numFmt w:val="bullet"/>
      <w:lvlText w:val=""/>
      <w:lvlJc w:val="left"/>
      <w:pPr>
        <w:ind w:left="6480" w:hanging="360"/>
      </w:pPr>
      <w:rPr>
        <w:rFonts w:ascii="Wingdings" w:hAnsi="Wingdings" w:hint="default"/>
      </w:rPr>
    </w:lvl>
  </w:abstractNum>
  <w:abstractNum w:abstractNumId="31">
    <w:nsid w:val="4D742446"/>
    <w:multiLevelType w:val="hybridMultilevel"/>
    <w:tmpl w:val="3202C2E0"/>
    <w:lvl w:ilvl="0" w:tplc="B1021BFC">
      <w:start w:val="1"/>
      <w:numFmt w:val="upperRoman"/>
      <w:lvlText w:val="%1."/>
      <w:lvlJc w:val="right"/>
      <w:pPr>
        <w:ind w:left="1146" w:hanging="360"/>
      </w:pPr>
      <w:rPr>
        <w:b/>
      </w:rPr>
    </w:lvl>
    <w:lvl w:ilvl="1" w:tplc="D99A9A1A" w:tentative="1">
      <w:start w:val="1"/>
      <w:numFmt w:val="lowerLetter"/>
      <w:lvlText w:val="%2."/>
      <w:lvlJc w:val="left"/>
      <w:pPr>
        <w:ind w:left="1866" w:hanging="360"/>
      </w:pPr>
    </w:lvl>
    <w:lvl w:ilvl="2" w:tplc="554245B8" w:tentative="1">
      <w:start w:val="1"/>
      <w:numFmt w:val="lowerRoman"/>
      <w:lvlText w:val="%3."/>
      <w:lvlJc w:val="right"/>
      <w:pPr>
        <w:ind w:left="2586" w:hanging="180"/>
      </w:pPr>
    </w:lvl>
    <w:lvl w:ilvl="3" w:tplc="28686BF0" w:tentative="1">
      <w:start w:val="1"/>
      <w:numFmt w:val="decimal"/>
      <w:lvlText w:val="%4."/>
      <w:lvlJc w:val="left"/>
      <w:pPr>
        <w:ind w:left="3306" w:hanging="360"/>
      </w:pPr>
    </w:lvl>
    <w:lvl w:ilvl="4" w:tplc="3E36FC02" w:tentative="1">
      <w:start w:val="1"/>
      <w:numFmt w:val="lowerLetter"/>
      <w:lvlText w:val="%5."/>
      <w:lvlJc w:val="left"/>
      <w:pPr>
        <w:ind w:left="4026" w:hanging="360"/>
      </w:pPr>
    </w:lvl>
    <w:lvl w:ilvl="5" w:tplc="62F00B68" w:tentative="1">
      <w:start w:val="1"/>
      <w:numFmt w:val="lowerRoman"/>
      <w:lvlText w:val="%6."/>
      <w:lvlJc w:val="right"/>
      <w:pPr>
        <w:ind w:left="4746" w:hanging="180"/>
      </w:pPr>
    </w:lvl>
    <w:lvl w:ilvl="6" w:tplc="DF3A3334" w:tentative="1">
      <w:start w:val="1"/>
      <w:numFmt w:val="decimal"/>
      <w:lvlText w:val="%7."/>
      <w:lvlJc w:val="left"/>
      <w:pPr>
        <w:ind w:left="5466" w:hanging="360"/>
      </w:pPr>
    </w:lvl>
    <w:lvl w:ilvl="7" w:tplc="C9705350" w:tentative="1">
      <w:start w:val="1"/>
      <w:numFmt w:val="lowerLetter"/>
      <w:lvlText w:val="%8."/>
      <w:lvlJc w:val="left"/>
      <w:pPr>
        <w:ind w:left="6186" w:hanging="360"/>
      </w:pPr>
    </w:lvl>
    <w:lvl w:ilvl="8" w:tplc="B33CA0C2" w:tentative="1">
      <w:start w:val="1"/>
      <w:numFmt w:val="lowerRoman"/>
      <w:lvlText w:val="%9."/>
      <w:lvlJc w:val="right"/>
      <w:pPr>
        <w:ind w:left="6906" w:hanging="180"/>
      </w:pPr>
    </w:lvl>
  </w:abstractNum>
  <w:abstractNum w:abstractNumId="32">
    <w:nsid w:val="51A45799"/>
    <w:multiLevelType w:val="hybridMultilevel"/>
    <w:tmpl w:val="3F1C8C2C"/>
    <w:lvl w:ilvl="0" w:tplc="D5EEBFFE">
      <w:start w:val="1"/>
      <w:numFmt w:val="decimal"/>
      <w:lvlText w:val="%1."/>
      <w:lvlJc w:val="left"/>
      <w:pPr>
        <w:tabs>
          <w:tab w:val="num" w:pos="720"/>
        </w:tabs>
        <w:ind w:left="720" w:hanging="360"/>
      </w:pPr>
      <w:rPr>
        <w:b w:val="0"/>
      </w:rPr>
    </w:lvl>
    <w:lvl w:ilvl="1" w:tplc="02C21188" w:tentative="1">
      <w:start w:val="1"/>
      <w:numFmt w:val="lowerLetter"/>
      <w:lvlText w:val="%2."/>
      <w:lvlJc w:val="left"/>
      <w:pPr>
        <w:tabs>
          <w:tab w:val="num" w:pos="1440"/>
        </w:tabs>
        <w:ind w:left="1440" w:hanging="360"/>
      </w:pPr>
    </w:lvl>
    <w:lvl w:ilvl="2" w:tplc="F7725610" w:tentative="1">
      <w:start w:val="1"/>
      <w:numFmt w:val="lowerRoman"/>
      <w:lvlText w:val="%3."/>
      <w:lvlJc w:val="right"/>
      <w:pPr>
        <w:tabs>
          <w:tab w:val="num" w:pos="2160"/>
        </w:tabs>
        <w:ind w:left="2160" w:hanging="180"/>
      </w:pPr>
    </w:lvl>
    <w:lvl w:ilvl="3" w:tplc="0A280708" w:tentative="1">
      <w:start w:val="1"/>
      <w:numFmt w:val="decimal"/>
      <w:lvlText w:val="%4."/>
      <w:lvlJc w:val="left"/>
      <w:pPr>
        <w:tabs>
          <w:tab w:val="num" w:pos="2880"/>
        </w:tabs>
        <w:ind w:left="2880" w:hanging="360"/>
      </w:pPr>
    </w:lvl>
    <w:lvl w:ilvl="4" w:tplc="40F42A7C" w:tentative="1">
      <w:start w:val="1"/>
      <w:numFmt w:val="lowerLetter"/>
      <w:lvlText w:val="%5."/>
      <w:lvlJc w:val="left"/>
      <w:pPr>
        <w:tabs>
          <w:tab w:val="num" w:pos="3600"/>
        </w:tabs>
        <w:ind w:left="3600" w:hanging="360"/>
      </w:pPr>
    </w:lvl>
    <w:lvl w:ilvl="5" w:tplc="4538E8A6" w:tentative="1">
      <w:start w:val="1"/>
      <w:numFmt w:val="lowerRoman"/>
      <w:lvlText w:val="%6."/>
      <w:lvlJc w:val="right"/>
      <w:pPr>
        <w:tabs>
          <w:tab w:val="num" w:pos="4320"/>
        </w:tabs>
        <w:ind w:left="4320" w:hanging="180"/>
      </w:pPr>
    </w:lvl>
    <w:lvl w:ilvl="6" w:tplc="E600499A" w:tentative="1">
      <w:start w:val="1"/>
      <w:numFmt w:val="decimal"/>
      <w:lvlText w:val="%7."/>
      <w:lvlJc w:val="left"/>
      <w:pPr>
        <w:tabs>
          <w:tab w:val="num" w:pos="5040"/>
        </w:tabs>
        <w:ind w:left="5040" w:hanging="360"/>
      </w:pPr>
    </w:lvl>
    <w:lvl w:ilvl="7" w:tplc="1AA20A2C" w:tentative="1">
      <w:start w:val="1"/>
      <w:numFmt w:val="lowerLetter"/>
      <w:lvlText w:val="%8."/>
      <w:lvlJc w:val="left"/>
      <w:pPr>
        <w:tabs>
          <w:tab w:val="num" w:pos="5760"/>
        </w:tabs>
        <w:ind w:left="5760" w:hanging="360"/>
      </w:pPr>
    </w:lvl>
    <w:lvl w:ilvl="8" w:tplc="A94C64FA" w:tentative="1">
      <w:start w:val="1"/>
      <w:numFmt w:val="lowerRoman"/>
      <w:lvlText w:val="%9."/>
      <w:lvlJc w:val="right"/>
      <w:pPr>
        <w:tabs>
          <w:tab w:val="num" w:pos="6480"/>
        </w:tabs>
        <w:ind w:left="6480" w:hanging="180"/>
      </w:pPr>
    </w:lvl>
  </w:abstractNum>
  <w:abstractNum w:abstractNumId="33">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34">
    <w:nsid w:val="55753750"/>
    <w:multiLevelType w:val="hybridMultilevel"/>
    <w:tmpl w:val="877AC06C"/>
    <w:lvl w:ilvl="0" w:tplc="C254C70E">
      <w:start w:val="1"/>
      <w:numFmt w:val="decimal"/>
      <w:lvlText w:val="%1."/>
      <w:lvlJc w:val="left"/>
      <w:pPr>
        <w:ind w:left="1440" w:hanging="360"/>
      </w:pPr>
      <w:rPr>
        <w:rFonts w:ascii="Arial" w:hAnsi="Arial" w:cs="Arial" w:hint="default"/>
        <w:b w:val="0"/>
        <w:bCs w:val="0"/>
        <w:caps w:val="0"/>
        <w:color w:val="000000"/>
        <w:sz w:val="22"/>
        <w:szCs w:val="22"/>
      </w:rPr>
    </w:lvl>
    <w:lvl w:ilvl="1" w:tplc="D6FE51A0" w:tentative="1">
      <w:start w:val="1"/>
      <w:numFmt w:val="lowerLetter"/>
      <w:lvlText w:val="%2."/>
      <w:lvlJc w:val="left"/>
      <w:pPr>
        <w:ind w:left="2160" w:hanging="360"/>
      </w:pPr>
    </w:lvl>
    <w:lvl w:ilvl="2" w:tplc="D3308BC0" w:tentative="1">
      <w:start w:val="1"/>
      <w:numFmt w:val="lowerRoman"/>
      <w:lvlText w:val="%3."/>
      <w:lvlJc w:val="right"/>
      <w:pPr>
        <w:ind w:left="2880" w:hanging="180"/>
      </w:pPr>
    </w:lvl>
    <w:lvl w:ilvl="3" w:tplc="E2241F9C" w:tentative="1">
      <w:start w:val="1"/>
      <w:numFmt w:val="decimal"/>
      <w:lvlText w:val="%4."/>
      <w:lvlJc w:val="left"/>
      <w:pPr>
        <w:ind w:left="3600" w:hanging="360"/>
      </w:pPr>
    </w:lvl>
    <w:lvl w:ilvl="4" w:tplc="069E4AA4" w:tentative="1">
      <w:start w:val="1"/>
      <w:numFmt w:val="lowerLetter"/>
      <w:lvlText w:val="%5."/>
      <w:lvlJc w:val="left"/>
      <w:pPr>
        <w:ind w:left="4320" w:hanging="360"/>
      </w:pPr>
    </w:lvl>
    <w:lvl w:ilvl="5" w:tplc="DACC8050" w:tentative="1">
      <w:start w:val="1"/>
      <w:numFmt w:val="lowerRoman"/>
      <w:lvlText w:val="%6."/>
      <w:lvlJc w:val="right"/>
      <w:pPr>
        <w:ind w:left="5040" w:hanging="180"/>
      </w:pPr>
    </w:lvl>
    <w:lvl w:ilvl="6" w:tplc="2308640E" w:tentative="1">
      <w:start w:val="1"/>
      <w:numFmt w:val="decimal"/>
      <w:lvlText w:val="%7."/>
      <w:lvlJc w:val="left"/>
      <w:pPr>
        <w:ind w:left="5760" w:hanging="360"/>
      </w:pPr>
    </w:lvl>
    <w:lvl w:ilvl="7" w:tplc="CDC69D0C" w:tentative="1">
      <w:start w:val="1"/>
      <w:numFmt w:val="lowerLetter"/>
      <w:lvlText w:val="%8."/>
      <w:lvlJc w:val="left"/>
      <w:pPr>
        <w:ind w:left="6480" w:hanging="360"/>
      </w:pPr>
    </w:lvl>
    <w:lvl w:ilvl="8" w:tplc="7CCAC32A" w:tentative="1">
      <w:start w:val="1"/>
      <w:numFmt w:val="lowerRoman"/>
      <w:lvlText w:val="%9."/>
      <w:lvlJc w:val="right"/>
      <w:pPr>
        <w:ind w:left="7200" w:hanging="180"/>
      </w:pPr>
    </w:lvl>
  </w:abstractNum>
  <w:abstractNum w:abstractNumId="35">
    <w:nsid w:val="5B407A18"/>
    <w:multiLevelType w:val="hybridMultilevel"/>
    <w:tmpl w:val="720234B2"/>
    <w:lvl w:ilvl="0" w:tplc="909C477C">
      <w:start w:val="3"/>
      <w:numFmt w:val="decimal"/>
      <w:lvlText w:val="%1."/>
      <w:lvlJc w:val="left"/>
      <w:pPr>
        <w:ind w:left="720" w:hanging="360"/>
      </w:pPr>
      <w:rPr>
        <w:rFonts w:ascii="Arial" w:hAnsi="Arial" w:cs="Arial" w:hint="default"/>
        <w:b w:val="0"/>
        <w:bCs w:val="0"/>
        <w:caps w:val="0"/>
        <w:color w:val="000000"/>
        <w:sz w:val="22"/>
        <w:szCs w:val="22"/>
      </w:rPr>
    </w:lvl>
    <w:lvl w:ilvl="1" w:tplc="DC8461A4" w:tentative="1">
      <w:start w:val="1"/>
      <w:numFmt w:val="lowerLetter"/>
      <w:lvlText w:val="%2."/>
      <w:lvlJc w:val="left"/>
      <w:pPr>
        <w:ind w:left="1440" w:hanging="360"/>
      </w:pPr>
    </w:lvl>
    <w:lvl w:ilvl="2" w:tplc="373A3570" w:tentative="1">
      <w:start w:val="1"/>
      <w:numFmt w:val="lowerRoman"/>
      <w:lvlText w:val="%3."/>
      <w:lvlJc w:val="right"/>
      <w:pPr>
        <w:ind w:left="2160" w:hanging="180"/>
      </w:pPr>
    </w:lvl>
    <w:lvl w:ilvl="3" w:tplc="853279C0" w:tentative="1">
      <w:start w:val="1"/>
      <w:numFmt w:val="decimal"/>
      <w:lvlText w:val="%4."/>
      <w:lvlJc w:val="left"/>
      <w:pPr>
        <w:ind w:left="2880" w:hanging="360"/>
      </w:pPr>
    </w:lvl>
    <w:lvl w:ilvl="4" w:tplc="1736F818" w:tentative="1">
      <w:start w:val="1"/>
      <w:numFmt w:val="lowerLetter"/>
      <w:lvlText w:val="%5."/>
      <w:lvlJc w:val="left"/>
      <w:pPr>
        <w:ind w:left="3600" w:hanging="360"/>
      </w:pPr>
    </w:lvl>
    <w:lvl w:ilvl="5" w:tplc="42204DEC" w:tentative="1">
      <w:start w:val="1"/>
      <w:numFmt w:val="lowerRoman"/>
      <w:lvlText w:val="%6."/>
      <w:lvlJc w:val="right"/>
      <w:pPr>
        <w:ind w:left="4320" w:hanging="180"/>
      </w:pPr>
    </w:lvl>
    <w:lvl w:ilvl="6" w:tplc="CABAD964" w:tentative="1">
      <w:start w:val="1"/>
      <w:numFmt w:val="decimal"/>
      <w:lvlText w:val="%7."/>
      <w:lvlJc w:val="left"/>
      <w:pPr>
        <w:ind w:left="5040" w:hanging="360"/>
      </w:pPr>
    </w:lvl>
    <w:lvl w:ilvl="7" w:tplc="50AA1D24" w:tentative="1">
      <w:start w:val="1"/>
      <w:numFmt w:val="lowerLetter"/>
      <w:lvlText w:val="%8."/>
      <w:lvlJc w:val="left"/>
      <w:pPr>
        <w:ind w:left="5760" w:hanging="360"/>
      </w:pPr>
    </w:lvl>
    <w:lvl w:ilvl="8" w:tplc="56CE8030" w:tentative="1">
      <w:start w:val="1"/>
      <w:numFmt w:val="lowerRoman"/>
      <w:lvlText w:val="%9."/>
      <w:lvlJc w:val="right"/>
      <w:pPr>
        <w:ind w:left="6480" w:hanging="180"/>
      </w:pPr>
    </w:lvl>
  </w:abstractNum>
  <w:abstractNum w:abstractNumId="36">
    <w:nsid w:val="5C5A4237"/>
    <w:multiLevelType w:val="hybridMultilevel"/>
    <w:tmpl w:val="59BE59EE"/>
    <w:lvl w:ilvl="0" w:tplc="AA90E36A">
      <w:start w:val="1"/>
      <w:numFmt w:val="lowerLetter"/>
      <w:lvlText w:val="%1)"/>
      <w:lvlJc w:val="left"/>
      <w:pPr>
        <w:ind w:left="720" w:hanging="360"/>
      </w:pPr>
    </w:lvl>
    <w:lvl w:ilvl="1" w:tplc="170C8DF6" w:tentative="1">
      <w:start w:val="1"/>
      <w:numFmt w:val="lowerLetter"/>
      <w:lvlText w:val="%2."/>
      <w:lvlJc w:val="left"/>
      <w:pPr>
        <w:ind w:left="1440" w:hanging="360"/>
      </w:pPr>
    </w:lvl>
    <w:lvl w:ilvl="2" w:tplc="9C6691A2" w:tentative="1">
      <w:start w:val="1"/>
      <w:numFmt w:val="lowerRoman"/>
      <w:lvlText w:val="%3."/>
      <w:lvlJc w:val="right"/>
      <w:pPr>
        <w:ind w:left="2160" w:hanging="180"/>
      </w:pPr>
    </w:lvl>
    <w:lvl w:ilvl="3" w:tplc="655E2EC8" w:tentative="1">
      <w:start w:val="1"/>
      <w:numFmt w:val="decimal"/>
      <w:lvlText w:val="%4."/>
      <w:lvlJc w:val="left"/>
      <w:pPr>
        <w:ind w:left="2880" w:hanging="360"/>
      </w:pPr>
    </w:lvl>
    <w:lvl w:ilvl="4" w:tplc="3F38B852" w:tentative="1">
      <w:start w:val="1"/>
      <w:numFmt w:val="lowerLetter"/>
      <w:lvlText w:val="%5."/>
      <w:lvlJc w:val="left"/>
      <w:pPr>
        <w:ind w:left="3600" w:hanging="360"/>
      </w:pPr>
    </w:lvl>
    <w:lvl w:ilvl="5" w:tplc="D3AC14F0" w:tentative="1">
      <w:start w:val="1"/>
      <w:numFmt w:val="lowerRoman"/>
      <w:lvlText w:val="%6."/>
      <w:lvlJc w:val="right"/>
      <w:pPr>
        <w:ind w:left="4320" w:hanging="180"/>
      </w:pPr>
    </w:lvl>
    <w:lvl w:ilvl="6" w:tplc="AC362F14" w:tentative="1">
      <w:start w:val="1"/>
      <w:numFmt w:val="decimal"/>
      <w:lvlText w:val="%7."/>
      <w:lvlJc w:val="left"/>
      <w:pPr>
        <w:ind w:left="5040" w:hanging="360"/>
      </w:pPr>
    </w:lvl>
    <w:lvl w:ilvl="7" w:tplc="9528A7E2" w:tentative="1">
      <w:start w:val="1"/>
      <w:numFmt w:val="lowerLetter"/>
      <w:lvlText w:val="%8."/>
      <w:lvlJc w:val="left"/>
      <w:pPr>
        <w:ind w:left="5760" w:hanging="360"/>
      </w:pPr>
    </w:lvl>
    <w:lvl w:ilvl="8" w:tplc="FED61FCE" w:tentative="1">
      <w:start w:val="1"/>
      <w:numFmt w:val="lowerRoman"/>
      <w:lvlText w:val="%9."/>
      <w:lvlJc w:val="right"/>
      <w:pPr>
        <w:ind w:left="6480" w:hanging="180"/>
      </w:pPr>
    </w:lvl>
  </w:abstractNum>
  <w:abstractNum w:abstractNumId="37">
    <w:nsid w:val="5E3679A5"/>
    <w:multiLevelType w:val="hybridMultilevel"/>
    <w:tmpl w:val="2350134C"/>
    <w:lvl w:ilvl="0" w:tplc="504C031C">
      <w:start w:val="1"/>
      <w:numFmt w:val="upperRoman"/>
      <w:lvlText w:val="%1."/>
      <w:lvlJc w:val="right"/>
      <w:pPr>
        <w:ind w:left="1440" w:hanging="360"/>
      </w:pPr>
    </w:lvl>
    <w:lvl w:ilvl="1" w:tplc="B77EFEF0" w:tentative="1">
      <w:start w:val="1"/>
      <w:numFmt w:val="lowerLetter"/>
      <w:lvlText w:val="%2."/>
      <w:lvlJc w:val="left"/>
      <w:pPr>
        <w:ind w:left="2160" w:hanging="360"/>
      </w:pPr>
    </w:lvl>
    <w:lvl w:ilvl="2" w:tplc="F35EEE18" w:tentative="1">
      <w:start w:val="1"/>
      <w:numFmt w:val="lowerRoman"/>
      <w:lvlText w:val="%3."/>
      <w:lvlJc w:val="right"/>
      <w:pPr>
        <w:ind w:left="2880" w:hanging="180"/>
      </w:pPr>
    </w:lvl>
    <w:lvl w:ilvl="3" w:tplc="8FC4FF7C" w:tentative="1">
      <w:start w:val="1"/>
      <w:numFmt w:val="decimal"/>
      <w:lvlText w:val="%4."/>
      <w:lvlJc w:val="left"/>
      <w:pPr>
        <w:ind w:left="3600" w:hanging="360"/>
      </w:pPr>
    </w:lvl>
    <w:lvl w:ilvl="4" w:tplc="DE120484" w:tentative="1">
      <w:start w:val="1"/>
      <w:numFmt w:val="lowerLetter"/>
      <w:lvlText w:val="%5."/>
      <w:lvlJc w:val="left"/>
      <w:pPr>
        <w:ind w:left="4320" w:hanging="360"/>
      </w:pPr>
    </w:lvl>
    <w:lvl w:ilvl="5" w:tplc="96B644B8" w:tentative="1">
      <w:start w:val="1"/>
      <w:numFmt w:val="lowerRoman"/>
      <w:lvlText w:val="%6."/>
      <w:lvlJc w:val="right"/>
      <w:pPr>
        <w:ind w:left="5040" w:hanging="180"/>
      </w:pPr>
    </w:lvl>
    <w:lvl w:ilvl="6" w:tplc="CECA9628" w:tentative="1">
      <w:start w:val="1"/>
      <w:numFmt w:val="decimal"/>
      <w:lvlText w:val="%7."/>
      <w:lvlJc w:val="left"/>
      <w:pPr>
        <w:ind w:left="5760" w:hanging="360"/>
      </w:pPr>
    </w:lvl>
    <w:lvl w:ilvl="7" w:tplc="1F44DD38" w:tentative="1">
      <w:start w:val="1"/>
      <w:numFmt w:val="lowerLetter"/>
      <w:lvlText w:val="%8."/>
      <w:lvlJc w:val="left"/>
      <w:pPr>
        <w:ind w:left="6480" w:hanging="360"/>
      </w:pPr>
    </w:lvl>
    <w:lvl w:ilvl="8" w:tplc="391669D0" w:tentative="1">
      <w:start w:val="1"/>
      <w:numFmt w:val="lowerRoman"/>
      <w:lvlText w:val="%9."/>
      <w:lvlJc w:val="right"/>
      <w:pPr>
        <w:ind w:left="7200" w:hanging="180"/>
      </w:pPr>
    </w:lvl>
  </w:abstractNum>
  <w:abstractNum w:abstractNumId="38">
    <w:nsid w:val="60637203"/>
    <w:multiLevelType w:val="hybridMultilevel"/>
    <w:tmpl w:val="A5F66616"/>
    <w:lvl w:ilvl="0" w:tplc="CCD0FEFE">
      <w:start w:val="1"/>
      <w:numFmt w:val="lowerLetter"/>
      <w:lvlText w:val="%1)"/>
      <w:lvlJc w:val="left"/>
      <w:pPr>
        <w:ind w:left="720" w:hanging="360"/>
      </w:pPr>
    </w:lvl>
    <w:lvl w:ilvl="1" w:tplc="E6061B06" w:tentative="1">
      <w:start w:val="1"/>
      <w:numFmt w:val="lowerLetter"/>
      <w:lvlText w:val="%2."/>
      <w:lvlJc w:val="left"/>
      <w:pPr>
        <w:ind w:left="1440" w:hanging="360"/>
      </w:pPr>
    </w:lvl>
    <w:lvl w:ilvl="2" w:tplc="30C8D552" w:tentative="1">
      <w:start w:val="1"/>
      <w:numFmt w:val="lowerRoman"/>
      <w:lvlText w:val="%3."/>
      <w:lvlJc w:val="right"/>
      <w:pPr>
        <w:ind w:left="2160" w:hanging="180"/>
      </w:pPr>
    </w:lvl>
    <w:lvl w:ilvl="3" w:tplc="28521D58" w:tentative="1">
      <w:start w:val="1"/>
      <w:numFmt w:val="decimal"/>
      <w:lvlText w:val="%4."/>
      <w:lvlJc w:val="left"/>
      <w:pPr>
        <w:ind w:left="2880" w:hanging="360"/>
      </w:pPr>
    </w:lvl>
    <w:lvl w:ilvl="4" w:tplc="43D811C0" w:tentative="1">
      <w:start w:val="1"/>
      <w:numFmt w:val="lowerLetter"/>
      <w:lvlText w:val="%5."/>
      <w:lvlJc w:val="left"/>
      <w:pPr>
        <w:ind w:left="3600" w:hanging="360"/>
      </w:pPr>
    </w:lvl>
    <w:lvl w:ilvl="5" w:tplc="4D94A778" w:tentative="1">
      <w:start w:val="1"/>
      <w:numFmt w:val="lowerRoman"/>
      <w:lvlText w:val="%6."/>
      <w:lvlJc w:val="right"/>
      <w:pPr>
        <w:ind w:left="4320" w:hanging="180"/>
      </w:pPr>
    </w:lvl>
    <w:lvl w:ilvl="6" w:tplc="3EF0ECB6" w:tentative="1">
      <w:start w:val="1"/>
      <w:numFmt w:val="decimal"/>
      <w:lvlText w:val="%7."/>
      <w:lvlJc w:val="left"/>
      <w:pPr>
        <w:ind w:left="5040" w:hanging="360"/>
      </w:pPr>
    </w:lvl>
    <w:lvl w:ilvl="7" w:tplc="7F9018F0" w:tentative="1">
      <w:start w:val="1"/>
      <w:numFmt w:val="lowerLetter"/>
      <w:lvlText w:val="%8."/>
      <w:lvlJc w:val="left"/>
      <w:pPr>
        <w:ind w:left="5760" w:hanging="360"/>
      </w:pPr>
    </w:lvl>
    <w:lvl w:ilvl="8" w:tplc="12EC361C" w:tentative="1">
      <w:start w:val="1"/>
      <w:numFmt w:val="lowerRoman"/>
      <w:lvlText w:val="%9."/>
      <w:lvlJc w:val="right"/>
      <w:pPr>
        <w:ind w:left="6480" w:hanging="180"/>
      </w:pPr>
    </w:lvl>
  </w:abstractNum>
  <w:abstractNum w:abstractNumId="39">
    <w:nsid w:val="61B102C5"/>
    <w:multiLevelType w:val="hybridMultilevel"/>
    <w:tmpl w:val="D1AC2E26"/>
    <w:lvl w:ilvl="0" w:tplc="1990268E">
      <w:start w:val="1"/>
      <w:numFmt w:val="bullet"/>
      <w:lvlText w:val="-"/>
      <w:lvlJc w:val="left"/>
      <w:pPr>
        <w:ind w:left="1440" w:hanging="360"/>
      </w:pPr>
      <w:rPr>
        <w:rFonts w:ascii="Arial" w:hAnsi="Arial" w:hint="default"/>
      </w:rPr>
    </w:lvl>
    <w:lvl w:ilvl="1" w:tplc="9E967CFA" w:tentative="1">
      <w:start w:val="1"/>
      <w:numFmt w:val="bullet"/>
      <w:lvlText w:val="o"/>
      <w:lvlJc w:val="left"/>
      <w:pPr>
        <w:ind w:left="2160" w:hanging="360"/>
      </w:pPr>
      <w:rPr>
        <w:rFonts w:ascii="Courier New" w:hAnsi="Courier New" w:cs="Courier New" w:hint="default"/>
      </w:rPr>
    </w:lvl>
    <w:lvl w:ilvl="2" w:tplc="FDD68898" w:tentative="1">
      <w:start w:val="1"/>
      <w:numFmt w:val="bullet"/>
      <w:lvlText w:val=""/>
      <w:lvlJc w:val="left"/>
      <w:pPr>
        <w:ind w:left="2880" w:hanging="360"/>
      </w:pPr>
      <w:rPr>
        <w:rFonts w:ascii="Wingdings" w:hAnsi="Wingdings" w:hint="default"/>
      </w:rPr>
    </w:lvl>
    <w:lvl w:ilvl="3" w:tplc="D916D418" w:tentative="1">
      <w:start w:val="1"/>
      <w:numFmt w:val="bullet"/>
      <w:lvlText w:val=""/>
      <w:lvlJc w:val="left"/>
      <w:pPr>
        <w:ind w:left="3600" w:hanging="360"/>
      </w:pPr>
      <w:rPr>
        <w:rFonts w:ascii="Symbol" w:hAnsi="Symbol" w:hint="default"/>
      </w:rPr>
    </w:lvl>
    <w:lvl w:ilvl="4" w:tplc="46106792" w:tentative="1">
      <w:start w:val="1"/>
      <w:numFmt w:val="bullet"/>
      <w:lvlText w:val="o"/>
      <w:lvlJc w:val="left"/>
      <w:pPr>
        <w:ind w:left="4320" w:hanging="360"/>
      </w:pPr>
      <w:rPr>
        <w:rFonts w:ascii="Courier New" w:hAnsi="Courier New" w:cs="Courier New" w:hint="default"/>
      </w:rPr>
    </w:lvl>
    <w:lvl w:ilvl="5" w:tplc="E9A055F4" w:tentative="1">
      <w:start w:val="1"/>
      <w:numFmt w:val="bullet"/>
      <w:lvlText w:val=""/>
      <w:lvlJc w:val="left"/>
      <w:pPr>
        <w:ind w:left="5040" w:hanging="360"/>
      </w:pPr>
      <w:rPr>
        <w:rFonts w:ascii="Wingdings" w:hAnsi="Wingdings" w:hint="default"/>
      </w:rPr>
    </w:lvl>
    <w:lvl w:ilvl="6" w:tplc="EF52AB52" w:tentative="1">
      <w:start w:val="1"/>
      <w:numFmt w:val="bullet"/>
      <w:lvlText w:val=""/>
      <w:lvlJc w:val="left"/>
      <w:pPr>
        <w:ind w:left="5760" w:hanging="360"/>
      </w:pPr>
      <w:rPr>
        <w:rFonts w:ascii="Symbol" w:hAnsi="Symbol" w:hint="default"/>
      </w:rPr>
    </w:lvl>
    <w:lvl w:ilvl="7" w:tplc="1624C0AC" w:tentative="1">
      <w:start w:val="1"/>
      <w:numFmt w:val="bullet"/>
      <w:lvlText w:val="o"/>
      <w:lvlJc w:val="left"/>
      <w:pPr>
        <w:ind w:left="6480" w:hanging="360"/>
      </w:pPr>
      <w:rPr>
        <w:rFonts w:ascii="Courier New" w:hAnsi="Courier New" w:cs="Courier New" w:hint="default"/>
      </w:rPr>
    </w:lvl>
    <w:lvl w:ilvl="8" w:tplc="136C6956" w:tentative="1">
      <w:start w:val="1"/>
      <w:numFmt w:val="bullet"/>
      <w:lvlText w:val=""/>
      <w:lvlJc w:val="left"/>
      <w:pPr>
        <w:ind w:left="7200" w:hanging="360"/>
      </w:pPr>
      <w:rPr>
        <w:rFonts w:ascii="Wingdings" w:hAnsi="Wingdings" w:hint="default"/>
      </w:rPr>
    </w:lvl>
  </w:abstractNum>
  <w:abstractNum w:abstractNumId="40">
    <w:nsid w:val="6C7A5064"/>
    <w:multiLevelType w:val="hybridMultilevel"/>
    <w:tmpl w:val="A164F1BA"/>
    <w:lvl w:ilvl="0" w:tplc="C8D41A8E">
      <w:start w:val="1"/>
      <w:numFmt w:val="upperRoman"/>
      <w:lvlText w:val="%1."/>
      <w:lvlJc w:val="right"/>
      <w:pPr>
        <w:ind w:left="720" w:hanging="360"/>
      </w:pPr>
    </w:lvl>
    <w:lvl w:ilvl="1" w:tplc="034EFFBE" w:tentative="1">
      <w:start w:val="1"/>
      <w:numFmt w:val="lowerLetter"/>
      <w:lvlText w:val="%2."/>
      <w:lvlJc w:val="left"/>
      <w:pPr>
        <w:ind w:left="1440" w:hanging="360"/>
      </w:pPr>
    </w:lvl>
    <w:lvl w:ilvl="2" w:tplc="CBD8B9AE" w:tentative="1">
      <w:start w:val="1"/>
      <w:numFmt w:val="lowerRoman"/>
      <w:lvlText w:val="%3."/>
      <w:lvlJc w:val="right"/>
      <w:pPr>
        <w:ind w:left="2160" w:hanging="180"/>
      </w:pPr>
    </w:lvl>
    <w:lvl w:ilvl="3" w:tplc="D304BF52" w:tentative="1">
      <w:start w:val="1"/>
      <w:numFmt w:val="decimal"/>
      <w:lvlText w:val="%4."/>
      <w:lvlJc w:val="left"/>
      <w:pPr>
        <w:ind w:left="2880" w:hanging="360"/>
      </w:pPr>
    </w:lvl>
    <w:lvl w:ilvl="4" w:tplc="4B32475A" w:tentative="1">
      <w:start w:val="1"/>
      <w:numFmt w:val="lowerLetter"/>
      <w:lvlText w:val="%5."/>
      <w:lvlJc w:val="left"/>
      <w:pPr>
        <w:ind w:left="3600" w:hanging="360"/>
      </w:pPr>
    </w:lvl>
    <w:lvl w:ilvl="5" w:tplc="9754D98C" w:tentative="1">
      <w:start w:val="1"/>
      <w:numFmt w:val="lowerRoman"/>
      <w:lvlText w:val="%6."/>
      <w:lvlJc w:val="right"/>
      <w:pPr>
        <w:ind w:left="4320" w:hanging="180"/>
      </w:pPr>
    </w:lvl>
    <w:lvl w:ilvl="6" w:tplc="576C5BF4" w:tentative="1">
      <w:start w:val="1"/>
      <w:numFmt w:val="decimal"/>
      <w:lvlText w:val="%7."/>
      <w:lvlJc w:val="left"/>
      <w:pPr>
        <w:ind w:left="5040" w:hanging="360"/>
      </w:pPr>
    </w:lvl>
    <w:lvl w:ilvl="7" w:tplc="FA1457CA" w:tentative="1">
      <w:start w:val="1"/>
      <w:numFmt w:val="lowerLetter"/>
      <w:lvlText w:val="%8."/>
      <w:lvlJc w:val="left"/>
      <w:pPr>
        <w:ind w:left="5760" w:hanging="360"/>
      </w:pPr>
    </w:lvl>
    <w:lvl w:ilvl="8" w:tplc="55BC6D2A" w:tentative="1">
      <w:start w:val="1"/>
      <w:numFmt w:val="lowerRoman"/>
      <w:lvlText w:val="%9."/>
      <w:lvlJc w:val="right"/>
      <w:pPr>
        <w:ind w:left="6480" w:hanging="180"/>
      </w:pPr>
    </w:lvl>
  </w:abstractNum>
  <w:abstractNum w:abstractNumId="41">
    <w:nsid w:val="6CC81492"/>
    <w:multiLevelType w:val="hybridMultilevel"/>
    <w:tmpl w:val="BC0228CA"/>
    <w:lvl w:ilvl="0" w:tplc="2C74EA20">
      <w:start w:val="1"/>
      <w:numFmt w:val="lowerLetter"/>
      <w:lvlText w:val="%1)"/>
      <w:lvlJc w:val="left"/>
      <w:pPr>
        <w:ind w:left="720" w:hanging="360"/>
      </w:pPr>
    </w:lvl>
    <w:lvl w:ilvl="1" w:tplc="8E0E32A2" w:tentative="1">
      <w:start w:val="1"/>
      <w:numFmt w:val="lowerLetter"/>
      <w:lvlText w:val="%2."/>
      <w:lvlJc w:val="left"/>
      <w:pPr>
        <w:ind w:left="1440" w:hanging="360"/>
      </w:pPr>
    </w:lvl>
    <w:lvl w:ilvl="2" w:tplc="EBD4BBAE" w:tentative="1">
      <w:start w:val="1"/>
      <w:numFmt w:val="lowerRoman"/>
      <w:lvlText w:val="%3."/>
      <w:lvlJc w:val="right"/>
      <w:pPr>
        <w:ind w:left="2160" w:hanging="180"/>
      </w:pPr>
    </w:lvl>
    <w:lvl w:ilvl="3" w:tplc="B84CD1F2" w:tentative="1">
      <w:start w:val="1"/>
      <w:numFmt w:val="decimal"/>
      <w:lvlText w:val="%4."/>
      <w:lvlJc w:val="left"/>
      <w:pPr>
        <w:ind w:left="2880" w:hanging="360"/>
      </w:pPr>
    </w:lvl>
    <w:lvl w:ilvl="4" w:tplc="D5B0522A" w:tentative="1">
      <w:start w:val="1"/>
      <w:numFmt w:val="lowerLetter"/>
      <w:lvlText w:val="%5."/>
      <w:lvlJc w:val="left"/>
      <w:pPr>
        <w:ind w:left="3600" w:hanging="360"/>
      </w:pPr>
    </w:lvl>
    <w:lvl w:ilvl="5" w:tplc="A0C2CCEA" w:tentative="1">
      <w:start w:val="1"/>
      <w:numFmt w:val="lowerRoman"/>
      <w:lvlText w:val="%6."/>
      <w:lvlJc w:val="right"/>
      <w:pPr>
        <w:ind w:left="4320" w:hanging="180"/>
      </w:pPr>
    </w:lvl>
    <w:lvl w:ilvl="6" w:tplc="AFE444B0" w:tentative="1">
      <w:start w:val="1"/>
      <w:numFmt w:val="decimal"/>
      <w:lvlText w:val="%7."/>
      <w:lvlJc w:val="left"/>
      <w:pPr>
        <w:ind w:left="5040" w:hanging="360"/>
      </w:pPr>
    </w:lvl>
    <w:lvl w:ilvl="7" w:tplc="940056F6" w:tentative="1">
      <w:start w:val="1"/>
      <w:numFmt w:val="lowerLetter"/>
      <w:lvlText w:val="%8."/>
      <w:lvlJc w:val="left"/>
      <w:pPr>
        <w:ind w:left="5760" w:hanging="360"/>
      </w:pPr>
    </w:lvl>
    <w:lvl w:ilvl="8" w:tplc="79D69504" w:tentative="1">
      <w:start w:val="1"/>
      <w:numFmt w:val="lowerRoman"/>
      <w:lvlText w:val="%9."/>
      <w:lvlJc w:val="right"/>
      <w:pPr>
        <w:ind w:left="6480" w:hanging="180"/>
      </w:pPr>
    </w:lvl>
  </w:abstractNum>
  <w:abstractNum w:abstractNumId="42">
    <w:nsid w:val="740B2A0B"/>
    <w:multiLevelType w:val="hybridMultilevel"/>
    <w:tmpl w:val="572CB866"/>
    <w:lvl w:ilvl="0" w:tplc="DBE68DFC">
      <w:start w:val="3"/>
      <w:numFmt w:val="upperRoman"/>
      <w:lvlText w:val="%1."/>
      <w:lvlJc w:val="right"/>
      <w:pPr>
        <w:ind w:left="720" w:hanging="360"/>
      </w:pPr>
      <w:rPr>
        <w:rFonts w:hint="default"/>
      </w:rPr>
    </w:lvl>
    <w:lvl w:ilvl="1" w:tplc="9FEA76EE" w:tentative="1">
      <w:start w:val="1"/>
      <w:numFmt w:val="lowerLetter"/>
      <w:lvlText w:val="%2."/>
      <w:lvlJc w:val="left"/>
      <w:pPr>
        <w:ind w:left="1440" w:hanging="360"/>
      </w:pPr>
    </w:lvl>
    <w:lvl w:ilvl="2" w:tplc="29889E78" w:tentative="1">
      <w:start w:val="1"/>
      <w:numFmt w:val="lowerRoman"/>
      <w:lvlText w:val="%3."/>
      <w:lvlJc w:val="right"/>
      <w:pPr>
        <w:ind w:left="2160" w:hanging="180"/>
      </w:pPr>
    </w:lvl>
    <w:lvl w:ilvl="3" w:tplc="F9306DC2" w:tentative="1">
      <w:start w:val="1"/>
      <w:numFmt w:val="decimal"/>
      <w:lvlText w:val="%4."/>
      <w:lvlJc w:val="left"/>
      <w:pPr>
        <w:ind w:left="2880" w:hanging="360"/>
      </w:pPr>
    </w:lvl>
    <w:lvl w:ilvl="4" w:tplc="39D645E2" w:tentative="1">
      <w:start w:val="1"/>
      <w:numFmt w:val="lowerLetter"/>
      <w:lvlText w:val="%5."/>
      <w:lvlJc w:val="left"/>
      <w:pPr>
        <w:ind w:left="3600" w:hanging="360"/>
      </w:pPr>
    </w:lvl>
    <w:lvl w:ilvl="5" w:tplc="43F0E196" w:tentative="1">
      <w:start w:val="1"/>
      <w:numFmt w:val="lowerRoman"/>
      <w:lvlText w:val="%6."/>
      <w:lvlJc w:val="right"/>
      <w:pPr>
        <w:ind w:left="4320" w:hanging="180"/>
      </w:pPr>
    </w:lvl>
    <w:lvl w:ilvl="6" w:tplc="C988EFA0" w:tentative="1">
      <w:start w:val="1"/>
      <w:numFmt w:val="decimal"/>
      <w:lvlText w:val="%7."/>
      <w:lvlJc w:val="left"/>
      <w:pPr>
        <w:ind w:left="5040" w:hanging="360"/>
      </w:pPr>
    </w:lvl>
    <w:lvl w:ilvl="7" w:tplc="87FAF266" w:tentative="1">
      <w:start w:val="1"/>
      <w:numFmt w:val="lowerLetter"/>
      <w:lvlText w:val="%8."/>
      <w:lvlJc w:val="left"/>
      <w:pPr>
        <w:ind w:left="5760" w:hanging="360"/>
      </w:pPr>
    </w:lvl>
    <w:lvl w:ilvl="8" w:tplc="F40AEC88" w:tentative="1">
      <w:start w:val="1"/>
      <w:numFmt w:val="lowerRoman"/>
      <w:lvlText w:val="%9."/>
      <w:lvlJc w:val="right"/>
      <w:pPr>
        <w:ind w:left="6480" w:hanging="180"/>
      </w:pPr>
    </w:lvl>
  </w:abstractNum>
  <w:abstractNum w:abstractNumId="43">
    <w:nsid w:val="743C039C"/>
    <w:multiLevelType w:val="hybridMultilevel"/>
    <w:tmpl w:val="6B9A761A"/>
    <w:lvl w:ilvl="0" w:tplc="2AAECCAA">
      <w:start w:val="1"/>
      <w:numFmt w:val="lowerLetter"/>
      <w:lvlText w:val="%1)"/>
      <w:lvlJc w:val="left"/>
      <w:pPr>
        <w:ind w:left="720" w:hanging="360"/>
      </w:pPr>
    </w:lvl>
    <w:lvl w:ilvl="1" w:tplc="199E2B58" w:tentative="1">
      <w:start w:val="1"/>
      <w:numFmt w:val="lowerLetter"/>
      <w:lvlText w:val="%2."/>
      <w:lvlJc w:val="left"/>
      <w:pPr>
        <w:ind w:left="1440" w:hanging="360"/>
      </w:pPr>
    </w:lvl>
    <w:lvl w:ilvl="2" w:tplc="52C23FAA" w:tentative="1">
      <w:start w:val="1"/>
      <w:numFmt w:val="lowerRoman"/>
      <w:lvlText w:val="%3."/>
      <w:lvlJc w:val="right"/>
      <w:pPr>
        <w:ind w:left="2160" w:hanging="180"/>
      </w:pPr>
    </w:lvl>
    <w:lvl w:ilvl="3" w:tplc="B38CA402" w:tentative="1">
      <w:start w:val="1"/>
      <w:numFmt w:val="decimal"/>
      <w:lvlText w:val="%4."/>
      <w:lvlJc w:val="left"/>
      <w:pPr>
        <w:ind w:left="2880" w:hanging="360"/>
      </w:pPr>
    </w:lvl>
    <w:lvl w:ilvl="4" w:tplc="89589FCA" w:tentative="1">
      <w:start w:val="1"/>
      <w:numFmt w:val="lowerLetter"/>
      <w:lvlText w:val="%5."/>
      <w:lvlJc w:val="left"/>
      <w:pPr>
        <w:ind w:left="3600" w:hanging="360"/>
      </w:pPr>
    </w:lvl>
    <w:lvl w:ilvl="5" w:tplc="891C9214" w:tentative="1">
      <w:start w:val="1"/>
      <w:numFmt w:val="lowerRoman"/>
      <w:lvlText w:val="%6."/>
      <w:lvlJc w:val="right"/>
      <w:pPr>
        <w:ind w:left="4320" w:hanging="180"/>
      </w:pPr>
    </w:lvl>
    <w:lvl w:ilvl="6" w:tplc="8D1262A4" w:tentative="1">
      <w:start w:val="1"/>
      <w:numFmt w:val="decimal"/>
      <w:lvlText w:val="%7."/>
      <w:lvlJc w:val="left"/>
      <w:pPr>
        <w:ind w:left="5040" w:hanging="360"/>
      </w:pPr>
    </w:lvl>
    <w:lvl w:ilvl="7" w:tplc="8C0C1226" w:tentative="1">
      <w:start w:val="1"/>
      <w:numFmt w:val="lowerLetter"/>
      <w:lvlText w:val="%8."/>
      <w:lvlJc w:val="left"/>
      <w:pPr>
        <w:ind w:left="5760" w:hanging="360"/>
      </w:pPr>
    </w:lvl>
    <w:lvl w:ilvl="8" w:tplc="7A22FFC8" w:tentative="1">
      <w:start w:val="1"/>
      <w:numFmt w:val="lowerRoman"/>
      <w:lvlText w:val="%9."/>
      <w:lvlJc w:val="right"/>
      <w:pPr>
        <w:ind w:left="6480" w:hanging="180"/>
      </w:pPr>
    </w:lvl>
  </w:abstractNum>
  <w:abstractNum w:abstractNumId="44">
    <w:nsid w:val="74827819"/>
    <w:multiLevelType w:val="hybridMultilevel"/>
    <w:tmpl w:val="59BE59EE"/>
    <w:lvl w:ilvl="0" w:tplc="B9C0B25C">
      <w:start w:val="1"/>
      <w:numFmt w:val="lowerLetter"/>
      <w:lvlText w:val="%1)"/>
      <w:lvlJc w:val="left"/>
      <w:pPr>
        <w:ind w:left="720" w:hanging="360"/>
      </w:pPr>
    </w:lvl>
    <w:lvl w:ilvl="1" w:tplc="E22A0F88" w:tentative="1">
      <w:start w:val="1"/>
      <w:numFmt w:val="lowerLetter"/>
      <w:lvlText w:val="%2."/>
      <w:lvlJc w:val="left"/>
      <w:pPr>
        <w:ind w:left="1440" w:hanging="360"/>
      </w:pPr>
    </w:lvl>
    <w:lvl w:ilvl="2" w:tplc="16AAD73A" w:tentative="1">
      <w:start w:val="1"/>
      <w:numFmt w:val="lowerRoman"/>
      <w:lvlText w:val="%3."/>
      <w:lvlJc w:val="right"/>
      <w:pPr>
        <w:ind w:left="2160" w:hanging="180"/>
      </w:pPr>
    </w:lvl>
    <w:lvl w:ilvl="3" w:tplc="64A22776" w:tentative="1">
      <w:start w:val="1"/>
      <w:numFmt w:val="decimal"/>
      <w:lvlText w:val="%4."/>
      <w:lvlJc w:val="left"/>
      <w:pPr>
        <w:ind w:left="2880" w:hanging="360"/>
      </w:pPr>
    </w:lvl>
    <w:lvl w:ilvl="4" w:tplc="58B45030" w:tentative="1">
      <w:start w:val="1"/>
      <w:numFmt w:val="lowerLetter"/>
      <w:lvlText w:val="%5."/>
      <w:lvlJc w:val="left"/>
      <w:pPr>
        <w:ind w:left="3600" w:hanging="360"/>
      </w:pPr>
    </w:lvl>
    <w:lvl w:ilvl="5" w:tplc="B55E47BC" w:tentative="1">
      <w:start w:val="1"/>
      <w:numFmt w:val="lowerRoman"/>
      <w:lvlText w:val="%6."/>
      <w:lvlJc w:val="right"/>
      <w:pPr>
        <w:ind w:left="4320" w:hanging="180"/>
      </w:pPr>
    </w:lvl>
    <w:lvl w:ilvl="6" w:tplc="5EE6093C" w:tentative="1">
      <w:start w:val="1"/>
      <w:numFmt w:val="decimal"/>
      <w:lvlText w:val="%7."/>
      <w:lvlJc w:val="left"/>
      <w:pPr>
        <w:ind w:left="5040" w:hanging="360"/>
      </w:pPr>
    </w:lvl>
    <w:lvl w:ilvl="7" w:tplc="8294FF3A" w:tentative="1">
      <w:start w:val="1"/>
      <w:numFmt w:val="lowerLetter"/>
      <w:lvlText w:val="%8."/>
      <w:lvlJc w:val="left"/>
      <w:pPr>
        <w:ind w:left="5760" w:hanging="360"/>
      </w:pPr>
    </w:lvl>
    <w:lvl w:ilvl="8" w:tplc="ED1610C8" w:tentative="1">
      <w:start w:val="1"/>
      <w:numFmt w:val="lowerRoman"/>
      <w:lvlText w:val="%9."/>
      <w:lvlJc w:val="right"/>
      <w:pPr>
        <w:ind w:left="6480" w:hanging="180"/>
      </w:pPr>
    </w:lvl>
  </w:abstractNum>
  <w:num w:numId="1">
    <w:abstractNumId w:val="22"/>
  </w:num>
  <w:num w:numId="2">
    <w:abstractNumId w:val="32"/>
  </w:num>
  <w:num w:numId="3">
    <w:abstractNumId w:val="16"/>
  </w:num>
  <w:num w:numId="4">
    <w:abstractNumId w:val="30"/>
  </w:num>
  <w:num w:numId="5">
    <w:abstractNumId w:val="13"/>
  </w:num>
  <w:num w:numId="6">
    <w:abstractNumId w:val="23"/>
  </w:num>
  <w:num w:numId="7">
    <w:abstractNumId w:val="27"/>
  </w:num>
  <w:num w:numId="8">
    <w:abstractNumId w:val="5"/>
  </w:num>
  <w:num w:numId="9">
    <w:abstractNumId w:val="29"/>
  </w:num>
  <w:num w:numId="10">
    <w:abstractNumId w:val="40"/>
  </w:num>
  <w:num w:numId="11">
    <w:abstractNumId w:val="12"/>
  </w:num>
  <w:num w:numId="12">
    <w:abstractNumId w:val="41"/>
  </w:num>
  <w:num w:numId="13">
    <w:abstractNumId w:val="1"/>
  </w:num>
  <w:num w:numId="14">
    <w:abstractNumId w:val="10"/>
  </w:num>
  <w:num w:numId="15">
    <w:abstractNumId w:val="26"/>
  </w:num>
  <w:num w:numId="16">
    <w:abstractNumId w:val="4"/>
  </w:num>
  <w:num w:numId="17">
    <w:abstractNumId w:val="6"/>
  </w:num>
  <w:num w:numId="18">
    <w:abstractNumId w:val="21"/>
  </w:num>
  <w:num w:numId="19">
    <w:abstractNumId w:val="7"/>
  </w:num>
  <w:num w:numId="20">
    <w:abstractNumId w:val="15"/>
  </w:num>
  <w:num w:numId="21">
    <w:abstractNumId w:val="39"/>
  </w:num>
  <w:num w:numId="22">
    <w:abstractNumId w:val="44"/>
  </w:num>
  <w:num w:numId="23">
    <w:abstractNumId w:val="3"/>
  </w:num>
  <w:num w:numId="24">
    <w:abstractNumId w:val="43"/>
  </w:num>
  <w:num w:numId="25">
    <w:abstractNumId w:val="38"/>
  </w:num>
  <w:num w:numId="26">
    <w:abstractNumId w:val="24"/>
  </w:num>
  <w:num w:numId="27">
    <w:abstractNumId w:val="28"/>
  </w:num>
  <w:num w:numId="28">
    <w:abstractNumId w:val="37"/>
  </w:num>
  <w:num w:numId="29">
    <w:abstractNumId w:val="42"/>
  </w:num>
  <w:num w:numId="30">
    <w:abstractNumId w:val="18"/>
  </w:num>
  <w:num w:numId="31">
    <w:abstractNumId w:val="17"/>
  </w:num>
  <w:num w:numId="32">
    <w:abstractNumId w:val="36"/>
  </w:num>
  <w:num w:numId="33">
    <w:abstractNumId w:val="0"/>
  </w:num>
  <w:num w:numId="34">
    <w:abstractNumId w:val="14"/>
  </w:num>
  <w:num w:numId="35">
    <w:abstractNumId w:val="33"/>
  </w:num>
  <w:num w:numId="36">
    <w:abstractNumId w:val="11"/>
  </w:num>
  <w:num w:numId="37">
    <w:abstractNumId w:val="34"/>
  </w:num>
  <w:num w:numId="38">
    <w:abstractNumId w:val="19"/>
  </w:num>
  <w:num w:numId="39">
    <w:abstractNumId w:val="2"/>
  </w:num>
  <w:num w:numId="40">
    <w:abstractNumId w:val="20"/>
  </w:num>
  <w:num w:numId="41">
    <w:abstractNumId w:val="8"/>
  </w:num>
  <w:num w:numId="42">
    <w:abstractNumId w:val="35"/>
  </w:num>
  <w:num w:numId="43">
    <w:abstractNumId w:val="9"/>
  </w:num>
  <w:num w:numId="44">
    <w:abstractNumId w:val="31"/>
  </w:num>
  <w:num w:numId="4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84454B"/>
    <w:rsid w:val="00056C5C"/>
    <w:rsid w:val="00282546"/>
    <w:rsid w:val="00305F49"/>
    <w:rsid w:val="004579BD"/>
    <w:rsid w:val="00463CA6"/>
    <w:rsid w:val="005B0AC9"/>
    <w:rsid w:val="0073041D"/>
    <w:rsid w:val="00757F0B"/>
    <w:rsid w:val="00763461"/>
    <w:rsid w:val="007D12C1"/>
    <w:rsid w:val="007D4C12"/>
    <w:rsid w:val="0080535C"/>
    <w:rsid w:val="00823D76"/>
    <w:rsid w:val="0084454B"/>
    <w:rsid w:val="00930811"/>
    <w:rsid w:val="00A2361F"/>
    <w:rsid w:val="00C12ED8"/>
    <w:rsid w:val="00C95556"/>
    <w:rsid w:val="00F26B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rsid w:val="002F1483"/>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F1483"/>
    <w:pPr>
      <w:tabs>
        <w:tab w:val="center" w:pos="4536"/>
        <w:tab w:val="right" w:pos="9072"/>
      </w:tabs>
    </w:pPr>
  </w:style>
  <w:style w:type="character" w:customStyle="1" w:styleId="NagwekZnak">
    <w:name w:val="Nagłówek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Kolorowa lista — akcent 11,List Paragraph1,List Paragraph_0,Numerowanie,Obiekt,Wyliczanie,Wypunktowanie,normalny,normalny tekst,Eko punkty,Normal_0"/>
    <w:basedOn w:val="Normalny"/>
    <w:link w:val="AkapitzlistZnak"/>
    <w:uiPriority w:val="99"/>
    <w:qFormat/>
    <w:rsid w:val="002F1483"/>
    <w:pPr>
      <w:widowControl w:val="0"/>
      <w:ind w:left="720"/>
      <w:contextualSpacing/>
    </w:pPr>
    <w:rPr>
      <w:rFonts w:eastAsia="HG Mincho Light J"/>
      <w:color w:val="000000"/>
      <w:szCs w:val="20"/>
      <w:lang w:eastAsia="pl-PL"/>
    </w:rPr>
  </w:style>
  <w:style w:type="paragraph" w:customStyle="1" w:styleId="Default">
    <w:name w:val="Defaul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CA735F"/>
    <w:rPr>
      <w:rFonts w:ascii="Tahoma" w:hAnsi="Tahoma" w:cs="Tahoma"/>
      <w:sz w:val="16"/>
      <w:szCs w:val="16"/>
    </w:rPr>
  </w:style>
  <w:style w:type="character" w:customStyle="1" w:styleId="TekstdymkaZnak">
    <w:name w:val="Tekst dymka Znak"/>
    <w:basedOn w:val="Domylnaczcionkaakapitu"/>
    <w:link w:val="Tekstdymka"/>
    <w:uiPriority w:val="99"/>
    <w:semiHidden/>
    <w:rsid w:val="00CA735F"/>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CA735F"/>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9A75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Kolorowa lista — akcent 11 Znak,List Paragraph1 Znak,List Paragraph_0 Znak,Numerowanie Znak,Obiekt Znak,Wyliczanie Znak,Wypunktowanie Znak"/>
    <w:link w:val="Akapitzlist"/>
    <w:uiPriority w:val="99"/>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semiHidden/>
    <w:unhideWhenUsed/>
    <w:rsid w:val="00AB2E44"/>
    <w:rPr>
      <w:sz w:val="20"/>
      <w:szCs w:val="20"/>
    </w:rPr>
  </w:style>
  <w:style w:type="character" w:customStyle="1" w:styleId="TekstkomentarzaZnak">
    <w:name w:val="Tekst komentarza Znak"/>
    <w:basedOn w:val="Domylnaczcionkaakapitu"/>
    <w:link w:val="Tekstkomentarza"/>
    <w:uiPriority w:val="99"/>
    <w:semiHidden/>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2E44"/>
    <w:rPr>
      <w:b/>
      <w:bCs/>
    </w:rPr>
  </w:style>
  <w:style w:type="character" w:customStyle="1" w:styleId="TematkomentarzaZnak">
    <w:name w:val="Temat komentarza Znak"/>
    <w:basedOn w:val="TekstkomentarzaZnak"/>
    <w:link w:val="Tematkomentarza"/>
    <w:uiPriority w:val="99"/>
    <w:semiHidden/>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 w:type="paragraph" w:customStyle="1" w:styleId="Zwykytekst1">
    <w:name w:val="Zwykły tekst1"/>
    <w:basedOn w:val="Normalny"/>
    <w:rsid w:val="0080535C"/>
    <w:pPr>
      <w:suppressAutoHyphens w:val="0"/>
      <w:overflowPunct w:val="0"/>
      <w:autoSpaceDE w:val="0"/>
      <w:autoSpaceDN w:val="0"/>
      <w:adjustRightInd w:val="0"/>
      <w:textAlignment w:val="baseline"/>
    </w:pPr>
    <w:rPr>
      <w:rFonts w:ascii="Courier New" w:hAnsi="Courier New"/>
      <w:sz w:val="20"/>
      <w:szCs w:val="20"/>
      <w:lang w:eastAsia="pl-PL"/>
    </w:rPr>
  </w:style>
  <w:style w:type="paragraph" w:customStyle="1" w:styleId="Zawartoramki">
    <w:name w:val="Zawartość ramki"/>
    <w:basedOn w:val="Tekstpodstawowy"/>
    <w:rsid w:val="0080535C"/>
    <w:pPr>
      <w:overflowPunct w:val="0"/>
      <w:autoSpaceDE w:val="0"/>
      <w:autoSpaceDN w:val="0"/>
      <w:adjustRightInd w:val="0"/>
      <w:spacing w:after="120"/>
      <w:jc w:val="left"/>
      <w:textAlignment w:val="baseline"/>
    </w:pPr>
    <w:rPr>
      <w:rFonts w:ascii="MS Sans Serif" w:hAnsi="MS Sans Serif"/>
      <w:sz w:val="20"/>
    </w:rPr>
  </w:style>
  <w:style w:type="paragraph" w:customStyle="1" w:styleId="Normalnywcity">
    <w:name w:val="Normalny wcięty"/>
    <w:basedOn w:val="Normalny"/>
    <w:link w:val="NormalnywcityZnak"/>
    <w:qFormat/>
    <w:rsid w:val="0080535C"/>
    <w:pPr>
      <w:suppressAutoHyphens w:val="0"/>
      <w:ind w:firstLine="567"/>
      <w:jc w:val="both"/>
    </w:pPr>
    <w:rPr>
      <w:rFonts w:ascii="Arial" w:hAnsi="Arial"/>
      <w:szCs w:val="20"/>
      <w:lang w:eastAsia="pl-PL"/>
    </w:rPr>
  </w:style>
  <w:style w:type="character" w:customStyle="1" w:styleId="NormalnywcityZnak">
    <w:name w:val="Normalny wcięty Znak"/>
    <w:basedOn w:val="Domylnaczcionkaakapitu"/>
    <w:link w:val="Normalnywcity"/>
    <w:locked/>
    <w:rsid w:val="0080535C"/>
    <w:rPr>
      <w:rFonts w:ascii="Arial" w:eastAsia="Times New Roman" w:hAnsi="Arial"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50915-CA76-4009-82C2-DAC236CB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10824</Words>
  <Characters>64948</Characters>
  <Application>Microsoft Office Word</Application>
  <DocSecurity>0</DocSecurity>
  <Lines>541</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2021-05-25T12:43:00Z</dcterms:created>
  <dcterms:modified xsi:type="dcterms:W3CDTF">2021-05-26T08:57:00Z</dcterms:modified>
</cp:coreProperties>
</file>