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0FFB1" w14:textId="77777777" w:rsidR="008B30DD" w:rsidRPr="008B30DD" w:rsidRDefault="008B30DD" w:rsidP="008B30DD">
      <w:pPr>
        <w:spacing w:line="360" w:lineRule="auto"/>
        <w:ind w:left="720"/>
        <w:jc w:val="center"/>
        <w:rPr>
          <w:b/>
          <w:bCs/>
        </w:rPr>
      </w:pPr>
      <w:r w:rsidRPr="008B30DD">
        <w:rPr>
          <w:b/>
          <w:bCs/>
        </w:rPr>
        <w:t>Opis przedmiotu zamówienia</w:t>
      </w:r>
    </w:p>
    <w:p w14:paraId="3F9DDDFA" w14:textId="1BB4F244" w:rsidR="008B30DD" w:rsidRDefault="008B30DD" w:rsidP="008B30DD">
      <w:pPr>
        <w:spacing w:line="360" w:lineRule="auto"/>
        <w:ind w:firstLine="708"/>
        <w:jc w:val="both"/>
      </w:pPr>
      <w:r>
        <w:t>Przedmiotem zamówienia jest uruchomienie, konfiguracja i utrzymanie usługi systemu poczty elektronicznej dla Regionalnej Dyrekcji Ochrony Środowiska w Bydgoszczy (RDOŚ Bydgoszcz) wraz z migracj</w:t>
      </w:r>
      <w:r w:rsidR="003E13CB">
        <w:t xml:space="preserve">ą </w:t>
      </w:r>
      <w:r>
        <w:t>obecnie wykorzystywanych kont pocztowych</w:t>
      </w:r>
      <w:r w:rsidR="003E13CB">
        <w:t xml:space="preserve"> wraz z jej zawartością znajdujących się</w:t>
      </w:r>
      <w:r>
        <w:t xml:space="preserve"> </w:t>
      </w:r>
      <w:r w:rsidR="003E13CB">
        <w:t>u obecnego operatora poczty</w:t>
      </w:r>
      <w:r>
        <w:t>. Wymagana jest dostawa najnowszej i sklasyfikowanej, jako stabilnej, wersji systemu pocztowego. Instalacja systemu pocztowego musi być dokonana na najnowszej i sklasyfikowanej, jako stabilnej, wersji systemu operacyjnego.</w:t>
      </w:r>
    </w:p>
    <w:p w14:paraId="54A56E5F" w14:textId="77777777" w:rsidR="008B30DD" w:rsidRDefault="008B30DD" w:rsidP="008B30DD">
      <w:pPr>
        <w:pStyle w:val="Akapitzlist"/>
        <w:numPr>
          <w:ilvl w:val="0"/>
          <w:numId w:val="3"/>
        </w:numPr>
        <w:suppressAutoHyphens/>
        <w:spacing w:after="120" w:line="360" w:lineRule="auto"/>
        <w:jc w:val="both"/>
      </w:pPr>
      <w:r>
        <w:rPr>
          <w:b/>
          <w:bCs/>
        </w:rPr>
        <w:t>Migracja systemu poczty elektronicznej</w:t>
      </w:r>
    </w:p>
    <w:p w14:paraId="698806BB" w14:textId="77777777" w:rsidR="008B30DD" w:rsidRDefault="008B30DD" w:rsidP="008B30DD">
      <w:pPr>
        <w:pStyle w:val="Akapitzlist"/>
        <w:numPr>
          <w:ilvl w:val="1"/>
          <w:numId w:val="3"/>
        </w:numPr>
        <w:suppressAutoHyphens/>
        <w:spacing w:after="120" w:line="360" w:lineRule="auto"/>
        <w:jc w:val="both"/>
      </w:pPr>
      <w:r>
        <w:t xml:space="preserve">Obecnie użytkownicy obsługują skrzynki pocztowe głównie poprzez oprogramowanie pocztowe </w:t>
      </w:r>
      <w:proofErr w:type="spellStart"/>
      <w:r>
        <w:t>thunderbird</w:t>
      </w:r>
      <w:proofErr w:type="spellEnd"/>
      <w:r>
        <w:t>/</w:t>
      </w:r>
      <w:proofErr w:type="spellStart"/>
      <w:r>
        <w:t>outlook</w:t>
      </w:r>
      <w:proofErr w:type="spellEnd"/>
      <w:r>
        <w:t xml:space="preserve"> (połączenia z pocztą przy użyciu protokołu IMAP oraz archiwizowanie wiadomości w lokalnym folderze klienta poczty) oraz pojedyncze osoby po przez przeglądarki internetowe. </w:t>
      </w:r>
    </w:p>
    <w:p w14:paraId="22771412" w14:textId="77777777" w:rsidR="008B30DD" w:rsidRDefault="008B30DD" w:rsidP="008B30DD">
      <w:pPr>
        <w:pStyle w:val="Akapitzlist"/>
        <w:numPr>
          <w:ilvl w:val="1"/>
          <w:numId w:val="3"/>
        </w:numPr>
        <w:suppressAutoHyphens/>
        <w:spacing w:after="120" w:line="360" w:lineRule="auto"/>
        <w:jc w:val="both"/>
      </w:pPr>
      <w:r>
        <w:t>Ilość skrzynek użytkowników podlegających migracji wynosi 90 sztuk.</w:t>
      </w:r>
    </w:p>
    <w:p w14:paraId="4D49ABBD" w14:textId="77777777" w:rsidR="008B30DD" w:rsidRDefault="008B30DD" w:rsidP="008B30DD">
      <w:pPr>
        <w:pStyle w:val="Akapitzlist"/>
        <w:numPr>
          <w:ilvl w:val="1"/>
          <w:numId w:val="3"/>
        </w:numPr>
        <w:suppressAutoHyphens/>
        <w:spacing w:after="120" w:line="360" w:lineRule="auto"/>
        <w:jc w:val="both"/>
      </w:pPr>
      <w:r>
        <w:t>Przestrzeń zajęta na serwerze GDOŚ na potrzeby poczty – sumaryczna wielkość 450GB.</w:t>
      </w:r>
    </w:p>
    <w:p w14:paraId="1E4E4A27" w14:textId="77777777" w:rsidR="008B30DD" w:rsidRDefault="008B30DD" w:rsidP="008B30DD">
      <w:pPr>
        <w:pStyle w:val="Akapitzlist"/>
        <w:numPr>
          <w:ilvl w:val="1"/>
          <w:numId w:val="3"/>
        </w:numPr>
        <w:suppressAutoHyphens/>
        <w:spacing w:after="120" w:line="360" w:lineRule="auto"/>
        <w:jc w:val="both"/>
      </w:pPr>
      <w:r>
        <w:t>Migracja polegałaby na utworzeniu kont, aliasów, przeprowadzeniu prawidłowego procesu migracji łącznie z eksportem zgromadzonych wiadomości do docelowych skrzynek – IMAP.</w:t>
      </w:r>
    </w:p>
    <w:p w14:paraId="3C7F8180" w14:textId="77777777" w:rsidR="008B30DD" w:rsidRDefault="008B30DD" w:rsidP="008B30DD">
      <w:pPr>
        <w:pStyle w:val="Akapitzlist"/>
        <w:numPr>
          <w:ilvl w:val="1"/>
          <w:numId w:val="3"/>
        </w:numPr>
        <w:suppressAutoHyphens/>
        <w:spacing w:after="120" w:line="360" w:lineRule="auto"/>
        <w:jc w:val="both"/>
      </w:pPr>
      <w:r>
        <w:t>Wykonawca utworzy skrzynki pocztowe oraz aliasy przekazane przez Zamawiającego w formacie wskazanym przez Wykonawcę.</w:t>
      </w:r>
    </w:p>
    <w:p w14:paraId="0297E259" w14:textId="77777777" w:rsidR="008B30DD" w:rsidRDefault="008B30DD" w:rsidP="008B30DD">
      <w:pPr>
        <w:pStyle w:val="Akapitzlist"/>
        <w:numPr>
          <w:ilvl w:val="1"/>
          <w:numId w:val="3"/>
        </w:numPr>
        <w:suppressAutoHyphens/>
        <w:spacing w:after="120" w:line="360" w:lineRule="auto"/>
        <w:jc w:val="both"/>
      </w:pPr>
      <w:r>
        <w:t>Wykonawca, przy udziale Zamawiającego, nawiążę i utrzyma roboczy kontakt z dotychczasowym zarządcą domeny oraz obecnie użytkowanego systemu pocztowego, w celu:</w:t>
      </w:r>
    </w:p>
    <w:p w14:paraId="17D31174" w14:textId="77777777" w:rsidR="008B30DD" w:rsidRDefault="008B30DD" w:rsidP="008B30DD">
      <w:pPr>
        <w:pStyle w:val="Akapitzlist"/>
        <w:numPr>
          <w:ilvl w:val="2"/>
          <w:numId w:val="3"/>
        </w:numPr>
        <w:suppressAutoHyphens/>
        <w:spacing w:after="120" w:line="360" w:lineRule="auto"/>
        <w:jc w:val="both"/>
      </w:pPr>
      <w:r>
        <w:t xml:space="preserve">poprawnej konfiguracji DNS (m.in.  MX, SPF, PTR, DKIM, DMARC) </w:t>
      </w:r>
    </w:p>
    <w:p w14:paraId="17514D90" w14:textId="77777777" w:rsidR="008B30DD" w:rsidRDefault="008B30DD" w:rsidP="008B30DD">
      <w:pPr>
        <w:pStyle w:val="Akapitzlist"/>
        <w:numPr>
          <w:ilvl w:val="2"/>
          <w:numId w:val="3"/>
        </w:numPr>
        <w:suppressAutoHyphens/>
        <w:spacing w:after="120" w:line="360" w:lineRule="auto"/>
        <w:jc w:val="both"/>
      </w:pPr>
      <w:r>
        <w:t>poprawnego, sprawnego przeprowadzenia procesu migracji kont pocztowych oraz wiadomościami do nowego systemu pocztowego z uwzględnieniem zmiany nazwy domeny:</w:t>
      </w:r>
    </w:p>
    <w:p w14:paraId="25193D32" w14:textId="77777777" w:rsidR="008B30DD" w:rsidRDefault="008B30DD" w:rsidP="008B30DD">
      <w:pPr>
        <w:pStyle w:val="Akapitzlist"/>
        <w:spacing w:line="360" w:lineRule="auto"/>
        <w:ind w:left="1440"/>
        <w:jc w:val="center"/>
      </w:pPr>
      <w:r>
        <w:t>nazwa_konta.bydgoszcz@rdos.gov.pl → nazwa_konta@bydgoszcz.rdos.gov.pl</w:t>
      </w:r>
    </w:p>
    <w:p w14:paraId="544D5D43" w14:textId="77777777" w:rsidR="008B30DD" w:rsidRDefault="008B30DD" w:rsidP="008B30DD">
      <w:pPr>
        <w:pStyle w:val="Akapitzlist"/>
        <w:numPr>
          <w:ilvl w:val="2"/>
          <w:numId w:val="3"/>
        </w:numPr>
        <w:suppressAutoHyphens/>
        <w:spacing w:after="120" w:line="360" w:lineRule="auto"/>
        <w:jc w:val="both"/>
      </w:pPr>
      <w:r>
        <w:t>skonfigurowania możliwość odbierania i przekazywania na nową skrzynkę pocztową w nowej domenie, wiadomości email adresowanych na poprzednie konta (skrzynki) pracowników RDOŚ Bydgoszcz. Działanie powinno być dla użytkownika transparentne, nie wymagające podejmowania przez niego dodatkowych czynności.</w:t>
      </w:r>
    </w:p>
    <w:p w14:paraId="36FFB2B9" w14:textId="77777777" w:rsidR="008B30DD" w:rsidRDefault="008B30DD" w:rsidP="008B30DD">
      <w:pPr>
        <w:pStyle w:val="Akapitzlist"/>
        <w:numPr>
          <w:ilvl w:val="0"/>
          <w:numId w:val="3"/>
        </w:numPr>
        <w:suppressAutoHyphens/>
        <w:spacing w:after="120" w:line="360" w:lineRule="auto"/>
        <w:jc w:val="both"/>
      </w:pPr>
      <w:r>
        <w:rPr>
          <w:b/>
          <w:bCs/>
        </w:rPr>
        <w:t>Wymagania dla systemu poczty</w:t>
      </w:r>
    </w:p>
    <w:p w14:paraId="0A7845D1" w14:textId="77777777" w:rsidR="008B30DD" w:rsidRDefault="008B30DD" w:rsidP="008B30DD">
      <w:pPr>
        <w:pStyle w:val="Akapitzlist"/>
        <w:numPr>
          <w:ilvl w:val="1"/>
          <w:numId w:val="3"/>
        </w:numPr>
        <w:suppressAutoHyphens/>
        <w:spacing w:after="120" w:line="360" w:lineRule="auto"/>
        <w:jc w:val="both"/>
      </w:pPr>
      <w:r>
        <w:rPr>
          <w:b/>
          <w:bCs/>
        </w:rPr>
        <w:t>Wymagania ogólne:</w:t>
      </w:r>
    </w:p>
    <w:p w14:paraId="431B17E6" w14:textId="77777777" w:rsidR="008B30DD" w:rsidRDefault="008B30DD" w:rsidP="008B30DD">
      <w:pPr>
        <w:pStyle w:val="Akapitzlist"/>
        <w:numPr>
          <w:ilvl w:val="2"/>
          <w:numId w:val="3"/>
        </w:numPr>
        <w:suppressAutoHyphens/>
        <w:spacing w:after="120" w:line="360" w:lineRule="auto"/>
        <w:jc w:val="both"/>
      </w:pPr>
      <w:r>
        <w:t xml:space="preserve">System pocztowy musi umożliwiać i zapewnić poprawne działanie 150 kont poczty elektronicznej z dedykowaną przestrzenią dyskową o wielkość przynajmniej 1TB, z możliwością </w:t>
      </w:r>
      <w:r>
        <w:lastRenderedPageBreak/>
        <w:t>jej elastycznego rozszerzenia.  Musi być możliwość przypisania dowolnej przestrzeni dyskowej dla skrzynki pocztowej użytkownika</w:t>
      </w:r>
    </w:p>
    <w:p w14:paraId="0170BC82" w14:textId="77777777" w:rsidR="008B30DD" w:rsidRDefault="008B30DD" w:rsidP="008B30DD">
      <w:pPr>
        <w:pStyle w:val="Akapitzlist"/>
        <w:numPr>
          <w:ilvl w:val="2"/>
          <w:numId w:val="3"/>
        </w:numPr>
        <w:suppressAutoHyphens/>
        <w:spacing w:after="120" w:line="360" w:lineRule="auto"/>
        <w:jc w:val="both"/>
      </w:pPr>
      <w:r>
        <w:t xml:space="preserve">System pocztowy mysi być uruchomiony przez Wykonawcę i świadczony w bezpiecznym centrum danych, które to centrum posiada </w:t>
      </w:r>
      <w:r w:rsidRPr="003E13CB">
        <w:t>certyfi</w:t>
      </w:r>
      <w:r>
        <w:t>kat przynajmniej</w:t>
      </w:r>
      <w:r>
        <w:br/>
      </w:r>
      <w:proofErr w:type="spellStart"/>
      <w:r>
        <w:t>Rated</w:t>
      </w:r>
      <w:proofErr w:type="spellEnd"/>
      <w:r>
        <w:t xml:space="preserve"> 3. </w:t>
      </w:r>
    </w:p>
    <w:p w14:paraId="5CFC748F" w14:textId="77777777" w:rsidR="008B30DD" w:rsidRDefault="008B30DD" w:rsidP="008B30DD">
      <w:pPr>
        <w:pStyle w:val="Akapitzlist"/>
        <w:numPr>
          <w:ilvl w:val="2"/>
          <w:numId w:val="3"/>
        </w:numPr>
        <w:suppressAutoHyphens/>
        <w:spacing w:after="120" w:line="360" w:lineRule="auto"/>
        <w:jc w:val="both"/>
      </w:pPr>
      <w:r>
        <w:t>Wykonawca gwarantuje oraz wskaże, fizyczną lokalizację świadczonej usługi, która to musi znajdować się na terytorium Rzeczypospolitej Polskiej.</w:t>
      </w:r>
    </w:p>
    <w:p w14:paraId="5C1067AB" w14:textId="77777777" w:rsidR="008B30DD" w:rsidRDefault="008B30DD" w:rsidP="008B30DD">
      <w:pPr>
        <w:pStyle w:val="Akapitzlist"/>
        <w:numPr>
          <w:ilvl w:val="2"/>
          <w:numId w:val="3"/>
        </w:numPr>
        <w:suppressAutoHyphens/>
        <w:spacing w:after="120" w:line="360" w:lineRule="auto"/>
        <w:jc w:val="both"/>
      </w:pPr>
      <w:r>
        <w:t>Centrum Danych, w którym uruchomiony zostanie system pocztowy, musi posiadać zasilanie pochodzące od 2 niezależnych operatorów energetycznych</w:t>
      </w:r>
    </w:p>
    <w:p w14:paraId="7C65E8A1" w14:textId="77777777" w:rsidR="008B30DD" w:rsidRDefault="008B30DD" w:rsidP="008B30DD">
      <w:pPr>
        <w:pStyle w:val="Akapitzlist"/>
        <w:numPr>
          <w:ilvl w:val="2"/>
          <w:numId w:val="3"/>
        </w:numPr>
        <w:suppressAutoHyphens/>
        <w:spacing w:after="120" w:line="360" w:lineRule="auto"/>
        <w:jc w:val="both"/>
      </w:pPr>
      <w:r>
        <w:t xml:space="preserve">Centrum Danych, w którym uruchomiony zostanie system pocztowy, musi dysponować własną całodobową służbą techniczną odpowiedzialną za obsługę, bezpieczeństwo danych i infrastruktury sieciowej w ramach NOC (Network </w:t>
      </w:r>
      <w:proofErr w:type="spellStart"/>
      <w:r>
        <w:t>Operation</w:t>
      </w:r>
      <w:proofErr w:type="spellEnd"/>
      <w:r>
        <w:t xml:space="preserve"> </w:t>
      </w:r>
      <w:proofErr w:type="spellStart"/>
      <w:r>
        <w:t>Senter</w:t>
      </w:r>
      <w:proofErr w:type="spellEnd"/>
      <w:r>
        <w:t xml:space="preserve">) i SOC (Security </w:t>
      </w:r>
      <w:proofErr w:type="spellStart"/>
      <w:r>
        <w:t>Operation</w:t>
      </w:r>
      <w:proofErr w:type="spellEnd"/>
      <w:r>
        <w:t xml:space="preserve"> Center). </w:t>
      </w:r>
    </w:p>
    <w:p w14:paraId="6C9A5CB3" w14:textId="77777777" w:rsidR="008B30DD" w:rsidRDefault="008B30DD" w:rsidP="008B30DD">
      <w:pPr>
        <w:pStyle w:val="Akapitzlist"/>
        <w:numPr>
          <w:ilvl w:val="2"/>
          <w:numId w:val="3"/>
        </w:numPr>
        <w:suppressAutoHyphens/>
        <w:spacing w:after="120" w:line="360" w:lineRule="auto"/>
        <w:jc w:val="both"/>
      </w:pPr>
      <w:r>
        <w:t>Wykonawca uruchomi usługę w centrum danych, które to posiada bezpośrednie łącza światłowodowe do krajowych i zagranicznych operatorów, punkty styków z min. 2 operatorami zagranicznymi</w:t>
      </w:r>
    </w:p>
    <w:p w14:paraId="78E334BD" w14:textId="77777777" w:rsidR="008B30DD" w:rsidRDefault="008B30DD" w:rsidP="008B30DD">
      <w:pPr>
        <w:pStyle w:val="Akapitzlist"/>
        <w:numPr>
          <w:ilvl w:val="2"/>
          <w:numId w:val="3"/>
        </w:numPr>
        <w:suppressAutoHyphens/>
        <w:spacing w:after="120" w:line="360" w:lineRule="auto"/>
        <w:jc w:val="both"/>
      </w:pPr>
      <w:r>
        <w:t xml:space="preserve">System pocztowy musi obsługiwać następujące protokoły: SMTP i SMTPS, POP3 i POP3S, IMAP i IMAPS, HTTP i HTTPS, </w:t>
      </w:r>
      <w:proofErr w:type="spellStart"/>
      <w:r>
        <w:t>CalDAV</w:t>
      </w:r>
      <w:proofErr w:type="spellEnd"/>
      <w:r>
        <w:t>.</w:t>
      </w:r>
    </w:p>
    <w:p w14:paraId="3F6B1E49" w14:textId="77777777" w:rsidR="008B30DD" w:rsidRDefault="008B30DD" w:rsidP="008B30DD">
      <w:pPr>
        <w:pStyle w:val="Akapitzlist"/>
        <w:numPr>
          <w:ilvl w:val="2"/>
          <w:numId w:val="3"/>
        </w:numPr>
        <w:suppressAutoHyphens/>
        <w:spacing w:after="120" w:line="360" w:lineRule="auto"/>
        <w:jc w:val="both"/>
      </w:pPr>
      <w:r>
        <w:t>Skonfigurowanie obsługi SSL/TLS na serwerach usług SMTP, IMAP, POP3, HTTPS w oparciu o zakupiony w ramach umowy certyfikat.</w:t>
      </w:r>
    </w:p>
    <w:p w14:paraId="0B75B874" w14:textId="77777777" w:rsidR="008B30DD" w:rsidRDefault="008B30DD" w:rsidP="008B30DD">
      <w:pPr>
        <w:pStyle w:val="Akapitzlist"/>
        <w:numPr>
          <w:ilvl w:val="2"/>
          <w:numId w:val="3"/>
        </w:numPr>
        <w:suppressAutoHyphens/>
        <w:spacing w:after="120" w:line="360" w:lineRule="auto"/>
        <w:jc w:val="both"/>
      </w:pPr>
      <w:r>
        <w:t>System pocztowy jak i system operacyjny wspiera oraz obsługuje min. TLS w wersji 1.3</w:t>
      </w:r>
    </w:p>
    <w:p w14:paraId="3E31FD21" w14:textId="77777777" w:rsidR="008B30DD" w:rsidRDefault="008B30DD" w:rsidP="008B30DD">
      <w:pPr>
        <w:pStyle w:val="Akapitzlist"/>
        <w:numPr>
          <w:ilvl w:val="2"/>
          <w:numId w:val="3"/>
        </w:numPr>
        <w:suppressAutoHyphens/>
        <w:spacing w:after="120" w:line="360" w:lineRule="auto"/>
        <w:jc w:val="both"/>
      </w:pPr>
      <w:r>
        <w:t>System pocztowy musi umożliwiać przesyłanie wiadomości pocztowych od adresatów zewnętrznych jak i wewnętrznych.</w:t>
      </w:r>
    </w:p>
    <w:p w14:paraId="1EC89D4D" w14:textId="77777777" w:rsidR="008B30DD" w:rsidRDefault="008B30DD" w:rsidP="008B30DD">
      <w:pPr>
        <w:pStyle w:val="Akapitzlist"/>
        <w:numPr>
          <w:ilvl w:val="2"/>
          <w:numId w:val="3"/>
        </w:numPr>
        <w:suppressAutoHyphens/>
        <w:spacing w:after="120" w:line="360" w:lineRule="auto"/>
        <w:jc w:val="both"/>
      </w:pPr>
      <w:r>
        <w:t>System pocztowy musi posiadać interfejs webowy i musi współpracować poprawnie z przeglądarkami takimi jak: Microsoft Edge, Mozilla FireFox,  Google Chrome, Safari.</w:t>
      </w:r>
    </w:p>
    <w:p w14:paraId="1147634D" w14:textId="77777777" w:rsidR="008B30DD" w:rsidRDefault="008B30DD" w:rsidP="008B30DD">
      <w:pPr>
        <w:pStyle w:val="Akapitzlist"/>
        <w:numPr>
          <w:ilvl w:val="2"/>
          <w:numId w:val="3"/>
        </w:numPr>
        <w:suppressAutoHyphens/>
        <w:spacing w:after="120" w:line="360" w:lineRule="auto"/>
        <w:jc w:val="both"/>
      </w:pPr>
      <w:r>
        <w:t xml:space="preserve">System musi umożliwiać użytkownikowi obsługę poczty elektronicznej poprzez przeglądarkę internetową jak również programy: Mozilla </w:t>
      </w:r>
      <w:proofErr w:type="spellStart"/>
      <w:r>
        <w:t>Thunderbird</w:t>
      </w:r>
      <w:proofErr w:type="spellEnd"/>
      <w:r>
        <w:t xml:space="preserve">, Microsoft Outlook (System pocztowy musi wspierać natywnie, lub też przy pomocy instalacji dedykowanej wtyczki lub innego oprogramowania do programu Microsoft Outlook (2013, 2016, 2019), synchronizację przynajmniej: wiadomości pocztowych wraz z folderami, </w:t>
      </w:r>
      <w:proofErr w:type="spellStart"/>
      <w:r>
        <w:t>tagów</w:t>
      </w:r>
      <w:proofErr w:type="spellEnd"/>
      <w:r>
        <w:t>, książki adresowej, kalendarzy, zadań, notatek. Gdy komputer nie jest podłączony do systemu pocztowego, powinien zostać zachowany dostęp do ostatnich synchronizowanych informacji).</w:t>
      </w:r>
    </w:p>
    <w:p w14:paraId="7AB929A8" w14:textId="77777777" w:rsidR="008B30DD" w:rsidRDefault="008B30DD" w:rsidP="008B30DD">
      <w:pPr>
        <w:pStyle w:val="Akapitzlist"/>
        <w:numPr>
          <w:ilvl w:val="2"/>
          <w:numId w:val="3"/>
        </w:numPr>
        <w:suppressAutoHyphens/>
        <w:spacing w:after="120" w:line="360" w:lineRule="auto"/>
        <w:jc w:val="both"/>
      </w:pPr>
      <w:r>
        <w:lastRenderedPageBreak/>
        <w:t>System musi zapewnić dostęp do skrzynki pocztowej, kalendarza i książek adresowych również za pomocą urządzeń mobilnych wyposażonych w systemy operacyjne: Android, iOS.</w:t>
      </w:r>
    </w:p>
    <w:p w14:paraId="2C800413" w14:textId="77777777" w:rsidR="008B30DD" w:rsidRDefault="008B30DD" w:rsidP="008B30DD">
      <w:pPr>
        <w:pStyle w:val="Akapitzlist"/>
        <w:numPr>
          <w:ilvl w:val="2"/>
          <w:numId w:val="3"/>
        </w:numPr>
        <w:suppressAutoHyphens/>
        <w:spacing w:after="120" w:line="360" w:lineRule="auto"/>
        <w:jc w:val="both"/>
      </w:pPr>
      <w:r>
        <w:t>System musi pracować w oparciu o usługi katalogowe LDAP, a także umożliwiać integrację z katalogiem LDAP, w którym przechowywane są dane konfiguracji usług i skrzynek użytkowników.</w:t>
      </w:r>
    </w:p>
    <w:p w14:paraId="46291210" w14:textId="77777777" w:rsidR="008B30DD" w:rsidRDefault="008B30DD" w:rsidP="008B30DD">
      <w:pPr>
        <w:pStyle w:val="Akapitzlist"/>
        <w:numPr>
          <w:ilvl w:val="2"/>
          <w:numId w:val="3"/>
        </w:numPr>
        <w:suppressAutoHyphens/>
        <w:spacing w:after="120" w:line="360" w:lineRule="auto"/>
        <w:jc w:val="both"/>
      </w:pPr>
      <w:r>
        <w:t>Usługi katalogowe LDAP systemu muszą być zaimplementowane tak, aby nie było konieczności instalowania dodatkowego oprogramowania na urządzeniach klienckich użytkowników.</w:t>
      </w:r>
    </w:p>
    <w:p w14:paraId="30A6BC64" w14:textId="77777777" w:rsidR="008B30DD" w:rsidRDefault="008B30DD" w:rsidP="008B30DD">
      <w:pPr>
        <w:pStyle w:val="Akapitzlist"/>
        <w:numPr>
          <w:ilvl w:val="2"/>
          <w:numId w:val="3"/>
        </w:numPr>
        <w:suppressAutoHyphens/>
        <w:spacing w:after="120" w:line="360" w:lineRule="auto"/>
        <w:jc w:val="both"/>
      </w:pPr>
      <w:r>
        <w:t xml:space="preserve">System musi mieć możliwość integracji, (m.in. funkcja  uwierzytelniania użytkowników) w oparciu o zewnętrzną usługę katalogową LDAP Zamawiającego, przy wykorzystaniu bezpiecznego, szyfrowanego tunelu VPN. </w:t>
      </w:r>
    </w:p>
    <w:p w14:paraId="0796143C" w14:textId="77777777" w:rsidR="008B30DD" w:rsidRDefault="008B30DD" w:rsidP="008B30DD">
      <w:pPr>
        <w:pStyle w:val="Akapitzlist"/>
        <w:numPr>
          <w:ilvl w:val="2"/>
          <w:numId w:val="3"/>
        </w:numPr>
        <w:suppressAutoHyphens/>
        <w:spacing w:after="120" w:line="360" w:lineRule="auto"/>
        <w:jc w:val="both"/>
      </w:pPr>
      <w:r>
        <w:t xml:space="preserve">System musi zapewniać ochronę antyspamową, przynajmniej zabezpieczenia na podstawie filtrowania połączeń, zawartości, nadawców i odbiorców, </w:t>
      </w:r>
      <w:proofErr w:type="spellStart"/>
      <w:r>
        <w:t>sender</w:t>
      </w:r>
      <w:proofErr w:type="spellEnd"/>
      <w:r>
        <w:t>-ID, reputacji wysyłającego</w:t>
      </w:r>
    </w:p>
    <w:p w14:paraId="2392F559" w14:textId="77777777" w:rsidR="008B30DD" w:rsidRDefault="008B30DD" w:rsidP="008B30DD">
      <w:pPr>
        <w:pStyle w:val="Akapitzlist"/>
        <w:numPr>
          <w:ilvl w:val="2"/>
          <w:numId w:val="3"/>
        </w:numPr>
        <w:suppressAutoHyphens/>
        <w:spacing w:after="120" w:line="360" w:lineRule="auto"/>
        <w:jc w:val="both"/>
      </w:pPr>
      <w:r>
        <w:t>System musi zapewniać ochronę antywirusową, przynajmniej automatyczne usuwanie z treści maila załączników zawierających potencjalne złośliwe oprogramowanie.</w:t>
      </w:r>
    </w:p>
    <w:p w14:paraId="57DB2FF9" w14:textId="40989B51" w:rsidR="008B30DD" w:rsidRDefault="003E13CB" w:rsidP="008B30DD">
      <w:pPr>
        <w:pStyle w:val="Akapitzlist"/>
        <w:numPr>
          <w:ilvl w:val="0"/>
          <w:numId w:val="3"/>
        </w:numPr>
        <w:suppressAutoHyphens/>
        <w:spacing w:after="120" w:line="360" w:lineRule="auto"/>
        <w:jc w:val="both"/>
      </w:pPr>
      <w:r>
        <w:rPr>
          <w:b/>
          <w:bCs/>
        </w:rPr>
        <w:t>Istotne postanowienia umowy</w:t>
      </w:r>
    </w:p>
    <w:p w14:paraId="0ECC38BB" w14:textId="77777777" w:rsidR="008B30DD" w:rsidRDefault="008B30DD" w:rsidP="008B30DD">
      <w:pPr>
        <w:pStyle w:val="Akapitzlist"/>
        <w:numPr>
          <w:ilvl w:val="1"/>
          <w:numId w:val="3"/>
        </w:numPr>
        <w:suppressAutoHyphens/>
        <w:spacing w:after="120" w:line="360" w:lineRule="auto"/>
        <w:jc w:val="both"/>
      </w:pPr>
      <w:r>
        <w:t xml:space="preserve">Wykonawca zapewni, że system pocztowy będzie działać w trybie redundantnym, ze wsparciem 24/7/365 </w:t>
      </w:r>
    </w:p>
    <w:p w14:paraId="4BA9062B" w14:textId="77777777" w:rsidR="008B30DD" w:rsidRDefault="008B30DD" w:rsidP="008B30DD">
      <w:pPr>
        <w:pStyle w:val="Akapitzlist"/>
        <w:numPr>
          <w:ilvl w:val="1"/>
          <w:numId w:val="3"/>
        </w:numPr>
        <w:suppressAutoHyphens/>
        <w:spacing w:after="120" w:line="360" w:lineRule="auto"/>
        <w:jc w:val="both"/>
      </w:pPr>
      <w:r>
        <w:t>Wykonawca gwarantuje dostępność usługi na poziomie 99,5% w skali miesiąca kalendarzowego.</w:t>
      </w:r>
    </w:p>
    <w:p w14:paraId="2E5E8E37" w14:textId="77777777" w:rsidR="008B30DD" w:rsidRDefault="008B30DD" w:rsidP="008B30DD">
      <w:pPr>
        <w:pStyle w:val="Akapitzlist"/>
        <w:numPr>
          <w:ilvl w:val="1"/>
          <w:numId w:val="3"/>
        </w:numPr>
        <w:suppressAutoHyphens/>
        <w:spacing w:after="120" w:line="360" w:lineRule="auto"/>
        <w:jc w:val="both"/>
      </w:pPr>
      <w:r>
        <w:t xml:space="preserve">Wykonawca zapewni, że system pocztowy objęty będzie kopią zapasową </w:t>
      </w:r>
    </w:p>
    <w:p w14:paraId="7C82B1B6" w14:textId="77777777" w:rsidR="008B30DD" w:rsidRDefault="008B30DD" w:rsidP="008B30DD">
      <w:pPr>
        <w:pStyle w:val="Akapitzlist"/>
        <w:numPr>
          <w:ilvl w:val="1"/>
          <w:numId w:val="3"/>
        </w:numPr>
        <w:suppressAutoHyphens/>
        <w:spacing w:after="120" w:line="360" w:lineRule="auto"/>
        <w:jc w:val="both"/>
      </w:pPr>
      <w:r>
        <w:t>System pocztowy nie może być objęty jakimikolwiek ograniczeniami limitu transferu danych</w:t>
      </w:r>
    </w:p>
    <w:p w14:paraId="3CE89C3D" w14:textId="77777777" w:rsidR="008B30DD" w:rsidRDefault="008B30DD" w:rsidP="008B30DD">
      <w:pPr>
        <w:pStyle w:val="Akapitzlist"/>
        <w:numPr>
          <w:ilvl w:val="1"/>
          <w:numId w:val="3"/>
        </w:numPr>
        <w:suppressAutoHyphens/>
        <w:spacing w:after="120" w:line="360" w:lineRule="auto"/>
        <w:jc w:val="both"/>
      </w:pPr>
      <w:r>
        <w:t>Gwarancje czasu reakcji na awarię do 60 minut oraz czasu na usunięcie awarii do 240 minut</w:t>
      </w:r>
    </w:p>
    <w:p w14:paraId="42BE9339" w14:textId="77777777" w:rsidR="008B30DD" w:rsidRDefault="008B30DD" w:rsidP="008B30DD">
      <w:pPr>
        <w:pStyle w:val="Akapitzlist"/>
        <w:numPr>
          <w:ilvl w:val="1"/>
          <w:numId w:val="3"/>
        </w:numPr>
        <w:suppressAutoHyphens/>
        <w:spacing w:after="120" w:line="360" w:lineRule="auto"/>
        <w:jc w:val="both"/>
      </w:pPr>
      <w:r>
        <w:t>Za każde przekroczenie wielokrotności czasu usunięcia awarii Wykonawca zapłaci Zamawiającemu karę umowną w wysokości 1/30 opłaty abonamentowej</w:t>
      </w:r>
    </w:p>
    <w:p w14:paraId="2422BAFD" w14:textId="77777777" w:rsidR="008B30DD" w:rsidRDefault="008B30DD" w:rsidP="008B30DD">
      <w:pPr>
        <w:pStyle w:val="Akapitzlist"/>
        <w:numPr>
          <w:ilvl w:val="1"/>
          <w:numId w:val="3"/>
        </w:numPr>
        <w:suppressAutoHyphens/>
        <w:spacing w:after="120" w:line="360" w:lineRule="auto"/>
        <w:jc w:val="both"/>
      </w:pPr>
      <w:r>
        <w:t xml:space="preserve">W przypadku publikacji informacji o wykrytej podatności oprogramowania systemu pocztowego, oznaczonej jako krytyczna, Wykonawca gwarantuje, że dokona bezzwłocznej aktualizacji systemu pocztowego, gdy będzie dostępna stosowna poprawka lub/i zastosuje działania </w:t>
      </w:r>
      <w:proofErr w:type="spellStart"/>
      <w:r>
        <w:t>mitygacyjne</w:t>
      </w:r>
      <w:proofErr w:type="spellEnd"/>
      <w:r>
        <w:t>, jeśli takowe zostaną opublikowane. Wykonawca poinformuję Zamawiającego o przebiegu, terminie oraz podjętych czynnościach. Zamawiający ma prawo w korespondencji elektronicznej lub telefonicznej uzyskania informacji nt. przebiegu, terminie oraz podjętych czynnościach w ww. sprawie.</w:t>
      </w:r>
    </w:p>
    <w:p w14:paraId="636C481C" w14:textId="77777777" w:rsidR="008B30DD" w:rsidRDefault="008B30DD" w:rsidP="008B30DD">
      <w:pPr>
        <w:pStyle w:val="Akapitzlist"/>
        <w:numPr>
          <w:ilvl w:val="1"/>
          <w:numId w:val="3"/>
        </w:numPr>
        <w:suppressAutoHyphens/>
        <w:spacing w:after="120" w:line="360" w:lineRule="auto"/>
        <w:jc w:val="both"/>
      </w:pPr>
      <w:r>
        <w:t xml:space="preserve">W przypadku publikacji informacji o wykrytej podatności elementów systemu operacyjnego, oznaczonej jako krytyczna, Wykonawca gwarantuje, że dokona bezzwłocznej aktualizacji systemu operacyjnego, gdy </w:t>
      </w:r>
      <w:r>
        <w:lastRenderedPageBreak/>
        <w:t xml:space="preserve">będzie dostępna stosowna poprawka lub/i zastosuje działania </w:t>
      </w:r>
      <w:proofErr w:type="spellStart"/>
      <w:r>
        <w:t>mitygacyjne</w:t>
      </w:r>
      <w:proofErr w:type="spellEnd"/>
      <w:r>
        <w:t>, jeśli takowe zostaną opublikowane. Wykonawca poinformuję Zamawiającego o przebiegu, terminie oraz podjętych czynnościach. Zamawiający ma prawo w korespondencji elektronicznej lub telefonicznej uzyskania informacji nt. przebiegu, terminie oraz podjętych czynnościach w ww. sprawie.</w:t>
      </w:r>
    </w:p>
    <w:p w14:paraId="4C174FF5" w14:textId="77777777" w:rsidR="008B30DD" w:rsidRDefault="008B30DD" w:rsidP="008B30DD">
      <w:pPr>
        <w:pStyle w:val="Akapitzlist"/>
        <w:numPr>
          <w:ilvl w:val="0"/>
          <w:numId w:val="3"/>
        </w:numPr>
        <w:suppressAutoHyphens/>
        <w:spacing w:after="120" w:line="360" w:lineRule="auto"/>
        <w:jc w:val="both"/>
      </w:pPr>
      <w:r>
        <w:rPr>
          <w:b/>
          <w:bCs/>
        </w:rPr>
        <w:t>Usługa systemu poczty (interfejs web)</w:t>
      </w:r>
    </w:p>
    <w:p w14:paraId="35635886" w14:textId="77777777" w:rsidR="008B30DD" w:rsidRDefault="008B30DD" w:rsidP="008B30DD">
      <w:pPr>
        <w:pStyle w:val="Akapitzlist"/>
        <w:numPr>
          <w:ilvl w:val="1"/>
          <w:numId w:val="3"/>
        </w:numPr>
        <w:suppressAutoHyphens/>
        <w:spacing w:after="120" w:line="360" w:lineRule="auto"/>
        <w:jc w:val="both"/>
      </w:pPr>
      <w:r>
        <w:t>Prezentowanie wiadomości poczty elektronicznej użytkownika z poziomu interfejsu webowego w widoku wg kolejności napływania lub grupującym w konwersacje.</w:t>
      </w:r>
    </w:p>
    <w:p w14:paraId="3F47E372" w14:textId="77777777" w:rsidR="008B30DD" w:rsidRDefault="008B30DD" w:rsidP="008B30DD">
      <w:pPr>
        <w:pStyle w:val="Akapitzlist"/>
        <w:numPr>
          <w:ilvl w:val="1"/>
          <w:numId w:val="3"/>
        </w:numPr>
        <w:suppressAutoHyphens/>
        <w:spacing w:after="120" w:line="360" w:lineRule="auto"/>
        <w:jc w:val="both"/>
      </w:pPr>
      <w:r>
        <w:t>Możliwość zdefiniowania priorytetu wysyłanej wiadomości pocztowej.</w:t>
      </w:r>
    </w:p>
    <w:p w14:paraId="43ED734A" w14:textId="77777777" w:rsidR="008B30DD" w:rsidRDefault="008B30DD" w:rsidP="008B30DD">
      <w:pPr>
        <w:pStyle w:val="Akapitzlist"/>
        <w:numPr>
          <w:ilvl w:val="1"/>
          <w:numId w:val="3"/>
        </w:numPr>
        <w:suppressAutoHyphens/>
        <w:spacing w:after="120" w:line="360" w:lineRule="auto"/>
        <w:jc w:val="both"/>
      </w:pPr>
      <w:r>
        <w:t>Możliwość załączania przynajmniej 20 załączników do wysyłanej wiadomości elektronicznej o rozmiarze maksymalnym zdefiniowanym przez administratora m.in. 250MB.</w:t>
      </w:r>
    </w:p>
    <w:p w14:paraId="076CC6C9" w14:textId="77777777" w:rsidR="008B30DD" w:rsidRDefault="008B30DD" w:rsidP="008B30DD">
      <w:pPr>
        <w:pStyle w:val="Akapitzlist"/>
        <w:numPr>
          <w:ilvl w:val="1"/>
          <w:numId w:val="3"/>
        </w:numPr>
        <w:suppressAutoHyphens/>
        <w:spacing w:after="120" w:line="360" w:lineRule="auto"/>
        <w:jc w:val="both"/>
      </w:pPr>
      <w:r>
        <w:t xml:space="preserve">Możliwość podglądu załączników wiadomości bezpośrednio w przeglądarce (w formacie używanym przez m.in. Microsoft Office, </w:t>
      </w:r>
      <w:proofErr w:type="spellStart"/>
      <w:r>
        <w:t>Libreoffice</w:t>
      </w:r>
      <w:proofErr w:type="spellEnd"/>
      <w:r>
        <w:t>) bez konieczności posiadania zainstalowanego ww. oprogramowania na komputerze użytkownika</w:t>
      </w:r>
    </w:p>
    <w:p w14:paraId="7312CBE2" w14:textId="77777777" w:rsidR="008B30DD" w:rsidRDefault="008B30DD" w:rsidP="008B30DD">
      <w:pPr>
        <w:pStyle w:val="Akapitzlist"/>
        <w:numPr>
          <w:ilvl w:val="1"/>
          <w:numId w:val="3"/>
        </w:numPr>
        <w:suppressAutoHyphens/>
        <w:spacing w:after="120" w:line="360" w:lineRule="auto"/>
        <w:jc w:val="both"/>
      </w:pPr>
      <w:r>
        <w:t>Pobieranie dużej ilości załączników wiadomości elektronicznej w postaci jednej paczki (np. skompresowanego archiwum).</w:t>
      </w:r>
    </w:p>
    <w:p w14:paraId="33248627" w14:textId="77777777" w:rsidR="008B30DD" w:rsidRDefault="008B30DD" w:rsidP="008B30DD">
      <w:pPr>
        <w:pStyle w:val="Akapitzlist"/>
        <w:numPr>
          <w:ilvl w:val="1"/>
          <w:numId w:val="3"/>
        </w:numPr>
        <w:suppressAutoHyphens/>
        <w:spacing w:after="120" w:line="360" w:lineRule="auto"/>
        <w:jc w:val="both"/>
      </w:pPr>
      <w:r>
        <w:t>Możliwość wyeksportowania wybranego folderu skrzynki pocztowej w postaci skompresowanego archiwum.</w:t>
      </w:r>
    </w:p>
    <w:p w14:paraId="1B3B531F" w14:textId="77777777" w:rsidR="008B30DD" w:rsidRDefault="008B30DD" w:rsidP="008B30DD">
      <w:pPr>
        <w:pStyle w:val="Akapitzlist"/>
        <w:numPr>
          <w:ilvl w:val="1"/>
          <w:numId w:val="3"/>
        </w:numPr>
        <w:suppressAutoHyphens/>
        <w:spacing w:after="120" w:line="360" w:lineRule="auto"/>
        <w:jc w:val="both"/>
      </w:pPr>
      <w:r>
        <w:t>Wyświetlanie bieżącej zajętości przestrzeni skrzynki użytkownika</w:t>
      </w:r>
    </w:p>
    <w:p w14:paraId="4DF094A4" w14:textId="77777777" w:rsidR="008B30DD" w:rsidRDefault="008B30DD" w:rsidP="008B30DD">
      <w:pPr>
        <w:pStyle w:val="Akapitzlist"/>
        <w:numPr>
          <w:ilvl w:val="1"/>
          <w:numId w:val="3"/>
        </w:numPr>
        <w:suppressAutoHyphens/>
        <w:spacing w:after="120" w:line="360" w:lineRule="auto"/>
        <w:jc w:val="both"/>
      </w:pPr>
      <w:r>
        <w:t>Wyszukiwanie wiadomości wg zadanych kryteriów: adresu nadawcy/odbiorcy, temacie wiadomości, dacie wysłania.</w:t>
      </w:r>
    </w:p>
    <w:p w14:paraId="21834341" w14:textId="77777777" w:rsidR="008B30DD" w:rsidRDefault="008B30DD" w:rsidP="008B30DD">
      <w:pPr>
        <w:pStyle w:val="Akapitzlist"/>
        <w:numPr>
          <w:ilvl w:val="1"/>
          <w:numId w:val="3"/>
        </w:numPr>
        <w:suppressAutoHyphens/>
        <w:spacing w:after="120" w:line="360" w:lineRule="auto"/>
        <w:jc w:val="both"/>
      </w:pPr>
      <w:r>
        <w:t>Możliwość oznaczenia wiadomości flagą lub znacznikami definiowanymi przez użytkownika umożliwiającymi grupowanie oraz szybsze wyszukiwanie wiadomości.</w:t>
      </w:r>
    </w:p>
    <w:p w14:paraId="43B7C8C3" w14:textId="77777777" w:rsidR="008B30DD" w:rsidRDefault="008B30DD" w:rsidP="008B30DD">
      <w:pPr>
        <w:pStyle w:val="Akapitzlist"/>
        <w:numPr>
          <w:ilvl w:val="1"/>
          <w:numId w:val="3"/>
        </w:numPr>
        <w:suppressAutoHyphens/>
        <w:spacing w:after="120" w:line="360" w:lineRule="auto"/>
        <w:jc w:val="both"/>
      </w:pPr>
      <w:r>
        <w:t xml:space="preserve">Obsługa funkcjonalności </w:t>
      </w:r>
      <w:proofErr w:type="spellStart"/>
      <w:r>
        <w:t>drag&amp;drop</w:t>
      </w:r>
      <w:proofErr w:type="spellEnd"/>
      <w:r>
        <w:t xml:space="preserve"> w interfejsie webowym w zakresie przenoszenia wiadomości pomiędzy folderami.</w:t>
      </w:r>
    </w:p>
    <w:p w14:paraId="7C9DCADC" w14:textId="77777777" w:rsidR="008B30DD" w:rsidRDefault="008B30DD" w:rsidP="008B30DD">
      <w:pPr>
        <w:pStyle w:val="Akapitzlist"/>
        <w:numPr>
          <w:ilvl w:val="1"/>
          <w:numId w:val="3"/>
        </w:numPr>
        <w:suppressAutoHyphens/>
        <w:spacing w:after="120" w:line="360" w:lineRule="auto"/>
        <w:jc w:val="both"/>
      </w:pPr>
      <w:r>
        <w:t>Interfejs webowy do obsługi poczty musi współpracować poprawnie</w:t>
      </w:r>
      <w:r>
        <w:br/>
        <w:t>z przeglądarkami takimi jak: Microsoft Edge, Mozilla FireFox , Google Chrome, Safari.</w:t>
      </w:r>
    </w:p>
    <w:p w14:paraId="4C7C5AF3" w14:textId="77777777" w:rsidR="008B30DD" w:rsidRDefault="008B30DD" w:rsidP="008B30DD">
      <w:pPr>
        <w:pStyle w:val="Akapitzlist"/>
        <w:numPr>
          <w:ilvl w:val="1"/>
          <w:numId w:val="3"/>
        </w:numPr>
        <w:suppressAutoHyphens/>
        <w:spacing w:after="120" w:line="360" w:lineRule="auto"/>
        <w:jc w:val="both"/>
      </w:pPr>
      <w:r>
        <w:t>Interfejs webowy do obsługi poczty musi umożliwić użytkownikowi tworzenie wiadomości przez edytor WYSWIG z możliwością stosowania rożnego rodzaju czcionki.</w:t>
      </w:r>
    </w:p>
    <w:p w14:paraId="59B9EE06" w14:textId="77777777" w:rsidR="008B30DD" w:rsidRDefault="008B30DD" w:rsidP="008B30DD">
      <w:pPr>
        <w:pStyle w:val="Akapitzlist"/>
        <w:numPr>
          <w:ilvl w:val="1"/>
          <w:numId w:val="3"/>
        </w:numPr>
        <w:suppressAutoHyphens/>
        <w:spacing w:after="120" w:line="360" w:lineRule="auto"/>
        <w:jc w:val="both"/>
      </w:pPr>
      <w:r>
        <w:t>Umożliwienie użytkownikowi wysyłanie wiadomości w formacie tekstowym lub HTML.</w:t>
      </w:r>
    </w:p>
    <w:p w14:paraId="4CED3C89" w14:textId="77777777" w:rsidR="008B30DD" w:rsidRDefault="008B30DD" w:rsidP="008B30DD">
      <w:pPr>
        <w:pStyle w:val="Akapitzlist"/>
        <w:numPr>
          <w:ilvl w:val="1"/>
          <w:numId w:val="3"/>
        </w:numPr>
        <w:suppressAutoHyphens/>
        <w:spacing w:after="120" w:line="360" w:lineRule="auto"/>
        <w:jc w:val="both"/>
      </w:pPr>
      <w:r>
        <w:t>Automatyczne podpowiadanie adresu odbiorcy z dostępnych książek adresowych podczas tworzenia wiadomości.</w:t>
      </w:r>
    </w:p>
    <w:p w14:paraId="4438443D" w14:textId="77777777" w:rsidR="008B30DD" w:rsidRDefault="008B30DD" w:rsidP="008B30DD">
      <w:pPr>
        <w:pStyle w:val="Akapitzlist"/>
        <w:numPr>
          <w:ilvl w:val="1"/>
          <w:numId w:val="3"/>
        </w:numPr>
        <w:suppressAutoHyphens/>
        <w:spacing w:after="120" w:line="360" w:lineRule="auto"/>
        <w:jc w:val="both"/>
      </w:pPr>
      <w:r>
        <w:t>Interfejs webowy do obsługi poczty musi umożliwić użytkownikowi obsługę innych kont pocztowych poprzez protokół POP3 lub IMAP (funkcja nadawana użytkownikowi tylko przez administratora).</w:t>
      </w:r>
    </w:p>
    <w:p w14:paraId="3D9EA44A" w14:textId="77777777" w:rsidR="008B30DD" w:rsidRDefault="008B30DD" w:rsidP="008B30DD">
      <w:pPr>
        <w:pStyle w:val="Akapitzlist"/>
        <w:numPr>
          <w:ilvl w:val="1"/>
          <w:numId w:val="3"/>
        </w:numPr>
        <w:suppressAutoHyphens/>
        <w:spacing w:after="120" w:line="360" w:lineRule="auto"/>
        <w:jc w:val="both"/>
      </w:pPr>
      <w:r>
        <w:lastRenderedPageBreak/>
        <w:t xml:space="preserve">Interfejs webowy do obsługi poczty musi umożliwiać użytkownikowi zdefiniowanie parametrów odpowiedzi automatycznej. Wymagane parametry </w:t>
      </w:r>
      <w:proofErr w:type="spellStart"/>
      <w:r>
        <w:t>autorespondera</w:t>
      </w:r>
      <w:proofErr w:type="spellEnd"/>
      <w:r>
        <w:t xml:space="preserve"> to czas działania, treść odpowiedzi, przekierowanie wiadomości na inny adres, itp.</w:t>
      </w:r>
    </w:p>
    <w:p w14:paraId="0A117358" w14:textId="77777777" w:rsidR="008B30DD" w:rsidRDefault="008B30DD" w:rsidP="008B30DD">
      <w:pPr>
        <w:pStyle w:val="Akapitzlist"/>
        <w:numPr>
          <w:ilvl w:val="1"/>
          <w:numId w:val="3"/>
        </w:numPr>
        <w:suppressAutoHyphens/>
        <w:spacing w:after="120" w:line="360" w:lineRule="auto"/>
        <w:jc w:val="both"/>
      </w:pPr>
      <w:r>
        <w:t xml:space="preserve">Użytkownik musi mieć możliwość ręcznego zdefiniowania listy adresatów blokowanych i akceptowanych. </w:t>
      </w:r>
    </w:p>
    <w:p w14:paraId="5A829CE2" w14:textId="77777777" w:rsidR="008B30DD" w:rsidRDefault="008B30DD" w:rsidP="008B30DD">
      <w:pPr>
        <w:pStyle w:val="Akapitzlist"/>
        <w:numPr>
          <w:ilvl w:val="1"/>
          <w:numId w:val="3"/>
        </w:numPr>
        <w:suppressAutoHyphens/>
        <w:spacing w:after="120" w:line="360" w:lineRule="auto"/>
        <w:jc w:val="both"/>
      </w:pPr>
      <w:r>
        <w:t>Interfejs webowy do obsługi poczty  musi umożliwiać użytkownikowi zdefiniowanie przekazywania wiadomości na inny adres poczty elektronicznej np. na czas jego nieobecności w pracy, urlopu.</w:t>
      </w:r>
    </w:p>
    <w:p w14:paraId="5FC9607E" w14:textId="77777777" w:rsidR="008B30DD" w:rsidRDefault="008B30DD" w:rsidP="008B30DD">
      <w:pPr>
        <w:pStyle w:val="Akapitzlist"/>
        <w:numPr>
          <w:ilvl w:val="1"/>
          <w:numId w:val="3"/>
        </w:numPr>
        <w:suppressAutoHyphens/>
        <w:spacing w:after="120" w:line="360" w:lineRule="auto"/>
        <w:jc w:val="both"/>
      </w:pPr>
      <w:r>
        <w:t>Interfejs webowy do obsługi poczty  musi umożliwiać użytkownikowi ustawienie żądania potwierdzenia odbioru wiadomości przez odbiorcę.</w:t>
      </w:r>
    </w:p>
    <w:p w14:paraId="4B87AC2C" w14:textId="77777777" w:rsidR="008B30DD" w:rsidRDefault="008B30DD" w:rsidP="008B30DD">
      <w:pPr>
        <w:pStyle w:val="Akapitzlist"/>
        <w:numPr>
          <w:ilvl w:val="1"/>
          <w:numId w:val="3"/>
        </w:numPr>
        <w:suppressAutoHyphens/>
        <w:spacing w:after="120" w:line="360" w:lineRule="auto"/>
        <w:jc w:val="both"/>
      </w:pPr>
      <w:r>
        <w:t>Interfejs webowy do obsługi poczty  musi umożliwiać użytkownikowi zmianę hasła na żądanie oraz wg polityki złożoności zdefiniowanej przez administratora: co 60 dni, długość co najmniej 8 znaków, litery małe/wielkie, cyfry i znaki specjalne.</w:t>
      </w:r>
    </w:p>
    <w:p w14:paraId="2EE4EB21" w14:textId="77777777" w:rsidR="008B30DD" w:rsidRDefault="008B30DD" w:rsidP="008B30DD">
      <w:pPr>
        <w:pStyle w:val="Akapitzlist"/>
        <w:numPr>
          <w:ilvl w:val="1"/>
          <w:numId w:val="3"/>
        </w:numPr>
        <w:suppressAutoHyphens/>
        <w:spacing w:after="120" w:line="360" w:lineRule="auto"/>
        <w:jc w:val="both"/>
      </w:pPr>
      <w:r>
        <w:t>Możliwość zdefiniowania podpisu użytkownika dołączanego automatycznie</w:t>
      </w:r>
      <w:r>
        <w:br/>
        <w:t>do każdej nowej wysyłanej wiadomości, w formacie zwykłego tekstu jak i HTML</w:t>
      </w:r>
    </w:p>
    <w:p w14:paraId="1F1D0DFB" w14:textId="77777777" w:rsidR="008B30DD" w:rsidRDefault="008B30DD" w:rsidP="008B30DD">
      <w:pPr>
        <w:pStyle w:val="Akapitzlist"/>
        <w:numPr>
          <w:ilvl w:val="1"/>
          <w:numId w:val="3"/>
        </w:numPr>
        <w:suppressAutoHyphens/>
        <w:spacing w:after="120" w:line="360" w:lineRule="auto"/>
        <w:jc w:val="both"/>
      </w:pPr>
      <w:r>
        <w:t>Interfejs webowy do obsługi poczty musi umożliwiać użytkownikowi eksport/import książki adresowej do pliku CSV.</w:t>
      </w:r>
    </w:p>
    <w:p w14:paraId="38AE2A7B" w14:textId="77777777" w:rsidR="008B30DD" w:rsidRDefault="008B30DD" w:rsidP="008B30DD">
      <w:pPr>
        <w:pStyle w:val="Akapitzlist"/>
        <w:numPr>
          <w:ilvl w:val="1"/>
          <w:numId w:val="3"/>
        </w:numPr>
        <w:suppressAutoHyphens/>
        <w:spacing w:after="120" w:line="360" w:lineRule="auto"/>
        <w:jc w:val="both"/>
      </w:pPr>
      <w:r>
        <w:t>Możliwość odzyskania skasowanej przez użytkownika wiadomości z folderu „kosz” z poziomu interfejsu webowego.</w:t>
      </w:r>
    </w:p>
    <w:p w14:paraId="0CA0716D" w14:textId="77777777" w:rsidR="008B30DD" w:rsidRDefault="008B30DD" w:rsidP="008B30DD">
      <w:pPr>
        <w:pStyle w:val="Akapitzlist"/>
        <w:numPr>
          <w:ilvl w:val="1"/>
          <w:numId w:val="3"/>
        </w:numPr>
        <w:suppressAutoHyphens/>
        <w:spacing w:after="120" w:line="360" w:lineRule="auto"/>
        <w:jc w:val="both"/>
      </w:pPr>
      <w:r>
        <w:t>Użytkownik musi mieć możliwość oznaczenia wiadomości pocztowej jako spamu przy pomocy funkcji/przycisku, którego funkcja polegać będzie na: oznaczeniu wiadomości jako spam, przeniesieniu wiadomości do folderu z niechcianymi wiadomościami oraz uwzględnić oznaczanie do przyszłego filtrowania wiadomości niechcianych.</w:t>
      </w:r>
    </w:p>
    <w:p w14:paraId="022C13AE" w14:textId="77777777" w:rsidR="008B30DD" w:rsidRDefault="008B30DD" w:rsidP="008B30DD">
      <w:pPr>
        <w:pStyle w:val="Akapitzlist"/>
        <w:numPr>
          <w:ilvl w:val="1"/>
          <w:numId w:val="3"/>
        </w:numPr>
        <w:suppressAutoHyphens/>
        <w:spacing w:after="120" w:line="360" w:lineRule="auto"/>
        <w:jc w:val="both"/>
      </w:pPr>
      <w:r>
        <w:t>Możliwość personalizacji wyglądu interfejsu webowego przez użytkownika poprzez dostępne w systemie  szablony wyglądu i kolorystyki, rodzaje czcionek oraz układy elementów widoku.</w:t>
      </w:r>
    </w:p>
    <w:p w14:paraId="6FFBACB6" w14:textId="77777777" w:rsidR="008B30DD" w:rsidRDefault="008B30DD" w:rsidP="008B30DD">
      <w:pPr>
        <w:pStyle w:val="Akapitzlist"/>
        <w:numPr>
          <w:ilvl w:val="1"/>
          <w:numId w:val="3"/>
        </w:numPr>
        <w:suppressAutoHyphens/>
        <w:spacing w:after="120" w:line="360" w:lineRule="auto"/>
        <w:jc w:val="both"/>
      </w:pPr>
      <w:r>
        <w:t xml:space="preserve">Obsługa poczty elektronicznej na urządzeniach mobilnych poprzez wersję systemu przeznaczoną dla tego typu urządzeń </w:t>
      </w:r>
    </w:p>
    <w:p w14:paraId="251DAC4B" w14:textId="77777777" w:rsidR="008B30DD" w:rsidRDefault="008B30DD" w:rsidP="008B30DD">
      <w:pPr>
        <w:pStyle w:val="Akapitzlist"/>
        <w:numPr>
          <w:ilvl w:val="1"/>
          <w:numId w:val="3"/>
        </w:numPr>
        <w:suppressAutoHyphens/>
        <w:spacing w:after="120" w:line="360" w:lineRule="auto"/>
        <w:jc w:val="both"/>
      </w:pPr>
      <w:r>
        <w:t>Użytkownik systemu musi mieć możliwość w panelu interfejsu webowego poczty korzystania z mechanizmów filtrujących do zarządzania wiadomościami email, uruchamiane w sposób automatyczny lub ręczny, które  to, umożliwiają, m.in. :</w:t>
      </w:r>
    </w:p>
    <w:p w14:paraId="7E67927B" w14:textId="77777777" w:rsidR="008B30DD" w:rsidRDefault="008B30DD" w:rsidP="008B30DD">
      <w:pPr>
        <w:pStyle w:val="Akapitzlist"/>
        <w:numPr>
          <w:ilvl w:val="2"/>
          <w:numId w:val="3"/>
        </w:numPr>
        <w:suppressAutoHyphens/>
        <w:spacing w:after="120" w:line="360" w:lineRule="auto"/>
        <w:jc w:val="both"/>
      </w:pPr>
      <w:r>
        <w:t xml:space="preserve">wybór dostępnych czynności/akcje takich jak: oznacz jako przeczytane, usuń, przenieś do folderu, oznacz jako ważne, oznacz </w:t>
      </w:r>
      <w:proofErr w:type="spellStart"/>
      <w:r>
        <w:t>tag-iem</w:t>
      </w:r>
      <w:proofErr w:type="spellEnd"/>
    </w:p>
    <w:p w14:paraId="666B85B2" w14:textId="77777777" w:rsidR="008B30DD" w:rsidRDefault="008B30DD" w:rsidP="008B30DD">
      <w:pPr>
        <w:pStyle w:val="Akapitzlist"/>
        <w:numPr>
          <w:ilvl w:val="2"/>
          <w:numId w:val="3"/>
        </w:numPr>
        <w:suppressAutoHyphens/>
        <w:spacing w:after="120" w:line="360" w:lineRule="auto"/>
        <w:jc w:val="both"/>
      </w:pPr>
      <w:r>
        <w:lastRenderedPageBreak/>
        <w:t>użycie kilku warunków do konfiguracji pojedynczego filtra, z możliwością zdefiniowania czy do spełnienia warunków wymagany jest jeden bądź więcej warunków.</w:t>
      </w:r>
    </w:p>
    <w:p w14:paraId="45F4F82C" w14:textId="77777777" w:rsidR="008B30DD" w:rsidRDefault="008B30DD" w:rsidP="008B30DD">
      <w:pPr>
        <w:pStyle w:val="Akapitzlist"/>
        <w:numPr>
          <w:ilvl w:val="1"/>
          <w:numId w:val="3"/>
        </w:numPr>
        <w:suppressAutoHyphens/>
        <w:spacing w:after="120" w:line="360" w:lineRule="auto"/>
        <w:jc w:val="both"/>
      </w:pPr>
      <w:r>
        <w:t>Interfejs webowy musi mieć możliwość podpisywania oraz/i szyfrowania wiadomości (obsługa m.in. S/MIME).</w:t>
      </w:r>
    </w:p>
    <w:p w14:paraId="61E18926" w14:textId="77777777" w:rsidR="008B30DD" w:rsidRDefault="008B30DD" w:rsidP="008B30DD">
      <w:pPr>
        <w:pStyle w:val="Akapitzlist"/>
        <w:numPr>
          <w:ilvl w:val="1"/>
          <w:numId w:val="3"/>
        </w:numPr>
        <w:suppressAutoHyphens/>
        <w:spacing w:after="120" w:line="360" w:lineRule="auto"/>
        <w:jc w:val="both"/>
      </w:pPr>
      <w:r>
        <w:t>Interfejs webowy musi mieć możliwość skonfigurowania oddzielnych tożsamości, którą można wybierać podczas tworzenia wiadomości do wysyłki. Dostępne do skonfigurowania opcje tożsamości to m.in. adres zwrotny oraz nazwa nadawcy wiadomości.</w:t>
      </w:r>
    </w:p>
    <w:p w14:paraId="2457567D" w14:textId="77777777" w:rsidR="008B30DD" w:rsidRDefault="008B30DD" w:rsidP="008B30DD">
      <w:pPr>
        <w:pStyle w:val="Akapitzlist"/>
        <w:numPr>
          <w:ilvl w:val="0"/>
          <w:numId w:val="3"/>
        </w:numPr>
        <w:suppressAutoHyphens/>
        <w:spacing w:after="120" w:line="360" w:lineRule="auto"/>
        <w:jc w:val="both"/>
      </w:pPr>
      <w:r>
        <w:rPr>
          <w:b/>
          <w:bCs/>
        </w:rPr>
        <w:t>Obsługa kalendarzy w systemie pocztowym</w:t>
      </w:r>
    </w:p>
    <w:p w14:paraId="459DD187" w14:textId="77777777" w:rsidR="008B30DD" w:rsidRDefault="008B30DD" w:rsidP="008B30DD">
      <w:pPr>
        <w:pStyle w:val="Akapitzlist"/>
        <w:numPr>
          <w:ilvl w:val="1"/>
          <w:numId w:val="3"/>
        </w:numPr>
        <w:suppressAutoHyphens/>
        <w:spacing w:after="120" w:line="360" w:lineRule="auto"/>
        <w:jc w:val="both"/>
      </w:pPr>
      <w:r>
        <w:t>Obsługa kalendarzy z poziomu interfejsu webowego oraz w oprogramowania Microsoft Outlook, dopuszcza się użycie dedykowanej wtyczki do dwustronnej komunikacji z systemem pocztowym</w:t>
      </w:r>
    </w:p>
    <w:p w14:paraId="527BF2E5" w14:textId="77777777" w:rsidR="008B30DD" w:rsidRDefault="008B30DD" w:rsidP="008B30DD">
      <w:pPr>
        <w:pStyle w:val="Akapitzlist"/>
        <w:numPr>
          <w:ilvl w:val="1"/>
          <w:numId w:val="3"/>
        </w:numPr>
        <w:suppressAutoHyphens/>
        <w:spacing w:after="120" w:line="360" w:lineRule="auto"/>
        <w:jc w:val="both"/>
      </w:pPr>
      <w:r>
        <w:t>Możliwość tworzenia kalendarzy i udostępniania ich innym użytkownikom</w:t>
      </w:r>
      <w:r>
        <w:br/>
        <w:t>w trybie odczytu/edycji/usuwania terminów.</w:t>
      </w:r>
    </w:p>
    <w:p w14:paraId="782226A3" w14:textId="77777777" w:rsidR="008B30DD" w:rsidRDefault="008B30DD" w:rsidP="008B30DD">
      <w:pPr>
        <w:pStyle w:val="Akapitzlist"/>
        <w:numPr>
          <w:ilvl w:val="1"/>
          <w:numId w:val="3"/>
        </w:numPr>
        <w:suppressAutoHyphens/>
        <w:spacing w:after="120" w:line="360" w:lineRule="auto"/>
        <w:jc w:val="both"/>
      </w:pPr>
      <w:r>
        <w:t>Wyświetlanie widoku kalendarza: dzienny, tygodniowy, miesięczny.</w:t>
      </w:r>
    </w:p>
    <w:p w14:paraId="51312730" w14:textId="77777777" w:rsidR="008B30DD" w:rsidRDefault="008B30DD" w:rsidP="008B30DD">
      <w:pPr>
        <w:pStyle w:val="Akapitzlist"/>
        <w:numPr>
          <w:ilvl w:val="1"/>
          <w:numId w:val="3"/>
        </w:numPr>
        <w:suppressAutoHyphens/>
        <w:spacing w:after="120" w:line="360" w:lineRule="auto"/>
        <w:jc w:val="both"/>
      </w:pPr>
      <w:r>
        <w:t xml:space="preserve">Możliwość dodania lokalizacji </w:t>
      </w:r>
    </w:p>
    <w:p w14:paraId="65B92C89" w14:textId="77777777" w:rsidR="008B30DD" w:rsidRDefault="008B30DD" w:rsidP="008B30DD">
      <w:pPr>
        <w:pStyle w:val="Akapitzlist"/>
        <w:numPr>
          <w:ilvl w:val="1"/>
          <w:numId w:val="3"/>
        </w:numPr>
        <w:suppressAutoHyphens/>
        <w:spacing w:after="120" w:line="360" w:lineRule="auto"/>
        <w:jc w:val="both"/>
      </w:pPr>
      <w:r>
        <w:t>Możliwość utworzenia wpisu w kalendarzu wykorzystując wiadomość email znajdującą się w folderze z wiadomościami w systemie pocztowym</w:t>
      </w:r>
    </w:p>
    <w:p w14:paraId="0BEE6448" w14:textId="77777777" w:rsidR="008B30DD" w:rsidRDefault="008B30DD" w:rsidP="008B30DD">
      <w:pPr>
        <w:pStyle w:val="Akapitzlist"/>
        <w:numPr>
          <w:ilvl w:val="1"/>
          <w:numId w:val="3"/>
        </w:numPr>
        <w:suppressAutoHyphens/>
        <w:spacing w:after="120" w:line="360" w:lineRule="auto"/>
        <w:jc w:val="both"/>
      </w:pPr>
      <w:r>
        <w:t>Możliwość zdefiniowania statusu dostępny/zajęty dla wybranego zakresu dat, który to status powoduje działanie np. wysyłki wiadomości z informacją o braku dostępności w podanym przedziale czasowym</w:t>
      </w:r>
    </w:p>
    <w:p w14:paraId="5389CFD5" w14:textId="77777777" w:rsidR="008B30DD" w:rsidRDefault="008B30DD" w:rsidP="008B30DD">
      <w:pPr>
        <w:pStyle w:val="Akapitzlist"/>
        <w:numPr>
          <w:ilvl w:val="1"/>
          <w:numId w:val="3"/>
        </w:numPr>
        <w:suppressAutoHyphens/>
        <w:spacing w:after="120" w:line="360" w:lineRule="auto"/>
        <w:jc w:val="both"/>
      </w:pPr>
      <w:r>
        <w:t xml:space="preserve">Możliwość publikowania kalendarzy użytkownika - tworzenie adresów URL dostępnych przez przeglądarki internetowe. </w:t>
      </w:r>
    </w:p>
    <w:p w14:paraId="68F708A0" w14:textId="77777777" w:rsidR="008B30DD" w:rsidRDefault="008B30DD" w:rsidP="008B30DD">
      <w:pPr>
        <w:pStyle w:val="Akapitzlist"/>
        <w:numPr>
          <w:ilvl w:val="1"/>
          <w:numId w:val="3"/>
        </w:numPr>
        <w:suppressAutoHyphens/>
        <w:spacing w:after="120" w:line="360" w:lineRule="auto"/>
        <w:jc w:val="both"/>
      </w:pPr>
      <w:r>
        <w:t xml:space="preserve">Możliwość zarządzania kalendarzem użytkownika poprzez protokół </w:t>
      </w:r>
      <w:proofErr w:type="spellStart"/>
      <w:r>
        <w:t>CalDAV</w:t>
      </w:r>
      <w:proofErr w:type="spellEnd"/>
      <w:r>
        <w:t>.</w:t>
      </w:r>
    </w:p>
    <w:p w14:paraId="6812D1B1" w14:textId="77777777" w:rsidR="008B30DD" w:rsidRDefault="008B30DD" w:rsidP="008B30DD">
      <w:pPr>
        <w:pStyle w:val="Akapitzlist"/>
        <w:numPr>
          <w:ilvl w:val="1"/>
          <w:numId w:val="3"/>
        </w:numPr>
        <w:suppressAutoHyphens/>
        <w:spacing w:after="120" w:line="360" w:lineRule="auto"/>
        <w:jc w:val="both"/>
      </w:pPr>
      <w:r>
        <w:t>Możliwość powiadamiania użytkowników kalendarza współdzielonego</w:t>
      </w:r>
      <w:r>
        <w:br/>
        <w:t>o dokonanych zmianach poprzez wiadomość e-mail.</w:t>
      </w:r>
    </w:p>
    <w:p w14:paraId="35035EE6" w14:textId="77777777" w:rsidR="008B30DD" w:rsidRDefault="008B30DD" w:rsidP="008B30DD">
      <w:pPr>
        <w:pStyle w:val="Akapitzlist"/>
        <w:numPr>
          <w:ilvl w:val="1"/>
          <w:numId w:val="3"/>
        </w:numPr>
        <w:suppressAutoHyphens/>
        <w:spacing w:after="120" w:line="360" w:lineRule="auto"/>
        <w:jc w:val="both"/>
      </w:pPr>
      <w:r>
        <w:t xml:space="preserve">Możliwość dodawania zewnętrznych kalendarzy poprzez protokół </w:t>
      </w:r>
      <w:proofErr w:type="spellStart"/>
      <w:r>
        <w:t>CalDAV</w:t>
      </w:r>
      <w:proofErr w:type="spellEnd"/>
      <w:r>
        <w:br/>
        <w:t xml:space="preserve">lub </w:t>
      </w:r>
      <w:proofErr w:type="spellStart"/>
      <w:r>
        <w:t>iCAL</w:t>
      </w:r>
      <w:proofErr w:type="spellEnd"/>
      <w:r>
        <w:t>.</w:t>
      </w:r>
    </w:p>
    <w:p w14:paraId="5D5C7119" w14:textId="77777777" w:rsidR="008B30DD" w:rsidRDefault="008B30DD" w:rsidP="008B30DD">
      <w:pPr>
        <w:pStyle w:val="Akapitzlist"/>
        <w:numPr>
          <w:ilvl w:val="1"/>
          <w:numId w:val="3"/>
        </w:numPr>
        <w:suppressAutoHyphens/>
        <w:spacing w:after="120" w:line="360" w:lineRule="auto"/>
        <w:jc w:val="both"/>
      </w:pPr>
      <w:r>
        <w:t>Możliwość wydrukowania listy spotkań wprowadzonych do kalendarza.</w:t>
      </w:r>
    </w:p>
    <w:p w14:paraId="3E6BBA3A" w14:textId="77777777" w:rsidR="008B30DD" w:rsidRDefault="008B30DD" w:rsidP="008B30DD">
      <w:pPr>
        <w:pStyle w:val="Akapitzlist"/>
        <w:numPr>
          <w:ilvl w:val="0"/>
          <w:numId w:val="3"/>
        </w:numPr>
        <w:suppressAutoHyphens/>
        <w:spacing w:after="120" w:line="360" w:lineRule="auto"/>
        <w:jc w:val="both"/>
      </w:pPr>
      <w:r>
        <w:rPr>
          <w:b/>
          <w:bCs/>
        </w:rPr>
        <w:t>Obsługa listy zadań w systemie pocztowym</w:t>
      </w:r>
    </w:p>
    <w:p w14:paraId="45D41D5C" w14:textId="77777777" w:rsidR="008B30DD" w:rsidRDefault="008B30DD" w:rsidP="008B30DD">
      <w:pPr>
        <w:pStyle w:val="Akapitzlist"/>
        <w:numPr>
          <w:ilvl w:val="1"/>
          <w:numId w:val="3"/>
        </w:numPr>
        <w:suppressAutoHyphens/>
        <w:spacing w:after="120" w:line="360" w:lineRule="auto"/>
        <w:jc w:val="both"/>
      </w:pPr>
      <w:r>
        <w:t>Obsługa zadań z poziomu interfejsu webowego oraz w oprogramowania Microsoft Outlook, dopuszcza się użycie dedykowanej wtyczki do dwustronnej komunikacji z systemem pocztowym</w:t>
      </w:r>
    </w:p>
    <w:p w14:paraId="7577278A" w14:textId="77777777" w:rsidR="008B30DD" w:rsidRDefault="008B30DD" w:rsidP="008B30DD">
      <w:pPr>
        <w:pStyle w:val="Akapitzlist"/>
        <w:numPr>
          <w:ilvl w:val="1"/>
          <w:numId w:val="3"/>
        </w:numPr>
        <w:suppressAutoHyphens/>
        <w:spacing w:after="120" w:line="360" w:lineRule="auto"/>
        <w:jc w:val="both"/>
      </w:pPr>
      <w:r>
        <w:t>Możliwość tworzenia zadań i list zadań oraz udostępniania ich innym użytkownikom w trybie odczytu/edycji.</w:t>
      </w:r>
    </w:p>
    <w:p w14:paraId="7734C028" w14:textId="77777777" w:rsidR="008B30DD" w:rsidRDefault="008B30DD" w:rsidP="008B30DD">
      <w:pPr>
        <w:pStyle w:val="Akapitzlist"/>
        <w:numPr>
          <w:ilvl w:val="1"/>
          <w:numId w:val="3"/>
        </w:numPr>
        <w:suppressAutoHyphens/>
        <w:spacing w:after="120" w:line="360" w:lineRule="auto"/>
        <w:jc w:val="both"/>
      </w:pPr>
      <w:r>
        <w:t>Możliwość akceptacji lub odrzucenia przydzielonego zadania wraz z opcją dopisania komentarza.</w:t>
      </w:r>
    </w:p>
    <w:p w14:paraId="3DBCB571" w14:textId="77777777" w:rsidR="008B30DD" w:rsidRDefault="008B30DD" w:rsidP="008B30DD">
      <w:pPr>
        <w:pStyle w:val="Akapitzlist"/>
        <w:numPr>
          <w:ilvl w:val="1"/>
          <w:numId w:val="3"/>
        </w:numPr>
        <w:suppressAutoHyphens/>
        <w:spacing w:after="120" w:line="360" w:lineRule="auto"/>
        <w:jc w:val="both"/>
      </w:pPr>
      <w:r>
        <w:lastRenderedPageBreak/>
        <w:t>Wyświetlanie stanu realizacji zadania.</w:t>
      </w:r>
    </w:p>
    <w:p w14:paraId="0B899415" w14:textId="77777777" w:rsidR="008B30DD" w:rsidRDefault="008B30DD" w:rsidP="008B30DD">
      <w:pPr>
        <w:pStyle w:val="Akapitzlist"/>
        <w:numPr>
          <w:ilvl w:val="1"/>
          <w:numId w:val="3"/>
        </w:numPr>
        <w:suppressAutoHyphens/>
        <w:spacing w:after="120" w:line="360" w:lineRule="auto"/>
        <w:jc w:val="both"/>
      </w:pPr>
      <w:r>
        <w:t>Możliwość wydrukowania listy zadań.</w:t>
      </w:r>
    </w:p>
    <w:p w14:paraId="3802AFEA" w14:textId="77777777" w:rsidR="008B30DD" w:rsidRDefault="008B30DD" w:rsidP="008B30DD">
      <w:pPr>
        <w:pStyle w:val="Akapitzlist"/>
        <w:numPr>
          <w:ilvl w:val="1"/>
          <w:numId w:val="3"/>
        </w:numPr>
        <w:suppressAutoHyphens/>
        <w:spacing w:after="120" w:line="360" w:lineRule="auto"/>
        <w:jc w:val="both"/>
      </w:pPr>
      <w:r>
        <w:t>Wyszukiwanie zadań wg nazwy, daty, itp.</w:t>
      </w:r>
    </w:p>
    <w:p w14:paraId="5A236605" w14:textId="77777777" w:rsidR="008B30DD" w:rsidRDefault="008B30DD" w:rsidP="008B30DD">
      <w:pPr>
        <w:pStyle w:val="Akapitzlist"/>
        <w:numPr>
          <w:ilvl w:val="0"/>
          <w:numId w:val="3"/>
        </w:numPr>
        <w:suppressAutoHyphens/>
        <w:spacing w:after="120" w:line="360" w:lineRule="auto"/>
        <w:jc w:val="both"/>
      </w:pPr>
      <w:r>
        <w:rPr>
          <w:b/>
          <w:bCs/>
        </w:rPr>
        <w:t>Obsługa książki adresowej</w:t>
      </w:r>
    </w:p>
    <w:p w14:paraId="1B0DA8A2" w14:textId="77777777" w:rsidR="008B30DD" w:rsidRDefault="008B30DD" w:rsidP="008B30DD">
      <w:pPr>
        <w:pStyle w:val="Akapitzlist"/>
        <w:numPr>
          <w:ilvl w:val="1"/>
          <w:numId w:val="3"/>
        </w:numPr>
        <w:suppressAutoHyphens/>
        <w:spacing w:after="120" w:line="360" w:lineRule="auto"/>
        <w:jc w:val="both"/>
      </w:pPr>
      <w:r>
        <w:t xml:space="preserve">Obsługa książki adresowej z poziomu interfejsu webowego oraz w oprogramowania Microsoft Outlook / </w:t>
      </w:r>
      <w:proofErr w:type="spellStart"/>
      <w:r>
        <w:t>thunderbird</w:t>
      </w:r>
      <w:proofErr w:type="spellEnd"/>
      <w:r>
        <w:t>, dopuszcza się użycie dedykowanej wtyczki do dwustronnej komunikacji z systemem pocztowym</w:t>
      </w:r>
    </w:p>
    <w:p w14:paraId="760B0805" w14:textId="77777777" w:rsidR="008B30DD" w:rsidRDefault="008B30DD" w:rsidP="008B30DD">
      <w:pPr>
        <w:pStyle w:val="Akapitzlist"/>
        <w:numPr>
          <w:ilvl w:val="1"/>
          <w:numId w:val="3"/>
        </w:numPr>
        <w:suppressAutoHyphens/>
        <w:spacing w:after="120" w:line="360" w:lineRule="auto"/>
        <w:jc w:val="both"/>
      </w:pPr>
      <w:r>
        <w:t>Możliwość prowadzenia osobistej książki adresowej na koncie użytkownika (dodawania, edytowania, usuwania).</w:t>
      </w:r>
    </w:p>
    <w:p w14:paraId="203F985C" w14:textId="77777777" w:rsidR="008B30DD" w:rsidRDefault="008B30DD" w:rsidP="008B30DD">
      <w:pPr>
        <w:pStyle w:val="Akapitzlist"/>
        <w:numPr>
          <w:ilvl w:val="1"/>
          <w:numId w:val="3"/>
        </w:numPr>
        <w:suppressAutoHyphens/>
        <w:spacing w:after="120" w:line="360" w:lineRule="auto"/>
        <w:jc w:val="both"/>
      </w:pPr>
      <w:r>
        <w:t>Możliwość przeglądania globalnej książki adresowej na koncie użytkownika.</w:t>
      </w:r>
    </w:p>
    <w:p w14:paraId="42C4D4AB" w14:textId="77777777" w:rsidR="008B30DD" w:rsidRDefault="008B30DD" w:rsidP="008B30DD">
      <w:pPr>
        <w:pStyle w:val="Akapitzlist"/>
        <w:numPr>
          <w:ilvl w:val="1"/>
          <w:numId w:val="3"/>
        </w:numPr>
        <w:suppressAutoHyphens/>
        <w:spacing w:after="120" w:line="360" w:lineRule="auto"/>
        <w:jc w:val="both"/>
      </w:pPr>
      <w:r>
        <w:t>Możliwość stworzenia grup odbiorców wewnątrz książki adresowej użytkownika.</w:t>
      </w:r>
    </w:p>
    <w:p w14:paraId="141F7665" w14:textId="77777777" w:rsidR="008B30DD" w:rsidRDefault="008B30DD" w:rsidP="008B30DD">
      <w:pPr>
        <w:pStyle w:val="Akapitzlist"/>
        <w:numPr>
          <w:ilvl w:val="1"/>
          <w:numId w:val="3"/>
        </w:numPr>
        <w:suppressAutoHyphens/>
        <w:spacing w:after="120" w:line="360" w:lineRule="auto"/>
        <w:jc w:val="both"/>
      </w:pPr>
      <w:r>
        <w:t>Możliwość wyszukiwania odbiorcy po nazwie, adresie email, itp.</w:t>
      </w:r>
    </w:p>
    <w:p w14:paraId="160DC51B" w14:textId="77777777" w:rsidR="008B30DD" w:rsidRDefault="008B30DD" w:rsidP="008B30DD">
      <w:pPr>
        <w:pStyle w:val="Akapitzlist"/>
        <w:numPr>
          <w:ilvl w:val="1"/>
          <w:numId w:val="3"/>
        </w:numPr>
        <w:suppressAutoHyphens/>
        <w:spacing w:after="120" w:line="360" w:lineRule="auto"/>
        <w:jc w:val="both"/>
      </w:pPr>
      <w:r>
        <w:t xml:space="preserve">Możliwość udostepnienia książki adresowej innym użytkownikom systemu. </w:t>
      </w:r>
    </w:p>
    <w:p w14:paraId="294F4A11" w14:textId="77777777" w:rsidR="008B30DD" w:rsidRDefault="008B30DD" w:rsidP="008B30DD">
      <w:pPr>
        <w:pStyle w:val="Akapitzlist"/>
        <w:numPr>
          <w:ilvl w:val="0"/>
          <w:numId w:val="3"/>
        </w:numPr>
        <w:suppressAutoHyphens/>
        <w:spacing w:after="120" w:line="360" w:lineRule="auto"/>
        <w:jc w:val="both"/>
      </w:pPr>
      <w:r>
        <w:rPr>
          <w:b/>
          <w:bCs/>
        </w:rPr>
        <w:t>Udostępnianie plików i folderów</w:t>
      </w:r>
    </w:p>
    <w:p w14:paraId="61D93CEC" w14:textId="77777777" w:rsidR="008B30DD" w:rsidRDefault="008B30DD" w:rsidP="008B30DD">
      <w:pPr>
        <w:pStyle w:val="Akapitzlist"/>
        <w:numPr>
          <w:ilvl w:val="1"/>
          <w:numId w:val="3"/>
        </w:numPr>
        <w:suppressAutoHyphens/>
        <w:spacing w:after="120" w:line="360" w:lineRule="auto"/>
        <w:jc w:val="both"/>
      </w:pPr>
      <w:r>
        <w:t>Interfejs webowy systemu musi umożliwić użytkownikowi gromadzenie oraz udostępnianie plików oraz folderów dla grup użytkowników.</w:t>
      </w:r>
    </w:p>
    <w:p w14:paraId="66032643" w14:textId="77777777" w:rsidR="008B30DD" w:rsidRDefault="008B30DD" w:rsidP="008B30DD">
      <w:pPr>
        <w:pStyle w:val="Akapitzlist"/>
        <w:numPr>
          <w:ilvl w:val="1"/>
          <w:numId w:val="3"/>
        </w:numPr>
        <w:suppressAutoHyphens/>
        <w:spacing w:after="120" w:line="360" w:lineRule="auto"/>
        <w:jc w:val="both"/>
      </w:pPr>
      <w:r>
        <w:t>Możliwość wersjonowania udostępnionych dokumentów.</w:t>
      </w:r>
    </w:p>
    <w:p w14:paraId="21DFD433" w14:textId="77777777" w:rsidR="008B30DD" w:rsidRDefault="008B30DD" w:rsidP="008B30DD">
      <w:pPr>
        <w:pStyle w:val="Akapitzlist"/>
        <w:numPr>
          <w:ilvl w:val="1"/>
          <w:numId w:val="3"/>
        </w:numPr>
        <w:suppressAutoHyphens/>
        <w:spacing w:after="120" w:line="360" w:lineRule="auto"/>
        <w:jc w:val="both"/>
      </w:pPr>
      <w:r>
        <w:t>Możliwość sortowania zasobów (m.in. data, nazwa).</w:t>
      </w:r>
    </w:p>
    <w:p w14:paraId="22DC65AC" w14:textId="77777777" w:rsidR="008B30DD" w:rsidRDefault="008B30DD" w:rsidP="008B30DD">
      <w:pPr>
        <w:pStyle w:val="Akapitzlist"/>
        <w:numPr>
          <w:ilvl w:val="1"/>
          <w:numId w:val="3"/>
        </w:numPr>
        <w:suppressAutoHyphens/>
        <w:spacing w:after="120" w:line="360" w:lineRule="auto"/>
        <w:jc w:val="both"/>
      </w:pPr>
      <w:r>
        <w:t>Możliwość wyszukiwania zasobów po m.in. nazwie, rozszerzeniu.</w:t>
      </w:r>
    </w:p>
    <w:p w14:paraId="7C353359" w14:textId="77777777" w:rsidR="008B30DD" w:rsidRDefault="008B30DD" w:rsidP="008B30DD">
      <w:pPr>
        <w:pStyle w:val="Akapitzlist"/>
        <w:numPr>
          <w:ilvl w:val="1"/>
          <w:numId w:val="3"/>
        </w:numPr>
        <w:suppressAutoHyphens/>
        <w:spacing w:after="120" w:line="360" w:lineRule="auto"/>
        <w:jc w:val="both"/>
      </w:pPr>
      <w:r>
        <w:t>Możliwość specjalnego oznaczenia konkretnego zasobu – wyróżnienie.</w:t>
      </w:r>
    </w:p>
    <w:p w14:paraId="1FFFE28F" w14:textId="77777777" w:rsidR="008B30DD" w:rsidRDefault="008B30DD" w:rsidP="008B30DD">
      <w:pPr>
        <w:pStyle w:val="Akapitzlist"/>
        <w:numPr>
          <w:ilvl w:val="1"/>
          <w:numId w:val="3"/>
        </w:numPr>
        <w:suppressAutoHyphens/>
        <w:spacing w:after="120" w:line="360" w:lineRule="auto"/>
        <w:jc w:val="both"/>
      </w:pPr>
      <w:r>
        <w:t>Możliwość gromadzenia i udostępniania poprzez interfejs webowy plików</w:t>
      </w:r>
      <w:r>
        <w:br/>
        <w:t>o rozmiarze 200 MB.</w:t>
      </w:r>
    </w:p>
    <w:p w14:paraId="36A339ED" w14:textId="77777777" w:rsidR="008B30DD" w:rsidRDefault="008B30DD" w:rsidP="008B30DD">
      <w:pPr>
        <w:pStyle w:val="Akapitzlist"/>
        <w:numPr>
          <w:ilvl w:val="1"/>
          <w:numId w:val="3"/>
        </w:numPr>
        <w:suppressAutoHyphens/>
        <w:spacing w:after="120" w:line="360" w:lineRule="auto"/>
        <w:jc w:val="both"/>
      </w:pPr>
      <w:r>
        <w:t>Możliwość udostępniania folderu danej grupie użytkowników wraz</w:t>
      </w:r>
      <w:r>
        <w:br/>
        <w:t>z powiadomieniami jej poprzez email.</w:t>
      </w:r>
    </w:p>
    <w:p w14:paraId="2EF218DB" w14:textId="77777777" w:rsidR="008B30DD" w:rsidRDefault="008B30DD" w:rsidP="008B30DD">
      <w:pPr>
        <w:pStyle w:val="Akapitzlist"/>
        <w:numPr>
          <w:ilvl w:val="1"/>
          <w:numId w:val="3"/>
        </w:numPr>
        <w:suppressAutoHyphens/>
        <w:spacing w:after="120" w:line="360" w:lineRule="auto"/>
        <w:jc w:val="both"/>
      </w:pPr>
      <w:r>
        <w:t xml:space="preserve">Możliwość współpracy z zewnętrznymi systemami gromadzenia plików poprzez np. API lub </w:t>
      </w:r>
      <w:proofErr w:type="spellStart"/>
      <w:r>
        <w:t>WebDAV</w:t>
      </w:r>
      <w:proofErr w:type="spellEnd"/>
      <w:r>
        <w:t xml:space="preserve">, m.in. </w:t>
      </w:r>
      <w:proofErr w:type="spellStart"/>
      <w:r>
        <w:t>Nextcloud</w:t>
      </w:r>
      <w:proofErr w:type="spellEnd"/>
    </w:p>
    <w:p w14:paraId="42AB48AD" w14:textId="77777777" w:rsidR="008B30DD" w:rsidRDefault="008B30DD" w:rsidP="008B30DD">
      <w:pPr>
        <w:pStyle w:val="Akapitzlist"/>
        <w:spacing w:line="360" w:lineRule="auto"/>
        <w:jc w:val="both"/>
      </w:pPr>
    </w:p>
    <w:p w14:paraId="400FDA4E" w14:textId="77777777" w:rsidR="008B30DD" w:rsidRDefault="008B30DD" w:rsidP="008B30DD">
      <w:pPr>
        <w:pStyle w:val="Akapitzlist"/>
        <w:numPr>
          <w:ilvl w:val="0"/>
          <w:numId w:val="3"/>
        </w:numPr>
        <w:suppressAutoHyphens/>
        <w:spacing w:after="120" w:line="360" w:lineRule="auto"/>
        <w:jc w:val="both"/>
      </w:pPr>
      <w:r>
        <w:rPr>
          <w:b/>
          <w:bCs/>
        </w:rPr>
        <w:t>Zarządzanie systemem</w:t>
      </w:r>
      <w:r>
        <w:t xml:space="preserve"> </w:t>
      </w:r>
    </w:p>
    <w:p w14:paraId="3B36CAC9" w14:textId="77777777" w:rsidR="008B30DD" w:rsidRDefault="008B30DD" w:rsidP="008B30DD">
      <w:pPr>
        <w:pStyle w:val="Akapitzlist"/>
        <w:numPr>
          <w:ilvl w:val="1"/>
          <w:numId w:val="3"/>
        </w:numPr>
        <w:suppressAutoHyphens/>
        <w:spacing w:after="120" w:line="360" w:lineRule="auto"/>
        <w:jc w:val="both"/>
      </w:pPr>
      <w:r>
        <w:t>Zarządzanie systemem przez graficzny panel administratora (np. przez przeglądarkę internetową).</w:t>
      </w:r>
    </w:p>
    <w:p w14:paraId="400E62CD" w14:textId="77777777" w:rsidR="008B30DD" w:rsidRDefault="008B30DD" w:rsidP="008B30DD">
      <w:pPr>
        <w:pStyle w:val="Akapitzlist"/>
        <w:numPr>
          <w:ilvl w:val="1"/>
          <w:numId w:val="3"/>
        </w:numPr>
        <w:suppressAutoHyphens/>
        <w:spacing w:after="120" w:line="360" w:lineRule="auto"/>
        <w:jc w:val="both"/>
      </w:pPr>
      <w:r>
        <w:t xml:space="preserve">Wsparcie oraz obsługa stosowania i konfiguracji 2FA (interfejs webowy oraz dedykowana wtyczka lub inne oprogramowanie zintegrowane z Microsoft Outlook) – przynajmniej </w:t>
      </w:r>
      <w:proofErr w:type="spellStart"/>
      <w:r>
        <w:t>Yubico</w:t>
      </w:r>
      <w:proofErr w:type="spellEnd"/>
      <w:r>
        <w:t xml:space="preserve"> Security </w:t>
      </w:r>
      <w:proofErr w:type="spellStart"/>
      <w:r>
        <w:t>Key</w:t>
      </w:r>
      <w:proofErr w:type="spellEnd"/>
      <w:r>
        <w:t>.</w:t>
      </w:r>
    </w:p>
    <w:p w14:paraId="02F12DE4" w14:textId="77777777" w:rsidR="008B30DD" w:rsidRDefault="008B30DD" w:rsidP="008B30DD">
      <w:pPr>
        <w:pStyle w:val="Akapitzlist"/>
        <w:numPr>
          <w:ilvl w:val="1"/>
          <w:numId w:val="3"/>
        </w:numPr>
        <w:suppressAutoHyphens/>
        <w:spacing w:after="120" w:line="360" w:lineRule="auto"/>
        <w:jc w:val="both"/>
      </w:pPr>
      <w:r>
        <w:t>Zarządzanie kontami użytkowników systemu (dodawanie, edycja, blokowanie, zmiana haseł).</w:t>
      </w:r>
    </w:p>
    <w:p w14:paraId="797A2804" w14:textId="77777777" w:rsidR="008B30DD" w:rsidRDefault="008B30DD" w:rsidP="008B30DD">
      <w:pPr>
        <w:pStyle w:val="Akapitzlist"/>
        <w:numPr>
          <w:ilvl w:val="1"/>
          <w:numId w:val="3"/>
        </w:numPr>
        <w:suppressAutoHyphens/>
        <w:spacing w:after="120" w:line="360" w:lineRule="auto"/>
        <w:jc w:val="both"/>
      </w:pPr>
      <w:r>
        <w:t>Zarządzanie aliasami kont użytkowników (dodawanie, edycja, usuwanie).</w:t>
      </w:r>
    </w:p>
    <w:p w14:paraId="5E5E1764" w14:textId="77777777" w:rsidR="008B30DD" w:rsidRDefault="008B30DD" w:rsidP="008B30DD">
      <w:pPr>
        <w:pStyle w:val="Akapitzlist"/>
        <w:numPr>
          <w:ilvl w:val="1"/>
          <w:numId w:val="3"/>
        </w:numPr>
        <w:suppressAutoHyphens/>
        <w:spacing w:after="120" w:line="360" w:lineRule="auto"/>
        <w:jc w:val="both"/>
      </w:pPr>
      <w:r>
        <w:lastRenderedPageBreak/>
        <w:t>Zarządzanie listami dystrybucyjnymi adresów email pozwalające m.in. na zdefiniowanie adresu email kierującego przesyłki na kilka kont pocztowych.</w:t>
      </w:r>
    </w:p>
    <w:p w14:paraId="5AB4447F" w14:textId="77777777" w:rsidR="008B30DD" w:rsidRDefault="008B30DD" w:rsidP="008B30DD">
      <w:pPr>
        <w:pStyle w:val="Akapitzlist"/>
        <w:numPr>
          <w:ilvl w:val="1"/>
          <w:numId w:val="3"/>
        </w:numPr>
        <w:suppressAutoHyphens/>
        <w:spacing w:after="120" w:line="360" w:lineRule="auto"/>
        <w:jc w:val="both"/>
      </w:pPr>
      <w:r>
        <w:t>Możliwość definiowania przez administratora polityk odnośnie haseł i przestrzeni dyskowej przeznaczonej dla użytkownika.</w:t>
      </w:r>
    </w:p>
    <w:p w14:paraId="50B4AEED" w14:textId="77777777" w:rsidR="008B30DD" w:rsidRDefault="008B30DD" w:rsidP="008B30DD">
      <w:pPr>
        <w:pStyle w:val="Akapitzlist"/>
        <w:numPr>
          <w:ilvl w:val="1"/>
          <w:numId w:val="3"/>
        </w:numPr>
        <w:suppressAutoHyphens/>
        <w:spacing w:after="120" w:line="360" w:lineRule="auto"/>
        <w:jc w:val="both"/>
      </w:pPr>
      <w:r>
        <w:t>Możliwość skonfigurowania konta użytkownika, opcji wymuszenia zmiany hasła przy pierwszym logowaniu użytkownika.</w:t>
      </w:r>
    </w:p>
    <w:p w14:paraId="3EA79E6D" w14:textId="77777777" w:rsidR="008B30DD" w:rsidRDefault="008B30DD" w:rsidP="008B30DD">
      <w:pPr>
        <w:pStyle w:val="Akapitzlist"/>
        <w:numPr>
          <w:ilvl w:val="1"/>
          <w:numId w:val="3"/>
        </w:numPr>
        <w:suppressAutoHyphens/>
        <w:spacing w:after="120" w:line="360" w:lineRule="auto"/>
        <w:jc w:val="both"/>
      </w:pPr>
      <w:r>
        <w:t>Możliwość zablokowania konta użytkownika po określonej liczbie nieudanych prób logowania w zadanym okresie czasu.</w:t>
      </w:r>
    </w:p>
    <w:p w14:paraId="3F759DC1" w14:textId="77777777" w:rsidR="008B30DD" w:rsidRDefault="008B30DD" w:rsidP="008B30DD">
      <w:pPr>
        <w:pStyle w:val="Akapitzlist"/>
        <w:numPr>
          <w:ilvl w:val="0"/>
          <w:numId w:val="3"/>
        </w:numPr>
        <w:suppressAutoHyphens/>
        <w:spacing w:after="120" w:line="360" w:lineRule="auto"/>
        <w:jc w:val="both"/>
        <w:rPr>
          <w:b/>
          <w:bCs/>
        </w:rPr>
      </w:pPr>
      <w:r>
        <w:rPr>
          <w:b/>
          <w:bCs/>
        </w:rPr>
        <w:t xml:space="preserve">Opcjonalne funkcje systemu pocztowego możliwe do zrealizowania </w:t>
      </w:r>
    </w:p>
    <w:p w14:paraId="1E31CD02" w14:textId="77777777" w:rsidR="008B30DD" w:rsidRDefault="008B30DD" w:rsidP="008B30DD">
      <w:pPr>
        <w:pStyle w:val="Akapitzlist"/>
        <w:numPr>
          <w:ilvl w:val="1"/>
          <w:numId w:val="3"/>
        </w:numPr>
        <w:suppressAutoHyphens/>
        <w:spacing w:after="120" w:line="360" w:lineRule="auto"/>
        <w:jc w:val="both"/>
      </w:pPr>
      <w:r>
        <w:t>Możliwość przeszukiwania zarchiwizowanych wiadomości przy użyciu takich filtrów jak m.in. daty, zakresu dat, nazw odbiorcy, nazwy adresata, załączników, tematu wiadomości</w:t>
      </w:r>
    </w:p>
    <w:p w14:paraId="30B79603" w14:textId="0E733EEE" w:rsidR="00633F2F" w:rsidRPr="008B30DD" w:rsidRDefault="00633F2F" w:rsidP="008B30DD"/>
    <w:sectPr w:rsidR="00633F2F" w:rsidRPr="008B30DD" w:rsidSect="00914DE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849" w:bottom="1417" w:left="1134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F6CEE" w14:textId="77777777" w:rsidR="00CD76A0" w:rsidRDefault="00CD76A0" w:rsidP="000F38F9">
      <w:pPr>
        <w:spacing w:after="0" w:line="240" w:lineRule="auto"/>
      </w:pPr>
      <w:r>
        <w:separator/>
      </w:r>
    </w:p>
  </w:endnote>
  <w:endnote w:type="continuationSeparator" w:id="0">
    <w:p w14:paraId="078CBB60" w14:textId="77777777" w:rsidR="00CD76A0" w:rsidRDefault="00CD76A0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66113" w14:textId="7DB0F986" w:rsidR="0016145C" w:rsidRDefault="00922F79" w:rsidP="0016145C">
    <w:pPr>
      <w:pStyle w:val="Stopka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A828FDD" wp14:editId="2D5053F0">
              <wp:simplePos x="0" y="0"/>
              <wp:positionH relativeFrom="column">
                <wp:posOffset>829945</wp:posOffset>
              </wp:positionH>
              <wp:positionV relativeFrom="paragraph">
                <wp:posOffset>-175895</wp:posOffset>
              </wp:positionV>
              <wp:extent cx="3979545" cy="384175"/>
              <wp:effectExtent l="1270" t="0" r="635" b="1270"/>
              <wp:wrapSquare wrapText="bothSides"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9545" cy="384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008FEE" w14:textId="77777777" w:rsidR="0016145C" w:rsidRPr="00B011C2" w:rsidRDefault="0016145C" w:rsidP="0016145C">
                          <w:pPr>
                            <w:pStyle w:val="Stopka"/>
                            <w:tabs>
                              <w:tab w:val="clear" w:pos="4536"/>
                              <w:tab w:val="clear" w:pos="9072"/>
                            </w:tabs>
                            <w:ind w:hanging="426"/>
                            <w:jc w:val="center"/>
                            <w:rPr>
                              <w:rFonts w:ascii="Arial" w:hAnsi="Arial" w:cs="Arial"/>
                              <w:color w:val="92D050"/>
                              <w:sz w:val="16"/>
                              <w:szCs w:val="16"/>
                            </w:rPr>
                          </w:pPr>
                          <w:r w:rsidRPr="00B011C2">
                            <w:rPr>
                              <w:rFonts w:ascii="Arial" w:hAnsi="Arial" w:cs="Arial"/>
                              <w:color w:val="92D050"/>
                              <w:sz w:val="16"/>
                              <w:szCs w:val="16"/>
                            </w:rPr>
                            <w:t>ul. Dworcowa 81, 85-009 Bydgoszcz, tel.: 52 50-65-666, fax: 52 50-65-66</w:t>
                          </w:r>
                          <w:r>
                            <w:rPr>
                              <w:rFonts w:ascii="Arial" w:hAnsi="Arial" w:cs="Arial"/>
                              <w:color w:val="92D050"/>
                              <w:sz w:val="16"/>
                              <w:szCs w:val="16"/>
                            </w:rPr>
                            <w:t>7</w:t>
                          </w:r>
                          <w:r w:rsidRPr="00B011C2">
                            <w:rPr>
                              <w:rFonts w:ascii="Arial" w:hAnsi="Arial" w:cs="Arial"/>
                              <w:color w:val="92D050"/>
                              <w:sz w:val="16"/>
                              <w:szCs w:val="16"/>
                            </w:rPr>
                            <w:t>,</w:t>
                          </w:r>
                          <w:r w:rsidRPr="00B011C2">
                            <w:rPr>
                              <w:rFonts w:ascii="Arial" w:hAnsi="Arial" w:cs="Arial"/>
                              <w:color w:val="92D050"/>
                              <w:sz w:val="16"/>
                              <w:szCs w:val="16"/>
                            </w:rPr>
                            <w:br/>
                            <w:t>kancelaria.bydgoszcz@rdos.gov.pl, gov.pl/</w:t>
                          </w:r>
                          <w:proofErr w:type="spellStart"/>
                          <w:r w:rsidRPr="00B011C2">
                            <w:rPr>
                              <w:rFonts w:ascii="Arial" w:hAnsi="Arial" w:cs="Arial"/>
                              <w:color w:val="92D050"/>
                              <w:sz w:val="16"/>
                              <w:szCs w:val="16"/>
                            </w:rPr>
                            <w:t>rdos-bydgoszcz</w:t>
                          </w:r>
                          <w:proofErr w:type="spellEnd"/>
                        </w:p>
                        <w:p w14:paraId="749E4B77" w14:textId="77777777" w:rsidR="0016145C" w:rsidRDefault="0016145C" w:rsidP="0016145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828FD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65.35pt;margin-top:-13.85pt;width:313.35pt;height:3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" stroked="f">
              <v:textbox>
                <w:txbxContent>
                  <w:p w14:paraId="14008FEE" w14:textId="77777777" w:rsidR="0016145C" w:rsidRPr="00B011C2" w:rsidRDefault="0016145C" w:rsidP="0016145C">
                    <w:pPr>
                      <w:pStyle w:val="Stopka"/>
                      <w:tabs>
                        <w:tab w:val="clear" w:pos="4536"/>
                        <w:tab w:val="clear" w:pos="9072"/>
                      </w:tabs>
                      <w:ind w:hanging="426"/>
                      <w:jc w:val="center"/>
                      <w:rPr>
                        <w:rFonts w:ascii="Arial" w:hAnsi="Arial" w:cs="Arial"/>
                        <w:color w:val="92D050"/>
                        <w:sz w:val="16"/>
                        <w:szCs w:val="16"/>
                      </w:rPr>
                    </w:pPr>
                    <w:r w:rsidRPr="00B011C2">
                      <w:rPr>
                        <w:rFonts w:ascii="Arial" w:hAnsi="Arial" w:cs="Arial"/>
                        <w:color w:val="92D050"/>
                        <w:sz w:val="16"/>
                        <w:szCs w:val="16"/>
                      </w:rPr>
                      <w:t>ul. Dworcowa 81, 85-009 Bydgoszcz, tel.: 52 50-65-666, fax: 52 50-65-66</w:t>
                    </w:r>
                    <w:r>
                      <w:rPr>
                        <w:rFonts w:ascii="Arial" w:hAnsi="Arial" w:cs="Arial"/>
                        <w:color w:val="92D050"/>
                        <w:sz w:val="16"/>
                        <w:szCs w:val="16"/>
                      </w:rPr>
                      <w:t>7</w:t>
                    </w:r>
                    <w:r w:rsidRPr="00B011C2">
                      <w:rPr>
                        <w:rFonts w:ascii="Arial" w:hAnsi="Arial" w:cs="Arial"/>
                        <w:color w:val="92D050"/>
                        <w:sz w:val="16"/>
                        <w:szCs w:val="16"/>
                      </w:rPr>
                      <w:t>,</w:t>
                    </w:r>
                    <w:r w:rsidRPr="00B011C2">
                      <w:rPr>
                        <w:rFonts w:ascii="Arial" w:hAnsi="Arial" w:cs="Arial"/>
                        <w:color w:val="92D050"/>
                        <w:sz w:val="16"/>
                        <w:szCs w:val="16"/>
                      </w:rPr>
                      <w:br/>
                      <w:t>kancelaria.bydgoszcz@rdos.gov.pl, gov.pl/</w:t>
                    </w:r>
                    <w:proofErr w:type="spellStart"/>
                    <w:r w:rsidRPr="00B011C2">
                      <w:rPr>
                        <w:rFonts w:ascii="Arial" w:hAnsi="Arial" w:cs="Arial"/>
                        <w:color w:val="92D050"/>
                        <w:sz w:val="16"/>
                        <w:szCs w:val="16"/>
                      </w:rPr>
                      <w:t>rdos-bydgoszcz</w:t>
                    </w:r>
                    <w:proofErr w:type="spellEnd"/>
                  </w:p>
                  <w:p w14:paraId="749E4B77" w14:textId="77777777" w:rsidR="0016145C" w:rsidRDefault="0016145C" w:rsidP="0016145C"/>
                </w:txbxContent>
              </v:textbox>
              <w10:wrap type="square"/>
            </v:shape>
          </w:pict>
        </mc:Fallback>
      </mc:AlternateContent>
    </w:r>
    <w:r w:rsidR="0016145C">
      <w:t xml:space="preserve">Strona </w:t>
    </w:r>
    <w:r w:rsidR="0016145C">
      <w:rPr>
        <w:b/>
        <w:bCs/>
        <w:sz w:val="24"/>
        <w:szCs w:val="24"/>
      </w:rPr>
      <w:fldChar w:fldCharType="begin"/>
    </w:r>
    <w:r w:rsidR="0016145C">
      <w:rPr>
        <w:b/>
        <w:bCs/>
      </w:rPr>
      <w:instrText>PAGE</w:instrText>
    </w:r>
    <w:r w:rsidR="0016145C">
      <w:rPr>
        <w:b/>
        <w:bCs/>
        <w:sz w:val="24"/>
        <w:szCs w:val="24"/>
      </w:rPr>
      <w:fldChar w:fldCharType="separate"/>
    </w:r>
    <w:r w:rsidR="003E13CB">
      <w:rPr>
        <w:b/>
        <w:bCs/>
        <w:noProof/>
      </w:rPr>
      <w:t>2</w:t>
    </w:r>
    <w:r w:rsidR="0016145C">
      <w:rPr>
        <w:b/>
        <w:bCs/>
        <w:sz w:val="24"/>
        <w:szCs w:val="24"/>
      </w:rPr>
      <w:fldChar w:fldCharType="end"/>
    </w:r>
    <w:r w:rsidR="0016145C">
      <w:t xml:space="preserve"> z </w:t>
    </w:r>
    <w:r w:rsidR="0016145C">
      <w:rPr>
        <w:b/>
        <w:bCs/>
        <w:sz w:val="24"/>
        <w:szCs w:val="24"/>
      </w:rPr>
      <w:fldChar w:fldCharType="begin"/>
    </w:r>
    <w:r w:rsidR="0016145C">
      <w:rPr>
        <w:b/>
        <w:bCs/>
      </w:rPr>
      <w:instrText>NUMPAGES</w:instrText>
    </w:r>
    <w:r w:rsidR="0016145C">
      <w:rPr>
        <w:b/>
        <w:bCs/>
        <w:sz w:val="24"/>
        <w:szCs w:val="24"/>
      </w:rPr>
      <w:fldChar w:fldCharType="separate"/>
    </w:r>
    <w:r w:rsidR="003E13CB">
      <w:rPr>
        <w:b/>
        <w:bCs/>
        <w:noProof/>
      </w:rPr>
      <w:t>8</w:t>
    </w:r>
    <w:r w:rsidR="0016145C">
      <w:rPr>
        <w:b/>
        <w:bCs/>
        <w:sz w:val="24"/>
        <w:szCs w:val="24"/>
      </w:rPr>
      <w:fldChar w:fldCharType="end"/>
    </w:r>
  </w:p>
  <w:p w14:paraId="7526FC54" w14:textId="77777777" w:rsidR="0016145C" w:rsidRPr="00B011C2" w:rsidRDefault="0016145C" w:rsidP="0016145C">
    <w:pPr>
      <w:pStyle w:val="Stopka"/>
      <w:tabs>
        <w:tab w:val="clear" w:pos="4536"/>
        <w:tab w:val="clear" w:pos="9072"/>
      </w:tabs>
      <w:rPr>
        <w:sz w:val="16"/>
        <w:szCs w:val="16"/>
      </w:rPr>
    </w:pPr>
  </w:p>
  <w:p w14:paraId="73AB07F7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6627C" w14:textId="188839E7" w:rsidR="0016145C" w:rsidRDefault="00922F79">
    <w:pPr>
      <w:pStyle w:val="Stopka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2AA22A9" wp14:editId="7F4BC317">
              <wp:simplePos x="0" y="0"/>
              <wp:positionH relativeFrom="column">
                <wp:posOffset>829945</wp:posOffset>
              </wp:positionH>
              <wp:positionV relativeFrom="paragraph">
                <wp:posOffset>-175895</wp:posOffset>
              </wp:positionV>
              <wp:extent cx="3979545" cy="384175"/>
              <wp:effectExtent l="1270" t="0" r="635" b="1270"/>
              <wp:wrapSquare wrapText="bothSides"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9545" cy="384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DF175E" w14:textId="77777777" w:rsidR="0016145C" w:rsidRPr="00B011C2" w:rsidRDefault="0016145C" w:rsidP="0016145C">
                          <w:pPr>
                            <w:pStyle w:val="Stopka"/>
                            <w:tabs>
                              <w:tab w:val="clear" w:pos="4536"/>
                              <w:tab w:val="clear" w:pos="9072"/>
                            </w:tabs>
                            <w:ind w:hanging="426"/>
                            <w:jc w:val="center"/>
                            <w:rPr>
                              <w:rFonts w:ascii="Arial" w:hAnsi="Arial" w:cs="Arial"/>
                              <w:color w:val="92D050"/>
                              <w:sz w:val="16"/>
                              <w:szCs w:val="16"/>
                            </w:rPr>
                          </w:pPr>
                          <w:r w:rsidRPr="00B011C2">
                            <w:rPr>
                              <w:rFonts w:ascii="Arial" w:hAnsi="Arial" w:cs="Arial"/>
                              <w:color w:val="92D050"/>
                              <w:sz w:val="16"/>
                              <w:szCs w:val="16"/>
                            </w:rPr>
                            <w:t>ul. Dworcowa 81, 85-009 Bydgoszcz, tel.: 52 50-65-666, fax: 52 50-65-66</w:t>
                          </w:r>
                          <w:r>
                            <w:rPr>
                              <w:rFonts w:ascii="Arial" w:hAnsi="Arial" w:cs="Arial"/>
                              <w:color w:val="92D050"/>
                              <w:sz w:val="16"/>
                              <w:szCs w:val="16"/>
                            </w:rPr>
                            <w:t>7</w:t>
                          </w:r>
                          <w:r w:rsidRPr="00B011C2">
                            <w:rPr>
                              <w:rFonts w:ascii="Arial" w:hAnsi="Arial" w:cs="Arial"/>
                              <w:color w:val="92D050"/>
                              <w:sz w:val="16"/>
                              <w:szCs w:val="16"/>
                            </w:rPr>
                            <w:t>,</w:t>
                          </w:r>
                          <w:r w:rsidRPr="00B011C2">
                            <w:rPr>
                              <w:rFonts w:ascii="Arial" w:hAnsi="Arial" w:cs="Arial"/>
                              <w:color w:val="92D050"/>
                              <w:sz w:val="16"/>
                              <w:szCs w:val="16"/>
                            </w:rPr>
                            <w:br/>
                            <w:t>kancelaria.bydgoszcz@rdos.gov.pl, gov.pl/</w:t>
                          </w:r>
                          <w:proofErr w:type="spellStart"/>
                          <w:r w:rsidRPr="00B011C2">
                            <w:rPr>
                              <w:rFonts w:ascii="Arial" w:hAnsi="Arial" w:cs="Arial"/>
                              <w:color w:val="92D050"/>
                              <w:sz w:val="16"/>
                              <w:szCs w:val="16"/>
                            </w:rPr>
                            <w:t>rdos-bydgoszcz</w:t>
                          </w:r>
                          <w:proofErr w:type="spellEnd"/>
                        </w:p>
                        <w:p w14:paraId="5190516E" w14:textId="77777777" w:rsidR="0016145C" w:rsidRDefault="0016145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AA22A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left:0;text-align:left;margin-left:65.35pt;margin-top:-13.85pt;width:313.35pt;height:30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" stroked="f">
              <v:textbox>
                <w:txbxContent>
                  <w:p w14:paraId="68DF175E" w14:textId="77777777" w:rsidR="0016145C" w:rsidRPr="00B011C2" w:rsidRDefault="0016145C" w:rsidP="0016145C">
                    <w:pPr>
                      <w:pStyle w:val="Stopka"/>
                      <w:tabs>
                        <w:tab w:val="clear" w:pos="4536"/>
                        <w:tab w:val="clear" w:pos="9072"/>
                      </w:tabs>
                      <w:ind w:hanging="426"/>
                      <w:jc w:val="center"/>
                      <w:rPr>
                        <w:rFonts w:ascii="Arial" w:hAnsi="Arial" w:cs="Arial"/>
                        <w:color w:val="92D050"/>
                        <w:sz w:val="16"/>
                        <w:szCs w:val="16"/>
                      </w:rPr>
                    </w:pPr>
                    <w:r w:rsidRPr="00B011C2">
                      <w:rPr>
                        <w:rFonts w:ascii="Arial" w:hAnsi="Arial" w:cs="Arial"/>
                        <w:color w:val="92D050"/>
                        <w:sz w:val="16"/>
                        <w:szCs w:val="16"/>
                      </w:rPr>
                      <w:t>ul. Dworcowa 81, 85-009 Bydgoszcz, tel.: 52 50-65-666, fax: 52 50-65-66</w:t>
                    </w:r>
                    <w:r>
                      <w:rPr>
                        <w:rFonts w:ascii="Arial" w:hAnsi="Arial" w:cs="Arial"/>
                        <w:color w:val="92D050"/>
                        <w:sz w:val="16"/>
                        <w:szCs w:val="16"/>
                      </w:rPr>
                      <w:t>7</w:t>
                    </w:r>
                    <w:r w:rsidRPr="00B011C2">
                      <w:rPr>
                        <w:rFonts w:ascii="Arial" w:hAnsi="Arial" w:cs="Arial"/>
                        <w:color w:val="92D050"/>
                        <w:sz w:val="16"/>
                        <w:szCs w:val="16"/>
                      </w:rPr>
                      <w:t>,</w:t>
                    </w:r>
                    <w:r w:rsidRPr="00B011C2">
                      <w:rPr>
                        <w:rFonts w:ascii="Arial" w:hAnsi="Arial" w:cs="Arial"/>
                        <w:color w:val="92D050"/>
                        <w:sz w:val="16"/>
                        <w:szCs w:val="16"/>
                      </w:rPr>
                      <w:br/>
                      <w:t>kancelaria.bydgoszcz@rdos.gov.pl, gov.pl/</w:t>
                    </w:r>
                    <w:proofErr w:type="spellStart"/>
                    <w:r w:rsidRPr="00B011C2">
                      <w:rPr>
                        <w:rFonts w:ascii="Arial" w:hAnsi="Arial" w:cs="Arial"/>
                        <w:color w:val="92D050"/>
                        <w:sz w:val="16"/>
                        <w:szCs w:val="16"/>
                      </w:rPr>
                      <w:t>rdos-bydgoszcz</w:t>
                    </w:r>
                    <w:proofErr w:type="spellEnd"/>
                  </w:p>
                  <w:p w14:paraId="5190516E" w14:textId="77777777" w:rsidR="0016145C" w:rsidRDefault="0016145C"/>
                </w:txbxContent>
              </v:textbox>
              <w10:wrap type="square"/>
            </v:shape>
          </w:pict>
        </mc:Fallback>
      </mc:AlternateContent>
    </w:r>
    <w:r w:rsidR="0016145C">
      <w:t xml:space="preserve">Strona </w:t>
    </w:r>
    <w:r w:rsidR="0016145C">
      <w:rPr>
        <w:b/>
        <w:bCs/>
        <w:sz w:val="24"/>
        <w:szCs w:val="24"/>
      </w:rPr>
      <w:fldChar w:fldCharType="begin"/>
    </w:r>
    <w:r w:rsidR="0016145C">
      <w:rPr>
        <w:b/>
        <w:bCs/>
      </w:rPr>
      <w:instrText>PAGE</w:instrText>
    </w:r>
    <w:r w:rsidR="0016145C">
      <w:rPr>
        <w:b/>
        <w:bCs/>
        <w:sz w:val="24"/>
        <w:szCs w:val="24"/>
      </w:rPr>
      <w:fldChar w:fldCharType="separate"/>
    </w:r>
    <w:r w:rsidR="003E13CB">
      <w:rPr>
        <w:b/>
        <w:bCs/>
        <w:noProof/>
      </w:rPr>
      <w:t>1</w:t>
    </w:r>
    <w:r w:rsidR="0016145C">
      <w:rPr>
        <w:b/>
        <w:bCs/>
        <w:sz w:val="24"/>
        <w:szCs w:val="24"/>
      </w:rPr>
      <w:fldChar w:fldCharType="end"/>
    </w:r>
    <w:r w:rsidR="0016145C">
      <w:t xml:space="preserve"> z </w:t>
    </w:r>
    <w:r w:rsidR="0016145C">
      <w:rPr>
        <w:b/>
        <w:bCs/>
        <w:sz w:val="24"/>
        <w:szCs w:val="24"/>
      </w:rPr>
      <w:fldChar w:fldCharType="begin"/>
    </w:r>
    <w:r w:rsidR="0016145C">
      <w:rPr>
        <w:b/>
        <w:bCs/>
      </w:rPr>
      <w:instrText>NUMPAGES</w:instrText>
    </w:r>
    <w:r w:rsidR="0016145C">
      <w:rPr>
        <w:b/>
        <w:bCs/>
        <w:sz w:val="24"/>
        <w:szCs w:val="24"/>
      </w:rPr>
      <w:fldChar w:fldCharType="separate"/>
    </w:r>
    <w:r w:rsidR="003E13CB">
      <w:rPr>
        <w:b/>
        <w:bCs/>
        <w:noProof/>
      </w:rPr>
      <w:t>8</w:t>
    </w:r>
    <w:r w:rsidR="0016145C">
      <w:rPr>
        <w:b/>
        <w:bCs/>
        <w:sz w:val="24"/>
        <w:szCs w:val="24"/>
      </w:rPr>
      <w:fldChar w:fldCharType="end"/>
    </w:r>
  </w:p>
  <w:p w14:paraId="0B4CEAB1" w14:textId="77777777" w:rsidR="004A2F36" w:rsidRPr="00B011C2" w:rsidRDefault="004A2F36" w:rsidP="00B011C2">
    <w:pPr>
      <w:pStyle w:val="Stopka"/>
      <w:tabs>
        <w:tab w:val="clear" w:pos="4536"/>
        <w:tab w:val="clear" w:pos="9072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DBE8F" w14:textId="77777777" w:rsidR="00CD76A0" w:rsidRDefault="00CD76A0" w:rsidP="000F38F9">
      <w:pPr>
        <w:spacing w:after="0" w:line="240" w:lineRule="auto"/>
      </w:pPr>
      <w:r>
        <w:separator/>
      </w:r>
    </w:p>
  </w:footnote>
  <w:footnote w:type="continuationSeparator" w:id="0">
    <w:p w14:paraId="70FF26D0" w14:textId="77777777" w:rsidR="00CD76A0" w:rsidRDefault="00CD76A0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5CC4A" w14:textId="3AB451C3" w:rsidR="000F38F9" w:rsidRDefault="00922F79" w:rsidP="00914DE6">
    <w:pPr>
      <w:pStyle w:val="Nagwek"/>
      <w:ind w:hanging="851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03967E53" wp14:editId="7F1744B8">
          <wp:simplePos x="0" y="0"/>
          <wp:positionH relativeFrom="column">
            <wp:posOffset>5241925</wp:posOffset>
          </wp:positionH>
          <wp:positionV relativeFrom="paragraph">
            <wp:posOffset>150495</wp:posOffset>
          </wp:positionV>
          <wp:extent cx="1003935" cy="525145"/>
          <wp:effectExtent l="0" t="0" r="0" b="0"/>
          <wp:wrapNone/>
          <wp:docPr id="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525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3F78DB51" wp14:editId="6E9C9F74">
          <wp:extent cx="4905375" cy="942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0BC31" w14:textId="698421AE" w:rsidR="00FF1ACA" w:rsidRDefault="00922F79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1DD5D82B" wp14:editId="7BD9B1BA">
          <wp:simplePos x="0" y="0"/>
          <wp:positionH relativeFrom="column">
            <wp:posOffset>5289550</wp:posOffset>
          </wp:positionH>
          <wp:positionV relativeFrom="paragraph">
            <wp:posOffset>150495</wp:posOffset>
          </wp:positionV>
          <wp:extent cx="1003935" cy="525145"/>
          <wp:effectExtent l="0" t="0" r="0" b="0"/>
          <wp:wrapNone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525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2FD2BD05" wp14:editId="59FBEA85">
          <wp:extent cx="4914900" cy="9429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4820"/>
    <w:multiLevelType w:val="hybridMultilevel"/>
    <w:tmpl w:val="C6D6B4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A597A"/>
    <w:multiLevelType w:val="hybridMultilevel"/>
    <w:tmpl w:val="1F1CCA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B94705"/>
    <w:multiLevelType w:val="multilevel"/>
    <w:tmpl w:val="8C3C4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644001440">
    <w:abstractNumId w:val="0"/>
  </w:num>
  <w:num w:numId="2" w16cid:durableId="983310217">
    <w:abstractNumId w:val="1"/>
  </w:num>
  <w:num w:numId="3" w16cid:durableId="8666734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42A"/>
    <w:rsid w:val="000045BB"/>
    <w:rsid w:val="00010A42"/>
    <w:rsid w:val="00021703"/>
    <w:rsid w:val="00037C21"/>
    <w:rsid w:val="00061667"/>
    <w:rsid w:val="000F38F9"/>
    <w:rsid w:val="00100864"/>
    <w:rsid w:val="00133E7C"/>
    <w:rsid w:val="00152CA5"/>
    <w:rsid w:val="0016145C"/>
    <w:rsid w:val="00175D69"/>
    <w:rsid w:val="001766D0"/>
    <w:rsid w:val="001842EC"/>
    <w:rsid w:val="00195AAC"/>
    <w:rsid w:val="001A12FD"/>
    <w:rsid w:val="001B55E5"/>
    <w:rsid w:val="001E5D3D"/>
    <w:rsid w:val="001F489F"/>
    <w:rsid w:val="002078CB"/>
    <w:rsid w:val="00221F98"/>
    <w:rsid w:val="00225414"/>
    <w:rsid w:val="0024534D"/>
    <w:rsid w:val="002A2117"/>
    <w:rsid w:val="002C018D"/>
    <w:rsid w:val="002D5BCB"/>
    <w:rsid w:val="002E195E"/>
    <w:rsid w:val="002F3587"/>
    <w:rsid w:val="00311BAA"/>
    <w:rsid w:val="003149CE"/>
    <w:rsid w:val="00332553"/>
    <w:rsid w:val="00342586"/>
    <w:rsid w:val="00350DC0"/>
    <w:rsid w:val="0036229F"/>
    <w:rsid w:val="003714E9"/>
    <w:rsid w:val="00375006"/>
    <w:rsid w:val="00383FDD"/>
    <w:rsid w:val="00393829"/>
    <w:rsid w:val="003E13CB"/>
    <w:rsid w:val="003F14C8"/>
    <w:rsid w:val="004200CE"/>
    <w:rsid w:val="00425F85"/>
    <w:rsid w:val="00476E20"/>
    <w:rsid w:val="004913E2"/>
    <w:rsid w:val="0049542A"/>
    <w:rsid w:val="004959AC"/>
    <w:rsid w:val="004A2F36"/>
    <w:rsid w:val="004D5D5C"/>
    <w:rsid w:val="004D664A"/>
    <w:rsid w:val="00520292"/>
    <w:rsid w:val="00522C1A"/>
    <w:rsid w:val="005454B7"/>
    <w:rsid w:val="0054781B"/>
    <w:rsid w:val="005575E3"/>
    <w:rsid w:val="005C7609"/>
    <w:rsid w:val="005E67BE"/>
    <w:rsid w:val="005F4F3B"/>
    <w:rsid w:val="0062060B"/>
    <w:rsid w:val="0062316B"/>
    <w:rsid w:val="00625A14"/>
    <w:rsid w:val="00626F39"/>
    <w:rsid w:val="00627012"/>
    <w:rsid w:val="00633F2F"/>
    <w:rsid w:val="00642202"/>
    <w:rsid w:val="006743EF"/>
    <w:rsid w:val="006B3416"/>
    <w:rsid w:val="006E4E57"/>
    <w:rsid w:val="00700C6B"/>
    <w:rsid w:val="00705E77"/>
    <w:rsid w:val="0071011E"/>
    <w:rsid w:val="00721AE7"/>
    <w:rsid w:val="0072293D"/>
    <w:rsid w:val="0075095D"/>
    <w:rsid w:val="00762D7D"/>
    <w:rsid w:val="007854DB"/>
    <w:rsid w:val="007A7EBB"/>
    <w:rsid w:val="007B5595"/>
    <w:rsid w:val="007D7C22"/>
    <w:rsid w:val="007E28EB"/>
    <w:rsid w:val="008053E2"/>
    <w:rsid w:val="0081100F"/>
    <w:rsid w:val="00812CEA"/>
    <w:rsid w:val="00851A5D"/>
    <w:rsid w:val="0085274A"/>
    <w:rsid w:val="008B30DD"/>
    <w:rsid w:val="008D77DE"/>
    <w:rsid w:val="00914DE6"/>
    <w:rsid w:val="00922F79"/>
    <w:rsid w:val="009301BF"/>
    <w:rsid w:val="00951C0C"/>
    <w:rsid w:val="00961420"/>
    <w:rsid w:val="0096370D"/>
    <w:rsid w:val="00972132"/>
    <w:rsid w:val="009949ED"/>
    <w:rsid w:val="009E5CA9"/>
    <w:rsid w:val="009F7301"/>
    <w:rsid w:val="00A14C15"/>
    <w:rsid w:val="00A20FE6"/>
    <w:rsid w:val="00A3758A"/>
    <w:rsid w:val="00A61476"/>
    <w:rsid w:val="00A66F4C"/>
    <w:rsid w:val="00A9313E"/>
    <w:rsid w:val="00AA4D86"/>
    <w:rsid w:val="00AE1E84"/>
    <w:rsid w:val="00AF0B90"/>
    <w:rsid w:val="00B011C2"/>
    <w:rsid w:val="00B502B2"/>
    <w:rsid w:val="00B977DC"/>
    <w:rsid w:val="00BC407A"/>
    <w:rsid w:val="00BD0E18"/>
    <w:rsid w:val="00C15C8B"/>
    <w:rsid w:val="00C6127C"/>
    <w:rsid w:val="00CD14FE"/>
    <w:rsid w:val="00CD76A0"/>
    <w:rsid w:val="00CF136F"/>
    <w:rsid w:val="00D06763"/>
    <w:rsid w:val="00D16970"/>
    <w:rsid w:val="00D27DCD"/>
    <w:rsid w:val="00D32B28"/>
    <w:rsid w:val="00D54A05"/>
    <w:rsid w:val="00D556EF"/>
    <w:rsid w:val="00D601A4"/>
    <w:rsid w:val="00D73D4B"/>
    <w:rsid w:val="00DD57BC"/>
    <w:rsid w:val="00DE3A1E"/>
    <w:rsid w:val="00E1523D"/>
    <w:rsid w:val="00E1684D"/>
    <w:rsid w:val="00E37435"/>
    <w:rsid w:val="00E37929"/>
    <w:rsid w:val="00E40E5E"/>
    <w:rsid w:val="00E5354F"/>
    <w:rsid w:val="00E732DF"/>
    <w:rsid w:val="00EB38F2"/>
    <w:rsid w:val="00EE2CD9"/>
    <w:rsid w:val="00EE7BA2"/>
    <w:rsid w:val="00F02117"/>
    <w:rsid w:val="00F23225"/>
    <w:rsid w:val="00F318C7"/>
    <w:rsid w:val="00F31C60"/>
    <w:rsid w:val="00F43DFE"/>
    <w:rsid w:val="00F74E89"/>
    <w:rsid w:val="00F91785"/>
    <w:rsid w:val="00FA1641"/>
    <w:rsid w:val="00FC7B7F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75ABF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16145C"/>
  </w:style>
  <w:style w:type="paragraph" w:styleId="Akapitzlist">
    <w:name w:val="List Paragraph"/>
    <w:basedOn w:val="Normalny"/>
    <w:uiPriority w:val="34"/>
    <w:qFormat/>
    <w:rsid w:val="0016145C"/>
    <w:pPr>
      <w:spacing w:after="160" w:line="259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6145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1B55E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762AF-EADE-442E-AA3B-998C3173E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2313</Words>
  <Characters>13878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zamowienia</dc:title>
  <dc:subject/>
  <dc:creator/>
  <cp:keywords/>
  <cp:lastModifiedBy/>
  <cp:revision>1</cp:revision>
  <dcterms:created xsi:type="dcterms:W3CDTF">2022-05-18T12:57:00Z</dcterms:created>
  <dcterms:modified xsi:type="dcterms:W3CDTF">2022-05-18T12:57:00Z</dcterms:modified>
</cp:coreProperties>
</file>