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660A" w14:textId="1E463E6D" w:rsidR="00130A16" w:rsidRPr="00740027" w:rsidRDefault="00130A16" w:rsidP="00F9691A">
      <w:pPr>
        <w:spacing w:before="120" w:after="0" w:line="240" w:lineRule="auto"/>
        <w:outlineLvl w:val="1"/>
        <w:rPr>
          <w:rFonts w:eastAsia="Times New Roman" w:cstheme="minorHAnsi"/>
          <w:b/>
          <w:bCs/>
          <w:lang w:eastAsia="pl-PL"/>
        </w:rPr>
      </w:pPr>
      <w:r w:rsidRPr="00740027">
        <w:rPr>
          <w:rFonts w:eastAsia="Times New Roman" w:cstheme="minorHAnsi"/>
          <w:b/>
          <w:bCs/>
          <w:lang w:eastAsia="pl-PL"/>
        </w:rPr>
        <w:t>OPIS PRZEDMIOTU ZAMÓWIENIA</w:t>
      </w:r>
    </w:p>
    <w:p w14:paraId="42818824" w14:textId="77777777" w:rsidR="004600BB" w:rsidRPr="00740027" w:rsidRDefault="004600BB" w:rsidP="00F9691A">
      <w:pPr>
        <w:spacing w:before="120" w:after="0" w:line="240" w:lineRule="auto"/>
        <w:outlineLvl w:val="1"/>
        <w:rPr>
          <w:rFonts w:eastAsia="Times New Roman" w:cstheme="minorHAnsi"/>
          <w:b/>
          <w:bCs/>
          <w:lang w:eastAsia="pl-PL"/>
        </w:rPr>
      </w:pPr>
    </w:p>
    <w:p w14:paraId="7E50A63D" w14:textId="79D2EEC7" w:rsidR="00130A16" w:rsidRPr="00740027" w:rsidRDefault="009D7BD7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Tytuł zamówienia</w:t>
      </w:r>
    </w:p>
    <w:p w14:paraId="77067834" w14:textId="1EF805BD" w:rsidR="00404BBB" w:rsidRPr="00740027" w:rsidRDefault="00D023D8" w:rsidP="00F9691A">
      <w:pPr>
        <w:spacing w:before="120" w:after="0" w:line="240" w:lineRule="auto"/>
        <w:ind w:left="284"/>
        <w:outlineLvl w:val="1"/>
        <w:rPr>
          <w:rFonts w:eastAsia="Times New Roman" w:cstheme="minorHAnsi"/>
          <w:bCs/>
          <w:highlight w:val="yellow"/>
          <w:lang w:eastAsia="pl-PL"/>
        </w:rPr>
      </w:pPr>
      <w:bookmarkStart w:id="0" w:name="_Hlk145599693"/>
      <w:bookmarkStart w:id="1" w:name="_Hlk145592906"/>
      <w:r w:rsidRPr="00740027">
        <w:rPr>
          <w:rFonts w:eastAsia="Times New Roman" w:cstheme="minorHAnsi"/>
          <w:bCs/>
          <w:lang w:eastAsia="pl-PL"/>
        </w:rPr>
        <w:t xml:space="preserve">Organizacja i obsługa </w:t>
      </w:r>
      <w:r w:rsidR="009042FA" w:rsidRPr="00740027">
        <w:rPr>
          <w:rFonts w:eastAsia="Times New Roman" w:cstheme="minorHAnsi"/>
          <w:bCs/>
          <w:lang w:eastAsia="pl-PL"/>
        </w:rPr>
        <w:t>III posiedzenia Komitetu Monitorującego Krajowy Plan Odbudowy</w:t>
      </w:r>
      <w:r w:rsidR="00112408">
        <w:rPr>
          <w:rFonts w:eastAsia="Times New Roman" w:cstheme="minorHAnsi"/>
          <w:bCs/>
          <w:lang w:eastAsia="pl-PL"/>
        </w:rPr>
        <w:t xml:space="preserve"> (KM KPO)</w:t>
      </w:r>
      <w:r w:rsidR="009042FA" w:rsidRPr="00740027">
        <w:rPr>
          <w:rFonts w:eastAsia="Times New Roman" w:cstheme="minorHAnsi"/>
          <w:bCs/>
          <w:lang w:eastAsia="pl-PL"/>
        </w:rPr>
        <w:t xml:space="preserve"> </w:t>
      </w:r>
      <w:r w:rsidR="005E7F8E" w:rsidRPr="00740027">
        <w:rPr>
          <w:rFonts w:eastAsia="Times New Roman" w:cstheme="minorHAnsi"/>
          <w:bCs/>
          <w:lang w:eastAsia="pl-PL"/>
        </w:rPr>
        <w:t xml:space="preserve">z udziałem </w:t>
      </w:r>
      <w:r w:rsidR="004600BB" w:rsidRPr="00740027">
        <w:rPr>
          <w:rFonts w:eastAsia="Times New Roman" w:cstheme="minorHAnsi"/>
          <w:bCs/>
          <w:lang w:eastAsia="pl-PL"/>
        </w:rPr>
        <w:t xml:space="preserve">max. </w:t>
      </w:r>
      <w:r w:rsidR="009042FA" w:rsidRPr="00740027">
        <w:rPr>
          <w:rFonts w:eastAsia="Times New Roman" w:cstheme="minorHAnsi"/>
          <w:bCs/>
          <w:lang w:eastAsia="pl-PL"/>
        </w:rPr>
        <w:t>1</w:t>
      </w:r>
      <w:r w:rsidR="00642F2F">
        <w:rPr>
          <w:rFonts w:eastAsia="Times New Roman" w:cstheme="minorHAnsi"/>
          <w:bCs/>
          <w:lang w:eastAsia="pl-PL"/>
        </w:rPr>
        <w:t>0</w:t>
      </w:r>
      <w:r w:rsidR="009042FA" w:rsidRPr="00740027">
        <w:rPr>
          <w:rFonts w:eastAsia="Times New Roman" w:cstheme="minorHAnsi"/>
          <w:bCs/>
          <w:lang w:eastAsia="pl-PL"/>
        </w:rPr>
        <w:t>0</w:t>
      </w:r>
      <w:r w:rsidR="00404BBB" w:rsidRPr="00740027">
        <w:rPr>
          <w:rFonts w:eastAsia="Times New Roman" w:cstheme="minorHAnsi"/>
          <w:bCs/>
          <w:lang w:eastAsia="pl-PL"/>
        </w:rPr>
        <w:t xml:space="preserve"> osób</w:t>
      </w:r>
      <w:r w:rsidR="00F42FD9" w:rsidRPr="00740027">
        <w:rPr>
          <w:rFonts w:eastAsia="Times New Roman" w:cstheme="minorHAnsi"/>
          <w:bCs/>
          <w:lang w:eastAsia="pl-PL"/>
        </w:rPr>
        <w:t xml:space="preserve"> w </w:t>
      </w:r>
      <w:r w:rsidR="009042FA" w:rsidRPr="00740027">
        <w:rPr>
          <w:rFonts w:eastAsia="Times New Roman" w:cstheme="minorHAnsi"/>
          <w:bCs/>
          <w:lang w:eastAsia="pl-PL"/>
        </w:rPr>
        <w:t>Warszawie</w:t>
      </w:r>
      <w:r w:rsidR="00F42FD9" w:rsidRPr="00740027">
        <w:rPr>
          <w:rFonts w:eastAsia="Times New Roman" w:cstheme="minorHAnsi"/>
          <w:bCs/>
          <w:lang w:eastAsia="pl-PL"/>
        </w:rPr>
        <w:t xml:space="preserve"> w </w:t>
      </w:r>
      <w:r w:rsidR="009042FA" w:rsidRPr="00740027">
        <w:rPr>
          <w:rFonts w:eastAsia="Times New Roman" w:cstheme="minorHAnsi"/>
          <w:bCs/>
          <w:lang w:eastAsia="pl-PL"/>
        </w:rPr>
        <w:t xml:space="preserve">dniu </w:t>
      </w:r>
      <w:r w:rsidR="00F42FD9" w:rsidRPr="00740027">
        <w:rPr>
          <w:rFonts w:eastAsia="Times New Roman" w:cstheme="minorHAnsi"/>
          <w:bCs/>
          <w:lang w:eastAsia="pl-PL"/>
        </w:rPr>
        <w:t>1</w:t>
      </w:r>
      <w:r w:rsidR="00642F2F">
        <w:rPr>
          <w:rFonts w:eastAsia="Times New Roman" w:cstheme="minorHAnsi"/>
          <w:bCs/>
          <w:lang w:eastAsia="pl-PL"/>
        </w:rPr>
        <w:t>8</w:t>
      </w:r>
      <w:r w:rsidR="00F42FD9" w:rsidRPr="00740027">
        <w:rPr>
          <w:rFonts w:eastAsia="Times New Roman" w:cstheme="minorHAnsi"/>
          <w:bCs/>
          <w:lang w:eastAsia="pl-PL"/>
        </w:rPr>
        <w:t xml:space="preserve"> </w:t>
      </w:r>
      <w:r w:rsidR="009042FA" w:rsidRPr="00740027">
        <w:rPr>
          <w:rFonts w:eastAsia="Times New Roman" w:cstheme="minorHAnsi"/>
          <w:bCs/>
          <w:lang w:eastAsia="pl-PL"/>
        </w:rPr>
        <w:t>kwietnia</w:t>
      </w:r>
      <w:r w:rsidR="00F42FD9" w:rsidRPr="00740027">
        <w:rPr>
          <w:rFonts w:eastAsia="Times New Roman" w:cstheme="minorHAnsi"/>
          <w:bCs/>
          <w:lang w:eastAsia="pl-PL"/>
        </w:rPr>
        <w:t xml:space="preserve"> 2024 r</w:t>
      </w:r>
      <w:bookmarkEnd w:id="0"/>
      <w:r w:rsidR="0018318C" w:rsidRPr="00740027">
        <w:rPr>
          <w:rFonts w:eastAsia="Times New Roman" w:cstheme="minorHAnsi"/>
          <w:bCs/>
          <w:lang w:eastAsia="pl-PL"/>
        </w:rPr>
        <w:t>.</w:t>
      </w:r>
    </w:p>
    <w:bookmarkEnd w:id="1"/>
    <w:p w14:paraId="4E3E6172" w14:textId="2C1F3384" w:rsidR="00130A16" w:rsidRPr="00740027" w:rsidRDefault="009D7BD7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Termin składania ofert</w:t>
      </w:r>
    </w:p>
    <w:p w14:paraId="4A2D244F" w14:textId="6BCDC532" w:rsidR="00130A16" w:rsidRDefault="00C73B82" w:rsidP="00F9691A">
      <w:pPr>
        <w:spacing w:before="120" w:after="0" w:line="240" w:lineRule="auto"/>
        <w:ind w:left="284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 2</w:t>
      </w:r>
      <w:r w:rsidR="005D7FDE">
        <w:rPr>
          <w:rFonts w:eastAsia="Times New Roman" w:cstheme="minorHAnsi"/>
          <w:bCs/>
          <w:lang w:eastAsia="pl-PL"/>
        </w:rPr>
        <w:t>8</w:t>
      </w:r>
      <w:r>
        <w:rPr>
          <w:rFonts w:eastAsia="Times New Roman" w:cstheme="minorHAnsi"/>
          <w:bCs/>
          <w:lang w:eastAsia="pl-PL"/>
        </w:rPr>
        <w:t xml:space="preserve"> marca 2024 r. do godz. </w:t>
      </w:r>
      <w:r w:rsidR="00E472A9">
        <w:rPr>
          <w:rFonts w:eastAsia="Times New Roman" w:cstheme="minorHAnsi"/>
          <w:bCs/>
          <w:lang w:eastAsia="pl-PL"/>
        </w:rPr>
        <w:t xml:space="preserve">23:59 </w:t>
      </w:r>
      <w:r>
        <w:rPr>
          <w:rFonts w:eastAsia="Times New Roman" w:cstheme="minorHAnsi"/>
          <w:bCs/>
          <w:lang w:eastAsia="pl-PL"/>
        </w:rPr>
        <w:t xml:space="preserve">na adres e-mail: </w:t>
      </w:r>
      <w:hyperlink r:id="rId8" w:history="1">
        <w:r w:rsidRPr="00811C83">
          <w:rPr>
            <w:rStyle w:val="Hipercze"/>
            <w:rFonts w:eastAsia="Times New Roman" w:cstheme="minorHAnsi"/>
            <w:bCs/>
            <w:lang w:eastAsia="pl-PL"/>
          </w:rPr>
          <w:t>Michal.Sarzynski@mfipr.gov.pl</w:t>
        </w:r>
      </w:hyperlink>
    </w:p>
    <w:p w14:paraId="5083F519" w14:textId="2AE88F33" w:rsidR="00002013" w:rsidRPr="00740027" w:rsidRDefault="00002013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Osoba d</w:t>
      </w:r>
      <w:r w:rsidR="009D7BD7" w:rsidRPr="00740027">
        <w:rPr>
          <w:rFonts w:cstheme="minorHAnsi"/>
          <w:b/>
          <w:bCs/>
        </w:rPr>
        <w:t>o kontaktu w sprawie ogłoszenia</w:t>
      </w:r>
    </w:p>
    <w:p w14:paraId="715E9A38" w14:textId="629B8F87" w:rsidR="00002013" w:rsidRPr="00740027" w:rsidRDefault="009042FA" w:rsidP="00F9691A">
      <w:pPr>
        <w:spacing w:before="120" w:after="0" w:line="240" w:lineRule="auto"/>
        <w:ind w:left="284"/>
        <w:rPr>
          <w:rFonts w:cstheme="minorHAnsi"/>
        </w:rPr>
      </w:pPr>
      <w:r w:rsidRPr="00740027">
        <w:rPr>
          <w:rFonts w:cstheme="minorHAnsi"/>
        </w:rPr>
        <w:t>Michał Sarzyński</w:t>
      </w:r>
    </w:p>
    <w:p w14:paraId="554F43E3" w14:textId="36CA5844" w:rsidR="00002013" w:rsidRPr="00740027" w:rsidRDefault="00002013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Nr telefonu osoby upoważnionej do kontaktu w sprawie ogłoszenia</w:t>
      </w:r>
    </w:p>
    <w:p w14:paraId="60CD120A" w14:textId="7442EFE2" w:rsidR="00B721D4" w:rsidRPr="00740027" w:rsidRDefault="00120020" w:rsidP="00F9691A">
      <w:pPr>
        <w:spacing w:before="120" w:after="0" w:line="240" w:lineRule="auto"/>
        <w:ind w:left="284"/>
        <w:rPr>
          <w:rFonts w:cstheme="minorHAnsi"/>
          <w:iCs/>
        </w:rPr>
      </w:pPr>
      <w:r w:rsidRPr="00740027">
        <w:rPr>
          <w:rFonts w:cstheme="minorHAnsi"/>
          <w:iCs/>
        </w:rPr>
        <w:t>t</w:t>
      </w:r>
      <w:r w:rsidR="00002013" w:rsidRPr="00740027">
        <w:rPr>
          <w:rFonts w:cstheme="minorHAnsi"/>
          <w:iCs/>
        </w:rPr>
        <w:t>el</w:t>
      </w:r>
      <w:r w:rsidRPr="00740027">
        <w:rPr>
          <w:rFonts w:cstheme="minorHAnsi"/>
          <w:iCs/>
        </w:rPr>
        <w:t>.</w:t>
      </w:r>
      <w:r w:rsidR="00002013" w:rsidRPr="00740027">
        <w:rPr>
          <w:rFonts w:cstheme="minorHAnsi"/>
          <w:iCs/>
        </w:rPr>
        <w:t xml:space="preserve">: 22 273 </w:t>
      </w:r>
      <w:r w:rsidR="009042FA" w:rsidRPr="00740027">
        <w:rPr>
          <w:rFonts w:cstheme="minorHAnsi"/>
          <w:iCs/>
        </w:rPr>
        <w:t xml:space="preserve">76 </w:t>
      </w:r>
      <w:r w:rsidR="00404B54" w:rsidRPr="00740027">
        <w:rPr>
          <w:rFonts w:cstheme="minorHAnsi"/>
          <w:iCs/>
        </w:rPr>
        <w:t>7</w:t>
      </w:r>
      <w:r w:rsidR="009042FA" w:rsidRPr="00740027">
        <w:rPr>
          <w:rFonts w:cstheme="minorHAnsi"/>
          <w:iCs/>
        </w:rPr>
        <w:t>3</w:t>
      </w:r>
    </w:p>
    <w:p w14:paraId="70019DC2" w14:textId="0BA90026" w:rsidR="003A5D0C" w:rsidRPr="00740027" w:rsidRDefault="003A5D0C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Skró</w:t>
      </w:r>
      <w:r w:rsidR="009D7BD7" w:rsidRPr="00740027">
        <w:rPr>
          <w:rFonts w:cstheme="minorHAnsi"/>
          <w:b/>
          <w:bCs/>
        </w:rPr>
        <w:t>cony opis przedmiotu zamówienia</w:t>
      </w:r>
    </w:p>
    <w:p w14:paraId="090E1DA1" w14:textId="7581DCE6" w:rsidR="00404BBB" w:rsidRPr="00740027" w:rsidRDefault="00404BBB" w:rsidP="00F9691A">
      <w:pPr>
        <w:spacing w:before="120" w:after="0" w:line="240" w:lineRule="auto"/>
        <w:ind w:left="284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Zamówienie obejmuje organizację i obsługę </w:t>
      </w:r>
      <w:r w:rsidR="00A5743C" w:rsidRPr="00740027">
        <w:rPr>
          <w:rFonts w:cstheme="minorHAnsi"/>
          <w:color w:val="000000"/>
        </w:rPr>
        <w:t xml:space="preserve">wydarzenia </w:t>
      </w:r>
      <w:r w:rsidRPr="00740027">
        <w:rPr>
          <w:rFonts w:cstheme="minorHAnsi"/>
          <w:color w:val="000000"/>
        </w:rPr>
        <w:t>w zakresie zapewnienia:</w:t>
      </w:r>
    </w:p>
    <w:p w14:paraId="50782681" w14:textId="06B6BBB5" w:rsidR="00182927" w:rsidRPr="00740027" w:rsidRDefault="00182927" w:rsidP="00F9691A">
      <w:pPr>
        <w:pStyle w:val="Akapitzlist"/>
        <w:numPr>
          <w:ilvl w:val="0"/>
          <w:numId w:val="38"/>
        </w:numPr>
        <w:spacing w:before="120" w:after="0" w:line="240" w:lineRule="auto"/>
        <w:ind w:left="641" w:hanging="357"/>
        <w:contextualSpacing w:val="0"/>
        <w:rPr>
          <w:rFonts w:cstheme="minorHAnsi"/>
          <w:color w:val="000000"/>
        </w:rPr>
      </w:pPr>
      <w:bookmarkStart w:id="2" w:name="_Hlk145599743"/>
      <w:r w:rsidRPr="00740027">
        <w:rPr>
          <w:rFonts w:cstheme="minorHAnsi"/>
          <w:color w:val="000000"/>
        </w:rPr>
        <w:t>usługi konferencyjnej</w:t>
      </w:r>
      <w:r w:rsidR="00581433" w:rsidRPr="00740027">
        <w:rPr>
          <w:rFonts w:cstheme="minorHAnsi"/>
          <w:color w:val="000000"/>
        </w:rPr>
        <w:t>;</w:t>
      </w:r>
    </w:p>
    <w:p w14:paraId="6A8ED4D1" w14:textId="12FA1388" w:rsidR="003D14B5" w:rsidRPr="00740027" w:rsidRDefault="00404BBB" w:rsidP="00F9691A">
      <w:pPr>
        <w:pStyle w:val="Akapitzlist"/>
        <w:numPr>
          <w:ilvl w:val="0"/>
          <w:numId w:val="38"/>
        </w:numPr>
        <w:spacing w:before="120" w:after="0" w:line="240" w:lineRule="auto"/>
        <w:ind w:left="641" w:hanging="357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usług</w:t>
      </w:r>
      <w:r w:rsidR="003D14B5" w:rsidRPr="00740027">
        <w:rPr>
          <w:rFonts w:cstheme="minorHAnsi"/>
          <w:color w:val="000000"/>
        </w:rPr>
        <w:t>i</w:t>
      </w:r>
      <w:r w:rsidRPr="00740027">
        <w:rPr>
          <w:rFonts w:cstheme="minorHAnsi"/>
          <w:color w:val="000000"/>
        </w:rPr>
        <w:t xml:space="preserve"> gastronomiczno-restauracyjn</w:t>
      </w:r>
      <w:r w:rsidR="003D14B5" w:rsidRPr="00740027">
        <w:rPr>
          <w:rFonts w:cstheme="minorHAnsi"/>
          <w:color w:val="000000"/>
        </w:rPr>
        <w:t>ej</w:t>
      </w:r>
      <w:r w:rsidR="00581433" w:rsidRPr="00740027">
        <w:rPr>
          <w:rFonts w:cstheme="minorHAnsi"/>
          <w:color w:val="000000"/>
        </w:rPr>
        <w:t>;</w:t>
      </w:r>
      <w:r w:rsidR="003D14B5" w:rsidRPr="00740027">
        <w:rPr>
          <w:rFonts w:cstheme="minorHAnsi"/>
          <w:color w:val="000000"/>
        </w:rPr>
        <w:t xml:space="preserve"> </w:t>
      </w:r>
    </w:p>
    <w:bookmarkEnd w:id="2"/>
    <w:p w14:paraId="1D51E15C" w14:textId="088CFFF7" w:rsidR="0018318C" w:rsidRPr="00740027" w:rsidRDefault="0018318C" w:rsidP="00F9691A">
      <w:pPr>
        <w:spacing w:before="120" w:after="0" w:line="240" w:lineRule="auto"/>
        <w:ind w:left="284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podczas </w:t>
      </w:r>
      <w:r w:rsidR="009042FA" w:rsidRPr="00740027">
        <w:rPr>
          <w:rFonts w:eastAsia="Times New Roman" w:cstheme="minorHAnsi"/>
          <w:bCs/>
          <w:lang w:eastAsia="pl-PL"/>
        </w:rPr>
        <w:t xml:space="preserve">III posiedzenia </w:t>
      </w:r>
      <w:r w:rsidR="00112408">
        <w:rPr>
          <w:rFonts w:eastAsia="Times New Roman" w:cstheme="minorHAnsi"/>
          <w:bCs/>
          <w:lang w:eastAsia="pl-PL"/>
        </w:rPr>
        <w:t>KM KPO</w:t>
      </w:r>
      <w:r w:rsidR="009042FA" w:rsidRPr="00740027">
        <w:rPr>
          <w:rFonts w:eastAsia="Times New Roman" w:cstheme="minorHAnsi"/>
          <w:bCs/>
          <w:lang w:eastAsia="pl-PL"/>
        </w:rPr>
        <w:t xml:space="preserve"> z udziałem max. 1</w:t>
      </w:r>
      <w:r w:rsidR="00642F2F">
        <w:rPr>
          <w:rFonts w:eastAsia="Times New Roman" w:cstheme="minorHAnsi"/>
          <w:bCs/>
          <w:lang w:eastAsia="pl-PL"/>
        </w:rPr>
        <w:t>0</w:t>
      </w:r>
      <w:r w:rsidR="009042FA" w:rsidRPr="00740027">
        <w:rPr>
          <w:rFonts w:eastAsia="Times New Roman" w:cstheme="minorHAnsi"/>
          <w:bCs/>
          <w:lang w:eastAsia="pl-PL"/>
        </w:rPr>
        <w:t>0 osób w Warszawie w dniu 1</w:t>
      </w:r>
      <w:r w:rsidR="00642F2F">
        <w:rPr>
          <w:rFonts w:eastAsia="Times New Roman" w:cstheme="minorHAnsi"/>
          <w:bCs/>
          <w:lang w:eastAsia="pl-PL"/>
        </w:rPr>
        <w:t>8</w:t>
      </w:r>
      <w:r w:rsidR="009042FA" w:rsidRPr="00740027">
        <w:rPr>
          <w:rFonts w:eastAsia="Times New Roman" w:cstheme="minorHAnsi"/>
          <w:bCs/>
          <w:lang w:eastAsia="pl-PL"/>
        </w:rPr>
        <w:t xml:space="preserve"> kwietnia 2024 r.</w:t>
      </w:r>
    </w:p>
    <w:p w14:paraId="5698E33C" w14:textId="184FEE83" w:rsidR="003A5D0C" w:rsidRPr="00740027" w:rsidRDefault="003A5D0C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Miejsce realizacji zamówienia</w:t>
      </w:r>
    </w:p>
    <w:p w14:paraId="5C597C54" w14:textId="0C5D0527" w:rsidR="00404B54" w:rsidRPr="00740027" w:rsidRDefault="009042FA" w:rsidP="00F9691A">
      <w:pPr>
        <w:spacing w:before="120" w:after="0" w:line="240" w:lineRule="auto"/>
        <w:ind w:left="284"/>
        <w:rPr>
          <w:rFonts w:cstheme="minorHAnsi"/>
          <w:iCs/>
        </w:rPr>
      </w:pPr>
      <w:r w:rsidRPr="00740027">
        <w:rPr>
          <w:rFonts w:cstheme="minorHAnsi"/>
          <w:iCs/>
        </w:rPr>
        <w:t>Warszawa</w:t>
      </w:r>
      <w:r w:rsidR="00642F2F">
        <w:rPr>
          <w:rFonts w:cstheme="minorHAnsi"/>
          <w:iCs/>
        </w:rPr>
        <w:t xml:space="preserve">, do </w:t>
      </w:r>
      <w:r w:rsidR="00371B5F">
        <w:rPr>
          <w:rFonts w:cstheme="minorHAnsi"/>
          <w:iCs/>
        </w:rPr>
        <w:t>3</w:t>
      </w:r>
      <w:r w:rsidR="00642F2F">
        <w:rPr>
          <w:rFonts w:cstheme="minorHAnsi"/>
          <w:iCs/>
        </w:rPr>
        <w:t xml:space="preserve"> km od siedzi</w:t>
      </w:r>
      <w:r w:rsidR="00375E1F">
        <w:rPr>
          <w:rFonts w:cstheme="minorHAnsi"/>
          <w:iCs/>
        </w:rPr>
        <w:t>b</w:t>
      </w:r>
      <w:r w:rsidR="00642F2F">
        <w:rPr>
          <w:rFonts w:cstheme="minorHAnsi"/>
          <w:iCs/>
        </w:rPr>
        <w:t>y Ministerstwa Funduszy i Polityki Regionalnej, ul. Wspólna 2/4. 00-926 Warszawa.</w:t>
      </w:r>
    </w:p>
    <w:p w14:paraId="135EE0B7" w14:textId="66EB0D25" w:rsidR="00F168C6" w:rsidRPr="00740027" w:rsidRDefault="009D7BD7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Przedmiot zamówienia</w:t>
      </w:r>
    </w:p>
    <w:p w14:paraId="518E19E2" w14:textId="3C017512" w:rsidR="00934200" w:rsidRPr="00740027" w:rsidRDefault="00934200" w:rsidP="00F9691A">
      <w:pPr>
        <w:pStyle w:val="Akapitzlist"/>
        <w:keepNext/>
        <w:numPr>
          <w:ilvl w:val="0"/>
          <w:numId w:val="40"/>
        </w:numPr>
        <w:spacing w:before="120" w:after="0" w:line="240" w:lineRule="auto"/>
        <w:ind w:left="641" w:hanging="357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USŁUG</w:t>
      </w:r>
      <w:r w:rsidR="00112408">
        <w:rPr>
          <w:rFonts w:cstheme="minorHAnsi"/>
          <w:color w:val="000000"/>
        </w:rPr>
        <w:t>A</w:t>
      </w:r>
      <w:r w:rsidRPr="00740027">
        <w:rPr>
          <w:rFonts w:cstheme="minorHAnsi"/>
          <w:color w:val="000000"/>
        </w:rPr>
        <w:t xml:space="preserve"> KONFERENCYJNE (SAL</w:t>
      </w:r>
      <w:r w:rsidR="009042FA" w:rsidRPr="00740027">
        <w:rPr>
          <w:rFonts w:cstheme="minorHAnsi"/>
          <w:color w:val="000000"/>
        </w:rPr>
        <w:t>A</w:t>
      </w:r>
      <w:r w:rsidRPr="00740027">
        <w:rPr>
          <w:rFonts w:cstheme="minorHAnsi"/>
          <w:color w:val="000000"/>
        </w:rPr>
        <w:t>)</w:t>
      </w:r>
    </w:p>
    <w:p w14:paraId="5629FB09" w14:textId="76197109" w:rsidR="007D6D84" w:rsidRPr="00740027" w:rsidRDefault="00244EA9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Zamawiana usługa obejmuje</w:t>
      </w:r>
      <w:r w:rsidR="001E3B17" w:rsidRPr="00740027">
        <w:rPr>
          <w:rFonts w:cstheme="minorHAnsi"/>
          <w:color w:val="000000"/>
        </w:rPr>
        <w:t xml:space="preserve"> zapewnienie </w:t>
      </w:r>
      <w:r w:rsidR="009042FA" w:rsidRPr="00740027">
        <w:rPr>
          <w:rFonts w:cstheme="minorHAnsi"/>
          <w:color w:val="000000"/>
        </w:rPr>
        <w:t>sali</w:t>
      </w:r>
      <w:r w:rsidR="001E3B17" w:rsidRPr="00740027">
        <w:rPr>
          <w:rFonts w:cstheme="minorHAnsi"/>
          <w:color w:val="000000"/>
        </w:rPr>
        <w:t xml:space="preserve"> plenarnej dla max. </w:t>
      </w:r>
      <w:r w:rsidR="009042FA" w:rsidRPr="00740027">
        <w:rPr>
          <w:rFonts w:cstheme="minorHAnsi"/>
          <w:color w:val="000000"/>
        </w:rPr>
        <w:t>1</w:t>
      </w:r>
      <w:r w:rsidR="00112408">
        <w:rPr>
          <w:rFonts w:cstheme="minorHAnsi"/>
          <w:color w:val="000000"/>
        </w:rPr>
        <w:t>0</w:t>
      </w:r>
      <w:r w:rsidR="009042FA" w:rsidRPr="00740027">
        <w:rPr>
          <w:rFonts w:cstheme="minorHAnsi"/>
          <w:color w:val="000000"/>
        </w:rPr>
        <w:t>0</w:t>
      </w:r>
      <w:r w:rsidR="001E3B17" w:rsidRPr="00740027">
        <w:rPr>
          <w:rFonts w:cstheme="minorHAnsi"/>
          <w:color w:val="000000"/>
        </w:rPr>
        <w:t xml:space="preserve"> osób</w:t>
      </w:r>
      <w:r w:rsidR="00112408">
        <w:rPr>
          <w:rFonts w:cstheme="minorHAnsi"/>
          <w:color w:val="000000"/>
        </w:rPr>
        <w:t xml:space="preserve"> </w:t>
      </w:r>
      <w:r w:rsidR="005E7F8E" w:rsidRPr="00740027">
        <w:rPr>
          <w:rFonts w:cstheme="minorHAnsi"/>
          <w:color w:val="000000"/>
        </w:rPr>
        <w:t xml:space="preserve"> </w:t>
      </w:r>
    </w:p>
    <w:p w14:paraId="3D864C8B" w14:textId="1A8F8CE7" w:rsidR="007D6D84" w:rsidRPr="00740027" w:rsidRDefault="005E7F8E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Oferowan</w:t>
      </w:r>
      <w:r w:rsidR="00112408">
        <w:rPr>
          <w:rFonts w:cstheme="minorHAnsi"/>
          <w:color w:val="000000"/>
        </w:rPr>
        <w:t>a</w:t>
      </w:r>
      <w:r w:rsidRPr="00740027">
        <w:rPr>
          <w:rFonts w:cstheme="minorHAnsi"/>
          <w:color w:val="000000"/>
        </w:rPr>
        <w:t xml:space="preserve"> </w:t>
      </w:r>
      <w:r w:rsidR="009042FA" w:rsidRPr="00740027">
        <w:rPr>
          <w:rFonts w:cstheme="minorHAnsi"/>
          <w:color w:val="000000"/>
        </w:rPr>
        <w:t>sala</w:t>
      </w:r>
      <w:r w:rsidR="001E3B17" w:rsidRPr="00740027">
        <w:rPr>
          <w:rFonts w:cstheme="minorHAnsi"/>
          <w:color w:val="000000"/>
        </w:rPr>
        <w:t xml:space="preserve"> </w:t>
      </w:r>
      <w:r w:rsidR="001F04E3" w:rsidRPr="00740027">
        <w:rPr>
          <w:rFonts w:cstheme="minorHAnsi"/>
          <w:color w:val="000000"/>
        </w:rPr>
        <w:t>powinn</w:t>
      </w:r>
      <w:r w:rsidR="009042FA" w:rsidRPr="00740027">
        <w:rPr>
          <w:rFonts w:cstheme="minorHAnsi"/>
          <w:color w:val="000000"/>
        </w:rPr>
        <w:t>a</w:t>
      </w:r>
      <w:r w:rsidR="007D6D84" w:rsidRPr="00740027">
        <w:rPr>
          <w:rFonts w:cstheme="minorHAnsi"/>
          <w:color w:val="000000"/>
        </w:rPr>
        <w:t>:</w:t>
      </w:r>
    </w:p>
    <w:p w14:paraId="07D7F0C3" w14:textId="1D07B32C" w:rsidR="007D6D84" w:rsidRPr="00740027" w:rsidRDefault="001E3B17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spełniać wszelkie wymagania bezpieczeństwa i higieny pracy stawiane pomieszczeniom szkoleniowym</w:t>
      </w:r>
      <w:r w:rsidR="007D6D84" w:rsidRPr="00740027">
        <w:rPr>
          <w:rFonts w:cstheme="minorHAnsi"/>
          <w:color w:val="000000"/>
        </w:rPr>
        <w:t>;</w:t>
      </w:r>
    </w:p>
    <w:p w14:paraId="139713F4" w14:textId="501B2EA8" w:rsidR="007D6D84" w:rsidRPr="00740027" w:rsidRDefault="007D6D84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być wyposażon</w:t>
      </w:r>
      <w:r w:rsidR="009042FA" w:rsidRPr="00740027">
        <w:rPr>
          <w:rFonts w:cstheme="minorHAnsi"/>
          <w:color w:val="000000"/>
        </w:rPr>
        <w:t>a</w:t>
      </w:r>
      <w:r w:rsidRPr="00740027">
        <w:rPr>
          <w:rFonts w:cstheme="minorHAnsi"/>
          <w:color w:val="000000"/>
        </w:rPr>
        <w:t xml:space="preserve"> w klimatyzację z możliwością jej regulacji, w tym</w:t>
      </w:r>
      <w:r w:rsidR="005E7F8E" w:rsidRPr="00740027">
        <w:rPr>
          <w:rFonts w:cstheme="minorHAnsi"/>
          <w:color w:val="000000"/>
        </w:rPr>
        <w:t xml:space="preserve"> </w:t>
      </w:r>
      <w:r w:rsidRPr="00740027">
        <w:rPr>
          <w:rFonts w:cstheme="minorHAnsi"/>
          <w:color w:val="000000"/>
        </w:rPr>
        <w:t>wymianę powietrza i utrzymanie temperatury ok. 21°C oraz wilgotności na poziomie 45-60 %;</w:t>
      </w:r>
    </w:p>
    <w:p w14:paraId="58E84440" w14:textId="718E2645" w:rsidR="007D6D84" w:rsidRPr="00740027" w:rsidRDefault="007D6D84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być gotow</w:t>
      </w:r>
      <w:r w:rsidR="009042FA" w:rsidRPr="00740027">
        <w:rPr>
          <w:rFonts w:cstheme="minorHAnsi"/>
          <w:color w:val="000000"/>
        </w:rPr>
        <w:t>a</w:t>
      </w:r>
      <w:r w:rsidRPr="00740027">
        <w:rPr>
          <w:rFonts w:cstheme="minorHAnsi"/>
          <w:color w:val="000000"/>
        </w:rPr>
        <w:t xml:space="preserve"> i udostępnion</w:t>
      </w:r>
      <w:r w:rsidR="009042FA" w:rsidRPr="00740027">
        <w:rPr>
          <w:rFonts w:cstheme="minorHAnsi"/>
          <w:color w:val="000000"/>
        </w:rPr>
        <w:t>a</w:t>
      </w:r>
      <w:r w:rsidRPr="00740027">
        <w:rPr>
          <w:rFonts w:cstheme="minorHAnsi"/>
          <w:color w:val="000000"/>
        </w:rPr>
        <w:t xml:space="preserve"> Zamawiającemu co najmniej </w:t>
      </w:r>
      <w:r w:rsidR="001F04E3" w:rsidRPr="00740027">
        <w:rPr>
          <w:rFonts w:cstheme="minorHAnsi"/>
          <w:color w:val="000000"/>
        </w:rPr>
        <w:t xml:space="preserve">120 </w:t>
      </w:r>
      <w:r w:rsidRPr="00740027">
        <w:rPr>
          <w:rFonts w:cstheme="minorHAnsi"/>
          <w:color w:val="000000"/>
        </w:rPr>
        <w:t>minut przed planowanym rozpoczęciem prac plenarnych</w:t>
      </w:r>
      <w:r w:rsidR="00E8492D" w:rsidRPr="00740027">
        <w:rPr>
          <w:rFonts w:cstheme="minorHAnsi"/>
          <w:color w:val="000000"/>
        </w:rPr>
        <w:t>;</w:t>
      </w:r>
    </w:p>
    <w:p w14:paraId="768F97E0" w14:textId="4A354F6F" w:rsidR="001E3B17" w:rsidRPr="00740027" w:rsidRDefault="007D6D84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być obsługiwan</w:t>
      </w:r>
      <w:r w:rsidR="00112408">
        <w:rPr>
          <w:rFonts w:cstheme="minorHAnsi"/>
          <w:color w:val="000000"/>
        </w:rPr>
        <w:t>a</w:t>
      </w:r>
      <w:r w:rsidRPr="00740027">
        <w:rPr>
          <w:rFonts w:cstheme="minorHAnsi"/>
          <w:color w:val="000000"/>
        </w:rPr>
        <w:t xml:space="preserve"> na bieżąco przez co najmniej 1 osobę odpowiedzialną za prawidłowe działanie sprzętu audio-wizualnego i nagłośnienia. </w:t>
      </w:r>
    </w:p>
    <w:p w14:paraId="237264BE" w14:textId="6779F0DC" w:rsidR="001E3B17" w:rsidRPr="00740027" w:rsidRDefault="001E3B17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Wymagane wyposażenie </w:t>
      </w:r>
      <w:r w:rsidRPr="00740027">
        <w:rPr>
          <w:rFonts w:cstheme="minorHAnsi"/>
          <w:color w:val="000000"/>
          <w:u w:val="single"/>
        </w:rPr>
        <w:t>sali plenarnej</w:t>
      </w:r>
      <w:r w:rsidRPr="00740027">
        <w:rPr>
          <w:rFonts w:cstheme="minorHAnsi"/>
          <w:color w:val="000000"/>
        </w:rPr>
        <w:t>:</w:t>
      </w:r>
      <w:r w:rsidR="005E7F8E" w:rsidRPr="00740027">
        <w:rPr>
          <w:rFonts w:cstheme="minorHAnsi"/>
          <w:color w:val="000000"/>
        </w:rPr>
        <w:t xml:space="preserve">  </w:t>
      </w:r>
    </w:p>
    <w:p w14:paraId="78AF70FA" w14:textId="72CE2368" w:rsidR="00C92B32" w:rsidRPr="00740027" w:rsidRDefault="00112408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C92B32" w:rsidRPr="00740027">
        <w:rPr>
          <w:rFonts w:cstheme="minorHAnsi"/>
          <w:color w:val="000000"/>
        </w:rPr>
        <w:t xml:space="preserve">tół </w:t>
      </w:r>
      <w:r w:rsidR="0023762D" w:rsidRPr="00740027">
        <w:rPr>
          <w:rFonts w:cstheme="minorHAnsi"/>
          <w:color w:val="000000"/>
        </w:rPr>
        <w:t xml:space="preserve">dla </w:t>
      </w:r>
      <w:r w:rsidR="00E8492D" w:rsidRPr="00740027">
        <w:rPr>
          <w:rFonts w:cstheme="minorHAnsi"/>
          <w:color w:val="000000"/>
        </w:rPr>
        <w:t>1</w:t>
      </w:r>
      <w:r w:rsidR="00642F2F">
        <w:rPr>
          <w:rFonts w:cstheme="minorHAnsi"/>
          <w:color w:val="000000"/>
        </w:rPr>
        <w:t>0</w:t>
      </w:r>
      <w:r w:rsidR="00E8492D" w:rsidRPr="00740027">
        <w:rPr>
          <w:rFonts w:cstheme="minorHAnsi"/>
          <w:color w:val="000000"/>
        </w:rPr>
        <w:t>0</w:t>
      </w:r>
      <w:r w:rsidR="0023762D" w:rsidRPr="00740027">
        <w:rPr>
          <w:rFonts w:cstheme="minorHAnsi"/>
          <w:color w:val="000000"/>
        </w:rPr>
        <w:t xml:space="preserve"> osób ustawiony w literę </w:t>
      </w:r>
      <w:r w:rsidR="00F275D3" w:rsidRPr="00740027">
        <w:rPr>
          <w:rFonts w:cstheme="minorHAnsi"/>
          <w:color w:val="000000"/>
        </w:rPr>
        <w:t xml:space="preserve">U lub </w:t>
      </w:r>
      <w:r w:rsidR="0023762D" w:rsidRPr="00740027">
        <w:rPr>
          <w:rFonts w:cstheme="minorHAnsi"/>
          <w:color w:val="000000"/>
        </w:rPr>
        <w:t>O</w:t>
      </w:r>
      <w:r w:rsidR="00C92B32" w:rsidRPr="00740027">
        <w:rPr>
          <w:rFonts w:cstheme="minorHAnsi"/>
          <w:color w:val="000000"/>
        </w:rPr>
        <w:t xml:space="preserve"> </w:t>
      </w:r>
      <w:r w:rsidR="00F91082">
        <w:rPr>
          <w:rFonts w:cstheme="minorHAnsi"/>
          <w:color w:val="000000"/>
        </w:rPr>
        <w:t xml:space="preserve">lub </w:t>
      </w:r>
      <w:r w:rsidR="004D147E">
        <w:rPr>
          <w:rFonts w:cstheme="minorHAnsi"/>
          <w:color w:val="000000"/>
        </w:rPr>
        <w:t xml:space="preserve">zgodnie z wizualizacją z załącznika </w:t>
      </w:r>
      <w:r w:rsidR="00F91082">
        <w:rPr>
          <w:rFonts w:cstheme="minorHAnsi"/>
          <w:color w:val="000000"/>
        </w:rPr>
        <w:t xml:space="preserve">nr 3 do OPZ </w:t>
      </w:r>
      <w:r w:rsidR="00C92B32" w:rsidRPr="00740027">
        <w:rPr>
          <w:rFonts w:cstheme="minorHAnsi"/>
          <w:color w:val="000000"/>
        </w:rPr>
        <w:t>z dogodnym dostępem do gniazdek elektrycznych</w:t>
      </w:r>
      <w:r w:rsidR="00F91082">
        <w:rPr>
          <w:rFonts w:cstheme="minorHAnsi"/>
          <w:color w:val="000000"/>
        </w:rPr>
        <w:t>, przedłużaczy</w:t>
      </w:r>
      <w:r w:rsidR="00C92B32" w:rsidRPr="00740027">
        <w:rPr>
          <w:rFonts w:cstheme="minorHAnsi"/>
          <w:color w:val="000000"/>
        </w:rPr>
        <w:t>;</w:t>
      </w:r>
    </w:p>
    <w:p w14:paraId="10CC5766" w14:textId="7D3BDA99" w:rsidR="00F231DF" w:rsidRPr="00740027" w:rsidRDefault="00112408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m</w:t>
      </w:r>
      <w:r w:rsidR="00C92B32" w:rsidRPr="00740027">
        <w:rPr>
          <w:rFonts w:cstheme="minorHAnsi"/>
          <w:color w:val="000000"/>
        </w:rPr>
        <w:t>iejsca</w:t>
      </w:r>
      <w:r w:rsidR="005E7F8E" w:rsidRPr="00740027">
        <w:rPr>
          <w:rFonts w:cstheme="minorHAnsi"/>
          <w:color w:val="000000"/>
        </w:rPr>
        <w:t xml:space="preserve"> </w:t>
      </w:r>
      <w:r w:rsidR="00C92B32" w:rsidRPr="00740027">
        <w:rPr>
          <w:rFonts w:cstheme="minorHAnsi"/>
          <w:color w:val="000000"/>
        </w:rPr>
        <w:t>siedzące dla</w:t>
      </w:r>
      <w:r w:rsidR="00404B54" w:rsidRPr="00740027">
        <w:rPr>
          <w:rFonts w:cstheme="minorHAnsi"/>
          <w:color w:val="000000"/>
        </w:rPr>
        <w:t xml:space="preserve"> </w:t>
      </w:r>
      <w:r w:rsidR="00E8492D" w:rsidRPr="00740027">
        <w:rPr>
          <w:rFonts w:cstheme="minorHAnsi"/>
          <w:color w:val="000000"/>
        </w:rPr>
        <w:t>1</w:t>
      </w:r>
      <w:r w:rsidR="00F91082">
        <w:rPr>
          <w:rFonts w:cstheme="minorHAnsi"/>
          <w:color w:val="000000"/>
        </w:rPr>
        <w:t>0</w:t>
      </w:r>
      <w:r w:rsidR="00E8492D" w:rsidRPr="00740027">
        <w:rPr>
          <w:rFonts w:cstheme="minorHAnsi"/>
          <w:color w:val="000000"/>
        </w:rPr>
        <w:t>0</w:t>
      </w:r>
      <w:r w:rsidR="00C92B32" w:rsidRPr="00740027">
        <w:rPr>
          <w:rFonts w:cstheme="minorHAnsi"/>
          <w:color w:val="000000"/>
        </w:rPr>
        <w:t xml:space="preserve"> osób</w:t>
      </w:r>
      <w:r w:rsidR="00F231DF" w:rsidRPr="00740027">
        <w:rPr>
          <w:rFonts w:cstheme="minorHAnsi"/>
          <w:color w:val="000000"/>
        </w:rPr>
        <w:t>,</w:t>
      </w:r>
      <w:r w:rsidR="00C92B32" w:rsidRPr="00740027">
        <w:rPr>
          <w:rFonts w:cstheme="minorHAnsi"/>
          <w:color w:val="000000"/>
        </w:rPr>
        <w:t xml:space="preserve"> z dogodnym dostępem do gniazdek elektrycznych</w:t>
      </w:r>
      <w:r w:rsidR="0023762D" w:rsidRPr="00740027">
        <w:rPr>
          <w:rFonts w:cstheme="minorHAnsi"/>
          <w:color w:val="000000"/>
        </w:rPr>
        <w:t xml:space="preserve"> </w:t>
      </w:r>
    </w:p>
    <w:p w14:paraId="460C38EB" w14:textId="551FCECB" w:rsidR="004600BB" w:rsidRPr="00740027" w:rsidRDefault="00112408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l</w:t>
      </w:r>
      <w:r w:rsidR="004600BB" w:rsidRPr="00740027">
        <w:rPr>
          <w:rFonts w:cstheme="minorHAnsi"/>
          <w:color w:val="000000"/>
        </w:rPr>
        <w:t>aptop</w:t>
      </w:r>
      <w:r w:rsidR="002A6074" w:rsidRPr="00740027">
        <w:rPr>
          <w:rFonts w:cstheme="minorHAnsi"/>
          <w:color w:val="000000"/>
        </w:rPr>
        <w:t xml:space="preserve"> z pakietem MS Office</w:t>
      </w:r>
      <w:r w:rsidR="009A74B7" w:rsidRPr="00740027">
        <w:rPr>
          <w:rFonts w:cstheme="minorHAnsi"/>
          <w:color w:val="000000"/>
        </w:rPr>
        <w:t xml:space="preserve">, </w:t>
      </w:r>
      <w:r w:rsidR="004600BB" w:rsidRPr="00740027">
        <w:rPr>
          <w:rFonts w:cstheme="minorHAnsi"/>
          <w:color w:val="000000"/>
        </w:rPr>
        <w:t>rzutnik</w:t>
      </w:r>
      <w:r w:rsidR="009A74B7" w:rsidRPr="00740027">
        <w:rPr>
          <w:rFonts w:cstheme="minorHAnsi"/>
          <w:color w:val="000000"/>
        </w:rPr>
        <w:t xml:space="preserve">, </w:t>
      </w:r>
      <w:r w:rsidR="004600BB" w:rsidRPr="00740027">
        <w:rPr>
          <w:rFonts w:cstheme="minorHAnsi"/>
          <w:color w:val="000000"/>
        </w:rPr>
        <w:t>ekran</w:t>
      </w:r>
      <w:r w:rsidR="00182927" w:rsidRPr="00740027">
        <w:rPr>
          <w:rFonts w:cstheme="minorHAnsi"/>
          <w:color w:val="000000"/>
        </w:rPr>
        <w:t xml:space="preserve"> </w:t>
      </w:r>
      <w:r w:rsidR="009A74B7" w:rsidRPr="00740027">
        <w:rPr>
          <w:rFonts w:cstheme="minorHAnsi"/>
          <w:color w:val="000000"/>
        </w:rPr>
        <w:t>oraz</w:t>
      </w:r>
      <w:r w:rsidR="00182927" w:rsidRPr="00740027">
        <w:rPr>
          <w:rFonts w:cstheme="minorHAnsi"/>
          <w:color w:val="000000"/>
        </w:rPr>
        <w:t xml:space="preserve"> pilot do zmiany slajdów</w:t>
      </w:r>
      <w:r w:rsidR="004D147E">
        <w:rPr>
          <w:rFonts w:cstheme="minorHAnsi"/>
          <w:color w:val="000000"/>
        </w:rPr>
        <w:t xml:space="preserve"> (jeśli stoły będą ustawione w literę O konieczne będzie zapewnienie ekranów umożliwiających śledzenie prezentacji w środku, czyli pomiędzy stołami)</w:t>
      </w:r>
      <w:r w:rsidR="00C92B32" w:rsidRPr="00740027">
        <w:rPr>
          <w:rFonts w:cstheme="minorHAnsi"/>
          <w:color w:val="000000"/>
        </w:rPr>
        <w:t>;</w:t>
      </w:r>
    </w:p>
    <w:p w14:paraId="6D9BF048" w14:textId="2B306CE9" w:rsidR="004600BB" w:rsidRPr="00740027" w:rsidRDefault="00112408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m</w:t>
      </w:r>
      <w:r w:rsidR="004138D2">
        <w:rPr>
          <w:rFonts w:cstheme="minorHAnsi"/>
          <w:color w:val="000000"/>
        </w:rPr>
        <w:t>ultifony do sprawnego prowadzenia obrad</w:t>
      </w:r>
      <w:r w:rsidR="009A74B7" w:rsidRPr="00740027">
        <w:rPr>
          <w:rFonts w:cstheme="minorHAnsi"/>
          <w:color w:val="000000"/>
        </w:rPr>
        <w:t xml:space="preserve"> oraz</w:t>
      </w:r>
      <w:r w:rsidR="002C3DCE" w:rsidRPr="00740027">
        <w:rPr>
          <w:rFonts w:cstheme="minorHAnsi"/>
          <w:color w:val="000000"/>
        </w:rPr>
        <w:t> </w:t>
      </w:r>
      <w:r w:rsidR="004600BB" w:rsidRPr="00740027">
        <w:rPr>
          <w:rFonts w:cstheme="minorHAnsi"/>
          <w:color w:val="000000"/>
        </w:rPr>
        <w:t xml:space="preserve">nagłośnienie dostosowane do powierzchni </w:t>
      </w:r>
      <w:r w:rsidR="007D6D84" w:rsidRPr="00740027">
        <w:rPr>
          <w:rFonts w:cstheme="minorHAnsi"/>
          <w:color w:val="000000"/>
        </w:rPr>
        <w:t>s</w:t>
      </w:r>
      <w:r w:rsidR="004600BB" w:rsidRPr="00740027">
        <w:rPr>
          <w:rFonts w:cstheme="minorHAnsi"/>
          <w:color w:val="000000"/>
        </w:rPr>
        <w:t>ali</w:t>
      </w:r>
      <w:r w:rsidR="00C92B32" w:rsidRPr="00740027">
        <w:rPr>
          <w:rFonts w:cstheme="minorHAnsi"/>
          <w:color w:val="000000"/>
        </w:rPr>
        <w:t>;</w:t>
      </w:r>
      <w:r w:rsidR="004600BB" w:rsidRPr="00740027">
        <w:rPr>
          <w:rFonts w:cstheme="minorHAnsi"/>
          <w:color w:val="000000"/>
        </w:rPr>
        <w:t xml:space="preserve"> </w:t>
      </w:r>
    </w:p>
    <w:p w14:paraId="3ABC28C6" w14:textId="313A3B2A" w:rsidR="004600BB" w:rsidRPr="00740027" w:rsidRDefault="00112408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F275D3" w:rsidRPr="00740027">
        <w:rPr>
          <w:rFonts w:cstheme="minorHAnsi"/>
          <w:color w:val="000000"/>
        </w:rPr>
        <w:t xml:space="preserve">ostęp do </w:t>
      </w:r>
      <w:r w:rsidR="009A74B7" w:rsidRPr="00740027">
        <w:rPr>
          <w:rFonts w:cstheme="minorHAnsi"/>
          <w:color w:val="000000"/>
        </w:rPr>
        <w:t xml:space="preserve">Internetu </w:t>
      </w:r>
      <w:r w:rsidR="004D147E">
        <w:rPr>
          <w:rFonts w:cstheme="minorHAnsi"/>
          <w:color w:val="000000"/>
        </w:rPr>
        <w:t>bezprzewodowego (wi-fi)</w:t>
      </w:r>
      <w:r w:rsidR="00F275D3" w:rsidRPr="00740027">
        <w:rPr>
          <w:rFonts w:cstheme="minorHAnsi"/>
          <w:color w:val="000000"/>
        </w:rPr>
        <w:t xml:space="preserve"> dla uczestników spotkania</w:t>
      </w:r>
      <w:r w:rsidR="00C92B32" w:rsidRPr="00740027">
        <w:rPr>
          <w:rFonts w:cstheme="minorHAnsi"/>
          <w:color w:val="000000"/>
        </w:rPr>
        <w:t>;</w:t>
      </w:r>
    </w:p>
    <w:p w14:paraId="5963B390" w14:textId="2A9DF3C5" w:rsidR="00AA7585" w:rsidRPr="00740027" w:rsidRDefault="00112408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f</w:t>
      </w:r>
      <w:r w:rsidR="00AA7585" w:rsidRPr="00740027">
        <w:rPr>
          <w:rFonts w:cstheme="minorHAnsi"/>
          <w:color w:val="000000"/>
        </w:rPr>
        <w:t xml:space="preserve">lipchart z pełnym blokiem kartek </w:t>
      </w:r>
      <w:r w:rsidR="00F00B10" w:rsidRPr="00740027">
        <w:rPr>
          <w:rFonts w:cstheme="minorHAnsi"/>
          <w:color w:val="000000"/>
        </w:rPr>
        <w:t>i</w:t>
      </w:r>
      <w:r w:rsidR="005E7F8E" w:rsidRPr="00740027">
        <w:rPr>
          <w:rFonts w:cstheme="minorHAnsi"/>
          <w:color w:val="000000"/>
        </w:rPr>
        <w:t xml:space="preserve"> </w:t>
      </w:r>
      <w:r w:rsidR="00F00B10" w:rsidRPr="00740027">
        <w:rPr>
          <w:rFonts w:cstheme="minorHAnsi"/>
          <w:color w:val="000000"/>
        </w:rPr>
        <w:t>flamastrami</w:t>
      </w:r>
      <w:r w:rsidR="004D147E">
        <w:rPr>
          <w:rFonts w:cstheme="minorHAnsi"/>
          <w:color w:val="000000"/>
        </w:rPr>
        <w:t xml:space="preserve"> (trzy kolory)</w:t>
      </w:r>
      <w:r w:rsidR="00301637" w:rsidRPr="00740027">
        <w:rPr>
          <w:rFonts w:cstheme="minorHAnsi"/>
          <w:color w:val="000000"/>
        </w:rPr>
        <w:t>;</w:t>
      </w:r>
    </w:p>
    <w:p w14:paraId="43A2C481" w14:textId="288DE359" w:rsidR="002C3DCE" w:rsidRDefault="00112408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2C3DCE" w:rsidRPr="00740027">
        <w:rPr>
          <w:rFonts w:cstheme="minorHAnsi"/>
          <w:color w:val="000000"/>
        </w:rPr>
        <w:t>ługopisy i notesy dla wszystkich uczestników</w:t>
      </w:r>
      <w:r w:rsidR="00F91082">
        <w:rPr>
          <w:rFonts w:cstheme="minorHAnsi"/>
          <w:color w:val="000000"/>
        </w:rPr>
        <w:t>;</w:t>
      </w:r>
    </w:p>
    <w:p w14:paraId="2A76C6E4" w14:textId="47B2E2D3" w:rsidR="00F91082" w:rsidRPr="00F91082" w:rsidRDefault="00112408" w:rsidP="00D32717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="00F91082" w:rsidRPr="00F91082">
        <w:rPr>
          <w:rFonts w:cstheme="minorHAnsi"/>
          <w:color w:val="000000"/>
        </w:rPr>
        <w:t>agrywanie spotkania. Po skończonym spotkaniu przekazanie nagrania na nośniku elektronicznym Zamawiającemu.</w:t>
      </w:r>
    </w:p>
    <w:p w14:paraId="62D23507" w14:textId="163B5E46" w:rsidR="00AA7585" w:rsidRPr="00740027" w:rsidRDefault="00AA7585" w:rsidP="00F9691A">
      <w:pPr>
        <w:pStyle w:val="Akapitzlist"/>
        <w:keepNext/>
        <w:numPr>
          <w:ilvl w:val="0"/>
          <w:numId w:val="40"/>
        </w:numPr>
        <w:spacing w:before="120" w:after="0" w:line="240" w:lineRule="auto"/>
        <w:ind w:left="641" w:hanging="357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USŁUGA GASTRONOMICZNO-RESTAURACYJNA </w:t>
      </w:r>
    </w:p>
    <w:p w14:paraId="6744215D" w14:textId="50E16F4E" w:rsidR="003E323C" w:rsidRPr="00740027" w:rsidRDefault="003E323C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Zamawiana usługa </w:t>
      </w:r>
      <w:r w:rsidR="00581433" w:rsidRPr="00740027">
        <w:rPr>
          <w:rFonts w:cstheme="minorHAnsi"/>
          <w:color w:val="000000"/>
        </w:rPr>
        <w:t xml:space="preserve">dotyczy grupy max. </w:t>
      </w:r>
      <w:r w:rsidR="00E8492D" w:rsidRPr="00740027">
        <w:rPr>
          <w:rFonts w:cstheme="minorHAnsi"/>
          <w:color w:val="000000"/>
        </w:rPr>
        <w:t>1</w:t>
      </w:r>
      <w:r w:rsidR="00F91082">
        <w:rPr>
          <w:rFonts w:cstheme="minorHAnsi"/>
          <w:color w:val="000000"/>
        </w:rPr>
        <w:t>0</w:t>
      </w:r>
      <w:r w:rsidR="00E8492D" w:rsidRPr="00740027">
        <w:rPr>
          <w:rFonts w:cstheme="minorHAnsi"/>
          <w:color w:val="000000"/>
        </w:rPr>
        <w:t>0</w:t>
      </w:r>
      <w:r w:rsidR="00581433" w:rsidRPr="00740027">
        <w:rPr>
          <w:rFonts w:cstheme="minorHAnsi"/>
          <w:color w:val="000000"/>
        </w:rPr>
        <w:t xml:space="preserve"> osób i </w:t>
      </w:r>
      <w:r w:rsidR="00244EA9" w:rsidRPr="00740027">
        <w:rPr>
          <w:rFonts w:cstheme="minorHAnsi"/>
          <w:color w:val="000000"/>
        </w:rPr>
        <w:t>obejmuje</w:t>
      </w:r>
      <w:r w:rsidRPr="00740027">
        <w:rPr>
          <w:rFonts w:cstheme="minorHAnsi"/>
          <w:color w:val="000000"/>
        </w:rPr>
        <w:t xml:space="preserve">: </w:t>
      </w:r>
    </w:p>
    <w:p w14:paraId="7F94593B" w14:textId="2E208572" w:rsidR="00E8492D" w:rsidRDefault="00E8492D" w:rsidP="00E8492D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Ciągła przerwa kawowa w formie bufetu składającego się napojów (woda gazowana i niegazowana, kawa, herbata,</w:t>
      </w:r>
      <w:r w:rsidR="00F91082">
        <w:rPr>
          <w:rFonts w:cstheme="minorHAnsi"/>
          <w:color w:val="000000"/>
        </w:rPr>
        <w:t xml:space="preserve"> soki w butelkach szklanych,</w:t>
      </w:r>
      <w:r w:rsidRPr="00740027">
        <w:rPr>
          <w:rFonts w:cstheme="minorHAnsi"/>
          <w:color w:val="000000"/>
        </w:rPr>
        <w:t xml:space="preserve"> cukier/słodzik, cytryna, mleko) </w:t>
      </w:r>
      <w:r w:rsidR="00F91082">
        <w:rPr>
          <w:rFonts w:cstheme="minorHAnsi"/>
          <w:color w:val="000000"/>
        </w:rPr>
        <w:t xml:space="preserve">oraz </w:t>
      </w:r>
      <w:r w:rsidRPr="00740027">
        <w:rPr>
          <w:rFonts w:cstheme="minorHAnsi"/>
          <w:color w:val="000000"/>
        </w:rPr>
        <w:t xml:space="preserve">przekąsek </w:t>
      </w:r>
      <w:r w:rsidR="00F91082">
        <w:rPr>
          <w:rFonts w:cstheme="minorHAnsi"/>
          <w:color w:val="000000"/>
        </w:rPr>
        <w:t xml:space="preserve">słodkich i słonych </w:t>
      </w:r>
      <w:r w:rsidRPr="00740027">
        <w:rPr>
          <w:rFonts w:cstheme="minorHAnsi"/>
          <w:color w:val="000000"/>
        </w:rPr>
        <w:t>(ciasto,</w:t>
      </w:r>
      <w:r w:rsidR="00F91082">
        <w:rPr>
          <w:rFonts w:cstheme="minorHAnsi"/>
          <w:color w:val="000000"/>
        </w:rPr>
        <w:t xml:space="preserve"> tartinki, małe przekąski słone,</w:t>
      </w:r>
      <w:r w:rsidRPr="00740027">
        <w:rPr>
          <w:rFonts w:cstheme="minorHAnsi"/>
          <w:color w:val="000000"/>
        </w:rPr>
        <w:t xml:space="preserve"> kruche ciastka, świeże owoce). </w:t>
      </w:r>
      <w:r w:rsidR="004D147E">
        <w:rPr>
          <w:rFonts w:cstheme="minorHAnsi"/>
          <w:color w:val="000000"/>
        </w:rPr>
        <w:t xml:space="preserve">Minimum 1 litr wody i 1 litr soku na osobę oraz minimum 250 ml kawy i 250 ml herbaty na osobę. </w:t>
      </w:r>
    </w:p>
    <w:p w14:paraId="30AC3251" w14:textId="22B54A24" w:rsidR="004D147E" w:rsidRPr="00740027" w:rsidRDefault="004D147E" w:rsidP="00E8492D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Woda gazowana i niegazowana na stołach w sali, w której odbędzie się spotkanie</w:t>
      </w:r>
    </w:p>
    <w:p w14:paraId="193F0F50" w14:textId="622F7416" w:rsidR="00044B46" w:rsidRDefault="00E8492D" w:rsidP="00F9691A">
      <w:pPr>
        <w:pStyle w:val="Akapitzlist"/>
        <w:numPr>
          <w:ilvl w:val="0"/>
          <w:numId w:val="30"/>
        </w:numPr>
        <w:spacing w:before="120" w:after="0" w:line="240" w:lineRule="auto"/>
        <w:ind w:left="1134" w:hanging="425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Lunch </w:t>
      </w:r>
      <w:r w:rsidR="004023F4" w:rsidRPr="00740027">
        <w:rPr>
          <w:rFonts w:cstheme="minorHAnsi"/>
          <w:color w:val="000000"/>
        </w:rPr>
        <w:t>w formie bufetu</w:t>
      </w:r>
      <w:r w:rsidR="00581433" w:rsidRPr="00740027">
        <w:rPr>
          <w:rFonts w:cstheme="minorHAnsi"/>
          <w:color w:val="000000"/>
        </w:rPr>
        <w:t xml:space="preserve"> </w:t>
      </w:r>
      <w:r w:rsidR="004600BB" w:rsidRPr="00740027">
        <w:rPr>
          <w:rFonts w:cstheme="minorHAnsi"/>
          <w:color w:val="000000"/>
        </w:rPr>
        <w:t xml:space="preserve">składające się z </w:t>
      </w:r>
      <w:r w:rsidR="00581433" w:rsidRPr="00740027">
        <w:rPr>
          <w:rFonts w:cstheme="minorHAnsi"/>
          <w:color w:val="000000"/>
        </w:rPr>
        <w:t>trzech</w:t>
      </w:r>
      <w:r w:rsidR="004600BB" w:rsidRPr="00740027">
        <w:rPr>
          <w:rFonts w:cstheme="minorHAnsi"/>
          <w:color w:val="000000"/>
        </w:rPr>
        <w:t xml:space="preserve"> dań:</w:t>
      </w:r>
      <w:r w:rsidR="005E7F8E" w:rsidRPr="00740027">
        <w:rPr>
          <w:rFonts w:cstheme="minorHAnsi"/>
          <w:color w:val="000000"/>
        </w:rPr>
        <w:t xml:space="preserve"> </w:t>
      </w:r>
      <w:r w:rsidR="004023F4" w:rsidRPr="00740027">
        <w:rPr>
          <w:rFonts w:cstheme="minorHAnsi"/>
          <w:color w:val="000000"/>
        </w:rPr>
        <w:t>2 zup do wyboru</w:t>
      </w:r>
      <w:r w:rsidR="004600BB" w:rsidRPr="00740027">
        <w:rPr>
          <w:rFonts w:cstheme="minorHAnsi"/>
          <w:color w:val="000000"/>
        </w:rPr>
        <w:t xml:space="preserve">, </w:t>
      </w:r>
      <w:r w:rsidR="004023F4" w:rsidRPr="00740027">
        <w:rPr>
          <w:rFonts w:cstheme="minorHAnsi"/>
          <w:color w:val="000000"/>
        </w:rPr>
        <w:t>nie mniej niż 3 dań głównych do wyboru</w:t>
      </w:r>
      <w:r w:rsidR="004600BB" w:rsidRPr="00740027">
        <w:rPr>
          <w:rFonts w:cstheme="minorHAnsi"/>
          <w:color w:val="000000"/>
        </w:rPr>
        <w:t xml:space="preserve">, </w:t>
      </w:r>
      <w:r w:rsidR="004023F4" w:rsidRPr="00740027">
        <w:rPr>
          <w:rFonts w:cstheme="minorHAnsi"/>
          <w:color w:val="000000"/>
        </w:rPr>
        <w:t xml:space="preserve">nie mniej niż 3 deserów do wyboru </w:t>
      </w:r>
      <w:r w:rsidR="00581433" w:rsidRPr="00740027">
        <w:rPr>
          <w:rFonts w:cstheme="minorHAnsi"/>
          <w:color w:val="000000"/>
        </w:rPr>
        <w:t>oraz</w:t>
      </w:r>
      <w:r w:rsidR="004600BB" w:rsidRPr="00740027">
        <w:rPr>
          <w:rFonts w:cstheme="minorHAnsi"/>
          <w:color w:val="000000"/>
        </w:rPr>
        <w:t xml:space="preserve"> napojów</w:t>
      </w:r>
      <w:r w:rsidR="00581433" w:rsidRPr="00740027">
        <w:rPr>
          <w:rFonts w:cstheme="minorHAnsi"/>
          <w:color w:val="000000"/>
        </w:rPr>
        <w:t xml:space="preserve"> (woda gazowana i niegazowana, kawa, herbata, cukier/ słodzik, </w:t>
      </w:r>
      <w:r w:rsidR="004023F4" w:rsidRPr="00740027">
        <w:rPr>
          <w:rFonts w:cstheme="minorHAnsi"/>
          <w:color w:val="000000"/>
        </w:rPr>
        <w:t xml:space="preserve">cytryna, </w:t>
      </w:r>
      <w:r w:rsidR="00581433" w:rsidRPr="00740027">
        <w:rPr>
          <w:rFonts w:cstheme="minorHAnsi"/>
          <w:color w:val="000000"/>
        </w:rPr>
        <w:t xml:space="preserve">mleko). </w:t>
      </w:r>
    </w:p>
    <w:p w14:paraId="564086CC" w14:textId="4EE3EE70" w:rsidR="00F42FD9" w:rsidRPr="00044B46" w:rsidRDefault="004023F4" w:rsidP="00044B46">
      <w:pPr>
        <w:spacing w:before="120" w:after="0" w:line="240" w:lineRule="auto"/>
        <w:ind w:left="709"/>
        <w:rPr>
          <w:rFonts w:cstheme="minorHAnsi"/>
          <w:color w:val="000000"/>
        </w:rPr>
      </w:pPr>
      <w:r w:rsidRPr="00044B46">
        <w:rPr>
          <w:rFonts w:cstheme="minorHAnsi"/>
          <w:color w:val="000000"/>
        </w:rPr>
        <w:t xml:space="preserve">Przynajmniej 1 zupa, 1 danie główne, i 1 deser muszą być zgodne z dietą </w:t>
      </w:r>
      <w:r w:rsidR="00F91082" w:rsidRPr="00044B46">
        <w:rPr>
          <w:rFonts w:cstheme="minorHAnsi"/>
          <w:color w:val="000000"/>
        </w:rPr>
        <w:t>wegańską</w:t>
      </w:r>
      <w:r w:rsidR="00301637" w:rsidRPr="00044B46">
        <w:rPr>
          <w:rFonts w:cstheme="minorHAnsi"/>
          <w:color w:val="000000"/>
        </w:rPr>
        <w:t xml:space="preserve"> i odpowiednio oznaczone na stole bufetowym;</w:t>
      </w:r>
      <w:r w:rsidR="00F42FD9" w:rsidRPr="00044B46">
        <w:rPr>
          <w:rFonts w:cstheme="minorHAnsi"/>
          <w:color w:val="000000"/>
        </w:rPr>
        <w:t xml:space="preserve"> </w:t>
      </w:r>
    </w:p>
    <w:p w14:paraId="36EBF9D4" w14:textId="01DE5D03" w:rsidR="00581433" w:rsidRPr="00740027" w:rsidRDefault="002F0178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  <w:u w:val="single"/>
        </w:rPr>
        <w:t>Propozycj</w:t>
      </w:r>
      <w:r w:rsidR="004D147E">
        <w:rPr>
          <w:rFonts w:cstheme="minorHAnsi"/>
          <w:color w:val="000000"/>
          <w:u w:val="single"/>
        </w:rPr>
        <w:t>e</w:t>
      </w:r>
      <w:r w:rsidRPr="00740027">
        <w:rPr>
          <w:rFonts w:cstheme="minorHAnsi"/>
          <w:color w:val="000000"/>
          <w:u w:val="single"/>
        </w:rPr>
        <w:t xml:space="preserve"> menu oraz przerw kawowych powinny zostać dołączone do oferty. </w:t>
      </w:r>
      <w:r w:rsidR="00644B25" w:rsidRPr="00740027">
        <w:rPr>
          <w:rFonts w:cstheme="minorHAnsi"/>
          <w:color w:val="000000"/>
          <w:u w:val="single"/>
        </w:rPr>
        <w:t xml:space="preserve">Menu posiłków oraz </w:t>
      </w:r>
      <w:r w:rsidR="00E8492D" w:rsidRPr="00740027">
        <w:rPr>
          <w:rFonts w:cstheme="minorHAnsi"/>
          <w:color w:val="000000"/>
          <w:u w:val="single"/>
        </w:rPr>
        <w:t xml:space="preserve">ciągłej </w:t>
      </w:r>
      <w:r w:rsidR="00644B25" w:rsidRPr="00740027">
        <w:rPr>
          <w:rFonts w:cstheme="minorHAnsi"/>
          <w:color w:val="000000"/>
          <w:u w:val="single"/>
        </w:rPr>
        <w:t>przerw</w:t>
      </w:r>
      <w:r w:rsidR="00E8492D" w:rsidRPr="00740027">
        <w:rPr>
          <w:rFonts w:cstheme="minorHAnsi"/>
          <w:color w:val="000000"/>
          <w:u w:val="single"/>
        </w:rPr>
        <w:t>y</w:t>
      </w:r>
      <w:r w:rsidR="00644B25" w:rsidRPr="00740027">
        <w:rPr>
          <w:rFonts w:cstheme="minorHAnsi"/>
          <w:color w:val="000000"/>
          <w:u w:val="single"/>
        </w:rPr>
        <w:t xml:space="preserve"> kawow</w:t>
      </w:r>
      <w:r w:rsidR="00E8492D" w:rsidRPr="00740027">
        <w:rPr>
          <w:rFonts w:cstheme="minorHAnsi"/>
          <w:color w:val="000000"/>
          <w:u w:val="single"/>
        </w:rPr>
        <w:t>ej</w:t>
      </w:r>
      <w:r w:rsidR="00644B25" w:rsidRPr="00740027">
        <w:rPr>
          <w:rFonts w:cstheme="minorHAnsi"/>
          <w:color w:val="000000"/>
          <w:u w:val="single"/>
        </w:rPr>
        <w:t xml:space="preserve"> wymaga akceptacji Zamawiającego</w:t>
      </w:r>
      <w:r w:rsidR="00644B25" w:rsidRPr="00740027">
        <w:rPr>
          <w:rFonts w:cstheme="minorHAnsi"/>
          <w:color w:val="000000"/>
        </w:rPr>
        <w:t>.</w:t>
      </w:r>
    </w:p>
    <w:p w14:paraId="3B0422C9" w14:textId="027500FA" w:rsidR="00AE31E2" w:rsidRPr="00740027" w:rsidRDefault="00A5743C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Obiady powinny odbywać się w wydzielonej części obiektu, dostępnej wyłącznie </w:t>
      </w:r>
      <w:r w:rsidR="009A74B7" w:rsidRPr="00740027">
        <w:rPr>
          <w:rFonts w:cstheme="minorHAnsi"/>
          <w:color w:val="000000"/>
        </w:rPr>
        <w:t xml:space="preserve">dla </w:t>
      </w:r>
      <w:r w:rsidRPr="00740027">
        <w:rPr>
          <w:rFonts w:cstheme="minorHAnsi"/>
          <w:color w:val="000000"/>
        </w:rPr>
        <w:t>uczestnik</w:t>
      </w:r>
      <w:r w:rsidR="009A74B7" w:rsidRPr="00740027">
        <w:rPr>
          <w:rFonts w:cstheme="minorHAnsi"/>
          <w:color w:val="000000"/>
        </w:rPr>
        <w:t>ów</w:t>
      </w:r>
      <w:r w:rsidRPr="00740027">
        <w:rPr>
          <w:rFonts w:cstheme="minorHAnsi"/>
          <w:color w:val="000000"/>
        </w:rPr>
        <w:t xml:space="preserve"> wydarzenia</w:t>
      </w:r>
      <w:r w:rsidR="00067C2C" w:rsidRPr="00740027">
        <w:rPr>
          <w:rFonts w:cstheme="minorHAnsi"/>
          <w:color w:val="000000"/>
        </w:rPr>
        <w:t>.</w:t>
      </w:r>
    </w:p>
    <w:p w14:paraId="71676887" w14:textId="627B2BBF" w:rsidR="00581433" w:rsidRPr="00740027" w:rsidRDefault="00A5743C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Poczęstunki </w:t>
      </w:r>
      <w:r w:rsidR="00F231DF" w:rsidRPr="00740027">
        <w:rPr>
          <w:rFonts w:cstheme="minorHAnsi"/>
          <w:color w:val="000000"/>
        </w:rPr>
        <w:t>w ramach przerw kawowych</w:t>
      </w:r>
      <w:r w:rsidR="00805103" w:rsidRPr="00740027">
        <w:rPr>
          <w:rFonts w:cstheme="minorHAnsi"/>
          <w:color w:val="000000"/>
        </w:rPr>
        <w:t xml:space="preserve"> powinny być zorganizowane </w:t>
      </w:r>
      <w:r w:rsidR="009A74B7" w:rsidRPr="00740027">
        <w:rPr>
          <w:rFonts w:cstheme="minorHAnsi"/>
          <w:color w:val="000000"/>
        </w:rPr>
        <w:t xml:space="preserve">w </w:t>
      </w:r>
      <w:r w:rsidR="00805103" w:rsidRPr="00740027">
        <w:rPr>
          <w:rFonts w:cstheme="minorHAnsi"/>
          <w:color w:val="000000"/>
        </w:rPr>
        <w:t>wydzielonej części pomieszczenia, w którym odbywać się będ</w:t>
      </w:r>
      <w:r w:rsidR="00E8492D" w:rsidRPr="00740027">
        <w:rPr>
          <w:rFonts w:cstheme="minorHAnsi"/>
          <w:color w:val="000000"/>
        </w:rPr>
        <w:t>zie wydarzenie</w:t>
      </w:r>
      <w:r w:rsidR="00805103" w:rsidRPr="00740027">
        <w:rPr>
          <w:rFonts w:cstheme="minorHAnsi"/>
          <w:color w:val="000000"/>
        </w:rPr>
        <w:t xml:space="preserve"> lub w innych pomieszczeniach zarezerwowanych wyłącznie dla uczestników </w:t>
      </w:r>
      <w:r w:rsidRPr="00740027">
        <w:rPr>
          <w:rFonts w:cstheme="minorHAnsi"/>
          <w:color w:val="000000"/>
        </w:rPr>
        <w:t>wydarzenia</w:t>
      </w:r>
      <w:r w:rsidR="004D147E">
        <w:rPr>
          <w:rFonts w:cstheme="minorHAnsi"/>
          <w:color w:val="000000"/>
        </w:rPr>
        <w:t>, znajdujących się w bezpośrednim sąsiedztwie sali, w której odbywać się będzie spotkanie</w:t>
      </w:r>
      <w:r w:rsidR="00805103" w:rsidRPr="00740027">
        <w:rPr>
          <w:rFonts w:cstheme="minorHAnsi"/>
          <w:color w:val="000000"/>
        </w:rPr>
        <w:t>.</w:t>
      </w:r>
    </w:p>
    <w:p w14:paraId="4A6C1F67" w14:textId="15262A98" w:rsidR="00805103" w:rsidRPr="00740027" w:rsidRDefault="00F231DF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Poczęstunki w ramach </w:t>
      </w:r>
      <w:r w:rsidR="00E8492D" w:rsidRPr="00740027">
        <w:rPr>
          <w:rFonts w:cstheme="minorHAnsi"/>
          <w:color w:val="000000"/>
        </w:rPr>
        <w:t xml:space="preserve">ciągłej </w:t>
      </w:r>
      <w:r w:rsidRPr="00740027">
        <w:rPr>
          <w:rFonts w:cstheme="minorHAnsi"/>
          <w:color w:val="000000"/>
        </w:rPr>
        <w:t>przerw</w:t>
      </w:r>
      <w:r w:rsidR="00E8492D" w:rsidRPr="00740027">
        <w:rPr>
          <w:rFonts w:cstheme="minorHAnsi"/>
          <w:color w:val="000000"/>
        </w:rPr>
        <w:t>y</w:t>
      </w:r>
      <w:r w:rsidRPr="00740027">
        <w:rPr>
          <w:rFonts w:cstheme="minorHAnsi"/>
          <w:color w:val="000000"/>
        </w:rPr>
        <w:t xml:space="preserve"> kawow</w:t>
      </w:r>
      <w:r w:rsidR="00E8492D" w:rsidRPr="00740027">
        <w:rPr>
          <w:rFonts w:cstheme="minorHAnsi"/>
          <w:color w:val="000000"/>
        </w:rPr>
        <w:t>ej</w:t>
      </w:r>
      <w:r w:rsidRPr="00740027">
        <w:rPr>
          <w:rFonts w:cstheme="minorHAnsi"/>
          <w:color w:val="000000"/>
        </w:rPr>
        <w:t xml:space="preserve"> muszą dostępne oraz uzupełniane przez cały czas </w:t>
      </w:r>
      <w:r w:rsidR="00F42FD9" w:rsidRPr="00740027">
        <w:rPr>
          <w:rFonts w:cstheme="minorHAnsi"/>
          <w:color w:val="000000"/>
        </w:rPr>
        <w:t>trwania spotkania</w:t>
      </w:r>
      <w:r w:rsidRPr="00740027">
        <w:rPr>
          <w:rFonts w:cstheme="minorHAnsi"/>
          <w:color w:val="000000"/>
        </w:rPr>
        <w:t>.</w:t>
      </w:r>
      <w:r w:rsidR="005E7F8E" w:rsidRPr="00740027">
        <w:rPr>
          <w:rFonts w:cstheme="minorHAnsi"/>
          <w:color w:val="000000"/>
        </w:rPr>
        <w:t xml:space="preserve">  </w:t>
      </w:r>
    </w:p>
    <w:p w14:paraId="7657BF55" w14:textId="2F37A81D" w:rsidR="00CA726C" w:rsidRPr="00740027" w:rsidRDefault="00CA726C" w:rsidP="00F9691A">
      <w:pPr>
        <w:pStyle w:val="Akapitzlist"/>
        <w:spacing w:before="120" w:after="0" w:line="240" w:lineRule="auto"/>
        <w:ind w:left="644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Napoje będą serwowane w szklanych naczyniach (butelkach/dzbankach), posiłki będą serwowane na zastawie wielorazowego użytku (np. porcelanowej), zostaną wykorzystane sztućce wielorazowe (np. metalowe). Wykonawca nie będzie używał naczyń jednorazowych.</w:t>
      </w:r>
    </w:p>
    <w:p w14:paraId="5E0C70FD" w14:textId="1385E9A9" w:rsidR="00D00F47" w:rsidRPr="00740027" w:rsidRDefault="0048675A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 xml:space="preserve">Termin realizacji </w:t>
      </w:r>
      <w:r w:rsidR="00CA00FF" w:rsidRPr="00740027">
        <w:rPr>
          <w:rFonts w:cstheme="minorHAnsi"/>
          <w:b/>
          <w:bCs/>
        </w:rPr>
        <w:t>zamówienia</w:t>
      </w:r>
    </w:p>
    <w:p w14:paraId="1F61977F" w14:textId="71443691" w:rsidR="00885AEF" w:rsidRPr="00740027" w:rsidRDefault="00E8492D" w:rsidP="00F9691A">
      <w:pPr>
        <w:pStyle w:val="Akapitzlist"/>
        <w:spacing w:before="120" w:after="0" w:line="240" w:lineRule="auto"/>
        <w:ind w:left="284"/>
        <w:contextualSpacing w:val="0"/>
        <w:rPr>
          <w:rFonts w:eastAsia="Times New Roman" w:cstheme="minorHAnsi"/>
          <w:bCs/>
          <w:lang w:eastAsia="pl-PL"/>
        </w:rPr>
      </w:pPr>
      <w:r w:rsidRPr="00740027">
        <w:rPr>
          <w:rFonts w:eastAsia="Times New Roman" w:cstheme="minorHAnsi"/>
          <w:bCs/>
          <w:lang w:eastAsia="pl-PL"/>
        </w:rPr>
        <w:t>1</w:t>
      </w:r>
      <w:r w:rsidR="00F91082">
        <w:rPr>
          <w:rFonts w:eastAsia="Times New Roman" w:cstheme="minorHAnsi"/>
          <w:bCs/>
          <w:lang w:eastAsia="pl-PL"/>
        </w:rPr>
        <w:t>8</w:t>
      </w:r>
      <w:r w:rsidR="00F42FD9" w:rsidRPr="00740027">
        <w:rPr>
          <w:rFonts w:eastAsia="Times New Roman" w:cstheme="minorHAnsi"/>
          <w:bCs/>
          <w:lang w:eastAsia="pl-PL"/>
        </w:rPr>
        <w:t>.</w:t>
      </w:r>
      <w:r w:rsidR="00301637" w:rsidRPr="00740027">
        <w:rPr>
          <w:rFonts w:eastAsia="Times New Roman" w:cstheme="minorHAnsi"/>
          <w:bCs/>
          <w:lang w:eastAsia="pl-PL"/>
        </w:rPr>
        <w:t>0</w:t>
      </w:r>
      <w:r w:rsidRPr="00740027">
        <w:rPr>
          <w:rFonts w:eastAsia="Times New Roman" w:cstheme="minorHAnsi"/>
          <w:bCs/>
          <w:lang w:eastAsia="pl-PL"/>
        </w:rPr>
        <w:t>4</w:t>
      </w:r>
      <w:r w:rsidR="00301637" w:rsidRPr="00740027">
        <w:rPr>
          <w:rFonts w:eastAsia="Times New Roman" w:cstheme="minorHAnsi"/>
          <w:bCs/>
          <w:lang w:eastAsia="pl-PL"/>
        </w:rPr>
        <w:t>.</w:t>
      </w:r>
      <w:r w:rsidRPr="00740027">
        <w:rPr>
          <w:rFonts w:eastAsia="Times New Roman" w:cstheme="minorHAnsi"/>
          <w:bCs/>
          <w:lang w:eastAsia="pl-PL"/>
        </w:rPr>
        <w:t>20</w:t>
      </w:r>
      <w:r w:rsidR="00301637" w:rsidRPr="00740027">
        <w:rPr>
          <w:rFonts w:eastAsia="Times New Roman" w:cstheme="minorHAnsi"/>
          <w:bCs/>
          <w:lang w:eastAsia="pl-PL"/>
        </w:rPr>
        <w:t>2</w:t>
      </w:r>
      <w:r w:rsidR="00404B54" w:rsidRPr="00740027">
        <w:rPr>
          <w:rFonts w:eastAsia="Times New Roman" w:cstheme="minorHAnsi"/>
          <w:bCs/>
          <w:lang w:eastAsia="pl-PL"/>
        </w:rPr>
        <w:t>4</w:t>
      </w:r>
      <w:r w:rsidRPr="00740027">
        <w:rPr>
          <w:rFonts w:eastAsia="Times New Roman" w:cstheme="minorHAnsi"/>
          <w:bCs/>
          <w:lang w:eastAsia="pl-PL"/>
        </w:rPr>
        <w:t xml:space="preserve"> r</w:t>
      </w:r>
      <w:r w:rsidR="00885AEF" w:rsidRPr="00740027">
        <w:rPr>
          <w:rFonts w:eastAsia="Times New Roman" w:cstheme="minorHAnsi"/>
          <w:bCs/>
          <w:lang w:eastAsia="pl-PL"/>
        </w:rPr>
        <w:t>.</w:t>
      </w:r>
      <w:r w:rsidR="00D36E4B">
        <w:rPr>
          <w:rFonts w:eastAsia="Times New Roman" w:cstheme="minorHAnsi"/>
          <w:bCs/>
          <w:lang w:eastAsia="pl-PL"/>
        </w:rPr>
        <w:t xml:space="preserve"> </w:t>
      </w:r>
      <w:r w:rsidR="00D36E4B" w:rsidRPr="000C7E14">
        <w:rPr>
          <w:rFonts w:eastAsia="Times New Roman" w:cstheme="minorHAnsi"/>
          <w:b/>
          <w:lang w:eastAsia="pl-PL"/>
        </w:rPr>
        <w:t>(Zamawiający zastrzega sobie możliwość jednokrotnej zmiany terminu wydarzenia).</w:t>
      </w:r>
    </w:p>
    <w:p w14:paraId="6C485E02" w14:textId="15A6D0FF" w:rsidR="00D338BC" w:rsidRPr="00740027" w:rsidRDefault="00D338BC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Warunki udziału w postępowaniu</w:t>
      </w:r>
    </w:p>
    <w:p w14:paraId="3E8F30ED" w14:textId="5C45F9A1" w:rsidR="009477F0" w:rsidRPr="00740027" w:rsidRDefault="00D62014" w:rsidP="00F9691A">
      <w:pPr>
        <w:spacing w:before="120"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740027">
        <w:rPr>
          <w:rFonts w:cstheme="minorHAnsi"/>
          <w:color w:val="000000"/>
        </w:rPr>
        <w:t xml:space="preserve">Wykonawca ubiegający się o udzielenie zamówienia musi posiadać doświadczenie w wykonywaniu usług odpowiadających swoim rodzajem usługom stanowiącym niniejszy przedmiot zamówienia. </w:t>
      </w:r>
      <w:r w:rsidRPr="00740027">
        <w:rPr>
          <w:rFonts w:eastAsia="Times New Roman" w:cstheme="minorHAnsi"/>
          <w:bCs/>
          <w:lang w:eastAsia="pl-PL"/>
        </w:rPr>
        <w:t xml:space="preserve">Wykonawca </w:t>
      </w:r>
      <w:r w:rsidRPr="00740027">
        <w:rPr>
          <w:rFonts w:eastAsia="Times New Roman" w:cstheme="minorHAnsi"/>
          <w:bCs/>
          <w:lang w:eastAsia="pl-PL"/>
        </w:rPr>
        <w:lastRenderedPageBreak/>
        <w:t xml:space="preserve">musi mieć doświadczenie w realizacji co najmniej trzech spotkań o podobnym charakterze o wartości każdego z nich co najmniej </w:t>
      </w:r>
      <w:r w:rsidR="005C5557">
        <w:rPr>
          <w:rFonts w:eastAsia="Times New Roman" w:cstheme="minorHAnsi"/>
          <w:bCs/>
          <w:lang w:eastAsia="pl-PL"/>
        </w:rPr>
        <w:t>4</w:t>
      </w:r>
      <w:r w:rsidRPr="00740027">
        <w:rPr>
          <w:rFonts w:eastAsia="Times New Roman" w:cstheme="minorHAnsi"/>
          <w:bCs/>
          <w:lang w:eastAsia="pl-PL"/>
        </w:rPr>
        <w:t>0 000 zł brutto, wykonanych należycie w okresie ostatnich trzech lat przed dniem wszczęcia postępowania</w:t>
      </w:r>
      <w:r w:rsidR="009477F0" w:rsidRPr="00740027">
        <w:rPr>
          <w:rFonts w:eastAsia="Times New Roman" w:cstheme="minorHAnsi"/>
          <w:bCs/>
          <w:lang w:eastAsia="pl-PL"/>
        </w:rPr>
        <w:t xml:space="preserve"> </w:t>
      </w:r>
      <w:r w:rsidRPr="00740027">
        <w:rPr>
          <w:rFonts w:eastAsia="Times New Roman" w:cstheme="minorHAnsi"/>
          <w:bCs/>
          <w:lang w:eastAsia="pl-PL"/>
        </w:rPr>
        <w:t xml:space="preserve">a jeśli okres prowadzenia działalności jest krótszy – w tym okresie. </w:t>
      </w:r>
    </w:p>
    <w:p w14:paraId="3872D19E" w14:textId="20EF9393" w:rsidR="00E87EFA" w:rsidRPr="00740027" w:rsidRDefault="00D62014" w:rsidP="00F9691A">
      <w:pPr>
        <w:spacing w:before="120"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740027">
        <w:rPr>
          <w:rFonts w:eastAsia="Times New Roman" w:cstheme="minorHAnsi"/>
          <w:bCs/>
          <w:lang w:eastAsia="pl-PL"/>
        </w:rPr>
        <w:t>Zamawiający wymaga przedłożenia na etapie składania oferty faktury lub innego dokumentu potwierdzającego wysokość kwoty zrealizowanych przedsięwzięć oraz należytego wykonania przedmiotowych przedsięwzięć.</w:t>
      </w:r>
    </w:p>
    <w:p w14:paraId="372ED97E" w14:textId="6AC5566D" w:rsidR="002F0178" w:rsidRPr="00740027" w:rsidRDefault="00E87EFA" w:rsidP="00E87EFA">
      <w:pPr>
        <w:spacing w:before="120"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740027">
        <w:rPr>
          <w:rFonts w:eastAsia="Times New Roman" w:cstheme="minorHAnsi"/>
          <w:bCs/>
          <w:lang w:eastAsia="pl-PL"/>
        </w:rPr>
        <w:t xml:space="preserve">Spełnienie warunku musi być wykazane w </w:t>
      </w:r>
      <w:r w:rsidR="0018318C" w:rsidRPr="00740027">
        <w:rPr>
          <w:rFonts w:eastAsia="Times New Roman" w:cstheme="minorHAnsi"/>
          <w:bCs/>
          <w:u w:val="single"/>
          <w:lang w:eastAsia="pl-PL"/>
        </w:rPr>
        <w:t>Z</w:t>
      </w:r>
      <w:r w:rsidRPr="00740027">
        <w:rPr>
          <w:rFonts w:eastAsia="Times New Roman" w:cstheme="minorHAnsi"/>
          <w:bCs/>
          <w:u w:val="single"/>
          <w:lang w:eastAsia="pl-PL"/>
        </w:rPr>
        <w:t>ałączniku nr 2 do OPZ</w:t>
      </w:r>
      <w:r w:rsidRPr="00740027">
        <w:rPr>
          <w:rFonts w:eastAsia="Times New Roman" w:cstheme="minorHAnsi"/>
          <w:bCs/>
          <w:lang w:eastAsia="pl-PL"/>
        </w:rPr>
        <w:t>.</w:t>
      </w:r>
    </w:p>
    <w:p w14:paraId="5AB90F6D" w14:textId="3118C8EC" w:rsidR="00A45D8F" w:rsidRPr="00740027" w:rsidRDefault="00A45D8F" w:rsidP="00F9691A">
      <w:pPr>
        <w:spacing w:before="120" w:after="0" w:line="240" w:lineRule="auto"/>
        <w:ind w:left="284"/>
        <w:rPr>
          <w:rFonts w:eastAsia="Times New Roman" w:cstheme="minorHAnsi"/>
          <w:bCs/>
          <w:lang w:eastAsia="pl-PL"/>
        </w:rPr>
      </w:pPr>
    </w:p>
    <w:p w14:paraId="3A623F85" w14:textId="23B549E8" w:rsidR="00BC07E1" w:rsidRPr="00740027" w:rsidRDefault="00BC07E1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left="284" w:hanging="426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 xml:space="preserve">Lista dokumentów/oświadczeń wymaganych od </w:t>
      </w:r>
      <w:r w:rsidR="00BD47C0" w:rsidRPr="00740027">
        <w:rPr>
          <w:rFonts w:cstheme="minorHAnsi"/>
          <w:b/>
          <w:bCs/>
        </w:rPr>
        <w:t>Oferenta</w:t>
      </w:r>
    </w:p>
    <w:p w14:paraId="51781383" w14:textId="6223871C" w:rsidR="009B1B9F" w:rsidRPr="00740027" w:rsidRDefault="009B1B9F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Dokumenty rejestrowe tj. KRS lub wpis do CEIDG;</w:t>
      </w:r>
    </w:p>
    <w:p w14:paraId="0691589E" w14:textId="54012707" w:rsidR="009B1B9F" w:rsidRPr="00740027" w:rsidRDefault="009B1B9F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Informacje o numerze rachunku bankowego</w:t>
      </w:r>
      <w:r w:rsidR="00856CD9" w:rsidRPr="00740027">
        <w:rPr>
          <w:rFonts w:cstheme="minorHAnsi"/>
          <w:color w:val="000000"/>
        </w:rPr>
        <w:t xml:space="preserve"> Wykonawcy</w:t>
      </w:r>
      <w:r w:rsidRPr="00740027">
        <w:rPr>
          <w:rFonts w:cstheme="minorHAnsi"/>
          <w:color w:val="000000"/>
        </w:rPr>
        <w:t>;</w:t>
      </w:r>
    </w:p>
    <w:p w14:paraId="11015894" w14:textId="2ADD999F" w:rsidR="009B1B9F" w:rsidRPr="00740027" w:rsidRDefault="009B1B9F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Dane osoby, która będzie podpisywała umowę ze strony Wykonawcy w przypadku jego wyboru; </w:t>
      </w:r>
    </w:p>
    <w:p w14:paraId="45E652C9" w14:textId="5C629D24" w:rsidR="0018318C" w:rsidRPr="00740027" w:rsidRDefault="00CA00FF" w:rsidP="0018318C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Oświadczenie </w:t>
      </w:r>
      <w:r w:rsidR="0018318C" w:rsidRPr="00740027">
        <w:rPr>
          <w:rFonts w:cstheme="minorHAnsi"/>
          <w:color w:val="000000"/>
        </w:rPr>
        <w:t xml:space="preserve">Wykonawcy o niepodleganiu wykluczeniu z postępowania o udzielenie zamówienia publicznego/rozeznania rynku - </w:t>
      </w:r>
      <w:r w:rsidR="0018318C" w:rsidRPr="00740027">
        <w:rPr>
          <w:rFonts w:cstheme="minorHAnsi"/>
          <w:color w:val="000000"/>
          <w:u w:val="single"/>
        </w:rPr>
        <w:t>Załącznik nr 1 do OPZ</w:t>
      </w:r>
      <w:r w:rsidR="00856CD9" w:rsidRPr="00740027">
        <w:rPr>
          <w:rFonts w:cstheme="minorHAnsi"/>
          <w:color w:val="000000"/>
        </w:rPr>
        <w:t>;</w:t>
      </w:r>
    </w:p>
    <w:p w14:paraId="05B07B53" w14:textId="41727C73" w:rsidR="009A74B7" w:rsidRPr="00740027" w:rsidRDefault="009A74B7" w:rsidP="0018318C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Wykaz usług spełnienia warunków udziału w zamówieniu zgodnie z pkt 10 – </w:t>
      </w:r>
      <w:r w:rsidRPr="00740027">
        <w:rPr>
          <w:rFonts w:cstheme="minorHAnsi"/>
          <w:color w:val="000000"/>
          <w:u w:val="single"/>
        </w:rPr>
        <w:t>Załącznik nr 2 do OPZ</w:t>
      </w:r>
      <w:r w:rsidR="00856CD9" w:rsidRPr="00740027">
        <w:rPr>
          <w:rFonts w:cstheme="minorHAnsi"/>
          <w:color w:val="000000"/>
        </w:rPr>
        <w:t>;</w:t>
      </w:r>
    </w:p>
    <w:p w14:paraId="27C4A0FA" w14:textId="3BAC7A43" w:rsidR="00407766" w:rsidRPr="00740027" w:rsidRDefault="00BC07E1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Kryteria oceny i opis sposobu przyznawania punktacji</w:t>
      </w:r>
    </w:p>
    <w:p w14:paraId="3D606E69" w14:textId="76B3D484" w:rsidR="00623183" w:rsidRPr="00740027" w:rsidRDefault="00623183" w:rsidP="00F9691A">
      <w:pPr>
        <w:keepNext/>
        <w:spacing w:before="120" w:after="0" w:line="240" w:lineRule="auto"/>
        <w:ind w:left="284"/>
        <w:rPr>
          <w:rFonts w:eastAsia="Cambria" w:cstheme="minorHAnsi"/>
        </w:rPr>
      </w:pPr>
      <w:r w:rsidRPr="00740027">
        <w:rPr>
          <w:rFonts w:eastAsia="Cambria" w:cstheme="minorHAnsi"/>
        </w:rPr>
        <w:t>Przy wyborze oferty Zamawiający zweryfikuje wszystkie nadesłane w terminie oferty, biorąc pod uwagę następujące kryteria:</w:t>
      </w:r>
    </w:p>
    <w:p w14:paraId="4D25D41E" w14:textId="45124B9A" w:rsidR="004600BB" w:rsidRPr="00740027" w:rsidRDefault="001A5755" w:rsidP="00F9691A">
      <w:pPr>
        <w:pStyle w:val="Akapitzlist"/>
        <w:keepNext/>
        <w:numPr>
          <w:ilvl w:val="0"/>
          <w:numId w:val="49"/>
        </w:numPr>
        <w:spacing w:before="120" w:after="0" w:line="240" w:lineRule="auto"/>
        <w:contextualSpacing w:val="0"/>
        <w:rPr>
          <w:rFonts w:eastAsia="Cambria" w:cstheme="minorHAnsi"/>
        </w:rPr>
      </w:pPr>
      <w:r w:rsidRPr="00740027">
        <w:rPr>
          <w:rFonts w:eastAsia="Cambria" w:cstheme="minorHAnsi"/>
        </w:rPr>
        <w:t>C</w:t>
      </w:r>
      <w:r w:rsidR="00623183" w:rsidRPr="00740027">
        <w:rPr>
          <w:rFonts w:eastAsia="Cambria" w:cstheme="minorHAnsi"/>
        </w:rPr>
        <w:t>ena (</w:t>
      </w:r>
      <w:r w:rsidR="00D62014" w:rsidRPr="00740027">
        <w:rPr>
          <w:rFonts w:eastAsia="Cambria" w:cstheme="minorHAnsi"/>
        </w:rPr>
        <w:t>60</w:t>
      </w:r>
      <w:r w:rsidR="00623183" w:rsidRPr="00740027">
        <w:rPr>
          <w:rFonts w:eastAsia="Cambria" w:cstheme="minorHAnsi"/>
        </w:rPr>
        <w:t>%)</w:t>
      </w:r>
      <w:r w:rsidR="00422378" w:rsidRPr="00740027">
        <w:rPr>
          <w:rFonts w:eastAsia="Cambria" w:cstheme="minorHAnsi"/>
        </w:rPr>
        <w:t xml:space="preserve"> = </w:t>
      </w:r>
      <w:r w:rsidR="00D62014" w:rsidRPr="00740027">
        <w:rPr>
          <w:rFonts w:eastAsia="Cambria" w:cstheme="minorHAnsi"/>
        </w:rPr>
        <w:t xml:space="preserve">60 </w:t>
      </w:r>
      <w:r w:rsidR="00422378" w:rsidRPr="00740027">
        <w:rPr>
          <w:rFonts w:eastAsia="Cambria" w:cstheme="minorHAnsi"/>
        </w:rPr>
        <w:t>pkt.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557"/>
        <w:gridCol w:w="703"/>
      </w:tblGrid>
      <w:tr w:rsidR="00422378" w:rsidRPr="00740027" w14:paraId="501C2090" w14:textId="77777777" w:rsidTr="00245F5A">
        <w:tc>
          <w:tcPr>
            <w:tcW w:w="1554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17B73B49" w14:textId="226E17CE" w:rsidR="00422378" w:rsidRPr="00740027" w:rsidRDefault="00422378" w:rsidP="00F9691A">
            <w:pPr>
              <w:keepNext/>
              <w:spacing w:before="120"/>
              <w:rPr>
                <w:rFonts w:eastAsia="Cambria" w:cstheme="minorHAnsi"/>
              </w:rPr>
            </w:pPr>
            <w:r w:rsidRPr="00740027">
              <w:rPr>
                <w:rFonts w:eastAsia="Cambria" w:cstheme="minorHAnsi"/>
              </w:rPr>
              <w:t>Liczba punktów =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2A12" w14:textId="310796AB" w:rsidR="00422378" w:rsidRPr="00740027" w:rsidRDefault="00422378" w:rsidP="00F9691A">
            <w:pPr>
              <w:keepNext/>
              <w:spacing w:before="120"/>
              <w:rPr>
                <w:rFonts w:eastAsia="Cambria" w:cstheme="minorHAnsi"/>
              </w:rPr>
            </w:pPr>
            <w:r w:rsidRPr="00740027">
              <w:rPr>
                <w:rFonts w:cstheme="minorHAnsi"/>
                <w:color w:val="000000"/>
                <w:lang w:eastAsia="pl-PL"/>
              </w:rPr>
              <w:t>Cena oferty najtańszej</w:t>
            </w:r>
          </w:p>
        </w:tc>
        <w:tc>
          <w:tcPr>
            <w:tcW w:w="703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62DCEA79" w14:textId="69EB1BD9" w:rsidR="00422378" w:rsidRPr="00740027" w:rsidRDefault="00422378" w:rsidP="00F9691A">
            <w:pPr>
              <w:keepNext/>
              <w:spacing w:before="120"/>
              <w:rPr>
                <w:rFonts w:eastAsia="Cambria" w:cstheme="minorHAnsi"/>
              </w:rPr>
            </w:pPr>
            <w:r w:rsidRPr="00740027">
              <w:rPr>
                <w:rFonts w:eastAsia="Cambria" w:cstheme="minorHAnsi"/>
              </w:rPr>
              <w:t xml:space="preserve">x </w:t>
            </w:r>
            <w:r w:rsidR="00D62014" w:rsidRPr="00740027">
              <w:rPr>
                <w:rFonts w:eastAsia="Cambria" w:cstheme="minorHAnsi"/>
              </w:rPr>
              <w:t>60</w:t>
            </w:r>
          </w:p>
        </w:tc>
      </w:tr>
      <w:tr w:rsidR="00422378" w:rsidRPr="00740027" w14:paraId="0D51F176" w14:textId="77777777" w:rsidTr="00245F5A">
        <w:tc>
          <w:tcPr>
            <w:tcW w:w="1554" w:type="dxa"/>
            <w:vMerge/>
            <w:tcMar>
              <w:left w:w="0" w:type="dxa"/>
              <w:right w:w="0" w:type="dxa"/>
            </w:tcMar>
            <w:vAlign w:val="center"/>
          </w:tcPr>
          <w:p w14:paraId="621A10C6" w14:textId="77777777" w:rsidR="00422378" w:rsidRPr="00740027" w:rsidRDefault="00422378" w:rsidP="00F9691A">
            <w:pPr>
              <w:keepNext/>
              <w:spacing w:before="120"/>
              <w:rPr>
                <w:rFonts w:eastAsia="Cambria" w:cstheme="minorHAnsi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5B51" w14:textId="040398C8" w:rsidR="00422378" w:rsidRPr="00740027" w:rsidRDefault="00422378" w:rsidP="00F9691A">
            <w:pPr>
              <w:keepNext/>
              <w:spacing w:before="120"/>
              <w:rPr>
                <w:rFonts w:eastAsia="Cambria" w:cstheme="minorHAnsi"/>
              </w:rPr>
            </w:pPr>
            <w:r w:rsidRPr="00740027">
              <w:rPr>
                <w:rFonts w:cstheme="minorHAnsi"/>
                <w:color w:val="000000"/>
                <w:lang w:eastAsia="pl-PL"/>
              </w:rPr>
              <w:t>Cena oferty badanej</w:t>
            </w:r>
          </w:p>
        </w:tc>
        <w:tc>
          <w:tcPr>
            <w:tcW w:w="703" w:type="dxa"/>
            <w:vMerge/>
            <w:tcMar>
              <w:left w:w="0" w:type="dxa"/>
              <w:right w:w="0" w:type="dxa"/>
            </w:tcMar>
            <w:vAlign w:val="center"/>
          </w:tcPr>
          <w:p w14:paraId="7E75EEAA" w14:textId="77777777" w:rsidR="00422378" w:rsidRPr="00740027" w:rsidRDefault="00422378" w:rsidP="00F9691A">
            <w:pPr>
              <w:keepNext/>
              <w:spacing w:before="120"/>
              <w:rPr>
                <w:rFonts w:eastAsia="Cambria" w:cstheme="minorHAnsi"/>
              </w:rPr>
            </w:pPr>
          </w:p>
        </w:tc>
      </w:tr>
    </w:tbl>
    <w:p w14:paraId="57BFA1AC" w14:textId="77777777" w:rsidR="00245F5A" w:rsidRPr="00740027" w:rsidRDefault="00245F5A" w:rsidP="00F9691A">
      <w:pPr>
        <w:spacing w:before="120" w:after="0" w:line="240" w:lineRule="auto"/>
        <w:rPr>
          <w:rFonts w:cstheme="minorHAnsi"/>
          <w:color w:val="000000"/>
          <w:lang w:eastAsia="pl-PL"/>
        </w:rPr>
      </w:pPr>
    </w:p>
    <w:p w14:paraId="195FB2A7" w14:textId="05242C2E" w:rsidR="00422378" w:rsidRPr="00740027" w:rsidRDefault="00DE1100" w:rsidP="00F9691A">
      <w:pPr>
        <w:pStyle w:val="Akapitzlist"/>
        <w:spacing w:before="120" w:after="0" w:line="240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>Oferent</w:t>
      </w:r>
      <w:r w:rsidR="009B1B9F" w:rsidRPr="00740027">
        <w:rPr>
          <w:rFonts w:cstheme="minorHAnsi"/>
          <w:color w:val="000000"/>
          <w:lang w:eastAsia="pl-PL"/>
        </w:rPr>
        <w:t xml:space="preserve"> powinien przedstawić</w:t>
      </w:r>
      <w:r w:rsidR="00422378" w:rsidRPr="00740027">
        <w:rPr>
          <w:rFonts w:cstheme="minorHAnsi"/>
          <w:color w:val="000000"/>
          <w:lang w:eastAsia="pl-PL"/>
        </w:rPr>
        <w:t xml:space="preserve"> w ofercie:</w:t>
      </w:r>
    </w:p>
    <w:p w14:paraId="4CAA1DC4" w14:textId="77777777" w:rsidR="00422378" w:rsidRPr="00740027" w:rsidRDefault="009B1B9F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</w:rPr>
        <w:t>całkowity</w:t>
      </w:r>
      <w:r w:rsidRPr="00740027">
        <w:rPr>
          <w:rFonts w:cstheme="minorHAnsi"/>
          <w:color w:val="000000"/>
          <w:lang w:eastAsia="pl-PL"/>
        </w:rPr>
        <w:t xml:space="preserve"> koszt organizacji wraz z wyszczególnieniem jego składowych</w:t>
      </w:r>
      <w:r w:rsidR="00422378" w:rsidRPr="00740027">
        <w:rPr>
          <w:rFonts w:cstheme="minorHAnsi"/>
          <w:color w:val="000000"/>
          <w:lang w:eastAsia="pl-PL"/>
        </w:rPr>
        <w:t>;</w:t>
      </w:r>
    </w:p>
    <w:p w14:paraId="4059CCD5" w14:textId="6020E85C" w:rsidR="00422378" w:rsidRPr="00740027" w:rsidRDefault="009B1B9F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>wszystkie koszty netto oraz brutto, w podziale na koszty stałe oraz koszty jednostkowe.</w:t>
      </w:r>
    </w:p>
    <w:p w14:paraId="697EFAB2" w14:textId="77777777" w:rsidR="0027116D" w:rsidRPr="00740027" w:rsidRDefault="0027116D" w:rsidP="0027116D">
      <w:pPr>
        <w:pStyle w:val="Akapitzlist"/>
        <w:spacing w:before="120" w:after="0" w:line="240" w:lineRule="auto"/>
        <w:ind w:left="567"/>
        <w:contextualSpacing w:val="0"/>
        <w:rPr>
          <w:rFonts w:cstheme="minorHAnsi"/>
          <w:color w:val="000000"/>
          <w:lang w:eastAsia="pl-PL"/>
        </w:rPr>
      </w:pPr>
    </w:p>
    <w:p w14:paraId="5470A7B5" w14:textId="1404AB52" w:rsidR="009477F0" w:rsidRPr="00740027" w:rsidRDefault="0027116D" w:rsidP="0027116D">
      <w:pPr>
        <w:pStyle w:val="Akapitzlist"/>
        <w:numPr>
          <w:ilvl w:val="0"/>
          <w:numId w:val="49"/>
        </w:numPr>
        <w:spacing w:before="120" w:after="0" w:line="240" w:lineRule="auto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 xml:space="preserve">Koncepcja realizacji wydarzenia i aranżacja sali </w:t>
      </w:r>
      <w:r w:rsidR="009477F0" w:rsidRPr="00740027">
        <w:rPr>
          <w:rFonts w:cstheme="minorHAnsi"/>
          <w:color w:val="000000"/>
          <w:lang w:eastAsia="pl-PL"/>
        </w:rPr>
        <w:t>(40 %) = 40 pkt.</w:t>
      </w:r>
    </w:p>
    <w:p w14:paraId="09A366D1" w14:textId="2998C686" w:rsidR="0027116D" w:rsidRPr="00740027" w:rsidRDefault="009477F0" w:rsidP="004D147E">
      <w:pPr>
        <w:spacing w:before="120" w:after="0" w:line="240" w:lineRule="auto"/>
        <w:ind w:left="284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 xml:space="preserve">Punkty w kryterium „Koncepcja </w:t>
      </w:r>
      <w:r w:rsidR="0027116D" w:rsidRPr="00740027">
        <w:rPr>
          <w:rFonts w:cstheme="minorHAnsi"/>
          <w:color w:val="000000"/>
          <w:lang w:eastAsia="pl-PL"/>
        </w:rPr>
        <w:t>realizacji wydarzenia i aranżacja sali</w:t>
      </w:r>
      <w:r w:rsidRPr="00740027">
        <w:rPr>
          <w:rFonts w:cstheme="minorHAnsi"/>
          <w:color w:val="000000"/>
          <w:lang w:eastAsia="pl-PL"/>
        </w:rPr>
        <w:t>” zostaną przyznane w skali punktowej do 40 punktów.</w:t>
      </w:r>
      <w:r w:rsidR="004D147E">
        <w:rPr>
          <w:rFonts w:cstheme="minorHAnsi"/>
          <w:color w:val="000000"/>
          <w:lang w:eastAsia="pl-PL"/>
        </w:rPr>
        <w:t xml:space="preserve"> </w:t>
      </w:r>
      <w:r w:rsidR="0027116D" w:rsidRPr="00740027">
        <w:rPr>
          <w:rFonts w:cstheme="minorHAnsi"/>
          <w:color w:val="000000"/>
          <w:lang w:eastAsia="pl-PL"/>
        </w:rPr>
        <w:t>Przy ocenie będzie brany pod uwagę opis koncepcji i wizualizacja aranżacji, w tym:</w:t>
      </w:r>
    </w:p>
    <w:p w14:paraId="1A596D2B" w14:textId="77777777" w:rsidR="0027116D" w:rsidRPr="00740027" w:rsidRDefault="0027116D" w:rsidP="0027116D">
      <w:pPr>
        <w:keepNext/>
        <w:tabs>
          <w:tab w:val="left" w:pos="284"/>
        </w:tabs>
        <w:spacing w:before="120" w:after="0" w:line="240" w:lineRule="auto"/>
        <w:ind w:left="142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lastRenderedPageBreak/>
        <w:t>1) estetyka (estetyka poszczególnych elementów, dopasowanie elementów wyposażenia i dekoracji do koncepcji i przedmiotu wydarzenia) – do 10 pkt,</w:t>
      </w:r>
    </w:p>
    <w:p w14:paraId="2A241F8B" w14:textId="65531B23" w:rsidR="0027116D" w:rsidRPr="00740027" w:rsidRDefault="0027116D" w:rsidP="0027116D">
      <w:pPr>
        <w:keepNext/>
        <w:tabs>
          <w:tab w:val="left" w:pos="284"/>
        </w:tabs>
        <w:spacing w:before="120" w:after="0" w:line="240" w:lineRule="auto"/>
        <w:ind w:left="142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 xml:space="preserve">2) oprawa (funkcjonalność elementów scenograficznych z uwzględnieniem potrzeb osób z niepełnosprawnościami, dopasowanie elementów świetlnych i dekoracyjnych oraz użycie nowych technologii eventowych) – do </w:t>
      </w:r>
      <w:r w:rsidR="00F91082">
        <w:rPr>
          <w:rFonts w:cstheme="minorHAnsi"/>
          <w:color w:val="000000"/>
          <w:lang w:eastAsia="pl-PL"/>
        </w:rPr>
        <w:t>1</w:t>
      </w:r>
      <w:r w:rsidRPr="00740027">
        <w:rPr>
          <w:rFonts w:cstheme="minorHAnsi"/>
          <w:color w:val="000000"/>
          <w:lang w:eastAsia="pl-PL"/>
        </w:rPr>
        <w:t>0 pkt,</w:t>
      </w:r>
    </w:p>
    <w:p w14:paraId="16EAAC3B" w14:textId="6ED4BCFD" w:rsidR="0027116D" w:rsidRDefault="0027116D" w:rsidP="0027116D">
      <w:pPr>
        <w:keepNext/>
        <w:tabs>
          <w:tab w:val="left" w:pos="284"/>
        </w:tabs>
        <w:spacing w:before="120" w:after="0" w:line="240" w:lineRule="auto"/>
        <w:ind w:left="142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>3) kreatywność (nowoczesność i oryginalność koncepcji i aranżacji, odejście od tradycyjnej zabudowy) – do 10 pkt</w:t>
      </w:r>
      <w:r w:rsidR="00F91082">
        <w:rPr>
          <w:rFonts w:cstheme="minorHAnsi"/>
          <w:color w:val="000000"/>
          <w:lang w:eastAsia="pl-PL"/>
        </w:rPr>
        <w:t>,</w:t>
      </w:r>
    </w:p>
    <w:p w14:paraId="7263397B" w14:textId="41C5FA60" w:rsidR="00F91082" w:rsidRPr="00740027" w:rsidRDefault="00F91082" w:rsidP="0027116D">
      <w:pPr>
        <w:keepNext/>
        <w:tabs>
          <w:tab w:val="left" w:pos="284"/>
        </w:tabs>
        <w:spacing w:before="120" w:after="0" w:line="240" w:lineRule="auto"/>
        <w:ind w:left="142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4) zapewnienie koordynatora spotkania do obsługi technicznej wydarzenia – do 10 pkt.</w:t>
      </w:r>
    </w:p>
    <w:p w14:paraId="0006B841" w14:textId="0A7A7517" w:rsidR="009B1B9F" w:rsidRPr="00740027" w:rsidRDefault="005E7F8E" w:rsidP="0027116D">
      <w:pPr>
        <w:keepNext/>
        <w:tabs>
          <w:tab w:val="left" w:pos="284"/>
        </w:tabs>
        <w:spacing w:before="120" w:after="0" w:line="240" w:lineRule="auto"/>
        <w:ind w:left="142"/>
        <w:rPr>
          <w:rFonts w:cstheme="minorHAnsi"/>
          <w:color w:val="000000"/>
          <w:lang w:eastAsia="pl-PL"/>
        </w:rPr>
      </w:pPr>
      <w:r w:rsidRPr="00740027">
        <w:rPr>
          <w:rFonts w:cstheme="minorHAnsi"/>
          <w:b/>
          <w:bCs/>
        </w:rPr>
        <w:t>Minimalna zawartość oferty</w:t>
      </w:r>
    </w:p>
    <w:p w14:paraId="51DF6A9C" w14:textId="107DD244" w:rsidR="005E7F8E" w:rsidRPr="00740027" w:rsidRDefault="005E7F8E" w:rsidP="00F9691A">
      <w:pPr>
        <w:spacing w:before="120" w:after="0" w:line="240" w:lineRule="auto"/>
        <w:ind w:left="284"/>
        <w:rPr>
          <w:rFonts w:eastAsia="Cambria" w:cstheme="minorHAnsi"/>
        </w:rPr>
      </w:pPr>
      <w:r w:rsidRPr="00740027">
        <w:rPr>
          <w:rFonts w:eastAsia="Cambria" w:cstheme="minorHAnsi"/>
        </w:rPr>
        <w:t>Oferta powinna zawierać co najmniej:</w:t>
      </w:r>
    </w:p>
    <w:p w14:paraId="23C55FF6" w14:textId="7B9849EA" w:rsidR="005606E6" w:rsidRPr="00740027" w:rsidRDefault="005606E6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Całościową cenę realizacji zamówienia, z podaniem szczegółowego kosztorysu poszczególnych elementów zadania, w podziale na koszty netto i brutto, będącą sumą kosztów stałych brutto oraz kosztów zmiennych brutto, wraz z podaniem ceny jednostkowej kosztów zmiennych (w przeliczeniu na jednego uczestnika </w:t>
      </w:r>
      <w:r w:rsidR="00A5743C" w:rsidRPr="00740027">
        <w:rPr>
          <w:rFonts w:cstheme="minorHAnsi"/>
          <w:color w:val="000000"/>
        </w:rPr>
        <w:t>wydarzenia</w:t>
      </w:r>
      <w:r w:rsidRPr="00740027">
        <w:rPr>
          <w:rFonts w:cstheme="minorHAnsi"/>
          <w:color w:val="000000"/>
        </w:rPr>
        <w:t>)</w:t>
      </w:r>
      <w:r w:rsidR="005E7F8E" w:rsidRPr="00740027">
        <w:rPr>
          <w:rFonts w:cstheme="minorHAnsi"/>
          <w:color w:val="000000"/>
        </w:rPr>
        <w:t>;</w:t>
      </w:r>
    </w:p>
    <w:p w14:paraId="6456BCAE" w14:textId="317F7679" w:rsidR="005606E6" w:rsidRPr="00740027" w:rsidRDefault="005606E6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eastAsia="Times New Roman" w:cstheme="minorHAnsi"/>
          <w:lang w:eastAsia="pl-PL"/>
        </w:rPr>
        <w:t>Dodatkowo do oferty, należy załączyć kalkulację powyższej kwoty w podziale na koszty stałe i koszty osobowe</w:t>
      </w:r>
      <w:r w:rsidR="005E7F8E" w:rsidRPr="00740027">
        <w:rPr>
          <w:rFonts w:cstheme="minorHAnsi"/>
          <w:color w:val="000000"/>
        </w:rPr>
        <w:t>;</w:t>
      </w:r>
      <w:r w:rsidRPr="00740027">
        <w:rPr>
          <w:rFonts w:cstheme="minorHAnsi"/>
          <w:color w:val="000000"/>
        </w:rPr>
        <w:t xml:space="preserve"> </w:t>
      </w:r>
    </w:p>
    <w:p w14:paraId="0BBF7627" w14:textId="1C58A067" w:rsidR="009B1B9F" w:rsidRPr="00740027" w:rsidRDefault="009B1B9F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Wskazanie obiekt</w:t>
      </w:r>
      <w:r w:rsidR="00D338BC" w:rsidRPr="00740027">
        <w:rPr>
          <w:rFonts w:cstheme="minorHAnsi"/>
          <w:color w:val="000000"/>
        </w:rPr>
        <w:t>u/ów, w których oferent planuje zrealizować zamawiane usługi</w:t>
      </w:r>
      <w:r w:rsidR="005606E6" w:rsidRPr="00740027">
        <w:rPr>
          <w:rFonts w:cstheme="minorHAnsi"/>
          <w:color w:val="000000"/>
        </w:rPr>
        <w:t xml:space="preserve"> wraz z opisem technicznym i zdjęciami (mogą być linki</w:t>
      </w:r>
      <w:r w:rsidR="001A5755" w:rsidRPr="00740027">
        <w:rPr>
          <w:rFonts w:cstheme="minorHAnsi"/>
          <w:color w:val="000000"/>
        </w:rPr>
        <w:t xml:space="preserve"> do strony internetowej obiektu</w:t>
      </w:r>
      <w:r w:rsidR="005606E6" w:rsidRPr="00740027">
        <w:rPr>
          <w:rFonts w:cstheme="minorHAnsi"/>
          <w:color w:val="000000"/>
        </w:rPr>
        <w:t>)</w:t>
      </w:r>
      <w:r w:rsidR="00856CD9" w:rsidRPr="00740027">
        <w:rPr>
          <w:rFonts w:cstheme="minorHAnsi"/>
          <w:color w:val="000000"/>
        </w:rPr>
        <w:t>;</w:t>
      </w:r>
    </w:p>
    <w:p w14:paraId="5539BA26" w14:textId="4F83F2BD" w:rsidR="005E7F8E" w:rsidRPr="00740027" w:rsidRDefault="00D338BC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eastAsia="Times New Roman" w:cstheme="minorHAnsi"/>
          <w:lang w:eastAsia="pl-PL"/>
        </w:rPr>
        <w:t xml:space="preserve">Wykaz oraz syntetyczny opis usług zrealizowanych przez </w:t>
      </w:r>
      <w:r w:rsidR="00DE1100" w:rsidRPr="00740027">
        <w:rPr>
          <w:rFonts w:eastAsia="Times New Roman" w:cstheme="minorHAnsi"/>
          <w:lang w:eastAsia="pl-PL"/>
        </w:rPr>
        <w:t>Oferenta</w:t>
      </w:r>
      <w:r w:rsidRPr="00740027">
        <w:rPr>
          <w:rFonts w:eastAsia="Times New Roman" w:cstheme="minorHAnsi"/>
          <w:lang w:eastAsia="pl-PL"/>
        </w:rPr>
        <w:t xml:space="preserve"> w ciągu ostatnich </w:t>
      </w:r>
      <w:r w:rsidR="0077741A" w:rsidRPr="00740027">
        <w:rPr>
          <w:rFonts w:eastAsia="Times New Roman" w:cstheme="minorHAnsi"/>
          <w:lang w:eastAsia="pl-PL"/>
        </w:rPr>
        <w:t xml:space="preserve">3 </w:t>
      </w:r>
      <w:r w:rsidRPr="00740027">
        <w:rPr>
          <w:rFonts w:eastAsia="Times New Roman" w:cstheme="minorHAnsi"/>
          <w:lang w:eastAsia="pl-PL"/>
        </w:rPr>
        <w:t xml:space="preserve">lat przed upływem terminu </w:t>
      </w:r>
      <w:r w:rsidRPr="00740027">
        <w:rPr>
          <w:rFonts w:cstheme="minorHAnsi"/>
          <w:color w:val="000000"/>
        </w:rPr>
        <w:t>składania ofert</w:t>
      </w:r>
      <w:r w:rsidR="00DE1100" w:rsidRPr="00740027">
        <w:rPr>
          <w:rFonts w:cstheme="minorHAnsi"/>
          <w:color w:val="000000"/>
        </w:rPr>
        <w:t xml:space="preserve">, </w:t>
      </w:r>
      <w:r w:rsidRPr="00740027">
        <w:rPr>
          <w:rFonts w:cstheme="minorHAnsi"/>
          <w:color w:val="000000"/>
        </w:rPr>
        <w:t>o których mowa w pkt „Warunki udziału w postępowaniu” niniejszego SOPZ</w:t>
      </w:r>
      <w:r w:rsidR="00DE1100" w:rsidRPr="00740027">
        <w:rPr>
          <w:rFonts w:cstheme="minorHAnsi"/>
          <w:color w:val="000000"/>
        </w:rPr>
        <w:t xml:space="preserve"> wraz dokumentami potwierdzającymi ich należyte wykonanie</w:t>
      </w:r>
      <w:r w:rsidR="005E7F8E" w:rsidRPr="00740027">
        <w:rPr>
          <w:rFonts w:cstheme="minorHAnsi"/>
          <w:color w:val="000000"/>
        </w:rPr>
        <w:t>;</w:t>
      </w:r>
    </w:p>
    <w:p w14:paraId="480D0639" w14:textId="3731389E" w:rsidR="005E7F8E" w:rsidRPr="00740027" w:rsidRDefault="005E7F8E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eastAsia="Times New Roman" w:cstheme="minorHAnsi"/>
          <w:lang w:eastAsia="pl-PL"/>
        </w:rPr>
        <w:t>Dokumenty/oświadczenia wymagane w pkt. 1</w:t>
      </w:r>
      <w:r w:rsidR="00371D00">
        <w:rPr>
          <w:rFonts w:eastAsia="Times New Roman" w:cstheme="minorHAnsi"/>
          <w:lang w:eastAsia="pl-PL"/>
        </w:rPr>
        <w:t>0</w:t>
      </w:r>
      <w:r w:rsidRPr="00740027">
        <w:rPr>
          <w:rFonts w:eastAsia="Times New Roman" w:cstheme="minorHAnsi"/>
          <w:lang w:eastAsia="pl-PL"/>
        </w:rPr>
        <w:t xml:space="preserve"> OPZ.</w:t>
      </w:r>
    </w:p>
    <w:p w14:paraId="707C4F15" w14:textId="6395652B" w:rsidR="00D62014" w:rsidRPr="00740027" w:rsidRDefault="00D62014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left="284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 xml:space="preserve"> </w:t>
      </w:r>
      <w:r w:rsidR="001A5755" w:rsidRPr="00740027">
        <w:rPr>
          <w:rFonts w:cstheme="minorHAnsi"/>
          <w:b/>
          <w:bCs/>
        </w:rPr>
        <w:t>Warunki zmiany umowy</w:t>
      </w:r>
      <w:r w:rsidRPr="00740027">
        <w:rPr>
          <w:rFonts w:cstheme="minorHAnsi"/>
          <w:b/>
          <w:bCs/>
        </w:rPr>
        <w:t>.</w:t>
      </w:r>
    </w:p>
    <w:p w14:paraId="5C44AE45" w14:textId="6BBA4AB7" w:rsidR="00D62014" w:rsidRPr="00740027" w:rsidRDefault="00D62014" w:rsidP="00F9691A">
      <w:pPr>
        <w:spacing w:before="120" w:after="0" w:line="240" w:lineRule="auto"/>
        <w:rPr>
          <w:rFonts w:cstheme="minorHAnsi"/>
        </w:rPr>
      </w:pPr>
      <w:r w:rsidRPr="00740027">
        <w:rPr>
          <w:rFonts w:cstheme="minorHAnsi"/>
        </w:rPr>
        <w:t xml:space="preserve">Zamawiający zastrzega sobie, że ostateczna liczba osób uczestniczących zostanie potwierdzona wybranemu Wykonawcy najpóźniej na </w:t>
      </w:r>
      <w:r w:rsidR="00F91082">
        <w:rPr>
          <w:rFonts w:cstheme="minorHAnsi"/>
        </w:rPr>
        <w:t>5</w:t>
      </w:r>
      <w:r w:rsidRPr="00740027">
        <w:rPr>
          <w:rFonts w:cstheme="minorHAnsi"/>
        </w:rPr>
        <w:t xml:space="preserve"> dni</w:t>
      </w:r>
      <w:r w:rsidR="00F91082">
        <w:rPr>
          <w:rFonts w:cstheme="minorHAnsi"/>
        </w:rPr>
        <w:t xml:space="preserve"> kalendarzowych</w:t>
      </w:r>
      <w:r w:rsidRPr="00740027">
        <w:rPr>
          <w:rFonts w:cstheme="minorHAnsi"/>
        </w:rPr>
        <w:t xml:space="preserve"> przed terminem </w:t>
      </w:r>
      <w:r w:rsidR="00371D00">
        <w:rPr>
          <w:rFonts w:cstheme="minorHAnsi"/>
        </w:rPr>
        <w:t>wydarzenia</w:t>
      </w:r>
      <w:r w:rsidRPr="00740027">
        <w:rPr>
          <w:rFonts w:cstheme="minorHAnsi"/>
        </w:rPr>
        <w:t>.</w:t>
      </w:r>
    </w:p>
    <w:p w14:paraId="55B76487" w14:textId="52C510B1" w:rsidR="00D62014" w:rsidRPr="00740027" w:rsidRDefault="00D62014" w:rsidP="00F9691A">
      <w:pPr>
        <w:spacing w:before="120" w:after="0" w:line="240" w:lineRule="auto"/>
        <w:rPr>
          <w:rFonts w:cstheme="minorHAnsi"/>
        </w:rPr>
      </w:pPr>
      <w:r w:rsidRPr="00740027">
        <w:rPr>
          <w:rFonts w:cstheme="minorHAnsi"/>
        </w:rPr>
        <w:t xml:space="preserve">Zamawiający zastrzega sobie prawo do odstąpienia od Umowy: w okolicznościach i terminach określonych w art. </w:t>
      </w:r>
      <w:r w:rsidR="00F14036" w:rsidRPr="00740027">
        <w:rPr>
          <w:rFonts w:cstheme="minorHAnsi"/>
        </w:rPr>
        <w:t xml:space="preserve"> 456 </w:t>
      </w:r>
      <w:r w:rsidR="001A5755" w:rsidRPr="00740027">
        <w:rPr>
          <w:rFonts w:cstheme="minorHAnsi"/>
        </w:rPr>
        <w:t xml:space="preserve">ustawy </w:t>
      </w:r>
      <w:r w:rsidR="00856CD9" w:rsidRPr="00740027">
        <w:rPr>
          <w:rFonts w:cstheme="minorHAnsi"/>
        </w:rPr>
        <w:t xml:space="preserve">z dnia 11 września 2019 r. Prawo zamówień publicznych </w:t>
      </w:r>
      <w:r w:rsidRPr="00740027">
        <w:rPr>
          <w:rFonts w:cstheme="minorHAnsi"/>
        </w:rPr>
        <w:t>w innych przypadkach przewidzianych przepisami prawa.</w:t>
      </w:r>
    </w:p>
    <w:p w14:paraId="4A4E0076" w14:textId="21D6CB15" w:rsidR="005606E6" w:rsidRPr="00740027" w:rsidRDefault="005606E6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Dodatkowe informacje</w:t>
      </w:r>
    </w:p>
    <w:p w14:paraId="2C35E7DE" w14:textId="42AB4AF5" w:rsidR="00BD47C0" w:rsidRPr="00740027" w:rsidRDefault="00BD47C0" w:rsidP="00F9691A">
      <w:pPr>
        <w:pStyle w:val="Akapitzlist"/>
        <w:spacing w:before="120" w:after="0" w:line="240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>Niniejsza oferta nie stanowi oferty w myśl art. 66 Kodeksu Cywilnego, jak również nie jest ogłoszeniem w rozumieniu ustawy Prawo zamówień publicznych.</w:t>
      </w:r>
    </w:p>
    <w:p w14:paraId="7BD3EBAE" w14:textId="77777777" w:rsidR="0051063F" w:rsidRPr="00740027" w:rsidRDefault="00BD47C0" w:rsidP="00F9691A">
      <w:pPr>
        <w:pStyle w:val="Akapitzlist"/>
        <w:spacing w:before="120" w:after="0" w:line="240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>Zamawiający</w:t>
      </w:r>
      <w:r w:rsidR="0051063F" w:rsidRPr="00740027">
        <w:rPr>
          <w:rFonts w:cstheme="minorHAnsi"/>
          <w:color w:val="000000"/>
          <w:lang w:eastAsia="pl-PL"/>
        </w:rPr>
        <w:t>:</w:t>
      </w:r>
    </w:p>
    <w:p w14:paraId="5CB04E80" w14:textId="139236EE" w:rsidR="00BD47C0" w:rsidRPr="00740027" w:rsidRDefault="00BD47C0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t>zastrzega sobie prawo do odpowiedzi tylko na wybraną ofertę</w:t>
      </w:r>
      <w:r w:rsidR="0051063F" w:rsidRPr="00740027">
        <w:rPr>
          <w:rFonts w:cstheme="minorHAnsi"/>
          <w:color w:val="000000"/>
          <w:lang w:eastAsia="pl-PL"/>
        </w:rPr>
        <w:t>;</w:t>
      </w:r>
    </w:p>
    <w:p w14:paraId="72C06AA0" w14:textId="296EB8D4" w:rsidR="00BD47C0" w:rsidRPr="00740027" w:rsidRDefault="00BD47C0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zastrzega sobie prawo do ewentualnej rezygnacji z realizacji zamówienia bez podania przyczyny</w:t>
      </w:r>
      <w:r w:rsidR="00CA00FF" w:rsidRPr="00740027">
        <w:rPr>
          <w:rFonts w:cstheme="minorHAnsi"/>
          <w:color w:val="000000"/>
        </w:rPr>
        <w:t>;</w:t>
      </w:r>
    </w:p>
    <w:p w14:paraId="5AC76C11" w14:textId="22F1B708" w:rsidR="00BD47C0" w:rsidRPr="00740027" w:rsidRDefault="00CA00FF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 xml:space="preserve">zawrze umowę z Wykonawcą </w:t>
      </w:r>
      <w:r w:rsidR="00BD47C0" w:rsidRPr="00740027">
        <w:rPr>
          <w:rFonts w:cstheme="minorHAnsi"/>
          <w:color w:val="000000"/>
        </w:rPr>
        <w:t>na podstawie własnych wzorów umów</w:t>
      </w:r>
      <w:r w:rsidRPr="00740027">
        <w:rPr>
          <w:rFonts w:cstheme="minorHAnsi"/>
          <w:color w:val="000000"/>
        </w:rPr>
        <w:t>;</w:t>
      </w:r>
    </w:p>
    <w:p w14:paraId="0506BFFC" w14:textId="24DE474A" w:rsidR="00C64752" w:rsidRPr="00740027" w:rsidRDefault="00C64752" w:rsidP="00F9691A">
      <w:pPr>
        <w:pStyle w:val="Akapitzlist"/>
        <w:numPr>
          <w:ilvl w:val="0"/>
          <w:numId w:val="30"/>
        </w:numPr>
        <w:spacing w:before="120" w:after="0" w:line="240" w:lineRule="auto"/>
        <w:ind w:left="567" w:hanging="283"/>
        <w:contextualSpacing w:val="0"/>
        <w:rPr>
          <w:rFonts w:cstheme="minorHAnsi"/>
          <w:color w:val="000000"/>
        </w:rPr>
      </w:pPr>
      <w:r w:rsidRPr="00740027">
        <w:rPr>
          <w:rFonts w:cstheme="minorHAnsi"/>
          <w:color w:val="000000"/>
        </w:rPr>
        <w:t>końcowe rozliczenie z Wykonawcą nastąpi na podstawie zgłoszonej liczby uczestników</w:t>
      </w:r>
      <w:r w:rsidR="00EA0FBF" w:rsidRPr="00740027">
        <w:rPr>
          <w:rFonts w:cstheme="minorHAnsi"/>
          <w:color w:val="000000"/>
        </w:rPr>
        <w:t xml:space="preserve">, uwzględniając podane przez Wykonawcę koszty stałe i koszty osobowe; </w:t>
      </w:r>
    </w:p>
    <w:p w14:paraId="03BF7FD9" w14:textId="60D03997" w:rsidR="0051063F" w:rsidRPr="00740027" w:rsidRDefault="00D62014" w:rsidP="00F9691A">
      <w:pPr>
        <w:spacing w:before="120" w:after="0" w:line="240" w:lineRule="auto"/>
        <w:rPr>
          <w:rFonts w:cstheme="minorHAnsi"/>
          <w:lang w:eastAsia="pl-PL"/>
        </w:rPr>
      </w:pPr>
      <w:r w:rsidRPr="00740027">
        <w:rPr>
          <w:rFonts w:cstheme="minorHAnsi"/>
          <w:color w:val="000000"/>
          <w:lang w:eastAsia="pl-PL"/>
        </w:rPr>
        <w:t xml:space="preserve">Wykonawca </w:t>
      </w:r>
      <w:r w:rsidR="0051063F" w:rsidRPr="00740027">
        <w:rPr>
          <w:rFonts w:cstheme="minorHAnsi"/>
          <w:color w:val="000000"/>
          <w:lang w:eastAsia="pl-PL"/>
        </w:rPr>
        <w:t xml:space="preserve">odpowiada za zobowiązania formalno-prawne wobec podmiotów trzecich, które zostaną </w:t>
      </w:r>
      <w:r w:rsidR="00CA00FF" w:rsidRPr="00740027">
        <w:rPr>
          <w:rFonts w:cstheme="minorHAnsi"/>
          <w:color w:val="000000"/>
          <w:lang w:eastAsia="pl-PL"/>
        </w:rPr>
        <w:t>przez niego podjęte</w:t>
      </w:r>
      <w:r w:rsidR="0051063F" w:rsidRPr="00740027">
        <w:rPr>
          <w:rFonts w:cstheme="minorHAnsi"/>
          <w:color w:val="000000"/>
          <w:lang w:eastAsia="pl-PL"/>
        </w:rPr>
        <w:t xml:space="preserve"> w celu realizacji zamówienia</w:t>
      </w:r>
      <w:r w:rsidR="001A5755" w:rsidRPr="00740027">
        <w:rPr>
          <w:rFonts w:cstheme="minorHAnsi"/>
          <w:color w:val="000000"/>
          <w:lang w:eastAsia="pl-PL"/>
        </w:rPr>
        <w:t>.</w:t>
      </w:r>
    </w:p>
    <w:p w14:paraId="348AB3AB" w14:textId="72AC55A7" w:rsidR="00C62E4E" w:rsidRPr="00740027" w:rsidRDefault="00D62014" w:rsidP="00F9691A">
      <w:pPr>
        <w:spacing w:before="120" w:after="0" w:line="240" w:lineRule="auto"/>
        <w:rPr>
          <w:rFonts w:cstheme="minorHAnsi"/>
          <w:color w:val="000000"/>
          <w:lang w:eastAsia="pl-PL"/>
        </w:rPr>
      </w:pPr>
      <w:r w:rsidRPr="00740027">
        <w:rPr>
          <w:rFonts w:cstheme="minorHAnsi"/>
          <w:color w:val="000000"/>
          <w:lang w:eastAsia="pl-PL"/>
        </w:rPr>
        <w:lastRenderedPageBreak/>
        <w:t xml:space="preserve">Wykonawca </w:t>
      </w:r>
      <w:r w:rsidR="00BD47C0" w:rsidRPr="00740027">
        <w:rPr>
          <w:rFonts w:cstheme="minorHAnsi"/>
          <w:color w:val="000000"/>
          <w:lang w:eastAsia="pl-PL"/>
        </w:rPr>
        <w:t xml:space="preserve">zobowiązany jest </w:t>
      </w:r>
      <w:r w:rsidR="00BD47C0" w:rsidRPr="00740027">
        <w:rPr>
          <w:rFonts w:cstheme="minorHAnsi"/>
          <w:color w:val="000000"/>
        </w:rPr>
        <w:t>przestrzegać</w:t>
      </w:r>
      <w:r w:rsidR="00BD47C0" w:rsidRPr="00740027">
        <w:rPr>
          <w:rFonts w:cstheme="minorHAnsi"/>
          <w:color w:val="000000"/>
          <w:lang w:eastAsia="pl-PL"/>
        </w:rPr>
        <w:t xml:space="preserve"> zapisów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RODO.</w:t>
      </w:r>
    </w:p>
    <w:p w14:paraId="46EE9F50" w14:textId="62DB3BF2" w:rsidR="009B1B9F" w:rsidRPr="00740027" w:rsidRDefault="009B1B9F" w:rsidP="00F9691A">
      <w:pPr>
        <w:pStyle w:val="Akapitzlist"/>
        <w:keepNext/>
        <w:numPr>
          <w:ilvl w:val="0"/>
          <w:numId w:val="48"/>
        </w:numPr>
        <w:tabs>
          <w:tab w:val="left" w:pos="284"/>
        </w:tabs>
        <w:spacing w:before="120" w:after="0" w:line="240" w:lineRule="auto"/>
        <w:ind w:hanging="720"/>
        <w:contextualSpacing w:val="0"/>
        <w:rPr>
          <w:rFonts w:cstheme="minorHAnsi"/>
          <w:b/>
          <w:bCs/>
        </w:rPr>
      </w:pPr>
      <w:r w:rsidRPr="00740027">
        <w:rPr>
          <w:rFonts w:cstheme="minorHAnsi"/>
          <w:b/>
          <w:bCs/>
        </w:rPr>
        <w:t>Informacja o przetwarzaniu danych osobowych</w:t>
      </w:r>
    </w:p>
    <w:p w14:paraId="2A0D2493" w14:textId="77777777" w:rsidR="0013018E" w:rsidRPr="00740027" w:rsidRDefault="0013018E" w:rsidP="00F9691A">
      <w:pPr>
        <w:numPr>
          <w:ilvl w:val="0"/>
          <w:numId w:val="51"/>
        </w:numPr>
        <w:spacing w:before="120" w:after="0" w:line="240" w:lineRule="auto"/>
        <w:rPr>
          <w:rFonts w:cstheme="minorHAnsi"/>
        </w:rPr>
      </w:pPr>
      <w:r w:rsidRPr="00740027">
        <w:rPr>
          <w:rFonts w:cstheme="minorHAnsi"/>
        </w:rPr>
        <w:t>Zgodnie z art. 13 ust. 1 i ust. 2 ogólnego rozporządzenia o ochronie danych osobowych z dnia 27 kwietnia 2016 r. (dalej: „rozporządzenie 2016/679”) informujemy, że:</w:t>
      </w:r>
    </w:p>
    <w:p w14:paraId="5540EB80" w14:textId="77777777" w:rsidR="0013018E" w:rsidRPr="00740027" w:rsidRDefault="0013018E" w:rsidP="00F9691A">
      <w:pPr>
        <w:numPr>
          <w:ilvl w:val="0"/>
          <w:numId w:val="52"/>
        </w:numPr>
        <w:spacing w:before="120" w:after="0" w:line="240" w:lineRule="auto"/>
        <w:ind w:left="714" w:hanging="357"/>
        <w:rPr>
          <w:rFonts w:eastAsia="Calibri" w:cstheme="minorHAnsi"/>
          <w:color w:val="000000"/>
        </w:rPr>
      </w:pPr>
      <w:r w:rsidRPr="00740027">
        <w:rPr>
          <w:rFonts w:eastAsia="Calibri" w:cstheme="minorHAnsi"/>
          <w:color w:val="000000"/>
        </w:rPr>
        <w:t>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36976E02" w14:textId="77777777" w:rsidR="0013018E" w:rsidRPr="00740027" w:rsidRDefault="0013018E" w:rsidP="00F9691A">
      <w:pPr>
        <w:numPr>
          <w:ilvl w:val="0"/>
          <w:numId w:val="52"/>
        </w:numPr>
        <w:spacing w:before="120" w:after="0" w:line="240" w:lineRule="auto"/>
        <w:ind w:left="714" w:hanging="357"/>
        <w:rPr>
          <w:rFonts w:eastAsia="Calibri" w:cstheme="minorHAnsi"/>
          <w:color w:val="000000"/>
        </w:rPr>
      </w:pPr>
      <w:r w:rsidRPr="00740027">
        <w:rPr>
          <w:rFonts w:eastAsia="Calibri" w:cstheme="minorHAnsi"/>
          <w:color w:val="000000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6A641AC4" w14:textId="77777777" w:rsidR="0013018E" w:rsidRPr="00740027" w:rsidRDefault="0013018E" w:rsidP="00F9691A">
      <w:pPr>
        <w:numPr>
          <w:ilvl w:val="0"/>
          <w:numId w:val="52"/>
        </w:numPr>
        <w:spacing w:before="120" w:after="0" w:line="240" w:lineRule="auto"/>
        <w:ind w:left="714" w:hanging="357"/>
        <w:rPr>
          <w:rFonts w:eastAsia="Calibri" w:cstheme="minorHAnsi"/>
          <w:color w:val="000000"/>
        </w:rPr>
      </w:pPr>
      <w:r w:rsidRPr="00740027">
        <w:rPr>
          <w:rFonts w:eastAsia="Calibri" w:cstheme="minorHAnsi"/>
          <w:color w:val="000000"/>
        </w:rPr>
        <w:t>Osobom, które w ofercie podały swoje dane osobowe przysługuje prawo do wniesienia sprzeciwu wobec dalszego przetwarzania.</w:t>
      </w:r>
    </w:p>
    <w:p w14:paraId="1D63BB74" w14:textId="77777777" w:rsidR="0013018E" w:rsidRPr="00740027" w:rsidRDefault="0013018E" w:rsidP="00F9691A">
      <w:pPr>
        <w:numPr>
          <w:ilvl w:val="0"/>
          <w:numId w:val="52"/>
        </w:numPr>
        <w:spacing w:before="120" w:after="0" w:line="240" w:lineRule="auto"/>
        <w:ind w:left="714" w:hanging="357"/>
        <w:rPr>
          <w:rFonts w:eastAsia="Calibri" w:cstheme="minorHAnsi"/>
          <w:color w:val="000000"/>
        </w:rPr>
      </w:pPr>
      <w:r w:rsidRPr="00740027">
        <w:rPr>
          <w:rFonts w:eastAsia="Calibri" w:cstheme="minorHAnsi"/>
          <w:color w:val="000000"/>
        </w:rPr>
        <w:t>Osobom, które w ofercie podały swoje dane osobowe przysługuje prawo wniesienia skargi do organu nadzorczego.</w:t>
      </w:r>
    </w:p>
    <w:p w14:paraId="161B1A59" w14:textId="77777777" w:rsidR="0013018E" w:rsidRPr="00740027" w:rsidRDefault="0013018E" w:rsidP="00F9691A">
      <w:pPr>
        <w:numPr>
          <w:ilvl w:val="0"/>
          <w:numId w:val="52"/>
        </w:numPr>
        <w:spacing w:before="120" w:after="0" w:line="240" w:lineRule="auto"/>
        <w:ind w:left="714" w:hanging="357"/>
        <w:rPr>
          <w:rFonts w:eastAsia="Calibri" w:cstheme="minorHAnsi"/>
          <w:color w:val="000000"/>
        </w:rPr>
      </w:pPr>
      <w:r w:rsidRPr="00740027">
        <w:rPr>
          <w:rFonts w:eastAsia="Calibri" w:cstheme="minorHAnsi"/>
          <w:color w:val="000000"/>
        </w:rPr>
        <w:t>W przypadku, gdy przed zawarciem umowy zgłoszenie żądania ograniczenia przetwarzania, o 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28CE8D91" w14:textId="77777777" w:rsidR="0013018E" w:rsidRPr="00740027" w:rsidRDefault="0013018E" w:rsidP="00F9691A">
      <w:pPr>
        <w:numPr>
          <w:ilvl w:val="0"/>
          <w:numId w:val="52"/>
        </w:numPr>
        <w:spacing w:before="120" w:after="0" w:line="240" w:lineRule="auto"/>
        <w:ind w:left="714" w:hanging="357"/>
        <w:rPr>
          <w:rFonts w:eastAsia="Calibri" w:cstheme="minorHAnsi"/>
          <w:color w:val="000000"/>
        </w:rPr>
      </w:pPr>
      <w:r w:rsidRPr="00740027">
        <w:rPr>
          <w:rFonts w:eastAsia="Calibri" w:cstheme="minorHAnsi"/>
          <w:color w:val="000000"/>
        </w:rPr>
        <w:t>Dane osobowe są przetwarzane na podstawie art. 6 ust. 1 lit c rozporządzenia 2016/679.</w:t>
      </w:r>
    </w:p>
    <w:p w14:paraId="1719C739" w14:textId="77777777" w:rsidR="0013018E" w:rsidRPr="00740027" w:rsidRDefault="0013018E" w:rsidP="00F9691A">
      <w:pPr>
        <w:numPr>
          <w:ilvl w:val="0"/>
          <w:numId w:val="52"/>
        </w:numPr>
        <w:spacing w:before="120" w:after="0" w:line="240" w:lineRule="auto"/>
        <w:ind w:left="714" w:hanging="357"/>
        <w:rPr>
          <w:rFonts w:eastAsia="Calibri" w:cstheme="minorHAnsi"/>
          <w:color w:val="000000"/>
        </w:rPr>
      </w:pPr>
      <w:r w:rsidRPr="00740027">
        <w:rPr>
          <w:rFonts w:eastAsia="Calibri" w:cstheme="minorHAnsi"/>
          <w:color w:val="000000"/>
        </w:rPr>
        <w:t>Okres przetwarzania danych jest zgodny z kategorią archiwalną dokumentacji postępowania.</w:t>
      </w:r>
    </w:p>
    <w:p w14:paraId="52FC9D7D" w14:textId="77777777" w:rsidR="0013018E" w:rsidRPr="00740027" w:rsidRDefault="0013018E" w:rsidP="00F9691A">
      <w:pPr>
        <w:numPr>
          <w:ilvl w:val="0"/>
          <w:numId w:val="52"/>
        </w:numPr>
        <w:spacing w:before="120" w:after="0" w:line="240" w:lineRule="auto"/>
        <w:ind w:left="714" w:hanging="357"/>
        <w:rPr>
          <w:rFonts w:eastAsia="Calibri" w:cstheme="minorHAnsi"/>
          <w:color w:val="000000"/>
        </w:rPr>
      </w:pPr>
      <w:r w:rsidRPr="00740027">
        <w:rPr>
          <w:rFonts w:eastAsia="Calibri" w:cstheme="minorHAnsi"/>
          <w:color w:val="000000"/>
        </w:rPr>
        <w:t xml:space="preserve">Dane kontaktowe do Inspektora Ochrony Danych - </w:t>
      </w:r>
      <w:hyperlink r:id="rId9" w:history="1">
        <w:r w:rsidRPr="00740027">
          <w:rPr>
            <w:rFonts w:eastAsia="Calibri" w:cstheme="minorHAnsi"/>
            <w:color w:val="0563C1"/>
            <w:u w:val="single"/>
          </w:rPr>
          <w:t>IOD@mfipr.gov.pl</w:t>
        </w:r>
      </w:hyperlink>
      <w:r w:rsidRPr="00740027">
        <w:rPr>
          <w:rFonts w:eastAsia="Calibri" w:cstheme="minorHAnsi"/>
          <w:color w:val="000000"/>
        </w:rPr>
        <w:t>.</w:t>
      </w:r>
    </w:p>
    <w:p w14:paraId="1FE15492" w14:textId="55B7FC6F" w:rsidR="009B1B9F" w:rsidRPr="00740027" w:rsidRDefault="0013018E" w:rsidP="00F9691A">
      <w:pPr>
        <w:numPr>
          <w:ilvl w:val="0"/>
          <w:numId w:val="51"/>
        </w:numPr>
        <w:spacing w:before="120" w:after="0" w:line="240" w:lineRule="auto"/>
        <w:ind w:left="284"/>
        <w:rPr>
          <w:rFonts w:eastAsia="Times New Roman" w:cstheme="minorHAnsi"/>
          <w:lang w:eastAsia="pl-PL"/>
        </w:rPr>
      </w:pPr>
      <w:r w:rsidRPr="00740027">
        <w:rPr>
          <w:rFonts w:cstheme="minorHAnsi"/>
        </w:rPr>
        <w:t>W przypadku przekazywania Zamawiającemu danych osobowych w sposób inny niż od osoby, której dane dotyczą, Wykonawca zobowiązany jest do podania osobie, której dane dotyczą informacji, o których mowa w art. 14 rozporządzenia 2016/679.</w:t>
      </w:r>
    </w:p>
    <w:sectPr w:rsidR="009B1B9F" w:rsidRPr="00740027" w:rsidSect="00B74027">
      <w:headerReference w:type="default" r:id="rId10"/>
      <w:footerReference w:type="default" r:id="rId11"/>
      <w:pgSz w:w="11906" w:h="16838"/>
      <w:pgMar w:top="851" w:right="991" w:bottom="1417" w:left="993" w:header="708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B482" w14:textId="77777777" w:rsidR="00947091" w:rsidRDefault="00947091" w:rsidP="00130A16">
      <w:pPr>
        <w:spacing w:after="0" w:line="240" w:lineRule="auto"/>
      </w:pPr>
      <w:r>
        <w:separator/>
      </w:r>
    </w:p>
  </w:endnote>
  <w:endnote w:type="continuationSeparator" w:id="0">
    <w:p w14:paraId="65A62D3A" w14:textId="77777777" w:rsidR="00947091" w:rsidRDefault="00947091" w:rsidP="0013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108410"/>
      <w:docPartObj>
        <w:docPartGallery w:val="Page Numbers (Bottom of Page)"/>
        <w:docPartUnique/>
      </w:docPartObj>
    </w:sdtPr>
    <w:sdtEndPr/>
    <w:sdtContent>
      <w:p w14:paraId="25BB9A7F" w14:textId="35DACA22" w:rsidR="009A5F75" w:rsidRDefault="009A5F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A44B8" w14:textId="556592E8" w:rsidR="00130A16" w:rsidRDefault="00130A16" w:rsidP="00130A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5C1C" w14:textId="77777777" w:rsidR="00947091" w:rsidRDefault="00947091" w:rsidP="00130A16">
      <w:pPr>
        <w:spacing w:after="0" w:line="240" w:lineRule="auto"/>
      </w:pPr>
      <w:r>
        <w:separator/>
      </w:r>
    </w:p>
  </w:footnote>
  <w:footnote w:type="continuationSeparator" w:id="0">
    <w:p w14:paraId="0770FFF1" w14:textId="77777777" w:rsidR="00947091" w:rsidRDefault="00947091" w:rsidP="0013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9A94" w14:textId="0B013819" w:rsidR="00C22713" w:rsidRDefault="009042FA" w:rsidP="005F3834">
    <w:pPr>
      <w:pStyle w:val="Nagwek"/>
      <w:jc w:val="center"/>
    </w:pPr>
    <w:r>
      <w:rPr>
        <w:noProof/>
      </w:rPr>
      <w:drawing>
        <wp:inline distT="0" distB="0" distL="0" distR="0" wp14:anchorId="48D1D8DE" wp14:editId="3FDCD052">
          <wp:extent cx="6300470" cy="815975"/>
          <wp:effectExtent l="0" t="0" r="508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B2755" w14:textId="1C5A3D3C" w:rsidR="00C22713" w:rsidRDefault="00C227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948"/>
    <w:multiLevelType w:val="hybridMultilevel"/>
    <w:tmpl w:val="783E5A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6D4"/>
    <w:multiLevelType w:val="hybridMultilevel"/>
    <w:tmpl w:val="C5B2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4B4B"/>
    <w:multiLevelType w:val="hybridMultilevel"/>
    <w:tmpl w:val="6824C7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672F"/>
    <w:multiLevelType w:val="hybridMultilevel"/>
    <w:tmpl w:val="ED4642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E09A3"/>
    <w:multiLevelType w:val="hybridMultilevel"/>
    <w:tmpl w:val="4134E3DC"/>
    <w:lvl w:ilvl="0" w:tplc="5F743BC6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0AB272BC"/>
    <w:multiLevelType w:val="hybridMultilevel"/>
    <w:tmpl w:val="A97C65A2"/>
    <w:lvl w:ilvl="0" w:tplc="FD10DB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5AF5"/>
    <w:multiLevelType w:val="hybridMultilevel"/>
    <w:tmpl w:val="799A6D44"/>
    <w:lvl w:ilvl="0" w:tplc="2A22D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EF1F17"/>
    <w:multiLevelType w:val="hybridMultilevel"/>
    <w:tmpl w:val="FA4E1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3640C"/>
    <w:multiLevelType w:val="hybridMultilevel"/>
    <w:tmpl w:val="C8C8519A"/>
    <w:lvl w:ilvl="0" w:tplc="7A0220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E326D4"/>
    <w:multiLevelType w:val="hybridMultilevel"/>
    <w:tmpl w:val="9A30AA08"/>
    <w:lvl w:ilvl="0" w:tplc="5EAA12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6031C8C"/>
    <w:multiLevelType w:val="hybridMultilevel"/>
    <w:tmpl w:val="8722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741E"/>
    <w:multiLevelType w:val="hybridMultilevel"/>
    <w:tmpl w:val="CAF006D2"/>
    <w:lvl w:ilvl="0" w:tplc="251A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E5C21"/>
    <w:multiLevelType w:val="hybridMultilevel"/>
    <w:tmpl w:val="360A8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E7C8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A3BC7"/>
    <w:multiLevelType w:val="hybridMultilevel"/>
    <w:tmpl w:val="23D62EB6"/>
    <w:lvl w:ilvl="0" w:tplc="5F743BC6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1ED3DF1"/>
    <w:multiLevelType w:val="hybridMultilevel"/>
    <w:tmpl w:val="16AC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A6728"/>
    <w:multiLevelType w:val="hybridMultilevel"/>
    <w:tmpl w:val="8D8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27F8D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7F46E4C"/>
    <w:multiLevelType w:val="hybridMultilevel"/>
    <w:tmpl w:val="DDD82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F5A72"/>
    <w:multiLevelType w:val="hybridMultilevel"/>
    <w:tmpl w:val="0DCA74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C12708F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34000"/>
    <w:multiLevelType w:val="hybridMultilevel"/>
    <w:tmpl w:val="0CC085BE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0"/>
        <w:szCs w:val="22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B77AE"/>
    <w:multiLevelType w:val="hybridMultilevel"/>
    <w:tmpl w:val="63843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F4307"/>
    <w:multiLevelType w:val="hybridMultilevel"/>
    <w:tmpl w:val="2DB4E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479BB"/>
    <w:multiLevelType w:val="hybridMultilevel"/>
    <w:tmpl w:val="22CAE280"/>
    <w:lvl w:ilvl="0" w:tplc="C7465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4112231"/>
    <w:multiLevelType w:val="hybridMultilevel"/>
    <w:tmpl w:val="6ED4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47838"/>
    <w:multiLevelType w:val="hybridMultilevel"/>
    <w:tmpl w:val="B0183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7C54316"/>
    <w:multiLevelType w:val="multilevel"/>
    <w:tmpl w:val="CE72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5A025C"/>
    <w:multiLevelType w:val="hybridMultilevel"/>
    <w:tmpl w:val="7914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F2974"/>
    <w:multiLevelType w:val="hybridMultilevel"/>
    <w:tmpl w:val="F170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B8AA">
      <w:start w:val="1"/>
      <w:numFmt w:val="bullet"/>
      <w:lvlText w:val=""/>
      <w:lvlJc w:val="left"/>
      <w:pPr>
        <w:tabs>
          <w:tab w:val="num" w:pos="1077"/>
        </w:tabs>
        <w:ind w:left="28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B605B"/>
    <w:multiLevelType w:val="hybridMultilevel"/>
    <w:tmpl w:val="5D64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825E9"/>
    <w:multiLevelType w:val="hybridMultilevel"/>
    <w:tmpl w:val="12CED55E"/>
    <w:lvl w:ilvl="0" w:tplc="4FD86A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729A1"/>
    <w:multiLevelType w:val="hybridMultilevel"/>
    <w:tmpl w:val="7EFA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DB1F04"/>
    <w:multiLevelType w:val="hybridMultilevel"/>
    <w:tmpl w:val="4434E95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4A8D5878"/>
    <w:multiLevelType w:val="hybridMultilevel"/>
    <w:tmpl w:val="EB72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C497B"/>
    <w:multiLevelType w:val="hybridMultilevel"/>
    <w:tmpl w:val="E7649738"/>
    <w:lvl w:ilvl="0" w:tplc="7872454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Arial" w:eastAsiaTheme="minorHAnsi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A35C52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C5845"/>
    <w:multiLevelType w:val="hybridMultilevel"/>
    <w:tmpl w:val="6BCC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06772"/>
    <w:multiLevelType w:val="hybridMultilevel"/>
    <w:tmpl w:val="2EB0A210"/>
    <w:lvl w:ilvl="0" w:tplc="7A0220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3117A95"/>
    <w:multiLevelType w:val="hybridMultilevel"/>
    <w:tmpl w:val="DD4C2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C6B9B"/>
    <w:multiLevelType w:val="hybridMultilevel"/>
    <w:tmpl w:val="0AA853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83489"/>
    <w:multiLevelType w:val="hybridMultilevel"/>
    <w:tmpl w:val="8472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B430F"/>
    <w:multiLevelType w:val="hybridMultilevel"/>
    <w:tmpl w:val="A3F2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31A3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E62617"/>
    <w:multiLevelType w:val="hybridMultilevel"/>
    <w:tmpl w:val="BECAD4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4A0AAC"/>
    <w:multiLevelType w:val="hybridMultilevel"/>
    <w:tmpl w:val="594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21847"/>
    <w:multiLevelType w:val="hybridMultilevel"/>
    <w:tmpl w:val="02EC6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E30772"/>
    <w:multiLevelType w:val="multilevel"/>
    <w:tmpl w:val="B1B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D702271"/>
    <w:multiLevelType w:val="multilevel"/>
    <w:tmpl w:val="ED1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F34CBE"/>
    <w:multiLevelType w:val="hybridMultilevel"/>
    <w:tmpl w:val="99A25448"/>
    <w:lvl w:ilvl="0" w:tplc="DF929F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9273F"/>
    <w:multiLevelType w:val="multilevel"/>
    <w:tmpl w:val="878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3426DD"/>
    <w:multiLevelType w:val="hybridMultilevel"/>
    <w:tmpl w:val="6F463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4B11C5"/>
    <w:multiLevelType w:val="hybridMultilevel"/>
    <w:tmpl w:val="D9DA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102365"/>
    <w:multiLevelType w:val="hybridMultilevel"/>
    <w:tmpl w:val="3A52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9316D4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7AB837DE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7D1C65D8"/>
    <w:multiLevelType w:val="hybridMultilevel"/>
    <w:tmpl w:val="D6C2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7"/>
  </w:num>
  <w:num w:numId="3">
    <w:abstractNumId w:val="27"/>
  </w:num>
  <w:num w:numId="4">
    <w:abstractNumId w:val="48"/>
  </w:num>
  <w:num w:numId="5">
    <w:abstractNumId w:val="34"/>
  </w:num>
  <w:num w:numId="6">
    <w:abstractNumId w:val="35"/>
  </w:num>
  <w:num w:numId="7">
    <w:abstractNumId w:val="45"/>
  </w:num>
  <w:num w:numId="8">
    <w:abstractNumId w:val="49"/>
  </w:num>
  <w:num w:numId="9">
    <w:abstractNumId w:val="25"/>
  </w:num>
  <w:num w:numId="10">
    <w:abstractNumId w:val="56"/>
  </w:num>
  <w:num w:numId="11">
    <w:abstractNumId w:val="29"/>
  </w:num>
  <w:num w:numId="12">
    <w:abstractNumId w:val="0"/>
  </w:num>
  <w:num w:numId="13">
    <w:abstractNumId w:val="21"/>
  </w:num>
  <w:num w:numId="14">
    <w:abstractNumId w:val="37"/>
  </w:num>
  <w:num w:numId="15">
    <w:abstractNumId w:val="15"/>
  </w:num>
  <w:num w:numId="16">
    <w:abstractNumId w:val="41"/>
  </w:num>
  <w:num w:numId="17">
    <w:abstractNumId w:val="18"/>
  </w:num>
  <w:num w:numId="18">
    <w:abstractNumId w:val="31"/>
  </w:num>
  <w:num w:numId="19">
    <w:abstractNumId w:val="44"/>
  </w:num>
  <w:num w:numId="20">
    <w:abstractNumId w:val="1"/>
  </w:num>
  <w:num w:numId="21">
    <w:abstractNumId w:val="24"/>
  </w:num>
  <w:num w:numId="22">
    <w:abstractNumId w:val="33"/>
  </w:num>
  <w:num w:numId="23">
    <w:abstractNumId w:val="46"/>
  </w:num>
  <w:num w:numId="24">
    <w:abstractNumId w:val="11"/>
  </w:num>
  <w:num w:numId="25">
    <w:abstractNumId w:val="9"/>
  </w:num>
  <w:num w:numId="26">
    <w:abstractNumId w:val="22"/>
  </w:num>
  <w:num w:numId="27">
    <w:abstractNumId w:val="52"/>
  </w:num>
  <w:num w:numId="28">
    <w:abstractNumId w:val="5"/>
  </w:num>
  <w:num w:numId="29">
    <w:abstractNumId w:val="26"/>
  </w:num>
  <w:num w:numId="30">
    <w:abstractNumId w:val="4"/>
  </w:num>
  <w:num w:numId="31">
    <w:abstractNumId w:val="12"/>
  </w:num>
  <w:num w:numId="32">
    <w:abstractNumId w:val="16"/>
  </w:num>
  <w:num w:numId="33">
    <w:abstractNumId w:val="39"/>
  </w:num>
  <w:num w:numId="34">
    <w:abstractNumId w:val="10"/>
  </w:num>
  <w:num w:numId="35">
    <w:abstractNumId w:val="14"/>
  </w:num>
  <w:num w:numId="36">
    <w:abstractNumId w:val="3"/>
  </w:num>
  <w:num w:numId="37">
    <w:abstractNumId w:val="53"/>
  </w:num>
  <w:num w:numId="38">
    <w:abstractNumId w:val="55"/>
  </w:num>
  <w:num w:numId="39">
    <w:abstractNumId w:val="19"/>
  </w:num>
  <w:num w:numId="40">
    <w:abstractNumId w:val="54"/>
  </w:num>
  <w:num w:numId="41">
    <w:abstractNumId w:val="23"/>
  </w:num>
  <w:num w:numId="42">
    <w:abstractNumId w:val="42"/>
  </w:num>
  <w:num w:numId="43">
    <w:abstractNumId w:val="28"/>
  </w:num>
  <w:num w:numId="44">
    <w:abstractNumId w:val="36"/>
  </w:num>
  <w:num w:numId="45">
    <w:abstractNumId w:val="20"/>
  </w:num>
  <w:num w:numId="46">
    <w:abstractNumId w:val="30"/>
  </w:num>
  <w:num w:numId="47">
    <w:abstractNumId w:val="51"/>
  </w:num>
  <w:num w:numId="48">
    <w:abstractNumId w:val="40"/>
  </w:num>
  <w:num w:numId="49">
    <w:abstractNumId w:val="17"/>
  </w:num>
  <w:num w:numId="50">
    <w:abstractNumId w:val="2"/>
  </w:num>
  <w:num w:numId="51">
    <w:abstractNumId w:val="13"/>
  </w:num>
  <w:num w:numId="52">
    <w:abstractNumId w:val="32"/>
  </w:num>
  <w:num w:numId="53">
    <w:abstractNumId w:val="43"/>
  </w:num>
  <w:num w:numId="54">
    <w:abstractNumId w:val="38"/>
  </w:num>
  <w:num w:numId="55">
    <w:abstractNumId w:val="7"/>
  </w:num>
  <w:num w:numId="56">
    <w:abstractNumId w:val="8"/>
  </w:num>
  <w:num w:numId="5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D"/>
    <w:rsid w:val="00002013"/>
    <w:rsid w:val="00004E8A"/>
    <w:rsid w:val="00011893"/>
    <w:rsid w:val="00023B11"/>
    <w:rsid w:val="00044B46"/>
    <w:rsid w:val="00067C2C"/>
    <w:rsid w:val="00083CD5"/>
    <w:rsid w:val="000A15DB"/>
    <w:rsid w:val="000B3827"/>
    <w:rsid w:val="000C7E14"/>
    <w:rsid w:val="000C7F84"/>
    <w:rsid w:val="000D1B4C"/>
    <w:rsid w:val="0010229D"/>
    <w:rsid w:val="00104D59"/>
    <w:rsid w:val="00112408"/>
    <w:rsid w:val="00120020"/>
    <w:rsid w:val="00122DB8"/>
    <w:rsid w:val="0013018E"/>
    <w:rsid w:val="00130A16"/>
    <w:rsid w:val="0016486F"/>
    <w:rsid w:val="0016652F"/>
    <w:rsid w:val="00175096"/>
    <w:rsid w:val="00182927"/>
    <w:rsid w:val="0018318C"/>
    <w:rsid w:val="001A5755"/>
    <w:rsid w:val="001B0E91"/>
    <w:rsid w:val="001D415E"/>
    <w:rsid w:val="001E3B17"/>
    <w:rsid w:val="001F04E3"/>
    <w:rsid w:val="0020526D"/>
    <w:rsid w:val="00206B85"/>
    <w:rsid w:val="00232AC1"/>
    <w:rsid w:val="0023762D"/>
    <w:rsid w:val="002425BB"/>
    <w:rsid w:val="00244EA9"/>
    <w:rsid w:val="00245F5A"/>
    <w:rsid w:val="00250A0D"/>
    <w:rsid w:val="00257122"/>
    <w:rsid w:val="0027116D"/>
    <w:rsid w:val="002762CB"/>
    <w:rsid w:val="00284785"/>
    <w:rsid w:val="00286D98"/>
    <w:rsid w:val="002A6074"/>
    <w:rsid w:val="002C3DCE"/>
    <w:rsid w:val="002E0444"/>
    <w:rsid w:val="002F0178"/>
    <w:rsid w:val="002F7A7D"/>
    <w:rsid w:val="002F7CBA"/>
    <w:rsid w:val="00301637"/>
    <w:rsid w:val="00327F42"/>
    <w:rsid w:val="0033044A"/>
    <w:rsid w:val="00335BBB"/>
    <w:rsid w:val="00365AEE"/>
    <w:rsid w:val="00371B5F"/>
    <w:rsid w:val="00371D00"/>
    <w:rsid w:val="0037584E"/>
    <w:rsid w:val="00375E1F"/>
    <w:rsid w:val="00377115"/>
    <w:rsid w:val="00390F6C"/>
    <w:rsid w:val="003A1B68"/>
    <w:rsid w:val="003A5D0C"/>
    <w:rsid w:val="003B3DB3"/>
    <w:rsid w:val="003D14B5"/>
    <w:rsid w:val="003E323C"/>
    <w:rsid w:val="003F3207"/>
    <w:rsid w:val="004023F4"/>
    <w:rsid w:val="00404B54"/>
    <w:rsid w:val="00404BBB"/>
    <w:rsid w:val="00407766"/>
    <w:rsid w:val="004138D2"/>
    <w:rsid w:val="0041390B"/>
    <w:rsid w:val="00422378"/>
    <w:rsid w:val="00426E1F"/>
    <w:rsid w:val="00430D4D"/>
    <w:rsid w:val="0043769B"/>
    <w:rsid w:val="0045101E"/>
    <w:rsid w:val="004600BB"/>
    <w:rsid w:val="004717DF"/>
    <w:rsid w:val="0048675A"/>
    <w:rsid w:val="00491DB8"/>
    <w:rsid w:val="004D147E"/>
    <w:rsid w:val="004E3FCC"/>
    <w:rsid w:val="004F0A70"/>
    <w:rsid w:val="004F4799"/>
    <w:rsid w:val="0050514E"/>
    <w:rsid w:val="0051063F"/>
    <w:rsid w:val="00512469"/>
    <w:rsid w:val="00543F04"/>
    <w:rsid w:val="0054533A"/>
    <w:rsid w:val="00555A26"/>
    <w:rsid w:val="00557275"/>
    <w:rsid w:val="005606E6"/>
    <w:rsid w:val="00581433"/>
    <w:rsid w:val="00591205"/>
    <w:rsid w:val="005C1E8F"/>
    <w:rsid w:val="005C5557"/>
    <w:rsid w:val="005D457E"/>
    <w:rsid w:val="005D7FDE"/>
    <w:rsid w:val="005E4719"/>
    <w:rsid w:val="005E7F8E"/>
    <w:rsid w:val="005F3834"/>
    <w:rsid w:val="006149CF"/>
    <w:rsid w:val="00623183"/>
    <w:rsid w:val="0062322D"/>
    <w:rsid w:val="00624D07"/>
    <w:rsid w:val="00625DD7"/>
    <w:rsid w:val="00636A89"/>
    <w:rsid w:val="00641EF5"/>
    <w:rsid w:val="00642F2F"/>
    <w:rsid w:val="00644B25"/>
    <w:rsid w:val="0065194A"/>
    <w:rsid w:val="006779E6"/>
    <w:rsid w:val="006E577A"/>
    <w:rsid w:val="006F17E8"/>
    <w:rsid w:val="00700F36"/>
    <w:rsid w:val="0073078E"/>
    <w:rsid w:val="00740027"/>
    <w:rsid w:val="00767AF4"/>
    <w:rsid w:val="007741A3"/>
    <w:rsid w:val="007758FF"/>
    <w:rsid w:val="0077741A"/>
    <w:rsid w:val="0078469D"/>
    <w:rsid w:val="007D6D3F"/>
    <w:rsid w:val="007D6D84"/>
    <w:rsid w:val="007E2E10"/>
    <w:rsid w:val="007F2BF4"/>
    <w:rsid w:val="00805103"/>
    <w:rsid w:val="00824CEA"/>
    <w:rsid w:val="00836FB5"/>
    <w:rsid w:val="00856CD9"/>
    <w:rsid w:val="00861C9E"/>
    <w:rsid w:val="008832F8"/>
    <w:rsid w:val="00885AEF"/>
    <w:rsid w:val="008A07EA"/>
    <w:rsid w:val="008A1D4A"/>
    <w:rsid w:val="009042FA"/>
    <w:rsid w:val="009309E3"/>
    <w:rsid w:val="009318A2"/>
    <w:rsid w:val="00934200"/>
    <w:rsid w:val="00947091"/>
    <w:rsid w:val="009477F0"/>
    <w:rsid w:val="009605E1"/>
    <w:rsid w:val="00965182"/>
    <w:rsid w:val="009A1B91"/>
    <w:rsid w:val="009A5F75"/>
    <w:rsid w:val="009A74B7"/>
    <w:rsid w:val="009B1B9F"/>
    <w:rsid w:val="009C78B0"/>
    <w:rsid w:val="009D355D"/>
    <w:rsid w:val="009D7BD7"/>
    <w:rsid w:val="009E3FAF"/>
    <w:rsid w:val="00A1451D"/>
    <w:rsid w:val="00A17A62"/>
    <w:rsid w:val="00A20504"/>
    <w:rsid w:val="00A20FD7"/>
    <w:rsid w:val="00A22ED6"/>
    <w:rsid w:val="00A416D6"/>
    <w:rsid w:val="00A45D8F"/>
    <w:rsid w:val="00A5743C"/>
    <w:rsid w:val="00A705FA"/>
    <w:rsid w:val="00A75601"/>
    <w:rsid w:val="00AA7585"/>
    <w:rsid w:val="00AD4A2B"/>
    <w:rsid w:val="00AE31E2"/>
    <w:rsid w:val="00AF20D9"/>
    <w:rsid w:val="00AF2BA3"/>
    <w:rsid w:val="00B01D44"/>
    <w:rsid w:val="00B30F17"/>
    <w:rsid w:val="00B44B30"/>
    <w:rsid w:val="00B721D4"/>
    <w:rsid w:val="00B74027"/>
    <w:rsid w:val="00BC07E1"/>
    <w:rsid w:val="00BD47C0"/>
    <w:rsid w:val="00BE02AC"/>
    <w:rsid w:val="00BF5CD5"/>
    <w:rsid w:val="00C02482"/>
    <w:rsid w:val="00C22713"/>
    <w:rsid w:val="00C540D9"/>
    <w:rsid w:val="00C62E4E"/>
    <w:rsid w:val="00C64752"/>
    <w:rsid w:val="00C73B82"/>
    <w:rsid w:val="00C77206"/>
    <w:rsid w:val="00C92B32"/>
    <w:rsid w:val="00C94D30"/>
    <w:rsid w:val="00C97A5D"/>
    <w:rsid w:val="00CA00FF"/>
    <w:rsid w:val="00CA726C"/>
    <w:rsid w:val="00CB3FAB"/>
    <w:rsid w:val="00CD2E0F"/>
    <w:rsid w:val="00CD4A9C"/>
    <w:rsid w:val="00CE4069"/>
    <w:rsid w:val="00CE4145"/>
    <w:rsid w:val="00CE4651"/>
    <w:rsid w:val="00CF10EB"/>
    <w:rsid w:val="00D00F47"/>
    <w:rsid w:val="00D02290"/>
    <w:rsid w:val="00D023D8"/>
    <w:rsid w:val="00D15B07"/>
    <w:rsid w:val="00D167B3"/>
    <w:rsid w:val="00D338BC"/>
    <w:rsid w:val="00D36E4B"/>
    <w:rsid w:val="00D37734"/>
    <w:rsid w:val="00D47225"/>
    <w:rsid w:val="00D62014"/>
    <w:rsid w:val="00D64991"/>
    <w:rsid w:val="00D67A14"/>
    <w:rsid w:val="00D72161"/>
    <w:rsid w:val="00D856A8"/>
    <w:rsid w:val="00D90D82"/>
    <w:rsid w:val="00D92E32"/>
    <w:rsid w:val="00D93235"/>
    <w:rsid w:val="00DA7100"/>
    <w:rsid w:val="00DE1100"/>
    <w:rsid w:val="00DE6F08"/>
    <w:rsid w:val="00E472A9"/>
    <w:rsid w:val="00E50554"/>
    <w:rsid w:val="00E756FA"/>
    <w:rsid w:val="00E8492D"/>
    <w:rsid w:val="00E864B1"/>
    <w:rsid w:val="00E87EFA"/>
    <w:rsid w:val="00E93A89"/>
    <w:rsid w:val="00EA0FBF"/>
    <w:rsid w:val="00EB1D80"/>
    <w:rsid w:val="00EB73D1"/>
    <w:rsid w:val="00EC3DF2"/>
    <w:rsid w:val="00ED0A03"/>
    <w:rsid w:val="00F00B10"/>
    <w:rsid w:val="00F14036"/>
    <w:rsid w:val="00F165D3"/>
    <w:rsid w:val="00F168C6"/>
    <w:rsid w:val="00F231DF"/>
    <w:rsid w:val="00F275D3"/>
    <w:rsid w:val="00F42FD9"/>
    <w:rsid w:val="00F91082"/>
    <w:rsid w:val="00F95AA1"/>
    <w:rsid w:val="00F9691A"/>
    <w:rsid w:val="00FA1931"/>
    <w:rsid w:val="00FA5BB7"/>
    <w:rsid w:val="00FB0836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FC835"/>
  <w15:docId w15:val="{35560009-0CDA-4306-9D02-7AC8597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0A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ontrol-label">
    <w:name w:val="control-label"/>
    <w:basedOn w:val="Normalny"/>
    <w:rsid w:val="0013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A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A16"/>
  </w:style>
  <w:style w:type="paragraph" w:styleId="Stopka">
    <w:name w:val="footer"/>
    <w:basedOn w:val="Normalny"/>
    <w:link w:val="Stopka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A16"/>
  </w:style>
  <w:style w:type="paragraph" w:styleId="Akapitzlist">
    <w:name w:val="List Paragraph"/>
    <w:basedOn w:val="Normalny"/>
    <w:link w:val="AkapitzlistZnak"/>
    <w:uiPriority w:val="34"/>
    <w:qFormat/>
    <w:rsid w:val="00130A16"/>
    <w:pPr>
      <w:ind w:left="720"/>
      <w:contextualSpacing/>
    </w:pPr>
  </w:style>
  <w:style w:type="character" w:styleId="Hipercze">
    <w:name w:val="Hyperlink"/>
    <w:rsid w:val="00130A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0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F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B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B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BB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B1B9F"/>
  </w:style>
  <w:style w:type="table" w:styleId="Tabela-Siatka">
    <w:name w:val="Table Grid"/>
    <w:basedOn w:val="Standardowy"/>
    <w:uiPriority w:val="59"/>
    <w:rsid w:val="004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0836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C540D9"/>
  </w:style>
  <w:style w:type="paragraph" w:styleId="Poprawka">
    <w:name w:val="Revision"/>
    <w:hidden/>
    <w:uiPriority w:val="99"/>
    <w:semiHidden/>
    <w:rsid w:val="007E2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arzynski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482-974D-4E0E-B7EF-82D9CE0A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Sarzynski</dc:creator>
  <cp:lastModifiedBy>Sarzyński Michał</cp:lastModifiedBy>
  <cp:revision>17</cp:revision>
  <cp:lastPrinted>2024-03-04T12:19:00Z</cp:lastPrinted>
  <dcterms:created xsi:type="dcterms:W3CDTF">2024-03-06T13:49:00Z</dcterms:created>
  <dcterms:modified xsi:type="dcterms:W3CDTF">2024-03-27T12:28:00Z</dcterms:modified>
</cp:coreProperties>
</file>