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9E3" w:rsidRPr="003D76FA" w:rsidRDefault="009B59E3" w:rsidP="009B59E3">
      <w:pPr>
        <w:pStyle w:val="Nagwek1"/>
        <w:widowControl/>
        <w:tabs>
          <w:tab w:val="left" w:pos="0"/>
        </w:tabs>
        <w:spacing w:line="276" w:lineRule="auto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sz w:val="22"/>
          <w:szCs w:val="22"/>
        </w:rPr>
        <w:t xml:space="preserve">UMOWA </w:t>
      </w:r>
    </w:p>
    <w:p w:rsidR="009B59E3" w:rsidRPr="003D76FA" w:rsidRDefault="009B59E3" w:rsidP="009B59E3">
      <w:pPr>
        <w:spacing w:line="276" w:lineRule="auto"/>
        <w:jc w:val="center"/>
        <w:rPr>
          <w:rFonts w:ascii="Calibri" w:hAnsi="Calibri" w:cs="Calibri"/>
          <w:b/>
        </w:rPr>
      </w:pPr>
      <w:r w:rsidRPr="003D76FA">
        <w:rPr>
          <w:rFonts w:ascii="Calibri" w:hAnsi="Calibri" w:cs="Calibri"/>
          <w:b/>
        </w:rPr>
        <w:t>O UDZIELENIE ZAMÓWIENIA NA SPRZĘTU ELEKTRONICZNEGO NA POTRZEBY CENTRUM EDUKACJI ARTYSTYCZNEJ</w:t>
      </w:r>
    </w:p>
    <w:p w:rsidR="009B59E3" w:rsidRPr="00115F61" w:rsidRDefault="009B59E3" w:rsidP="009B59E3">
      <w:pPr>
        <w:shd w:val="clear" w:color="auto" w:fill="FFFFFF"/>
        <w:spacing w:line="276" w:lineRule="auto"/>
        <w:rPr>
          <w:rFonts w:ascii="Calibri" w:hAnsi="Calibri" w:cs="Calibri"/>
        </w:rPr>
      </w:pPr>
      <w:r w:rsidRPr="003D76FA">
        <w:rPr>
          <w:rFonts w:ascii="Calibri" w:hAnsi="Calibri" w:cs="Calibri"/>
        </w:rPr>
        <w:t>Zawarta dnia ………………. r. w Warszawie, pomiędzy:</w:t>
      </w:r>
    </w:p>
    <w:p w:rsidR="009B59E3" w:rsidRPr="003D76FA" w:rsidRDefault="009B59E3" w:rsidP="009B59E3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</w:rPr>
      </w:pPr>
      <w:r w:rsidRPr="003D76FA">
        <w:rPr>
          <w:rFonts w:ascii="Calibri" w:hAnsi="Calibri" w:cs="Calibri"/>
          <w:b/>
          <w:bCs/>
        </w:rPr>
        <w:t xml:space="preserve">Centrum Edukacji Artystycznej w Warszawie (00-924), ul. </w:t>
      </w:r>
      <w:r>
        <w:rPr>
          <w:rFonts w:ascii="Calibri" w:hAnsi="Calibri" w:cs="Calibri"/>
          <w:b/>
          <w:bCs/>
        </w:rPr>
        <w:t xml:space="preserve">Mikołaja </w:t>
      </w:r>
      <w:r w:rsidRPr="003D76FA">
        <w:rPr>
          <w:rFonts w:ascii="Calibri" w:hAnsi="Calibri" w:cs="Calibri"/>
          <w:b/>
          <w:bCs/>
        </w:rPr>
        <w:t xml:space="preserve">Kopernika 36/40, </w:t>
      </w:r>
      <w:r>
        <w:rPr>
          <w:rFonts w:ascii="Calibri" w:hAnsi="Calibri" w:cs="Calibri"/>
          <w:b/>
          <w:bCs/>
        </w:rPr>
        <w:br/>
      </w:r>
      <w:r w:rsidRPr="003D76FA">
        <w:rPr>
          <w:rFonts w:ascii="Calibri" w:hAnsi="Calibri" w:cs="Calibri"/>
          <w:b/>
          <w:bCs/>
        </w:rPr>
        <w:t>NIP: 525-10-03-814, REGON: 010600070,</w:t>
      </w:r>
    </w:p>
    <w:p w:rsidR="009B59E3" w:rsidRPr="003D76FA" w:rsidRDefault="009B59E3" w:rsidP="009B59E3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</w:rPr>
      </w:pPr>
      <w:r w:rsidRPr="003D76FA">
        <w:rPr>
          <w:rFonts w:ascii="Calibri" w:hAnsi="Calibri" w:cs="Calibri"/>
          <w:b/>
          <w:bCs/>
        </w:rPr>
        <w:t>reprezentowane przez:</w:t>
      </w:r>
    </w:p>
    <w:p w:rsidR="009B59E3" w:rsidRPr="00115F61" w:rsidRDefault="009B59E3" w:rsidP="009B59E3">
      <w:pPr>
        <w:shd w:val="clear" w:color="auto" w:fill="FFFFFF"/>
        <w:spacing w:line="276" w:lineRule="auto"/>
        <w:jc w:val="both"/>
        <w:rPr>
          <w:rFonts w:ascii="Calibri" w:hAnsi="Calibri" w:cs="Calibri"/>
          <w:b/>
        </w:rPr>
      </w:pPr>
      <w:r w:rsidRPr="003D76FA">
        <w:rPr>
          <w:rFonts w:ascii="Calibri" w:hAnsi="Calibri" w:cs="Calibri"/>
          <w:b/>
          <w:bCs/>
        </w:rPr>
        <w:t>Dyrektora -</w:t>
      </w:r>
      <w:r>
        <w:rPr>
          <w:rFonts w:ascii="Calibri" w:hAnsi="Calibri" w:cs="Calibri"/>
          <w:b/>
          <w:bCs/>
        </w:rPr>
        <w:t xml:space="preserve"> dr</w:t>
      </w:r>
      <w:r w:rsidRPr="003D76FA">
        <w:rPr>
          <w:rFonts w:ascii="Calibri" w:hAnsi="Calibri" w:cs="Calibri"/>
          <w:b/>
          <w:bCs/>
        </w:rPr>
        <w:t xml:space="preserve"> Zdzisława Bujanowskiego,</w:t>
      </w:r>
    </w:p>
    <w:p w:rsidR="009B59E3" w:rsidRPr="003D76FA" w:rsidRDefault="009B59E3" w:rsidP="009B59E3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zwanym dalej UDZIELAJĄCYM ZAMÓWIENIA,</w:t>
      </w:r>
    </w:p>
    <w:p w:rsidR="009B59E3" w:rsidRPr="003D76FA" w:rsidRDefault="009B59E3" w:rsidP="009B59E3">
      <w:pPr>
        <w:shd w:val="clear" w:color="auto" w:fill="FFFFFF"/>
        <w:spacing w:line="276" w:lineRule="auto"/>
        <w:jc w:val="both"/>
        <w:rPr>
          <w:rFonts w:ascii="Calibri" w:hAnsi="Calibri" w:cs="Calibri"/>
          <w:b/>
        </w:rPr>
      </w:pPr>
      <w:r w:rsidRPr="003D76FA">
        <w:rPr>
          <w:rFonts w:ascii="Calibri" w:hAnsi="Calibri" w:cs="Calibri"/>
        </w:rPr>
        <w:t xml:space="preserve">a  </w:t>
      </w:r>
      <w:r w:rsidRPr="003D76FA">
        <w:rPr>
          <w:rFonts w:ascii="Calibri" w:hAnsi="Calibri" w:cs="Calibri"/>
          <w:b/>
        </w:rPr>
        <w:t>……………………………………….,</w:t>
      </w:r>
    </w:p>
    <w:p w:rsidR="009B59E3" w:rsidRPr="003D76FA" w:rsidRDefault="009B59E3" w:rsidP="009B59E3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</w:rPr>
      </w:pPr>
      <w:r w:rsidRPr="003D76FA">
        <w:rPr>
          <w:rFonts w:ascii="Calibri" w:hAnsi="Calibri" w:cs="Calibri"/>
          <w:b/>
          <w:bCs/>
        </w:rPr>
        <w:t>NIP ………………….., REGON: ……………………..</w:t>
      </w:r>
    </w:p>
    <w:p w:rsidR="009B59E3" w:rsidRPr="003D76FA" w:rsidRDefault="009B59E3" w:rsidP="009B59E3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</w:rPr>
      </w:pPr>
      <w:r w:rsidRPr="003D76FA">
        <w:rPr>
          <w:rFonts w:ascii="Calibri" w:hAnsi="Calibri" w:cs="Calibri"/>
          <w:b/>
          <w:bCs/>
        </w:rPr>
        <w:t>reprezentowanym przez:</w:t>
      </w:r>
    </w:p>
    <w:p w:rsidR="009B59E3" w:rsidRPr="003D76FA" w:rsidRDefault="009B59E3" w:rsidP="009B59E3">
      <w:pPr>
        <w:shd w:val="clear" w:color="auto" w:fill="FFFFFF"/>
        <w:spacing w:line="276" w:lineRule="auto"/>
        <w:jc w:val="both"/>
        <w:rPr>
          <w:rFonts w:ascii="Calibri" w:hAnsi="Calibri" w:cs="Calibri"/>
          <w:b/>
        </w:rPr>
      </w:pPr>
      <w:r w:rsidRPr="003D76FA">
        <w:rPr>
          <w:rFonts w:ascii="Calibri" w:hAnsi="Calibri" w:cs="Calibri"/>
          <w:b/>
          <w:bCs/>
        </w:rPr>
        <w:t>…………………………………………………,</w:t>
      </w:r>
    </w:p>
    <w:p w:rsidR="009B59E3" w:rsidRPr="003D76FA" w:rsidRDefault="009B59E3" w:rsidP="009B59E3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zwanym dalej PRZYJMUJĄCYM ZAMÓWIENIE,</w:t>
      </w:r>
    </w:p>
    <w:p w:rsidR="009B59E3" w:rsidRPr="003D76FA" w:rsidRDefault="009B59E3" w:rsidP="009B59E3">
      <w:pPr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3D76FA">
        <w:rPr>
          <w:rFonts w:ascii="Calibri" w:hAnsi="Calibri" w:cs="Calibri"/>
          <w:b/>
          <w:bCs/>
        </w:rPr>
        <w:t>§ 1</w:t>
      </w:r>
    </w:p>
    <w:p w:rsidR="009B59E3" w:rsidRPr="000E544A" w:rsidRDefault="009B59E3" w:rsidP="009B59E3">
      <w:pPr>
        <w:pStyle w:val="Tekstpodstawowy"/>
        <w:widowControl/>
        <w:numPr>
          <w:ilvl w:val="0"/>
          <w:numId w:val="4"/>
        </w:numPr>
        <w:spacing w:line="276" w:lineRule="auto"/>
        <w:ind w:left="425" w:hanging="425"/>
        <w:jc w:val="both"/>
        <w:rPr>
          <w:rFonts w:ascii="Calibri" w:hAnsi="Calibri" w:cs="Calibri"/>
          <w:szCs w:val="24"/>
        </w:rPr>
      </w:pPr>
      <w:r w:rsidRPr="003D76FA">
        <w:rPr>
          <w:rFonts w:ascii="Calibri" w:hAnsi="Calibri" w:cs="Calibri"/>
          <w:sz w:val="22"/>
          <w:szCs w:val="22"/>
        </w:rPr>
        <w:t>UDZIELAJĄCY ZAMÓWIENIA zleca PRZYJMUJĄCEMU ZAMÓWIENIE dostarczenie</w:t>
      </w:r>
      <w:r>
        <w:rPr>
          <w:rFonts w:ascii="Calibri" w:hAnsi="Calibri" w:cs="Calibri"/>
          <w:sz w:val="22"/>
          <w:szCs w:val="22"/>
        </w:rPr>
        <w:t xml:space="preserve"> PAKIETÓW</w:t>
      </w:r>
    </w:p>
    <w:p w:rsidR="009B59E3" w:rsidRPr="003D76FA" w:rsidRDefault="009B59E3" w:rsidP="009B59E3">
      <w:pPr>
        <w:pStyle w:val="Tekstpodstawowy"/>
        <w:widowControl/>
        <w:numPr>
          <w:ilvl w:val="0"/>
          <w:numId w:val="4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sz w:val="22"/>
          <w:szCs w:val="22"/>
        </w:rPr>
        <w:t>Szczegółową specyfikację określa zał</w:t>
      </w:r>
      <w:r>
        <w:rPr>
          <w:rFonts w:ascii="Calibri" w:hAnsi="Calibri" w:cs="Calibri"/>
          <w:sz w:val="22"/>
          <w:szCs w:val="22"/>
        </w:rPr>
        <w:t xml:space="preserve">ącznik nr 1 do niniejszej umowy, </w:t>
      </w:r>
      <w:r w:rsidRPr="008D6E9C">
        <w:rPr>
          <w:rFonts w:ascii="Calibri" w:hAnsi="Calibri" w:cs="Calibri"/>
          <w:sz w:val="22"/>
          <w:szCs w:val="22"/>
        </w:rPr>
        <w:t>stanowiącą jej integralną część.</w:t>
      </w:r>
    </w:p>
    <w:p w:rsidR="009B59E3" w:rsidRPr="00115F61" w:rsidRDefault="009B59E3" w:rsidP="009B59E3">
      <w:pPr>
        <w:pStyle w:val="Tekstpodstawowy"/>
        <w:widowControl/>
        <w:numPr>
          <w:ilvl w:val="0"/>
          <w:numId w:val="4"/>
        </w:numPr>
        <w:spacing w:after="160"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color w:val="auto"/>
          <w:sz w:val="22"/>
          <w:szCs w:val="22"/>
          <w:lang w:eastAsia="pl-PL"/>
        </w:rPr>
        <w:t xml:space="preserve">Umowa realizowana będzie z należytą starannością, zgodnie z opisem przedmiotu zamówienia oraz z ofertą </w:t>
      </w:r>
      <w:r w:rsidRPr="003D76FA">
        <w:rPr>
          <w:rFonts w:ascii="Calibri" w:hAnsi="Calibri" w:cs="Calibri"/>
          <w:sz w:val="22"/>
          <w:szCs w:val="22"/>
        </w:rPr>
        <w:t>PRZYJMUJĄCEMU ZAMÓWIENIE</w:t>
      </w:r>
      <w:r w:rsidRPr="003D76FA">
        <w:rPr>
          <w:rFonts w:ascii="Calibri" w:hAnsi="Calibri" w:cs="Calibri"/>
          <w:color w:val="auto"/>
          <w:sz w:val="22"/>
          <w:szCs w:val="22"/>
          <w:lang w:eastAsia="pl-PL"/>
        </w:rPr>
        <w:t>, na warunkach opisanych w niniejszej umowie.</w:t>
      </w:r>
    </w:p>
    <w:p w:rsidR="009B59E3" w:rsidRPr="003D76FA" w:rsidRDefault="009B59E3" w:rsidP="009B59E3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2</w:t>
      </w:r>
    </w:p>
    <w:p w:rsidR="009B59E3" w:rsidRPr="003D76FA" w:rsidRDefault="009B59E3" w:rsidP="009B59E3">
      <w:pPr>
        <w:numPr>
          <w:ilvl w:val="0"/>
          <w:numId w:val="10"/>
        </w:numPr>
        <w:spacing w:after="0"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 xml:space="preserve">Przedmiot umowy realizowany będzie w dni robocze, w godzinach od  8.00 do 16.00. </w:t>
      </w:r>
    </w:p>
    <w:p w:rsidR="009B59E3" w:rsidRPr="003D76FA" w:rsidRDefault="009B59E3" w:rsidP="009B59E3">
      <w:pPr>
        <w:numPr>
          <w:ilvl w:val="0"/>
          <w:numId w:val="10"/>
        </w:numPr>
        <w:spacing w:after="0"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Wykonawca dostarczy zamówiony Sprzęt na własny koszt i na własne ryzyko na adres:</w:t>
      </w:r>
    </w:p>
    <w:p w:rsidR="009B59E3" w:rsidRPr="003D76FA" w:rsidRDefault="009B59E3" w:rsidP="009B59E3">
      <w:pPr>
        <w:spacing w:line="276" w:lineRule="auto"/>
        <w:ind w:left="360"/>
        <w:jc w:val="both"/>
        <w:rPr>
          <w:rFonts w:ascii="Calibri" w:hAnsi="Calibri" w:cs="Calibri"/>
          <w:bCs/>
        </w:rPr>
      </w:pPr>
      <w:r w:rsidRPr="003D76FA">
        <w:rPr>
          <w:rFonts w:ascii="Calibri" w:hAnsi="Calibri" w:cs="Calibri"/>
          <w:bCs/>
        </w:rPr>
        <w:t>00-924 Warszawa, ul. Kopernika 36/40.</w:t>
      </w:r>
    </w:p>
    <w:p w:rsidR="009B59E3" w:rsidRPr="00115F61" w:rsidRDefault="009B59E3" w:rsidP="009B59E3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3</w:t>
      </w:r>
    </w:p>
    <w:p w:rsidR="009B59E3" w:rsidRPr="003D76FA" w:rsidRDefault="009B59E3" w:rsidP="009B59E3">
      <w:pPr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Termin dostawy: 30 dni od dnia podpisania umowy.</w:t>
      </w:r>
    </w:p>
    <w:p w:rsidR="009B59E3" w:rsidRPr="003D76FA" w:rsidRDefault="009B59E3" w:rsidP="009B59E3">
      <w:pPr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Dostarczany Sprzęt będzie oryginalnie opakowany (opakowania nie mogą być naruszone), opakowania opisane, co do ich zawartości.</w:t>
      </w:r>
    </w:p>
    <w:p w:rsidR="009B59E3" w:rsidRPr="003D76FA" w:rsidRDefault="009B59E3" w:rsidP="009B59E3">
      <w:pPr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 xml:space="preserve">Ww. sprzęt zaopatrzony będzie w instrukcje (jeżeli dany sprzęt taką instrukcję posiada), opisy techniczne i karty gwarancyjne, które będą w języku polskim. </w:t>
      </w:r>
    </w:p>
    <w:p w:rsidR="009B59E3" w:rsidRDefault="009B59E3" w:rsidP="009B59E3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9B59E3" w:rsidRPr="003D76FA" w:rsidRDefault="009B59E3" w:rsidP="009B59E3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4</w:t>
      </w:r>
    </w:p>
    <w:p w:rsidR="009B59E3" w:rsidRPr="003D76FA" w:rsidRDefault="009B59E3" w:rsidP="009B59E3">
      <w:pPr>
        <w:numPr>
          <w:ilvl w:val="0"/>
          <w:numId w:val="6"/>
        </w:numPr>
        <w:suppressAutoHyphens/>
        <w:spacing w:after="0" w:line="276" w:lineRule="auto"/>
        <w:ind w:left="426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Potwierdzeniem odbioru przedmiotu umowy przez UDZIELAJĄCEGO ZAMÓWIENIA będzie podpisany Protokół odbioru bezpośrednio po dokonaniu dostawy.</w:t>
      </w:r>
    </w:p>
    <w:p w:rsidR="009B59E3" w:rsidRPr="000E544A" w:rsidRDefault="009B59E3" w:rsidP="009B59E3">
      <w:pPr>
        <w:numPr>
          <w:ilvl w:val="0"/>
          <w:numId w:val="6"/>
        </w:numPr>
        <w:spacing w:after="120" w:line="276" w:lineRule="auto"/>
        <w:ind w:left="425" w:hanging="357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 xml:space="preserve">Prawo własności do dostarczonego zgodnie z umową sprzętu przejdzie na UDZIELAJĄCEGO ZAMÓWIENIA po podpisaniu protokołu odbioru bez uwag i zapłaceniu faktury VAT przez UDZIELAJĄCEGO ZAMÓWIENIA. </w:t>
      </w:r>
    </w:p>
    <w:p w:rsidR="009B59E3" w:rsidRPr="003D76FA" w:rsidRDefault="009B59E3" w:rsidP="009B59E3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lastRenderedPageBreak/>
        <w:t>§ 5</w:t>
      </w:r>
    </w:p>
    <w:p w:rsidR="009B59E3" w:rsidRPr="003D76FA" w:rsidRDefault="009B59E3" w:rsidP="009B59E3">
      <w:pPr>
        <w:widowControl w:val="0"/>
        <w:numPr>
          <w:ilvl w:val="0"/>
          <w:numId w:val="5"/>
        </w:numPr>
        <w:shd w:val="clear" w:color="auto" w:fill="FFFFFF"/>
        <w:tabs>
          <w:tab w:val="left" w:pos="450"/>
        </w:tabs>
        <w:spacing w:after="0" w:line="276" w:lineRule="auto"/>
        <w:ind w:left="426" w:hanging="426"/>
        <w:jc w:val="both"/>
        <w:rPr>
          <w:rFonts w:ascii="Calibri" w:hAnsi="Calibri" w:cs="Calibri"/>
          <w:lang w:bidi="pl-PL"/>
        </w:rPr>
      </w:pPr>
      <w:r w:rsidRPr="003D76FA">
        <w:rPr>
          <w:rFonts w:ascii="Calibri" w:hAnsi="Calibri" w:cs="Calibri"/>
          <w:lang w:bidi="pl-PL"/>
        </w:rPr>
        <w:t xml:space="preserve">Za dostarczony sprzęt oraz licencję </w:t>
      </w:r>
      <w:r w:rsidRPr="003D76FA">
        <w:rPr>
          <w:rFonts w:ascii="Calibri" w:hAnsi="Calibri" w:cs="Calibri"/>
        </w:rPr>
        <w:t>UDZIELAJĄCY ZAMÓWIENIA</w:t>
      </w:r>
      <w:r w:rsidRPr="003D76FA">
        <w:rPr>
          <w:rFonts w:ascii="Calibri" w:hAnsi="Calibri" w:cs="Calibri"/>
          <w:lang w:bidi="pl-PL"/>
        </w:rPr>
        <w:t xml:space="preserve"> zobowiązuje się wypłacić </w:t>
      </w:r>
      <w:r w:rsidRPr="003D76FA">
        <w:rPr>
          <w:rFonts w:ascii="Calibri" w:hAnsi="Calibri" w:cs="Calibri"/>
        </w:rPr>
        <w:t>PRZYJMUJĄCEMU ZAMÓWIENIE</w:t>
      </w:r>
      <w:r w:rsidRPr="003D76FA">
        <w:rPr>
          <w:rFonts w:ascii="Calibri" w:hAnsi="Calibri" w:cs="Calibri"/>
          <w:lang w:bidi="pl-PL"/>
        </w:rPr>
        <w:t xml:space="preserve"> wynagrodzenie w kwocie </w:t>
      </w:r>
      <w:r w:rsidRPr="003D76FA">
        <w:rPr>
          <w:rFonts w:ascii="Calibri" w:hAnsi="Calibri" w:cs="Calibri"/>
          <w:b/>
          <w:lang w:bidi="pl-PL"/>
        </w:rPr>
        <w:t>…………….. zł brutto</w:t>
      </w:r>
      <w:r w:rsidRPr="003D76FA">
        <w:rPr>
          <w:rFonts w:ascii="Calibri" w:hAnsi="Calibri" w:cs="Calibri"/>
          <w:lang w:bidi="pl-PL"/>
        </w:rPr>
        <w:t>, (słownie……………………………….. złotych i ………………… groszy).</w:t>
      </w:r>
    </w:p>
    <w:p w:rsidR="009B59E3" w:rsidRPr="003D76FA" w:rsidRDefault="009B59E3" w:rsidP="009B59E3">
      <w:pPr>
        <w:widowControl w:val="0"/>
        <w:numPr>
          <w:ilvl w:val="0"/>
          <w:numId w:val="5"/>
        </w:numPr>
        <w:shd w:val="clear" w:color="auto" w:fill="FFFFFF"/>
        <w:tabs>
          <w:tab w:val="left" w:pos="450"/>
        </w:tabs>
        <w:spacing w:after="0" w:line="276" w:lineRule="auto"/>
        <w:ind w:left="426" w:hanging="426"/>
        <w:jc w:val="both"/>
        <w:rPr>
          <w:rFonts w:ascii="Calibri" w:hAnsi="Calibri" w:cs="Calibri"/>
          <w:lang w:bidi="pl-PL"/>
        </w:rPr>
      </w:pPr>
      <w:r w:rsidRPr="003D76FA">
        <w:rPr>
          <w:rFonts w:ascii="Calibri" w:hAnsi="Calibri" w:cs="Calibri"/>
          <w:lang w:bidi="pl-PL"/>
        </w:rPr>
        <w:t>Wartość umowy nie przekroczy kwoty …………….. (słownie: …………………..  i 00/100 groszy).</w:t>
      </w:r>
    </w:p>
    <w:p w:rsidR="009B59E3" w:rsidRPr="003D76FA" w:rsidRDefault="009B59E3" w:rsidP="009B59E3">
      <w:pPr>
        <w:keepNext/>
        <w:keepLines/>
        <w:widowControl w:val="0"/>
        <w:numPr>
          <w:ilvl w:val="0"/>
          <w:numId w:val="5"/>
        </w:numPr>
        <w:shd w:val="clear" w:color="auto" w:fill="FFFFFF"/>
        <w:spacing w:after="0" w:line="276" w:lineRule="auto"/>
        <w:ind w:left="426" w:hanging="426"/>
        <w:jc w:val="both"/>
        <w:outlineLvl w:val="1"/>
        <w:rPr>
          <w:rFonts w:ascii="Calibri" w:hAnsi="Calibri" w:cs="Calibri"/>
          <w:lang w:bidi="pl-PL"/>
        </w:rPr>
      </w:pPr>
      <w:bookmarkStart w:id="0" w:name="bookmark2"/>
      <w:r w:rsidRPr="003D76FA">
        <w:rPr>
          <w:rFonts w:ascii="Calibri" w:hAnsi="Calibri" w:cs="Calibri"/>
          <w:lang w:bidi="pl-PL"/>
        </w:rPr>
        <w:t xml:space="preserve">Wynagrodzenie określone w ust. 1 niniejszego paragrafu będzie płatne przelewem w ciągu </w:t>
      </w:r>
      <w:r>
        <w:rPr>
          <w:rFonts w:ascii="Calibri" w:hAnsi="Calibri" w:cs="Calibri"/>
          <w:lang w:bidi="pl-PL"/>
        </w:rPr>
        <w:t>21</w:t>
      </w:r>
      <w:r w:rsidRPr="003D76FA">
        <w:rPr>
          <w:rFonts w:ascii="Calibri" w:hAnsi="Calibri" w:cs="Calibri"/>
          <w:lang w:bidi="pl-PL"/>
        </w:rPr>
        <w:t xml:space="preserve"> dni licząc od daty otrzymania prawidłowo wystawionej faktury przez </w:t>
      </w:r>
      <w:r w:rsidRPr="003D76FA">
        <w:rPr>
          <w:rFonts w:ascii="Calibri" w:hAnsi="Calibri" w:cs="Calibri"/>
        </w:rPr>
        <w:t>PRZYJMUJĄCEGO ZAMÓWIENIE</w:t>
      </w:r>
      <w:r w:rsidRPr="003D76FA">
        <w:rPr>
          <w:rFonts w:ascii="Calibri" w:hAnsi="Calibri" w:cs="Calibri"/>
          <w:lang w:bidi="pl-PL"/>
        </w:rPr>
        <w:t xml:space="preserve"> </w:t>
      </w:r>
      <w:r w:rsidRPr="003D76FA">
        <w:rPr>
          <w:rFonts w:ascii="Calibri" w:hAnsi="Calibri" w:cs="Calibri"/>
        </w:rPr>
        <w:t>na rachunek bankowy PRZYJMUJĄCEGO ZAMÓWIENIE prowadzony w ……………………….. o numerze ………………………………</w:t>
      </w:r>
    </w:p>
    <w:p w:rsidR="009B59E3" w:rsidRPr="003D76FA" w:rsidRDefault="009B59E3" w:rsidP="009B59E3">
      <w:pPr>
        <w:numPr>
          <w:ilvl w:val="6"/>
          <w:numId w:val="11"/>
        </w:numPr>
        <w:spacing w:after="0" w:line="276" w:lineRule="auto"/>
        <w:ind w:left="709" w:hanging="283"/>
        <w:contextualSpacing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w formie pisemnej, drogą pocztową /pocztą kurierską pod adres: Centrum Edukacji Artystycznej ul. Kopernika 36/40, 00-924 Warszawa – sekretariat,</w:t>
      </w:r>
    </w:p>
    <w:p w:rsidR="009B59E3" w:rsidRPr="003D76FA" w:rsidRDefault="009B59E3" w:rsidP="009B59E3">
      <w:pPr>
        <w:numPr>
          <w:ilvl w:val="6"/>
          <w:numId w:val="11"/>
        </w:numPr>
        <w:spacing w:after="0" w:line="276" w:lineRule="auto"/>
        <w:ind w:left="709" w:hanging="283"/>
        <w:contextualSpacing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 xml:space="preserve">drogą elektroniczną w formacie PDF pod adres: </w:t>
      </w:r>
      <w:hyperlink r:id="rId8" w:history="1">
        <w:r w:rsidRPr="003D76FA">
          <w:rPr>
            <w:rStyle w:val="Hipercze"/>
            <w:rFonts w:ascii="Calibri" w:eastAsia="Consolas" w:hAnsi="Calibri" w:cs="Calibri"/>
          </w:rPr>
          <w:t>faktury@cea.art.pl</w:t>
        </w:r>
      </w:hyperlink>
      <w:r w:rsidRPr="003D76FA">
        <w:rPr>
          <w:rFonts w:ascii="Calibri" w:hAnsi="Calibri" w:cs="Calibri"/>
        </w:rPr>
        <w:t>.</w:t>
      </w:r>
    </w:p>
    <w:p w:rsidR="009B59E3" w:rsidRPr="003D76FA" w:rsidRDefault="009B59E3" w:rsidP="009B59E3">
      <w:pPr>
        <w:keepNext/>
        <w:keepLines/>
        <w:widowControl w:val="0"/>
        <w:numPr>
          <w:ilvl w:val="0"/>
          <w:numId w:val="5"/>
        </w:numPr>
        <w:shd w:val="clear" w:color="auto" w:fill="FFFFFF"/>
        <w:spacing w:after="0" w:line="276" w:lineRule="auto"/>
        <w:ind w:left="426" w:hanging="426"/>
        <w:jc w:val="both"/>
        <w:outlineLvl w:val="1"/>
        <w:rPr>
          <w:rFonts w:ascii="Calibri" w:hAnsi="Calibri" w:cs="Calibri"/>
          <w:lang w:bidi="pl-PL"/>
        </w:rPr>
      </w:pPr>
      <w:r w:rsidRPr="003D76FA">
        <w:rPr>
          <w:rFonts w:ascii="Calibri" w:hAnsi="Calibri" w:cs="Calibri"/>
        </w:rPr>
        <w:t>PRZYJMUJĄCY ZAMÓWIENIE ma prawo skorzystania z możliwości przekazania ustrukturyzowanej faktury elektronicznej na zasadach określonych w ustawie z dnia 9 listopada 2018 r. o elektronicznym fakturowaniu w zamówieniach publicznych, koncesjach na roboty budowlane lub usługi oraz partnerstwie publiczno-prywatnym (</w:t>
      </w:r>
      <w:r w:rsidR="00B041D7" w:rsidRPr="00B041D7">
        <w:rPr>
          <w:rFonts w:ascii="Calibri" w:hAnsi="Calibri" w:cs="Calibri"/>
        </w:rPr>
        <w:t>tj. z dnia 16 września 2020 r. (Dz.U. z 2020 r. poz. 1666)</w:t>
      </w:r>
      <w:r w:rsidRPr="003D76FA">
        <w:rPr>
          <w:rFonts w:ascii="Calibri" w:hAnsi="Calibri" w:cs="Calibri"/>
        </w:rPr>
        <w:t>).</w:t>
      </w:r>
    </w:p>
    <w:p w:rsidR="009B59E3" w:rsidRPr="003D76FA" w:rsidRDefault="009B59E3" w:rsidP="009B59E3">
      <w:pPr>
        <w:keepNext/>
        <w:keepLines/>
        <w:widowControl w:val="0"/>
        <w:numPr>
          <w:ilvl w:val="0"/>
          <w:numId w:val="5"/>
        </w:numPr>
        <w:shd w:val="clear" w:color="auto" w:fill="FFFFFF"/>
        <w:spacing w:after="0" w:line="276" w:lineRule="auto"/>
        <w:ind w:left="426" w:hanging="426"/>
        <w:jc w:val="both"/>
        <w:outlineLvl w:val="1"/>
        <w:rPr>
          <w:rFonts w:ascii="Calibri" w:hAnsi="Calibri" w:cs="Calibri"/>
          <w:lang w:bidi="pl-PL"/>
        </w:rPr>
      </w:pPr>
      <w:r w:rsidRPr="003D76FA">
        <w:rPr>
          <w:rFonts w:ascii="Calibri" w:hAnsi="Calibri" w:cs="Calibri"/>
        </w:rPr>
        <w:t>Płatność zostanie uregulowana w formie przelewu na konto bankowe PRZYJMUJĄCEGO ZAMÓWIENIE wskazane w niniejszej umowie, pozostające w wyłącznej dyspozycji PRZYJMUJĄCEGO ZAMÓWIENIE i ujęte w rejestrze rachunków (art. 96b ust. 1 ustawy o podatku od towarów i usług). Za datę zapłaty przyjmuje się datę obciążenia rachunku bankowego UDZIELAJĄCEGO ZAMÓWIENIA. Termin uważa się za zachowany jeżeli obciążenie rachunku bankowego UDZIELAJĄCEGO ZAMÓWIENIA nastąpi najpóźniej w ostatni dzień terminu płatności.</w:t>
      </w:r>
    </w:p>
    <w:p w:rsidR="009B59E3" w:rsidRPr="00115F61" w:rsidRDefault="009B59E3" w:rsidP="009B59E3">
      <w:pPr>
        <w:keepNext/>
        <w:keepLines/>
        <w:widowControl w:val="0"/>
        <w:numPr>
          <w:ilvl w:val="0"/>
          <w:numId w:val="5"/>
        </w:numPr>
        <w:shd w:val="clear" w:color="auto" w:fill="FFFFFF"/>
        <w:spacing w:after="120" w:line="276" w:lineRule="auto"/>
        <w:ind w:left="425" w:hanging="425"/>
        <w:jc w:val="both"/>
        <w:outlineLvl w:val="1"/>
        <w:rPr>
          <w:rFonts w:ascii="Calibri" w:hAnsi="Calibri" w:cs="Calibri"/>
          <w:lang w:bidi="pl-PL"/>
        </w:rPr>
      </w:pPr>
      <w:r w:rsidRPr="003D76FA">
        <w:rPr>
          <w:rFonts w:ascii="Calibri" w:hAnsi="Calibri" w:cs="Calibri"/>
        </w:rPr>
        <w:t xml:space="preserve">Zmiana numeru rachunku bankowego o którym mowa w </w:t>
      </w:r>
      <w:r w:rsidRPr="003D76FA">
        <w:rPr>
          <w:rFonts w:ascii="Calibri" w:hAnsi="Calibri" w:cs="Calibri"/>
          <w:bCs/>
        </w:rPr>
        <w:t>§ 5</w:t>
      </w:r>
      <w:r w:rsidRPr="003D76FA">
        <w:rPr>
          <w:rFonts w:ascii="Calibri" w:hAnsi="Calibri" w:cs="Calibri"/>
          <w:b/>
          <w:bCs/>
        </w:rPr>
        <w:t xml:space="preserve"> </w:t>
      </w:r>
      <w:r w:rsidRPr="003D76FA">
        <w:rPr>
          <w:rFonts w:ascii="Calibri" w:hAnsi="Calibri" w:cs="Calibri"/>
        </w:rPr>
        <w:t>pkt 3 wymaga formy pisemnej w postaci aneksu pod rygorem nieważności. W przypadku nie podpisania aneksu, UDZIELAJĄCY ZAMÓWIENIA nie ponosi konsekwencji finansowych za opóźnienia w zapłacie</w:t>
      </w:r>
      <w:bookmarkEnd w:id="0"/>
    </w:p>
    <w:p w:rsidR="009B59E3" w:rsidRPr="003D76FA" w:rsidRDefault="009B59E3" w:rsidP="009B59E3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6</w:t>
      </w:r>
    </w:p>
    <w:p w:rsidR="009B59E3" w:rsidRPr="003D76FA" w:rsidRDefault="009B59E3" w:rsidP="009B59E3">
      <w:pPr>
        <w:pStyle w:val="Tekstpodstawowy"/>
        <w:widowControl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sz w:val="22"/>
          <w:szCs w:val="22"/>
        </w:rPr>
        <w:t>PRZYJMUJĄCY ZAMÓWIENIE nie może powierzyć wykonania zamówienia osobie trzeciej.</w:t>
      </w:r>
    </w:p>
    <w:p w:rsidR="009B59E3" w:rsidRPr="003D76FA" w:rsidRDefault="009B59E3" w:rsidP="009B59E3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7</w:t>
      </w:r>
    </w:p>
    <w:p w:rsidR="009B59E3" w:rsidRPr="003D76FA" w:rsidRDefault="009B59E3" w:rsidP="009B59E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Umowa może zostać rozwiązana przez UDZIELAJĄCEGO ZAMÓWIENIA bez wypowiedzenia ze skutkiem natychmiastowym, jeżeli PRZYJMUJĄCY ZAMÓWIENIE:</w:t>
      </w:r>
    </w:p>
    <w:p w:rsidR="009B59E3" w:rsidRPr="003D76FA" w:rsidRDefault="009B59E3" w:rsidP="009B59E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został wykreślony z CEIDG/KRS,</w:t>
      </w:r>
    </w:p>
    <w:p w:rsidR="009B59E3" w:rsidRPr="00115F61" w:rsidRDefault="009B59E3" w:rsidP="009B59E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przeniósł prawa i obowiązki wynikające z niniejszej umowy na osobę trzecią bez zgody UDZIELAJĄCEGO ZAMÓWIENIA,</w:t>
      </w:r>
    </w:p>
    <w:p w:rsidR="009B59E3" w:rsidRPr="003D76FA" w:rsidRDefault="009B59E3" w:rsidP="009B59E3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8</w:t>
      </w:r>
    </w:p>
    <w:p w:rsidR="009B59E3" w:rsidRPr="003D76FA" w:rsidRDefault="009B59E3" w:rsidP="009B59E3">
      <w:pPr>
        <w:spacing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Strony zastrzegają następujące kary umowne:</w:t>
      </w:r>
    </w:p>
    <w:p w:rsidR="009B59E3" w:rsidRPr="003D76FA" w:rsidRDefault="009B59E3" w:rsidP="009B59E3">
      <w:pPr>
        <w:numPr>
          <w:ilvl w:val="0"/>
          <w:numId w:val="7"/>
        </w:numPr>
        <w:spacing w:after="0"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PRZYJMUJĄCY ZAMÓWIENIE zobowiązany jest do zapłaty kar umownych w wypadku odstąpienia od umowy z winy PRZYJMUJĄCEGO ZAMÓWIENIE - 2% wynagrodzenia umownego określonego w § 5 pkt. 1.</w:t>
      </w:r>
    </w:p>
    <w:p w:rsidR="009B59E3" w:rsidRPr="00115F61" w:rsidRDefault="009B59E3" w:rsidP="009B59E3">
      <w:pPr>
        <w:numPr>
          <w:ilvl w:val="0"/>
          <w:numId w:val="8"/>
        </w:numPr>
        <w:spacing w:after="0"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UDZIELAJĄCY ZAMÓWIENIA zobowiązany jest do zapłaty kar umownych w wypadku odstąpienia od umowy z winy UDZIELAJĄCEGO ZAMÓWIENIA w wysokości - 2% wynagrodzenia umownego określonego w § 5 pkt. 1.</w:t>
      </w:r>
    </w:p>
    <w:p w:rsidR="00B041D7" w:rsidRDefault="00B041D7" w:rsidP="009B59E3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9B59E3" w:rsidRPr="003D76FA" w:rsidRDefault="009B59E3" w:rsidP="009B59E3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1" w:name="_GoBack"/>
      <w:bookmarkEnd w:id="1"/>
      <w:r w:rsidRPr="003D76FA">
        <w:rPr>
          <w:rFonts w:ascii="Calibri" w:hAnsi="Calibri" w:cs="Calibri"/>
          <w:b/>
          <w:bCs/>
          <w:sz w:val="22"/>
          <w:szCs w:val="22"/>
        </w:rPr>
        <w:lastRenderedPageBreak/>
        <w:t>§ 9</w:t>
      </w:r>
    </w:p>
    <w:p w:rsidR="009B59E3" w:rsidRPr="003D76FA" w:rsidRDefault="009B59E3" w:rsidP="009B59E3">
      <w:pPr>
        <w:pStyle w:val="Tekstpodstawowy"/>
        <w:widowControl/>
        <w:spacing w:after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color w:val="auto"/>
          <w:sz w:val="22"/>
          <w:szCs w:val="22"/>
        </w:rPr>
        <w:t>W sprawach nieuregulowanych niniejszą umową mają zastosowanie przepisy Kodeksu cywilnego.</w:t>
      </w:r>
      <w:r w:rsidRPr="003D76FA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9B59E3" w:rsidRPr="003D76FA" w:rsidRDefault="009B59E3" w:rsidP="009B59E3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10</w:t>
      </w:r>
    </w:p>
    <w:p w:rsidR="009B59E3" w:rsidRPr="003D76FA" w:rsidRDefault="009B59E3" w:rsidP="009B59E3">
      <w:pPr>
        <w:pStyle w:val="Tekstpodstawowy"/>
        <w:widowControl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sz w:val="22"/>
          <w:szCs w:val="22"/>
        </w:rPr>
        <w:t>Zmiany umowy dokonywane są w formie pisemnej pod rygorem nieważności.</w:t>
      </w:r>
    </w:p>
    <w:p w:rsidR="009B59E3" w:rsidRPr="003D76FA" w:rsidRDefault="009B59E3" w:rsidP="009B59E3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11</w:t>
      </w:r>
    </w:p>
    <w:p w:rsidR="009B59E3" w:rsidRPr="003D76FA" w:rsidRDefault="009B59E3" w:rsidP="009B59E3">
      <w:pPr>
        <w:pStyle w:val="Tekstpodstawowy"/>
        <w:widowControl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sz w:val="22"/>
          <w:szCs w:val="22"/>
        </w:rPr>
        <w:t>Spory powstałe na tle niniejszej umowy rozpatruje sąd powszechny właściwy dla siedziby UDZIELAJĄCEGO ZAMÓWIENIA.</w:t>
      </w:r>
    </w:p>
    <w:p w:rsidR="009B59E3" w:rsidRPr="003D76FA" w:rsidRDefault="009B59E3" w:rsidP="009B59E3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12</w:t>
      </w:r>
    </w:p>
    <w:p w:rsidR="009B59E3" w:rsidRPr="00115F61" w:rsidRDefault="009B59E3" w:rsidP="009B59E3">
      <w:pPr>
        <w:pStyle w:val="Tekstpodstawowy"/>
        <w:widowControl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sz w:val="22"/>
          <w:szCs w:val="22"/>
        </w:rPr>
        <w:t>Umową sporządzono w dwóch jednobrzmiących egzemplarzach – po jednej dla każdej ze stron.</w:t>
      </w:r>
    </w:p>
    <w:p w:rsidR="009B59E3" w:rsidRPr="003D76FA" w:rsidRDefault="009B59E3" w:rsidP="009B59E3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3D76FA">
        <w:rPr>
          <w:rFonts w:ascii="Calibri" w:hAnsi="Calibri" w:cs="Calibri"/>
          <w:b/>
          <w:sz w:val="22"/>
          <w:szCs w:val="22"/>
        </w:rPr>
        <w:t>§13</w:t>
      </w:r>
    </w:p>
    <w:p w:rsidR="009B59E3" w:rsidRPr="003D76FA" w:rsidRDefault="009B59E3" w:rsidP="009B59E3">
      <w:pPr>
        <w:pStyle w:val="Tekstpodstawowy"/>
        <w:widowControl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sz w:val="22"/>
          <w:szCs w:val="22"/>
        </w:rPr>
        <w:t>Integralną część umowy stanowi dokumentacja postępowania zapytania ofertowego w wyniku, którego niniejsza umowa została zawarta.</w:t>
      </w:r>
    </w:p>
    <w:p w:rsidR="009B59E3" w:rsidRPr="003D76FA" w:rsidRDefault="009B59E3" w:rsidP="009B59E3">
      <w:pPr>
        <w:pStyle w:val="Tekstpodstawowy"/>
        <w:widowControl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9B59E3" w:rsidRPr="003D76FA" w:rsidRDefault="009B59E3" w:rsidP="009B59E3">
      <w:pPr>
        <w:pStyle w:val="Tekstpodstawowy"/>
        <w:widowControl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9B59E3" w:rsidRPr="003D76FA" w:rsidRDefault="009B59E3" w:rsidP="009B59E3">
      <w:pPr>
        <w:pStyle w:val="Tekstpodstawowy"/>
        <w:widowControl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PRZYJMUJĄCY ZAMÓWIENIE</w:t>
      </w:r>
      <w:r w:rsidRPr="003D76FA">
        <w:rPr>
          <w:rFonts w:ascii="Calibri" w:hAnsi="Calibri" w:cs="Calibri"/>
          <w:b/>
          <w:bCs/>
          <w:sz w:val="22"/>
          <w:szCs w:val="22"/>
        </w:rPr>
        <w:tab/>
      </w:r>
      <w:r w:rsidRPr="003D76FA">
        <w:rPr>
          <w:rFonts w:ascii="Calibri" w:hAnsi="Calibri" w:cs="Calibri"/>
          <w:b/>
          <w:bCs/>
          <w:sz w:val="22"/>
          <w:szCs w:val="22"/>
        </w:rPr>
        <w:tab/>
      </w:r>
      <w:r w:rsidRPr="003D76FA">
        <w:rPr>
          <w:rFonts w:ascii="Calibri" w:hAnsi="Calibri" w:cs="Calibri"/>
          <w:b/>
          <w:bCs/>
          <w:sz w:val="22"/>
          <w:szCs w:val="22"/>
        </w:rPr>
        <w:tab/>
      </w:r>
      <w:r w:rsidRPr="003D76FA">
        <w:rPr>
          <w:rFonts w:ascii="Calibri" w:hAnsi="Calibri" w:cs="Calibri"/>
          <w:b/>
          <w:bCs/>
          <w:sz w:val="22"/>
          <w:szCs w:val="22"/>
        </w:rPr>
        <w:tab/>
      </w:r>
      <w:r w:rsidRPr="003D76FA">
        <w:rPr>
          <w:rFonts w:ascii="Calibri" w:hAnsi="Calibri" w:cs="Calibri"/>
          <w:b/>
          <w:bCs/>
          <w:sz w:val="22"/>
          <w:szCs w:val="22"/>
        </w:rPr>
        <w:tab/>
        <w:t>UDZIELAJĄCY ZAMÓWIENIA</w:t>
      </w:r>
    </w:p>
    <w:p w:rsidR="009B59E3" w:rsidRPr="003D76FA" w:rsidRDefault="009B59E3" w:rsidP="009B59E3">
      <w:pPr>
        <w:spacing w:line="276" w:lineRule="auto"/>
        <w:rPr>
          <w:rFonts w:ascii="Calibri" w:hAnsi="Calibri" w:cs="Calibri"/>
        </w:rPr>
      </w:pPr>
    </w:p>
    <w:p w:rsidR="009B59E3" w:rsidRPr="003D76FA" w:rsidRDefault="009B59E3" w:rsidP="009B59E3">
      <w:pPr>
        <w:spacing w:line="276" w:lineRule="auto"/>
        <w:rPr>
          <w:rFonts w:ascii="Calibri" w:hAnsi="Calibri" w:cs="Calibri"/>
        </w:rPr>
      </w:pPr>
    </w:p>
    <w:p w:rsidR="009B59E3" w:rsidRPr="003D76FA" w:rsidRDefault="009B59E3" w:rsidP="009B59E3">
      <w:pPr>
        <w:spacing w:line="276" w:lineRule="auto"/>
        <w:jc w:val="center"/>
        <w:rPr>
          <w:rFonts w:ascii="Calibri" w:hAnsi="Calibri" w:cs="Calibri"/>
        </w:rPr>
      </w:pPr>
      <w:r w:rsidRPr="003D76FA">
        <w:rPr>
          <w:rFonts w:ascii="Calibri" w:hAnsi="Calibri" w:cs="Calibri"/>
        </w:rPr>
        <w:t>………………………………………………</w:t>
      </w:r>
      <w:r w:rsidRPr="003D76FA">
        <w:rPr>
          <w:rFonts w:ascii="Calibri" w:hAnsi="Calibri" w:cs="Calibri"/>
        </w:rPr>
        <w:tab/>
      </w:r>
      <w:r w:rsidRPr="003D76FA">
        <w:rPr>
          <w:rFonts w:ascii="Calibri" w:hAnsi="Calibri" w:cs="Calibri"/>
        </w:rPr>
        <w:tab/>
      </w:r>
      <w:r w:rsidRPr="003D76FA">
        <w:rPr>
          <w:rFonts w:ascii="Calibri" w:hAnsi="Calibri" w:cs="Calibri"/>
        </w:rPr>
        <w:tab/>
      </w:r>
      <w:r w:rsidRPr="003D76FA">
        <w:rPr>
          <w:rFonts w:ascii="Calibri" w:hAnsi="Calibri" w:cs="Calibri"/>
        </w:rPr>
        <w:tab/>
      </w:r>
      <w:r w:rsidRPr="003D76FA">
        <w:rPr>
          <w:rFonts w:ascii="Calibri" w:hAnsi="Calibri" w:cs="Calibri"/>
        </w:rPr>
        <w:tab/>
        <w:t>………………………………………………</w:t>
      </w:r>
    </w:p>
    <w:p w:rsidR="009B59E3" w:rsidRDefault="009B59E3" w:rsidP="009B59E3">
      <w:pPr>
        <w:spacing w:line="259" w:lineRule="auto"/>
        <w:rPr>
          <w:rFonts w:ascii="Calibri" w:hAnsi="Calibri" w:cs="Calibri"/>
          <w:b/>
        </w:rPr>
      </w:pPr>
      <w:bookmarkStart w:id="2" w:name="_Hlk58875845"/>
      <w:r>
        <w:rPr>
          <w:rFonts w:ascii="Calibri" w:hAnsi="Calibri" w:cs="Calibri"/>
          <w:b/>
        </w:rPr>
        <w:br w:type="page"/>
      </w:r>
    </w:p>
    <w:p w:rsidR="009B59E3" w:rsidRPr="00115F61" w:rsidRDefault="009B59E3" w:rsidP="009B59E3">
      <w:pPr>
        <w:jc w:val="right"/>
        <w:rPr>
          <w:rFonts w:cstheme="minorHAnsi"/>
          <w:b/>
        </w:rPr>
      </w:pPr>
      <w:r w:rsidRPr="00115F61">
        <w:rPr>
          <w:rFonts w:cstheme="minorHAnsi"/>
          <w:b/>
        </w:rPr>
        <w:lastRenderedPageBreak/>
        <w:t>Załącznik nr 1</w:t>
      </w:r>
      <w:bookmarkEnd w:id="2"/>
    </w:p>
    <w:p w:rsidR="009B59E3" w:rsidRPr="00115A5F" w:rsidRDefault="009B59E3" w:rsidP="009B59E3">
      <w:pPr>
        <w:spacing w:after="0" w:line="276" w:lineRule="auto"/>
        <w:ind w:left="360" w:hanging="360"/>
        <w:rPr>
          <w:rFonts w:cstheme="minorHAnsi"/>
          <w:b/>
          <w:szCs w:val="24"/>
        </w:rPr>
      </w:pPr>
      <w:bookmarkStart w:id="3" w:name="_Hlk129245570"/>
      <w:r w:rsidRPr="00115A5F">
        <w:rPr>
          <w:rFonts w:cstheme="minorHAnsi"/>
          <w:b/>
          <w:szCs w:val="24"/>
        </w:rPr>
        <w:t>PAKIET I – 2 szt.</w:t>
      </w:r>
    </w:p>
    <w:p w:rsidR="009B59E3" w:rsidRPr="00115A5F" w:rsidRDefault="009B59E3" w:rsidP="009B59E3">
      <w:pPr>
        <w:spacing w:after="0" w:line="276" w:lineRule="auto"/>
        <w:ind w:left="360"/>
        <w:rPr>
          <w:rFonts w:cstheme="minorHAnsi"/>
          <w:b/>
          <w:color w:val="000000"/>
          <w:szCs w:val="24"/>
        </w:rPr>
      </w:pPr>
      <w:r w:rsidRPr="00115A5F">
        <w:rPr>
          <w:rFonts w:cstheme="minorHAnsi"/>
          <w:b/>
          <w:szCs w:val="24"/>
        </w:rPr>
        <w:t xml:space="preserve">Urządzenie wielofunkcyjne </w:t>
      </w:r>
    </w:p>
    <w:bookmarkEnd w:id="3"/>
    <w:p w:rsidR="009B59E3" w:rsidRPr="00115A5F" w:rsidRDefault="009B59E3" w:rsidP="009B59E3">
      <w:pPr>
        <w:spacing w:after="0" w:line="276" w:lineRule="auto"/>
        <w:ind w:left="360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Parametry minimum:</w:t>
      </w:r>
    </w:p>
    <w:p w:rsidR="009B59E3" w:rsidRPr="00115A5F" w:rsidRDefault="009B59E3" w:rsidP="009B59E3">
      <w:pPr>
        <w:pStyle w:val="Akapitzlist"/>
        <w:numPr>
          <w:ilvl w:val="0"/>
          <w:numId w:val="14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 xml:space="preserve">Producent: HP, </w:t>
      </w:r>
      <w:proofErr w:type="spellStart"/>
      <w:r w:rsidRPr="00115A5F">
        <w:rPr>
          <w:rFonts w:cstheme="minorHAnsi"/>
          <w:sz w:val="18"/>
          <w:szCs w:val="18"/>
        </w:rPr>
        <w:t>Brother</w:t>
      </w:r>
      <w:proofErr w:type="spellEnd"/>
      <w:r w:rsidRPr="00115A5F">
        <w:rPr>
          <w:rFonts w:cstheme="minorHAnsi"/>
          <w:sz w:val="18"/>
          <w:szCs w:val="18"/>
        </w:rPr>
        <w:t>, Epson,</w:t>
      </w:r>
    </w:p>
    <w:p w:rsidR="009B59E3" w:rsidRPr="00115A5F" w:rsidRDefault="009B59E3" w:rsidP="009B59E3">
      <w:pPr>
        <w:pStyle w:val="Akapitzlist"/>
        <w:numPr>
          <w:ilvl w:val="0"/>
          <w:numId w:val="14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Funkcje: drukowanie, kopiowanie, skanowanie</w:t>
      </w:r>
    </w:p>
    <w:p w:rsidR="009B59E3" w:rsidRPr="00115A5F" w:rsidRDefault="009B59E3" w:rsidP="009B59E3">
      <w:pPr>
        <w:pStyle w:val="Akapitzlist"/>
        <w:numPr>
          <w:ilvl w:val="0"/>
          <w:numId w:val="14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 xml:space="preserve">parametry minimum: </w:t>
      </w:r>
    </w:p>
    <w:p w:rsidR="009B59E3" w:rsidRPr="00115A5F" w:rsidRDefault="009B59E3" w:rsidP="009B59E3">
      <w:pPr>
        <w:pStyle w:val="Akapitzlist"/>
        <w:numPr>
          <w:ilvl w:val="0"/>
          <w:numId w:val="14"/>
        </w:numPr>
        <w:spacing w:after="0"/>
        <w:rPr>
          <w:rFonts w:cstheme="minorHAnsi"/>
          <w:color w:val="FF0000"/>
          <w:sz w:val="18"/>
          <w:szCs w:val="18"/>
        </w:rPr>
      </w:pPr>
      <w:r w:rsidRPr="00115A5F">
        <w:rPr>
          <w:rFonts w:cstheme="minorHAnsi"/>
          <w:sz w:val="18"/>
          <w:szCs w:val="18"/>
        </w:rPr>
        <w:t xml:space="preserve">Technologia druku: Laserowa, </w:t>
      </w:r>
      <w:r w:rsidRPr="00304A44">
        <w:rPr>
          <w:rFonts w:cstheme="minorHAnsi"/>
          <w:sz w:val="18"/>
          <w:szCs w:val="18"/>
        </w:rPr>
        <w:t>kolorowa</w:t>
      </w:r>
    </w:p>
    <w:p w:rsidR="009B59E3" w:rsidRPr="00115A5F" w:rsidRDefault="009B59E3" w:rsidP="009B59E3">
      <w:pPr>
        <w:pStyle w:val="Akapitzlist"/>
        <w:numPr>
          <w:ilvl w:val="0"/>
          <w:numId w:val="14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Automatyczny duplex</w:t>
      </w:r>
    </w:p>
    <w:p w:rsidR="009B59E3" w:rsidRPr="00115A5F" w:rsidRDefault="009B59E3" w:rsidP="009B59E3">
      <w:pPr>
        <w:pStyle w:val="Akapitzlist"/>
        <w:numPr>
          <w:ilvl w:val="0"/>
          <w:numId w:val="14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 xml:space="preserve">Interfejsy:  USB, LAN (Ethernet), </w:t>
      </w:r>
      <w:proofErr w:type="spellStart"/>
      <w:r w:rsidRPr="00115A5F">
        <w:rPr>
          <w:rFonts w:cstheme="minorHAnsi"/>
          <w:sz w:val="18"/>
          <w:szCs w:val="18"/>
        </w:rPr>
        <w:t>WiFi</w:t>
      </w:r>
      <w:proofErr w:type="spellEnd"/>
    </w:p>
    <w:p w:rsidR="009B59E3" w:rsidRPr="00115A5F" w:rsidRDefault="009B59E3" w:rsidP="009B59E3">
      <w:pPr>
        <w:pStyle w:val="Akapitzlist"/>
        <w:numPr>
          <w:ilvl w:val="0"/>
          <w:numId w:val="14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Skanowanie w kolorze</w:t>
      </w:r>
    </w:p>
    <w:p w:rsidR="009B59E3" w:rsidRPr="00115A5F" w:rsidRDefault="009B59E3" w:rsidP="009B59E3">
      <w:pPr>
        <w:pStyle w:val="Akapitzlist"/>
        <w:numPr>
          <w:ilvl w:val="0"/>
          <w:numId w:val="14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Skanowanie dwustronne automatyczne</w:t>
      </w:r>
    </w:p>
    <w:p w:rsidR="009B59E3" w:rsidRPr="00115A5F" w:rsidRDefault="009B59E3" w:rsidP="009B59E3">
      <w:pPr>
        <w:pStyle w:val="Akapitzlist"/>
        <w:numPr>
          <w:ilvl w:val="0"/>
          <w:numId w:val="14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Skanowanie do e-maila</w:t>
      </w:r>
    </w:p>
    <w:p w:rsidR="009B59E3" w:rsidRPr="00115A5F" w:rsidRDefault="009B59E3" w:rsidP="009B59E3">
      <w:pPr>
        <w:pStyle w:val="Akapitzlist"/>
        <w:numPr>
          <w:ilvl w:val="0"/>
          <w:numId w:val="14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 xml:space="preserve">Skanowanie do plików w formacie: pdf, jpg, </w:t>
      </w:r>
      <w:proofErr w:type="spellStart"/>
      <w:r w:rsidRPr="00115A5F">
        <w:rPr>
          <w:rFonts w:cstheme="minorHAnsi"/>
          <w:sz w:val="18"/>
          <w:szCs w:val="18"/>
        </w:rPr>
        <w:t>tiff</w:t>
      </w:r>
      <w:proofErr w:type="spellEnd"/>
    </w:p>
    <w:p w:rsidR="009B59E3" w:rsidRPr="00115A5F" w:rsidRDefault="009B59E3" w:rsidP="009B59E3">
      <w:pPr>
        <w:pStyle w:val="Akapitzlist"/>
        <w:numPr>
          <w:ilvl w:val="0"/>
          <w:numId w:val="14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Kopiowanie w kolorze</w:t>
      </w:r>
    </w:p>
    <w:p w:rsidR="009B59E3" w:rsidRPr="00115A5F" w:rsidRDefault="009B59E3" w:rsidP="009B59E3">
      <w:pPr>
        <w:pStyle w:val="Akapitzlist"/>
        <w:numPr>
          <w:ilvl w:val="0"/>
          <w:numId w:val="14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Akcesoria: tonery startowe oraz komplet dodatkowych tonerów, Kabel USB długości 2 m.</w:t>
      </w:r>
    </w:p>
    <w:p w:rsidR="009B59E3" w:rsidRPr="00115A5F" w:rsidRDefault="009B59E3" w:rsidP="009B59E3">
      <w:pPr>
        <w:pStyle w:val="Akapitzlist"/>
        <w:numPr>
          <w:ilvl w:val="0"/>
          <w:numId w:val="14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 xml:space="preserve">Obsługiwane systemy </w:t>
      </w:r>
      <w:r w:rsidRPr="00115A5F">
        <w:rPr>
          <w:rFonts w:cstheme="minorHAnsi"/>
          <w:bCs/>
          <w:sz w:val="18"/>
          <w:szCs w:val="18"/>
        </w:rPr>
        <w:t>(32/64-bitowy</w:t>
      </w:r>
      <w:r w:rsidRPr="00115A5F">
        <w:rPr>
          <w:rFonts w:cstheme="minorHAnsi"/>
          <w:sz w:val="18"/>
          <w:szCs w:val="18"/>
        </w:rPr>
        <w:t xml:space="preserve">):  </w:t>
      </w:r>
      <w:proofErr w:type="spellStart"/>
      <w:r w:rsidRPr="00115A5F">
        <w:rPr>
          <w:rFonts w:cstheme="minorHAnsi"/>
          <w:sz w:val="18"/>
          <w:szCs w:val="18"/>
        </w:rPr>
        <w:t>windows</w:t>
      </w:r>
      <w:proofErr w:type="spellEnd"/>
      <w:r w:rsidRPr="00115A5F">
        <w:rPr>
          <w:rFonts w:cstheme="minorHAnsi"/>
          <w:sz w:val="18"/>
          <w:szCs w:val="18"/>
        </w:rPr>
        <w:t xml:space="preserve"> 10, 11  </w:t>
      </w:r>
      <w:proofErr w:type="spellStart"/>
      <w:r w:rsidRPr="00115A5F">
        <w:rPr>
          <w:rFonts w:cstheme="minorHAnsi"/>
          <w:sz w:val="18"/>
          <w:szCs w:val="18"/>
        </w:rPr>
        <w:t>home</w:t>
      </w:r>
      <w:proofErr w:type="spellEnd"/>
      <w:r w:rsidRPr="00115A5F">
        <w:rPr>
          <w:rFonts w:cstheme="minorHAnsi"/>
          <w:sz w:val="18"/>
          <w:szCs w:val="18"/>
        </w:rPr>
        <w:t xml:space="preserve"> lub pro</w:t>
      </w:r>
    </w:p>
    <w:p w:rsidR="009B59E3" w:rsidRPr="009B59E3" w:rsidRDefault="009B59E3" w:rsidP="009B59E3">
      <w:pPr>
        <w:pStyle w:val="Akapitzlist"/>
        <w:numPr>
          <w:ilvl w:val="0"/>
          <w:numId w:val="14"/>
        </w:numPr>
        <w:spacing w:after="120"/>
        <w:ind w:left="1077" w:hanging="357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Gwarancja:  12 miesięcy</w:t>
      </w:r>
    </w:p>
    <w:p w:rsidR="009B59E3" w:rsidRPr="00115A5F" w:rsidRDefault="009B59E3" w:rsidP="009B59E3">
      <w:pPr>
        <w:spacing w:after="0"/>
        <w:rPr>
          <w:rFonts w:cstheme="minorHAnsi"/>
          <w:b/>
          <w:szCs w:val="24"/>
        </w:rPr>
      </w:pPr>
      <w:r w:rsidRPr="00115A5F">
        <w:rPr>
          <w:rFonts w:cstheme="minorHAnsi"/>
          <w:b/>
          <w:szCs w:val="24"/>
        </w:rPr>
        <w:t>PAKIET I</w:t>
      </w:r>
      <w:r>
        <w:rPr>
          <w:rFonts w:cstheme="minorHAnsi"/>
          <w:b/>
          <w:szCs w:val="24"/>
        </w:rPr>
        <w:t>I</w:t>
      </w:r>
      <w:r w:rsidRPr="00115A5F">
        <w:rPr>
          <w:rFonts w:cstheme="minorHAnsi"/>
          <w:b/>
          <w:szCs w:val="24"/>
        </w:rPr>
        <w:t xml:space="preserve"> -  4 szt.</w:t>
      </w:r>
    </w:p>
    <w:p w:rsidR="009B59E3" w:rsidRPr="00115A5F" w:rsidRDefault="009B59E3" w:rsidP="009B59E3">
      <w:pPr>
        <w:spacing w:after="0"/>
        <w:ind w:firstLine="426"/>
        <w:rPr>
          <w:rFonts w:cstheme="minorHAnsi"/>
          <w:b/>
          <w:szCs w:val="24"/>
        </w:rPr>
      </w:pPr>
      <w:r w:rsidRPr="00115A5F">
        <w:rPr>
          <w:rFonts w:cstheme="minorHAnsi"/>
          <w:b/>
          <w:szCs w:val="24"/>
        </w:rPr>
        <w:t>Monitor 24”</w:t>
      </w:r>
    </w:p>
    <w:p w:rsidR="009B59E3" w:rsidRPr="00115A5F" w:rsidRDefault="009B59E3" w:rsidP="009B59E3">
      <w:pPr>
        <w:spacing w:after="0"/>
        <w:ind w:firstLine="426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Parametry minimum:</w:t>
      </w:r>
    </w:p>
    <w:p w:rsidR="009B59E3" w:rsidRPr="00115A5F" w:rsidRDefault="009B59E3" w:rsidP="009B59E3">
      <w:pPr>
        <w:pStyle w:val="Akapitzlist"/>
        <w:numPr>
          <w:ilvl w:val="0"/>
          <w:numId w:val="13"/>
        </w:numPr>
        <w:spacing w:after="0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Przekątna ekranu: min 23,8</w:t>
      </w:r>
    </w:p>
    <w:p w:rsidR="009B59E3" w:rsidRPr="00115A5F" w:rsidRDefault="009B59E3" w:rsidP="009B59E3">
      <w:pPr>
        <w:pStyle w:val="Akapitzlist"/>
        <w:numPr>
          <w:ilvl w:val="0"/>
          <w:numId w:val="13"/>
        </w:numPr>
        <w:spacing w:after="0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 xml:space="preserve">Rozdzielczość ekranu: 1920 x 1080 </w:t>
      </w:r>
    </w:p>
    <w:p w:rsidR="009B59E3" w:rsidRPr="00115A5F" w:rsidRDefault="009B59E3" w:rsidP="009B59E3">
      <w:pPr>
        <w:pStyle w:val="Akapitzlist"/>
        <w:numPr>
          <w:ilvl w:val="0"/>
          <w:numId w:val="13"/>
        </w:numPr>
        <w:spacing w:after="0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Format ekranu: 16:9</w:t>
      </w:r>
    </w:p>
    <w:p w:rsidR="009B59E3" w:rsidRPr="00115A5F" w:rsidRDefault="009B59E3" w:rsidP="009B59E3">
      <w:pPr>
        <w:pStyle w:val="Akapitzlist"/>
        <w:numPr>
          <w:ilvl w:val="0"/>
          <w:numId w:val="13"/>
        </w:numPr>
        <w:spacing w:after="0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Technologia ochrony oczu: Redukcja migotania, filtr światła niebieskiego</w:t>
      </w:r>
    </w:p>
    <w:p w:rsidR="009B59E3" w:rsidRPr="00115A5F" w:rsidRDefault="009B59E3" w:rsidP="009B59E3">
      <w:pPr>
        <w:pStyle w:val="Akapitzlist"/>
        <w:numPr>
          <w:ilvl w:val="0"/>
          <w:numId w:val="13"/>
        </w:numPr>
        <w:spacing w:after="0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Regulacja i ergonomia: regulacja obrotu, regulacja nachylenia, Regulacja wysokości, Funkcja PIVOT</w:t>
      </w:r>
    </w:p>
    <w:p w:rsidR="009B59E3" w:rsidRPr="00115A5F" w:rsidRDefault="009B59E3" w:rsidP="009B59E3">
      <w:pPr>
        <w:pStyle w:val="Akapitzlist"/>
        <w:numPr>
          <w:ilvl w:val="0"/>
          <w:numId w:val="13"/>
        </w:numPr>
        <w:spacing w:after="0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 xml:space="preserve">Wyjścia\wejścia: HDMI – 1 szt., </w:t>
      </w:r>
      <w:proofErr w:type="spellStart"/>
      <w:r w:rsidRPr="00115A5F">
        <w:rPr>
          <w:rFonts w:cstheme="minorHAnsi"/>
          <w:sz w:val="18"/>
          <w:szCs w:val="24"/>
        </w:rPr>
        <w:t>DisplayPort</w:t>
      </w:r>
      <w:proofErr w:type="spellEnd"/>
      <w:r w:rsidRPr="00115A5F">
        <w:rPr>
          <w:rFonts w:cstheme="minorHAnsi"/>
          <w:sz w:val="18"/>
          <w:szCs w:val="24"/>
        </w:rPr>
        <w:t xml:space="preserve"> – 1 szt.</w:t>
      </w:r>
    </w:p>
    <w:p w:rsidR="009B59E3" w:rsidRPr="00115A5F" w:rsidRDefault="009B59E3" w:rsidP="009B59E3">
      <w:pPr>
        <w:pStyle w:val="Akapitzlist"/>
        <w:numPr>
          <w:ilvl w:val="0"/>
          <w:numId w:val="13"/>
        </w:numPr>
        <w:spacing w:after="0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Wbudowane głośniki</w:t>
      </w:r>
    </w:p>
    <w:p w:rsidR="009B59E3" w:rsidRPr="00115A5F" w:rsidRDefault="009B59E3" w:rsidP="009B59E3">
      <w:pPr>
        <w:pStyle w:val="Akapitzlist"/>
        <w:numPr>
          <w:ilvl w:val="0"/>
          <w:numId w:val="13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Dołączone akcesoria:, Kabel USB, Kabel HDMI (min. 3 m), przejściówka z HDMI na VGA</w:t>
      </w:r>
    </w:p>
    <w:p w:rsidR="009B59E3" w:rsidRPr="00115A5F" w:rsidRDefault="009B59E3" w:rsidP="009B59E3">
      <w:pPr>
        <w:pStyle w:val="Akapitzlist"/>
        <w:numPr>
          <w:ilvl w:val="0"/>
          <w:numId w:val="13"/>
        </w:numPr>
        <w:spacing w:after="120" w:line="240" w:lineRule="auto"/>
        <w:ind w:left="714" w:hanging="357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Gwarancja: 36 miesięcy</w:t>
      </w:r>
    </w:p>
    <w:p w:rsidR="009B59E3" w:rsidRPr="00115A5F" w:rsidRDefault="009B59E3" w:rsidP="009B59E3">
      <w:pPr>
        <w:spacing w:after="0" w:line="276" w:lineRule="auto"/>
        <w:ind w:left="360" w:hanging="360"/>
        <w:rPr>
          <w:rFonts w:cstheme="minorHAnsi"/>
          <w:b/>
          <w:szCs w:val="24"/>
        </w:rPr>
      </w:pPr>
      <w:r w:rsidRPr="00115A5F">
        <w:rPr>
          <w:rFonts w:cstheme="minorHAnsi"/>
          <w:b/>
          <w:szCs w:val="24"/>
        </w:rPr>
        <w:t xml:space="preserve">PAKIET </w:t>
      </w:r>
      <w:r>
        <w:rPr>
          <w:rFonts w:cstheme="minorHAnsi"/>
          <w:b/>
          <w:szCs w:val="24"/>
        </w:rPr>
        <w:t>III</w:t>
      </w:r>
    </w:p>
    <w:p w:rsidR="009B59E3" w:rsidRPr="00115A5F" w:rsidRDefault="009B59E3" w:rsidP="009B59E3">
      <w:pPr>
        <w:pStyle w:val="Akapitzlist"/>
        <w:numPr>
          <w:ilvl w:val="0"/>
          <w:numId w:val="17"/>
        </w:numPr>
        <w:spacing w:after="0" w:line="276" w:lineRule="auto"/>
        <w:rPr>
          <w:rFonts w:cstheme="minorHAnsi"/>
          <w:b/>
          <w:szCs w:val="24"/>
        </w:rPr>
      </w:pPr>
      <w:r w:rsidRPr="00115A5F">
        <w:rPr>
          <w:rFonts w:cstheme="minorHAnsi"/>
          <w:b/>
          <w:szCs w:val="24"/>
        </w:rPr>
        <w:t xml:space="preserve">Przejściówka </w:t>
      </w:r>
      <w:proofErr w:type="spellStart"/>
      <w:r w:rsidRPr="00115A5F">
        <w:rPr>
          <w:rFonts w:cstheme="minorHAnsi"/>
          <w:b/>
          <w:szCs w:val="24"/>
        </w:rPr>
        <w:t>hdmi</w:t>
      </w:r>
      <w:proofErr w:type="spellEnd"/>
      <w:r w:rsidRPr="00115A5F">
        <w:rPr>
          <w:rFonts w:cstheme="minorHAnsi"/>
          <w:b/>
          <w:szCs w:val="24"/>
        </w:rPr>
        <w:t xml:space="preserve"> na display port – 4 szt.</w:t>
      </w:r>
    </w:p>
    <w:p w:rsidR="009B59E3" w:rsidRPr="00115A5F" w:rsidRDefault="009B59E3" w:rsidP="009B59E3">
      <w:pPr>
        <w:pStyle w:val="Akapitzlist"/>
        <w:numPr>
          <w:ilvl w:val="0"/>
          <w:numId w:val="19"/>
        </w:numPr>
        <w:spacing w:after="0" w:line="276" w:lineRule="auto"/>
        <w:ind w:left="714" w:hanging="357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Typ: HDMI - Display port</w:t>
      </w:r>
    </w:p>
    <w:p w:rsidR="009B59E3" w:rsidRPr="00115A5F" w:rsidRDefault="009B59E3" w:rsidP="009B59E3">
      <w:pPr>
        <w:pStyle w:val="Akapitzlist"/>
        <w:numPr>
          <w:ilvl w:val="0"/>
          <w:numId w:val="12"/>
        </w:numPr>
        <w:spacing w:after="0"/>
        <w:rPr>
          <w:rFonts w:cstheme="minorHAnsi"/>
          <w:sz w:val="18"/>
        </w:rPr>
      </w:pPr>
      <w:r w:rsidRPr="00115A5F">
        <w:rPr>
          <w:rFonts w:cstheme="minorHAnsi"/>
          <w:sz w:val="18"/>
        </w:rPr>
        <w:t>Złącze 1: HDMI żeńskie</w:t>
      </w:r>
    </w:p>
    <w:p w:rsidR="009B59E3" w:rsidRPr="00115A5F" w:rsidRDefault="009B59E3" w:rsidP="009B59E3">
      <w:pPr>
        <w:pStyle w:val="Akapitzlist"/>
        <w:numPr>
          <w:ilvl w:val="0"/>
          <w:numId w:val="12"/>
        </w:numPr>
        <w:spacing w:after="0" w:line="360" w:lineRule="auto"/>
        <w:ind w:left="714" w:hanging="357"/>
        <w:rPr>
          <w:rFonts w:cstheme="minorHAnsi"/>
          <w:sz w:val="18"/>
        </w:rPr>
      </w:pPr>
      <w:r w:rsidRPr="00115A5F">
        <w:rPr>
          <w:rFonts w:cstheme="minorHAnsi"/>
          <w:sz w:val="18"/>
        </w:rPr>
        <w:t xml:space="preserve">Złącze 2: </w:t>
      </w:r>
      <w:proofErr w:type="spellStart"/>
      <w:r w:rsidRPr="00115A5F">
        <w:rPr>
          <w:rFonts w:cstheme="minorHAnsi"/>
          <w:sz w:val="18"/>
        </w:rPr>
        <w:t>DisplayPort</w:t>
      </w:r>
      <w:proofErr w:type="spellEnd"/>
      <w:r w:rsidRPr="00115A5F">
        <w:rPr>
          <w:rFonts w:cstheme="minorHAnsi"/>
          <w:sz w:val="18"/>
        </w:rPr>
        <w:t xml:space="preserve"> męskie</w:t>
      </w:r>
    </w:p>
    <w:p w:rsidR="009B59E3" w:rsidRPr="00115A5F" w:rsidRDefault="009B59E3" w:rsidP="009B59E3">
      <w:pPr>
        <w:pStyle w:val="Akapitzlist"/>
        <w:numPr>
          <w:ilvl w:val="0"/>
          <w:numId w:val="17"/>
        </w:numPr>
        <w:spacing w:after="0" w:line="276" w:lineRule="auto"/>
        <w:rPr>
          <w:rFonts w:cstheme="minorHAnsi"/>
          <w:b/>
          <w:szCs w:val="24"/>
        </w:rPr>
      </w:pPr>
      <w:r w:rsidRPr="00115A5F">
        <w:rPr>
          <w:rFonts w:cstheme="minorHAnsi"/>
          <w:b/>
          <w:szCs w:val="24"/>
        </w:rPr>
        <w:t xml:space="preserve">Przejściówka </w:t>
      </w:r>
      <w:proofErr w:type="spellStart"/>
      <w:r w:rsidRPr="00115A5F">
        <w:rPr>
          <w:rFonts w:cstheme="minorHAnsi"/>
          <w:b/>
          <w:szCs w:val="24"/>
        </w:rPr>
        <w:t>vga</w:t>
      </w:r>
      <w:proofErr w:type="spellEnd"/>
      <w:r w:rsidRPr="00115A5F">
        <w:rPr>
          <w:rFonts w:cstheme="minorHAnsi"/>
          <w:b/>
          <w:szCs w:val="24"/>
        </w:rPr>
        <w:t xml:space="preserve"> na display port – 4 szt.</w:t>
      </w:r>
    </w:p>
    <w:p w:rsidR="009B59E3" w:rsidRPr="00115A5F" w:rsidRDefault="009B59E3" w:rsidP="009B59E3">
      <w:pPr>
        <w:pStyle w:val="Akapitzlist"/>
        <w:numPr>
          <w:ilvl w:val="0"/>
          <w:numId w:val="18"/>
        </w:numPr>
        <w:spacing w:after="0"/>
        <w:rPr>
          <w:rFonts w:cstheme="minorHAnsi"/>
          <w:sz w:val="18"/>
        </w:rPr>
      </w:pPr>
      <w:r w:rsidRPr="00115A5F">
        <w:rPr>
          <w:rFonts w:cstheme="minorHAnsi"/>
          <w:sz w:val="18"/>
        </w:rPr>
        <w:t xml:space="preserve">Typ: </w:t>
      </w:r>
      <w:proofErr w:type="spellStart"/>
      <w:r w:rsidRPr="00115A5F">
        <w:rPr>
          <w:rFonts w:cstheme="minorHAnsi"/>
          <w:sz w:val="18"/>
        </w:rPr>
        <w:t>DisplayPort</w:t>
      </w:r>
      <w:proofErr w:type="spellEnd"/>
      <w:r w:rsidRPr="00115A5F">
        <w:rPr>
          <w:rFonts w:cstheme="minorHAnsi"/>
          <w:sz w:val="18"/>
        </w:rPr>
        <w:t xml:space="preserve"> - VGA</w:t>
      </w:r>
    </w:p>
    <w:p w:rsidR="009B59E3" w:rsidRPr="00115A5F" w:rsidRDefault="009B59E3" w:rsidP="009B59E3">
      <w:pPr>
        <w:pStyle w:val="Akapitzlist"/>
        <w:numPr>
          <w:ilvl w:val="0"/>
          <w:numId w:val="18"/>
        </w:numPr>
        <w:spacing w:after="0"/>
        <w:rPr>
          <w:rFonts w:cstheme="minorHAnsi"/>
          <w:sz w:val="18"/>
        </w:rPr>
      </w:pPr>
      <w:r w:rsidRPr="00115A5F">
        <w:rPr>
          <w:rFonts w:cstheme="minorHAnsi"/>
          <w:sz w:val="18"/>
        </w:rPr>
        <w:t xml:space="preserve">Złącze 1: </w:t>
      </w:r>
      <w:proofErr w:type="spellStart"/>
      <w:r w:rsidRPr="00115A5F">
        <w:rPr>
          <w:rFonts w:cstheme="minorHAnsi"/>
          <w:sz w:val="18"/>
        </w:rPr>
        <w:t>DisplayPort</w:t>
      </w:r>
      <w:proofErr w:type="spellEnd"/>
      <w:r w:rsidRPr="00115A5F">
        <w:rPr>
          <w:rFonts w:cstheme="minorHAnsi"/>
          <w:sz w:val="18"/>
        </w:rPr>
        <w:t xml:space="preserve"> męskie</w:t>
      </w:r>
    </w:p>
    <w:p w:rsidR="009B59E3" w:rsidRPr="00115A5F" w:rsidRDefault="009B59E3" w:rsidP="009B59E3">
      <w:pPr>
        <w:pStyle w:val="Akapitzlist"/>
        <w:numPr>
          <w:ilvl w:val="0"/>
          <w:numId w:val="18"/>
        </w:numPr>
        <w:spacing w:after="0" w:line="360" w:lineRule="auto"/>
        <w:rPr>
          <w:rFonts w:cstheme="minorHAnsi"/>
          <w:sz w:val="18"/>
        </w:rPr>
      </w:pPr>
      <w:r w:rsidRPr="00115A5F">
        <w:rPr>
          <w:rFonts w:cstheme="minorHAnsi"/>
          <w:sz w:val="18"/>
        </w:rPr>
        <w:t>Złącze 2: VGA (D-</w:t>
      </w:r>
      <w:proofErr w:type="spellStart"/>
      <w:r w:rsidRPr="00115A5F">
        <w:rPr>
          <w:rFonts w:cstheme="minorHAnsi"/>
          <w:sz w:val="18"/>
        </w:rPr>
        <w:t>sub</w:t>
      </w:r>
      <w:proofErr w:type="spellEnd"/>
      <w:r w:rsidRPr="00115A5F">
        <w:rPr>
          <w:rFonts w:cstheme="minorHAnsi"/>
          <w:sz w:val="18"/>
        </w:rPr>
        <w:t>) żeńskie</w:t>
      </w:r>
    </w:p>
    <w:p w:rsidR="009B59E3" w:rsidRPr="00115A5F" w:rsidRDefault="009B59E3" w:rsidP="009B59E3">
      <w:pPr>
        <w:pStyle w:val="Akapitzlist"/>
        <w:numPr>
          <w:ilvl w:val="0"/>
          <w:numId w:val="17"/>
        </w:numPr>
        <w:spacing w:after="0"/>
        <w:rPr>
          <w:rFonts w:cstheme="minorHAnsi"/>
          <w:b/>
          <w:szCs w:val="24"/>
        </w:rPr>
      </w:pPr>
      <w:r w:rsidRPr="00115A5F">
        <w:rPr>
          <w:rFonts w:cstheme="minorHAnsi"/>
          <w:b/>
          <w:szCs w:val="24"/>
        </w:rPr>
        <w:t>Zewnętrzna stacja dyskietek 3,5'' FDD na USB – 1 szt.</w:t>
      </w:r>
    </w:p>
    <w:p w:rsidR="009B59E3" w:rsidRPr="00115A5F" w:rsidRDefault="009B59E3" w:rsidP="009B59E3">
      <w:pPr>
        <w:pStyle w:val="Akapitzlist"/>
        <w:numPr>
          <w:ilvl w:val="0"/>
          <w:numId w:val="20"/>
        </w:numPr>
        <w:spacing w:after="0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 xml:space="preserve">Typ podłączenia: USB - </w:t>
      </w:r>
      <w:proofErr w:type="spellStart"/>
      <w:r w:rsidRPr="00115A5F">
        <w:rPr>
          <w:rFonts w:cstheme="minorHAnsi"/>
          <w:sz w:val="18"/>
          <w:szCs w:val="24"/>
        </w:rPr>
        <w:t>Plug&amp;play</w:t>
      </w:r>
      <w:proofErr w:type="spellEnd"/>
    </w:p>
    <w:p w:rsidR="009B59E3" w:rsidRPr="00115A5F" w:rsidRDefault="009B59E3" w:rsidP="009B59E3">
      <w:pPr>
        <w:pStyle w:val="Akapitzlist"/>
        <w:numPr>
          <w:ilvl w:val="0"/>
          <w:numId w:val="20"/>
        </w:numPr>
        <w:spacing w:after="0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Obsługiwane nośniki: Dyskietki FDD</w:t>
      </w:r>
    </w:p>
    <w:p w:rsidR="009B59E3" w:rsidRPr="00115A5F" w:rsidRDefault="009B59E3" w:rsidP="009B59E3">
      <w:pPr>
        <w:pStyle w:val="Akapitzlist"/>
        <w:numPr>
          <w:ilvl w:val="0"/>
          <w:numId w:val="20"/>
        </w:numPr>
        <w:spacing w:after="0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Wielkość dyskietki: 3,5"</w:t>
      </w:r>
    </w:p>
    <w:p w:rsidR="009B59E3" w:rsidRPr="00115A5F" w:rsidRDefault="009B59E3" w:rsidP="009B59E3">
      <w:pPr>
        <w:pStyle w:val="Akapitzlist"/>
        <w:numPr>
          <w:ilvl w:val="0"/>
          <w:numId w:val="20"/>
        </w:numPr>
        <w:spacing w:after="0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Kolor: Czarny</w:t>
      </w:r>
    </w:p>
    <w:p w:rsidR="009B59E3" w:rsidRPr="00115A5F" w:rsidRDefault="009B59E3" w:rsidP="009B59E3">
      <w:pPr>
        <w:pStyle w:val="Akapitzlist"/>
        <w:numPr>
          <w:ilvl w:val="0"/>
          <w:numId w:val="20"/>
        </w:numPr>
        <w:spacing w:after="0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Wysokiej jakości obudowa z twardego plastiku</w:t>
      </w:r>
    </w:p>
    <w:p w:rsidR="009B59E3" w:rsidRPr="00115A5F" w:rsidRDefault="009B59E3" w:rsidP="009B59E3">
      <w:pPr>
        <w:pStyle w:val="Akapitzlist"/>
        <w:numPr>
          <w:ilvl w:val="0"/>
          <w:numId w:val="20"/>
        </w:numPr>
        <w:spacing w:after="0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Zasilany bezpośrednio z portu USB</w:t>
      </w:r>
    </w:p>
    <w:p w:rsidR="009B59E3" w:rsidRPr="00115A5F" w:rsidRDefault="009B59E3" w:rsidP="009B59E3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Smukła i lekka, łatwa do przenoszenia</w:t>
      </w:r>
    </w:p>
    <w:p w:rsidR="009B59E3" w:rsidRPr="00115A5F" w:rsidRDefault="009B59E3" w:rsidP="009B59E3">
      <w:pPr>
        <w:pStyle w:val="Akapitzlist"/>
        <w:numPr>
          <w:ilvl w:val="0"/>
          <w:numId w:val="17"/>
        </w:numPr>
        <w:rPr>
          <w:rFonts w:cstheme="minorHAnsi"/>
          <w:b/>
          <w:szCs w:val="24"/>
        </w:rPr>
      </w:pPr>
      <w:r w:rsidRPr="00115A5F">
        <w:rPr>
          <w:rFonts w:cstheme="minorHAnsi"/>
          <w:b/>
          <w:szCs w:val="24"/>
        </w:rPr>
        <w:t>Bezprzewodowy czytnik kodów Bluetooth – 2 szt.</w:t>
      </w:r>
    </w:p>
    <w:p w:rsidR="009B59E3" w:rsidRPr="00115A5F" w:rsidRDefault="009B59E3" w:rsidP="009B59E3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rPr>
          <w:rFonts w:eastAsia="Times New Roman" w:cstheme="minorHAnsi"/>
          <w:color w:val="121212"/>
          <w:sz w:val="18"/>
          <w:szCs w:val="20"/>
          <w:lang w:eastAsia="pl-PL"/>
        </w:rPr>
      </w:pPr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Źródło światła: Laser LED</w:t>
      </w:r>
    </w:p>
    <w:p w:rsidR="009B59E3" w:rsidRPr="00115A5F" w:rsidRDefault="009B59E3" w:rsidP="009B59E3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rPr>
          <w:rFonts w:eastAsia="Times New Roman" w:cstheme="minorHAnsi"/>
          <w:color w:val="121212"/>
          <w:sz w:val="18"/>
          <w:szCs w:val="20"/>
          <w:lang w:eastAsia="pl-PL"/>
        </w:rPr>
      </w:pPr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Materiał wykonania: ABS</w:t>
      </w:r>
    </w:p>
    <w:p w:rsidR="009B59E3" w:rsidRPr="00115A5F" w:rsidRDefault="009B59E3" w:rsidP="009B59E3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rPr>
          <w:rFonts w:eastAsia="Times New Roman" w:cstheme="minorHAnsi"/>
          <w:color w:val="121212"/>
          <w:sz w:val="18"/>
          <w:szCs w:val="20"/>
          <w:lang w:eastAsia="pl-PL"/>
        </w:rPr>
      </w:pPr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Metoda skanowania: na przycisk (manualne)</w:t>
      </w:r>
    </w:p>
    <w:p w:rsidR="009B59E3" w:rsidRPr="00115A5F" w:rsidRDefault="009B59E3" w:rsidP="009B59E3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rPr>
          <w:rFonts w:eastAsia="Times New Roman" w:cstheme="minorHAnsi"/>
          <w:color w:val="121212"/>
          <w:sz w:val="18"/>
          <w:szCs w:val="20"/>
          <w:lang w:eastAsia="pl-PL"/>
        </w:rPr>
      </w:pPr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lastRenderedPageBreak/>
        <w:t>Potwierdzenie skanowania: niebieska dioda LED, dwa rodzaje emitowanego dźwięku</w:t>
      </w:r>
    </w:p>
    <w:p w:rsidR="009B59E3" w:rsidRPr="00115A5F" w:rsidRDefault="009B59E3" w:rsidP="009B59E3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rPr>
          <w:rFonts w:eastAsia="Times New Roman" w:cstheme="minorHAnsi"/>
          <w:color w:val="121212"/>
          <w:sz w:val="18"/>
          <w:szCs w:val="20"/>
          <w:lang w:eastAsia="pl-PL"/>
        </w:rPr>
      </w:pPr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Stopień ochrony: IP54</w:t>
      </w:r>
    </w:p>
    <w:p w:rsidR="009B59E3" w:rsidRPr="00115A5F" w:rsidRDefault="009B59E3" w:rsidP="009B59E3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rPr>
          <w:rFonts w:eastAsia="Times New Roman" w:cstheme="minorHAnsi"/>
          <w:color w:val="121212"/>
          <w:sz w:val="18"/>
          <w:szCs w:val="20"/>
          <w:lang w:eastAsia="pl-PL"/>
        </w:rPr>
      </w:pPr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 xml:space="preserve">Pojemność baterii: min. 1000 </w:t>
      </w:r>
      <w:proofErr w:type="spellStart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mAh</w:t>
      </w:r>
      <w:proofErr w:type="spellEnd"/>
    </w:p>
    <w:p w:rsidR="009B59E3" w:rsidRPr="00115A5F" w:rsidRDefault="009B59E3" w:rsidP="009B59E3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rPr>
          <w:rFonts w:eastAsia="Times New Roman" w:cstheme="minorHAnsi"/>
          <w:color w:val="121212"/>
          <w:sz w:val="18"/>
          <w:szCs w:val="20"/>
          <w:lang w:eastAsia="pl-PL"/>
        </w:rPr>
      </w:pPr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Szerokość odczytu: 80 mm</w:t>
      </w:r>
    </w:p>
    <w:p w:rsidR="009B59E3" w:rsidRPr="00115A5F" w:rsidRDefault="009B59E3" w:rsidP="009B59E3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rPr>
          <w:rFonts w:eastAsia="Times New Roman" w:cstheme="minorHAnsi"/>
          <w:color w:val="121212"/>
          <w:sz w:val="18"/>
          <w:szCs w:val="20"/>
          <w:lang w:eastAsia="pl-PL"/>
        </w:rPr>
      </w:pPr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Szybkość odczytu: 200 skanów/ sekunda</w:t>
      </w:r>
    </w:p>
    <w:p w:rsidR="009B59E3" w:rsidRPr="00115A5F" w:rsidRDefault="009B59E3" w:rsidP="009B59E3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rPr>
          <w:rFonts w:eastAsia="Times New Roman" w:cstheme="minorHAnsi"/>
          <w:color w:val="121212"/>
          <w:sz w:val="18"/>
          <w:szCs w:val="20"/>
          <w:lang w:eastAsia="pl-PL"/>
        </w:rPr>
      </w:pPr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Zasięg bezprzewodowy: do 10 m</w:t>
      </w:r>
    </w:p>
    <w:p w:rsidR="009B59E3" w:rsidRPr="00115A5F" w:rsidRDefault="009B59E3" w:rsidP="009B59E3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rPr>
          <w:rFonts w:eastAsia="Times New Roman" w:cstheme="minorHAnsi"/>
          <w:color w:val="121212"/>
          <w:sz w:val="18"/>
          <w:szCs w:val="20"/>
          <w:lang w:eastAsia="pl-PL"/>
        </w:rPr>
      </w:pPr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Dokładność odczytu: 5-630 mm</w:t>
      </w:r>
    </w:p>
    <w:p w:rsidR="009B59E3" w:rsidRDefault="009B59E3" w:rsidP="009B59E3">
      <w:pPr>
        <w:pStyle w:val="Akapitzlist"/>
        <w:numPr>
          <w:ilvl w:val="0"/>
          <w:numId w:val="21"/>
        </w:numPr>
        <w:spacing w:after="120" w:line="240" w:lineRule="auto"/>
        <w:ind w:left="714" w:hanging="357"/>
        <w:rPr>
          <w:rFonts w:eastAsia="Times New Roman" w:cstheme="minorHAnsi"/>
          <w:color w:val="121212"/>
          <w:sz w:val="18"/>
          <w:szCs w:val="20"/>
          <w:lang w:eastAsia="pl-PL"/>
        </w:rPr>
      </w:pPr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 xml:space="preserve">Odczytywane kody 1D: UPC/EAN/JAN, UPC/EAN z dodatkami, UCC/EAN 128, </w:t>
      </w:r>
      <w:proofErr w:type="spellStart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Code</w:t>
      </w:r>
      <w:proofErr w:type="spellEnd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 xml:space="preserve"> 39, MSI, </w:t>
      </w:r>
      <w:proofErr w:type="spellStart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Code</w:t>
      </w:r>
      <w:proofErr w:type="spellEnd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 xml:space="preserve"> 11, </w:t>
      </w:r>
      <w:proofErr w:type="spellStart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Code</w:t>
      </w:r>
      <w:proofErr w:type="spellEnd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 xml:space="preserve"> 39 Full, ASCII, </w:t>
      </w:r>
      <w:proofErr w:type="spellStart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Code</w:t>
      </w:r>
      <w:proofErr w:type="spellEnd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 xml:space="preserve"> 39, </w:t>
      </w:r>
      <w:proofErr w:type="spellStart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Trioptic</w:t>
      </w:r>
      <w:proofErr w:type="spellEnd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 xml:space="preserve">, </w:t>
      </w:r>
      <w:proofErr w:type="spellStart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CodeBar</w:t>
      </w:r>
      <w:proofErr w:type="spellEnd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 xml:space="preserve">, </w:t>
      </w:r>
      <w:proofErr w:type="spellStart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Code</w:t>
      </w:r>
      <w:proofErr w:type="spellEnd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 xml:space="preserve"> 93, </w:t>
      </w:r>
      <w:proofErr w:type="spellStart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Discrete</w:t>
      </w:r>
      <w:proofErr w:type="spellEnd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 xml:space="preserve"> 2 z 5, IATA, RSS warianty, </w:t>
      </w:r>
      <w:proofErr w:type="spellStart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Interleaved</w:t>
      </w:r>
      <w:proofErr w:type="spellEnd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 xml:space="preserve"> 2 z 5 (ITF) itp.</w:t>
      </w:r>
    </w:p>
    <w:p w:rsidR="009B59E3" w:rsidRDefault="009B59E3" w:rsidP="009B59E3">
      <w:pPr>
        <w:pStyle w:val="Akapitzlist"/>
        <w:spacing w:after="120" w:line="240" w:lineRule="auto"/>
        <w:ind w:left="714"/>
        <w:rPr>
          <w:rFonts w:eastAsia="Times New Roman" w:cstheme="minorHAnsi"/>
          <w:color w:val="121212"/>
          <w:sz w:val="18"/>
          <w:szCs w:val="20"/>
          <w:lang w:eastAsia="pl-PL"/>
        </w:rPr>
      </w:pPr>
    </w:p>
    <w:p w:rsidR="009B59E3" w:rsidRDefault="009B59E3" w:rsidP="009B59E3">
      <w:pPr>
        <w:pStyle w:val="Akapitzlist"/>
        <w:numPr>
          <w:ilvl w:val="0"/>
          <w:numId w:val="17"/>
        </w:numPr>
        <w:spacing w:after="120" w:line="240" w:lineRule="auto"/>
        <w:rPr>
          <w:rFonts w:eastAsia="Times New Roman" w:cstheme="minorHAnsi"/>
          <w:b/>
          <w:color w:val="121212"/>
          <w:sz w:val="18"/>
          <w:szCs w:val="20"/>
          <w:lang w:eastAsia="pl-PL"/>
        </w:rPr>
      </w:pPr>
      <w:r w:rsidRPr="004F2E5C">
        <w:rPr>
          <w:rFonts w:eastAsia="Times New Roman" w:cstheme="minorHAnsi"/>
          <w:b/>
          <w:color w:val="121212"/>
          <w:sz w:val="18"/>
          <w:szCs w:val="20"/>
          <w:lang w:eastAsia="pl-PL"/>
        </w:rPr>
        <w:t xml:space="preserve">KABEL TYPE-C USB-C QUICK CHARGE </w:t>
      </w:r>
      <w:r>
        <w:rPr>
          <w:rFonts w:eastAsia="Times New Roman" w:cstheme="minorHAnsi"/>
          <w:b/>
          <w:color w:val="121212"/>
          <w:sz w:val="18"/>
          <w:szCs w:val="20"/>
          <w:lang w:eastAsia="pl-PL"/>
        </w:rPr>
        <w:t>5</w:t>
      </w:r>
      <w:r w:rsidRPr="004F2E5C">
        <w:rPr>
          <w:rFonts w:eastAsia="Times New Roman" w:cstheme="minorHAnsi"/>
          <w:b/>
          <w:color w:val="121212"/>
          <w:sz w:val="18"/>
          <w:szCs w:val="20"/>
          <w:lang w:eastAsia="pl-PL"/>
        </w:rPr>
        <w:t>A</w:t>
      </w:r>
      <w:r>
        <w:rPr>
          <w:rFonts w:eastAsia="Times New Roman" w:cstheme="minorHAnsi"/>
          <w:b/>
          <w:color w:val="121212"/>
          <w:sz w:val="18"/>
          <w:szCs w:val="20"/>
          <w:lang w:eastAsia="pl-PL"/>
        </w:rPr>
        <w:t>,</w:t>
      </w:r>
      <w:r w:rsidRPr="004F2E5C">
        <w:rPr>
          <w:rFonts w:eastAsia="Times New Roman" w:cstheme="minorHAnsi"/>
          <w:b/>
          <w:color w:val="121212"/>
          <w:sz w:val="18"/>
          <w:szCs w:val="20"/>
          <w:lang w:eastAsia="pl-PL"/>
        </w:rPr>
        <w:t xml:space="preserve"> 2M. </w:t>
      </w:r>
      <w:r>
        <w:rPr>
          <w:rFonts w:eastAsia="Times New Roman" w:cstheme="minorHAnsi"/>
          <w:b/>
          <w:color w:val="121212"/>
          <w:sz w:val="18"/>
          <w:szCs w:val="20"/>
          <w:lang w:eastAsia="pl-PL"/>
        </w:rPr>
        <w:t>– 3 szt.,</w:t>
      </w:r>
    </w:p>
    <w:p w:rsidR="009B59E3" w:rsidRPr="004F2E5C" w:rsidRDefault="009B59E3" w:rsidP="009B59E3">
      <w:pPr>
        <w:pStyle w:val="Akapitzlist"/>
        <w:numPr>
          <w:ilvl w:val="0"/>
          <w:numId w:val="24"/>
        </w:numPr>
        <w:spacing w:after="120" w:line="240" w:lineRule="auto"/>
        <w:ind w:left="709"/>
        <w:rPr>
          <w:rFonts w:eastAsia="Times New Roman" w:cstheme="minorHAnsi"/>
          <w:b/>
          <w:color w:val="121212"/>
          <w:sz w:val="18"/>
          <w:szCs w:val="20"/>
          <w:lang w:eastAsia="pl-PL"/>
        </w:rPr>
      </w:pPr>
      <w:r w:rsidRPr="004F2E5C">
        <w:rPr>
          <w:rFonts w:eastAsia="Times New Roman" w:cstheme="minorHAnsi"/>
          <w:color w:val="121212"/>
          <w:sz w:val="18"/>
          <w:szCs w:val="20"/>
          <w:lang w:eastAsia="pl-PL"/>
        </w:rPr>
        <w:t>Rodzaj: Kabel do szybkiego ładowania</w:t>
      </w:r>
      <w:r>
        <w:rPr>
          <w:rFonts w:eastAsia="Times New Roman" w:cstheme="minorHAnsi"/>
          <w:color w:val="121212"/>
          <w:sz w:val="18"/>
          <w:szCs w:val="20"/>
          <w:lang w:eastAsia="pl-PL"/>
        </w:rPr>
        <w:t>,</w:t>
      </w:r>
    </w:p>
    <w:p w:rsidR="009B59E3" w:rsidRPr="004F2E5C" w:rsidRDefault="009B59E3" w:rsidP="009B59E3">
      <w:pPr>
        <w:pStyle w:val="Akapitzlist"/>
        <w:numPr>
          <w:ilvl w:val="0"/>
          <w:numId w:val="24"/>
        </w:numPr>
        <w:spacing w:after="120" w:line="240" w:lineRule="auto"/>
        <w:ind w:left="709"/>
        <w:rPr>
          <w:rFonts w:eastAsia="Times New Roman" w:cstheme="minorHAnsi"/>
          <w:b/>
          <w:color w:val="121212"/>
          <w:sz w:val="18"/>
          <w:szCs w:val="20"/>
          <w:lang w:eastAsia="pl-PL"/>
        </w:rPr>
      </w:pPr>
      <w:r w:rsidRPr="004F2E5C">
        <w:rPr>
          <w:rFonts w:eastAsia="Times New Roman" w:cstheme="minorHAnsi"/>
          <w:color w:val="121212"/>
          <w:sz w:val="18"/>
          <w:szCs w:val="20"/>
          <w:lang w:eastAsia="pl-PL"/>
        </w:rPr>
        <w:t>Materiał wykonania: stop cynkowy, materiałowy oplot</w:t>
      </w:r>
      <w:r>
        <w:rPr>
          <w:rFonts w:eastAsia="Times New Roman" w:cstheme="minorHAnsi"/>
          <w:color w:val="121212"/>
          <w:sz w:val="18"/>
          <w:szCs w:val="20"/>
          <w:lang w:eastAsia="pl-PL"/>
        </w:rPr>
        <w:t>,</w:t>
      </w:r>
    </w:p>
    <w:p w:rsidR="009B59E3" w:rsidRPr="004F2E5C" w:rsidRDefault="009B59E3" w:rsidP="009B59E3">
      <w:pPr>
        <w:pStyle w:val="Akapitzlist"/>
        <w:numPr>
          <w:ilvl w:val="0"/>
          <w:numId w:val="24"/>
        </w:numPr>
        <w:spacing w:after="120" w:line="240" w:lineRule="auto"/>
        <w:ind w:left="709"/>
        <w:rPr>
          <w:rFonts w:eastAsia="Times New Roman" w:cstheme="minorHAnsi"/>
          <w:b/>
          <w:color w:val="121212"/>
          <w:sz w:val="18"/>
          <w:szCs w:val="20"/>
          <w:lang w:eastAsia="pl-PL"/>
        </w:rPr>
      </w:pPr>
      <w:r w:rsidRPr="004F2E5C">
        <w:rPr>
          <w:rFonts w:eastAsia="Times New Roman" w:cstheme="minorHAnsi"/>
          <w:color w:val="121212"/>
          <w:sz w:val="18"/>
          <w:szCs w:val="20"/>
          <w:lang w:eastAsia="pl-PL"/>
        </w:rPr>
        <w:t>Moc: 100 W (20V/5A)</w:t>
      </w:r>
      <w:r>
        <w:rPr>
          <w:rFonts w:eastAsia="Times New Roman" w:cstheme="minorHAnsi"/>
          <w:color w:val="121212"/>
          <w:sz w:val="18"/>
          <w:szCs w:val="20"/>
          <w:lang w:eastAsia="pl-PL"/>
        </w:rPr>
        <w:t>,</w:t>
      </w:r>
    </w:p>
    <w:p w:rsidR="009B59E3" w:rsidRPr="004F2E5C" w:rsidRDefault="009B59E3" w:rsidP="009B59E3">
      <w:pPr>
        <w:pStyle w:val="Akapitzlist"/>
        <w:numPr>
          <w:ilvl w:val="0"/>
          <w:numId w:val="24"/>
        </w:numPr>
        <w:spacing w:after="120" w:line="240" w:lineRule="auto"/>
        <w:ind w:left="709"/>
        <w:rPr>
          <w:rFonts w:eastAsia="Times New Roman" w:cstheme="minorHAnsi"/>
          <w:b/>
          <w:color w:val="121212"/>
          <w:sz w:val="18"/>
          <w:szCs w:val="20"/>
          <w:lang w:eastAsia="pl-PL"/>
        </w:rPr>
      </w:pPr>
      <w:r w:rsidRPr="004F2E5C">
        <w:rPr>
          <w:rFonts w:eastAsia="Times New Roman" w:cstheme="minorHAnsi"/>
          <w:color w:val="121212"/>
          <w:sz w:val="18"/>
          <w:szCs w:val="20"/>
          <w:lang w:eastAsia="pl-PL"/>
        </w:rPr>
        <w:t xml:space="preserve">Transmisja danych: 480 </w:t>
      </w:r>
      <w:proofErr w:type="spellStart"/>
      <w:r w:rsidRPr="004F2E5C">
        <w:rPr>
          <w:rFonts w:eastAsia="Times New Roman" w:cstheme="minorHAnsi"/>
          <w:color w:val="121212"/>
          <w:sz w:val="18"/>
          <w:szCs w:val="20"/>
          <w:lang w:eastAsia="pl-PL"/>
        </w:rPr>
        <w:t>Mbps</w:t>
      </w:r>
      <w:proofErr w:type="spellEnd"/>
      <w:r>
        <w:rPr>
          <w:rFonts w:eastAsia="Times New Roman" w:cstheme="minorHAnsi"/>
          <w:color w:val="121212"/>
          <w:sz w:val="18"/>
          <w:szCs w:val="20"/>
          <w:lang w:eastAsia="pl-PL"/>
        </w:rPr>
        <w:t>,</w:t>
      </w:r>
    </w:p>
    <w:p w:rsidR="009B59E3" w:rsidRPr="004F2E5C" w:rsidRDefault="009B59E3" w:rsidP="009B59E3">
      <w:pPr>
        <w:pStyle w:val="Akapitzlist"/>
        <w:numPr>
          <w:ilvl w:val="0"/>
          <w:numId w:val="24"/>
        </w:numPr>
        <w:spacing w:after="120" w:line="240" w:lineRule="auto"/>
        <w:ind w:left="709"/>
        <w:rPr>
          <w:rFonts w:eastAsia="Times New Roman" w:cstheme="minorHAnsi"/>
          <w:b/>
          <w:color w:val="121212"/>
          <w:sz w:val="18"/>
          <w:szCs w:val="20"/>
          <w:lang w:eastAsia="pl-PL"/>
        </w:rPr>
      </w:pPr>
      <w:r w:rsidRPr="004F2E5C">
        <w:rPr>
          <w:rFonts w:eastAsia="Times New Roman" w:cstheme="minorHAnsi"/>
          <w:color w:val="121212"/>
          <w:sz w:val="18"/>
          <w:szCs w:val="20"/>
          <w:lang w:eastAsia="pl-PL"/>
        </w:rPr>
        <w:t>Wejście: USB</w:t>
      </w:r>
      <w:r>
        <w:rPr>
          <w:rFonts w:eastAsia="Times New Roman" w:cstheme="minorHAnsi"/>
          <w:color w:val="121212"/>
          <w:sz w:val="18"/>
          <w:szCs w:val="20"/>
          <w:lang w:eastAsia="pl-PL"/>
        </w:rPr>
        <w:t>,</w:t>
      </w:r>
    </w:p>
    <w:p w:rsidR="009B59E3" w:rsidRPr="004F2E5C" w:rsidRDefault="009B59E3" w:rsidP="009B59E3">
      <w:pPr>
        <w:pStyle w:val="Akapitzlist"/>
        <w:numPr>
          <w:ilvl w:val="0"/>
          <w:numId w:val="24"/>
        </w:numPr>
        <w:spacing w:after="120" w:line="240" w:lineRule="auto"/>
        <w:ind w:left="709"/>
        <w:rPr>
          <w:rFonts w:eastAsia="Times New Roman" w:cstheme="minorHAnsi"/>
          <w:b/>
          <w:color w:val="121212"/>
          <w:sz w:val="18"/>
          <w:szCs w:val="20"/>
          <w:lang w:eastAsia="pl-PL"/>
        </w:rPr>
      </w:pPr>
      <w:r w:rsidRPr="004F2E5C">
        <w:rPr>
          <w:rFonts w:eastAsia="Times New Roman" w:cstheme="minorHAnsi"/>
          <w:color w:val="121212"/>
          <w:sz w:val="18"/>
          <w:szCs w:val="20"/>
          <w:lang w:eastAsia="pl-PL"/>
        </w:rPr>
        <w:t>Wyjście: USB- C</w:t>
      </w:r>
      <w:r>
        <w:rPr>
          <w:rFonts w:eastAsia="Times New Roman" w:cstheme="minorHAnsi"/>
          <w:color w:val="121212"/>
          <w:sz w:val="18"/>
          <w:szCs w:val="20"/>
          <w:lang w:eastAsia="pl-PL"/>
        </w:rPr>
        <w:t>,</w:t>
      </w:r>
    </w:p>
    <w:p w:rsidR="009B59E3" w:rsidRPr="00227F03" w:rsidRDefault="009B59E3" w:rsidP="009B59E3">
      <w:pPr>
        <w:pStyle w:val="Akapitzlist"/>
        <w:numPr>
          <w:ilvl w:val="0"/>
          <w:numId w:val="24"/>
        </w:numPr>
        <w:spacing w:after="120" w:line="240" w:lineRule="auto"/>
        <w:ind w:left="709"/>
        <w:rPr>
          <w:rFonts w:eastAsia="Times New Roman" w:cstheme="minorHAnsi"/>
          <w:b/>
          <w:color w:val="121212"/>
          <w:sz w:val="18"/>
          <w:szCs w:val="20"/>
          <w:lang w:eastAsia="pl-PL"/>
        </w:rPr>
      </w:pPr>
      <w:r w:rsidRPr="004F2E5C">
        <w:rPr>
          <w:rFonts w:eastAsia="Times New Roman" w:cstheme="minorHAnsi"/>
          <w:color w:val="121212"/>
          <w:sz w:val="18"/>
          <w:szCs w:val="20"/>
          <w:lang w:eastAsia="pl-PL"/>
        </w:rPr>
        <w:t>Długość: 2 m</w:t>
      </w:r>
      <w:r>
        <w:rPr>
          <w:rFonts w:eastAsia="Times New Roman" w:cstheme="minorHAnsi"/>
          <w:color w:val="121212"/>
          <w:sz w:val="18"/>
          <w:szCs w:val="20"/>
          <w:lang w:eastAsia="pl-PL"/>
        </w:rPr>
        <w:t>.</w:t>
      </w:r>
    </w:p>
    <w:p w:rsidR="009B59E3" w:rsidRPr="00227F03" w:rsidRDefault="009B59E3" w:rsidP="009B59E3">
      <w:pPr>
        <w:spacing w:after="120" w:line="240" w:lineRule="auto"/>
        <w:rPr>
          <w:rFonts w:eastAsia="Times New Roman" w:cstheme="minorHAnsi"/>
          <w:b/>
          <w:color w:val="121212"/>
          <w:sz w:val="18"/>
          <w:szCs w:val="20"/>
          <w:lang w:eastAsia="pl-PL"/>
        </w:rPr>
      </w:pPr>
    </w:p>
    <w:p w:rsidR="009B59E3" w:rsidRPr="00115A5F" w:rsidRDefault="009B59E3" w:rsidP="009B59E3">
      <w:pPr>
        <w:spacing w:after="0" w:line="276" w:lineRule="auto"/>
        <w:ind w:left="360" w:hanging="360"/>
        <w:rPr>
          <w:rFonts w:cstheme="minorHAnsi"/>
          <w:b/>
          <w:szCs w:val="24"/>
        </w:rPr>
      </w:pPr>
      <w:r w:rsidRPr="00115A5F">
        <w:rPr>
          <w:rFonts w:cstheme="minorHAnsi"/>
          <w:b/>
          <w:szCs w:val="24"/>
        </w:rPr>
        <w:t xml:space="preserve">PAKIET </w:t>
      </w:r>
      <w:r>
        <w:rPr>
          <w:rFonts w:cstheme="minorHAnsi"/>
          <w:b/>
          <w:szCs w:val="24"/>
        </w:rPr>
        <w:t>I</w:t>
      </w:r>
      <w:r w:rsidRPr="00115A5F">
        <w:rPr>
          <w:rFonts w:cstheme="minorHAnsi"/>
          <w:b/>
          <w:szCs w:val="24"/>
        </w:rPr>
        <w:t>V</w:t>
      </w:r>
      <w:r>
        <w:rPr>
          <w:rFonts w:cstheme="minorHAnsi"/>
          <w:b/>
          <w:szCs w:val="24"/>
        </w:rPr>
        <w:t xml:space="preserve"> </w:t>
      </w:r>
      <w:r w:rsidRPr="00115A5F">
        <w:rPr>
          <w:rFonts w:cstheme="minorHAnsi"/>
          <w:b/>
          <w:szCs w:val="24"/>
        </w:rPr>
        <w:t>– 3 szt.</w:t>
      </w:r>
    </w:p>
    <w:p w:rsidR="009B59E3" w:rsidRPr="00115A5F" w:rsidRDefault="009B59E3" w:rsidP="009B59E3">
      <w:pPr>
        <w:spacing w:after="0" w:line="276" w:lineRule="auto"/>
        <w:ind w:firstLine="360"/>
        <w:rPr>
          <w:rFonts w:cstheme="minorHAnsi"/>
          <w:b/>
          <w:szCs w:val="24"/>
        </w:rPr>
      </w:pPr>
      <w:r w:rsidRPr="00115A5F">
        <w:rPr>
          <w:rFonts w:cstheme="minorHAnsi"/>
          <w:b/>
          <w:szCs w:val="24"/>
        </w:rPr>
        <w:t>Aparat telefoniczny przewodowy</w:t>
      </w:r>
    </w:p>
    <w:p w:rsidR="009B59E3" w:rsidRPr="00115A5F" w:rsidRDefault="009B59E3" w:rsidP="009B59E3">
      <w:pPr>
        <w:spacing w:after="0" w:line="276" w:lineRule="auto"/>
        <w:ind w:firstLine="360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Parametry minimum:</w:t>
      </w:r>
    </w:p>
    <w:p w:rsidR="009B59E3" w:rsidRPr="00115A5F" w:rsidRDefault="009B59E3" w:rsidP="009B59E3">
      <w:pPr>
        <w:pStyle w:val="Akapitzlist"/>
        <w:numPr>
          <w:ilvl w:val="0"/>
          <w:numId w:val="22"/>
        </w:numPr>
        <w:spacing w:after="0" w:line="276" w:lineRule="auto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Rodzaj linii telefonicznej: analogowa</w:t>
      </w:r>
    </w:p>
    <w:p w:rsidR="009B59E3" w:rsidRPr="00115A5F" w:rsidRDefault="009B59E3" w:rsidP="009B59E3">
      <w:pPr>
        <w:pStyle w:val="Akapitzlist"/>
        <w:numPr>
          <w:ilvl w:val="0"/>
          <w:numId w:val="22"/>
        </w:numPr>
        <w:spacing w:after="0" w:line="276" w:lineRule="auto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Identyfikacja numeru przychodzącego (CLIP): tak</w:t>
      </w:r>
    </w:p>
    <w:p w:rsidR="009B59E3" w:rsidRPr="00115A5F" w:rsidRDefault="009B59E3" w:rsidP="009B59E3">
      <w:pPr>
        <w:pStyle w:val="Akapitzlist"/>
        <w:numPr>
          <w:ilvl w:val="0"/>
          <w:numId w:val="22"/>
        </w:numPr>
        <w:spacing w:after="0" w:line="276" w:lineRule="auto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Wbudowana książka telefoniczna: 99 wpisów</w:t>
      </w:r>
    </w:p>
    <w:p w:rsidR="009B59E3" w:rsidRPr="00115A5F" w:rsidRDefault="009B59E3" w:rsidP="009B59E3">
      <w:pPr>
        <w:pStyle w:val="Akapitzlist"/>
        <w:numPr>
          <w:ilvl w:val="0"/>
          <w:numId w:val="22"/>
        </w:numPr>
        <w:spacing w:after="0" w:line="276" w:lineRule="auto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Wyświetlacz: tak</w:t>
      </w:r>
    </w:p>
    <w:p w:rsidR="009B59E3" w:rsidRPr="00115A5F" w:rsidRDefault="009B59E3" w:rsidP="009B59E3">
      <w:pPr>
        <w:pStyle w:val="Akapitzlist"/>
        <w:numPr>
          <w:ilvl w:val="0"/>
          <w:numId w:val="22"/>
        </w:numPr>
        <w:spacing w:after="0" w:line="276" w:lineRule="auto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Podświetlenie wyświetlacza: tak</w:t>
      </w:r>
    </w:p>
    <w:p w:rsidR="009B59E3" w:rsidRPr="00115A5F" w:rsidRDefault="009B59E3" w:rsidP="009B59E3">
      <w:pPr>
        <w:pStyle w:val="Akapitzlist"/>
        <w:numPr>
          <w:ilvl w:val="0"/>
          <w:numId w:val="22"/>
        </w:numPr>
        <w:spacing w:after="0" w:line="276" w:lineRule="auto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Tryb głośnomówiący: tak</w:t>
      </w:r>
    </w:p>
    <w:p w:rsidR="009B59E3" w:rsidRPr="00115A5F" w:rsidRDefault="009B59E3" w:rsidP="009B59E3">
      <w:pPr>
        <w:pStyle w:val="Akapitzlist"/>
        <w:numPr>
          <w:ilvl w:val="0"/>
          <w:numId w:val="22"/>
        </w:numPr>
        <w:spacing w:after="0" w:line="276" w:lineRule="auto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Wbudowana sekretarka: nie</w:t>
      </w:r>
    </w:p>
    <w:p w:rsidR="009B59E3" w:rsidRPr="00115A5F" w:rsidRDefault="009B59E3" w:rsidP="009B59E3">
      <w:pPr>
        <w:pStyle w:val="Akapitzlist"/>
        <w:numPr>
          <w:ilvl w:val="0"/>
          <w:numId w:val="22"/>
        </w:numPr>
        <w:spacing w:after="0" w:line="276" w:lineRule="auto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Powtarzanie wybranego numeru (</w:t>
      </w:r>
      <w:proofErr w:type="spellStart"/>
      <w:r w:rsidRPr="00115A5F">
        <w:rPr>
          <w:rFonts w:cstheme="minorHAnsi"/>
          <w:sz w:val="18"/>
          <w:szCs w:val="24"/>
        </w:rPr>
        <w:t>Redial</w:t>
      </w:r>
      <w:proofErr w:type="spellEnd"/>
      <w:r w:rsidRPr="00115A5F">
        <w:rPr>
          <w:rFonts w:cstheme="minorHAnsi"/>
          <w:sz w:val="18"/>
          <w:szCs w:val="24"/>
        </w:rPr>
        <w:t>): tak</w:t>
      </w:r>
    </w:p>
    <w:p w:rsidR="009B59E3" w:rsidRPr="00115A5F" w:rsidRDefault="009B59E3" w:rsidP="009B59E3">
      <w:pPr>
        <w:pStyle w:val="Akapitzlist"/>
        <w:numPr>
          <w:ilvl w:val="0"/>
          <w:numId w:val="22"/>
        </w:numPr>
        <w:spacing w:after="0" w:line="276" w:lineRule="auto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Szybkie wybieranie numeru: tak</w:t>
      </w:r>
    </w:p>
    <w:p w:rsidR="009B59E3" w:rsidRPr="00115A5F" w:rsidRDefault="009B59E3" w:rsidP="009B59E3">
      <w:pPr>
        <w:pStyle w:val="Akapitzlist"/>
        <w:numPr>
          <w:ilvl w:val="0"/>
          <w:numId w:val="22"/>
        </w:numPr>
        <w:spacing w:after="0" w:line="276" w:lineRule="auto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Funkcje dodatkowe: blokada klawiatury, optyczny sygnalizator LED, współpraca z aparatami słuchowymi</w:t>
      </w:r>
    </w:p>
    <w:p w:rsidR="009B59E3" w:rsidRPr="00115A5F" w:rsidRDefault="009B59E3" w:rsidP="009B59E3">
      <w:pPr>
        <w:pStyle w:val="Akapitzlist"/>
        <w:numPr>
          <w:ilvl w:val="0"/>
          <w:numId w:val="22"/>
        </w:numPr>
        <w:spacing w:after="0" w:line="276" w:lineRule="auto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Możliwość montażu na ścianie: nie</w:t>
      </w:r>
    </w:p>
    <w:p w:rsidR="009B59E3" w:rsidRPr="009B59E3" w:rsidRDefault="009B59E3" w:rsidP="009B59E3">
      <w:pPr>
        <w:pStyle w:val="Akapitzlist"/>
        <w:numPr>
          <w:ilvl w:val="0"/>
          <w:numId w:val="22"/>
        </w:numPr>
        <w:spacing w:after="120" w:line="240" w:lineRule="auto"/>
        <w:ind w:left="1077" w:hanging="357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Wyposażenie: baza, kabel słuchawki, kabel telefoniczny, słuchawka, instrukcja obsługi w języku polskim, karta gwarancyjna</w:t>
      </w:r>
    </w:p>
    <w:p w:rsidR="003F62D0" w:rsidRPr="009B59E3" w:rsidRDefault="00CE19E3" w:rsidP="009B59E3"/>
    <w:sectPr w:rsidR="003F62D0" w:rsidRPr="009B59E3" w:rsidSect="00280195">
      <w:headerReference w:type="first" r:id="rId9"/>
      <w:pgSz w:w="11906" w:h="16838"/>
      <w:pgMar w:top="1417" w:right="1417" w:bottom="1417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9E3" w:rsidRDefault="00CE19E3">
      <w:pPr>
        <w:spacing w:after="0" w:line="240" w:lineRule="auto"/>
      </w:pPr>
      <w:r>
        <w:separator/>
      </w:r>
    </w:p>
  </w:endnote>
  <w:endnote w:type="continuationSeparator" w:id="0">
    <w:p w:rsidR="00CE19E3" w:rsidRDefault="00CE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9E3" w:rsidRDefault="00CE19E3">
      <w:pPr>
        <w:spacing w:after="0" w:line="240" w:lineRule="auto"/>
      </w:pPr>
      <w:r>
        <w:separator/>
      </w:r>
    </w:p>
  </w:footnote>
  <w:footnote w:type="continuationSeparator" w:id="0">
    <w:p w:rsidR="00CE19E3" w:rsidRDefault="00CE1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195" w:rsidRDefault="00322C89" w:rsidP="002801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-28311</wp:posOffset>
          </wp:positionH>
          <wp:positionV relativeFrom="paragraph">
            <wp:posOffset>-329565</wp:posOffset>
          </wp:positionV>
          <wp:extent cx="1298575" cy="775970"/>
          <wp:effectExtent l="0" t="0" r="0" b="508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775333"/>
              <wp:effectExtent l="0" t="0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7753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0195" w:rsidRPr="0012074E" w:rsidRDefault="00322C89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280195" w:rsidRPr="0012074E" w:rsidRDefault="00322C89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280195" w:rsidRPr="0012074E" w:rsidRDefault="00322C89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280195" w:rsidRPr="0012074E" w:rsidRDefault="00322C89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280195" w:rsidRPr="0012074E" w:rsidRDefault="00322C89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39.8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" stroked="f">
              <v:textbox style="mso-fit-shape-to-text:t">
                <w:txbxContent>
                  <w:p w:rsidR="00280195" w:rsidRPr="0012074E" w:rsidRDefault="00322C89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280195" w:rsidRPr="0012074E" w:rsidRDefault="00322C89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280195" w:rsidRPr="0012074E" w:rsidRDefault="00322C89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280195" w:rsidRPr="0012074E" w:rsidRDefault="00322C89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280195" w:rsidRPr="0012074E" w:rsidRDefault="00322C89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</w:p>
  <w:p w:rsidR="00280195" w:rsidRDefault="00322C8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1211276</wp:posOffset>
              </wp:positionH>
              <wp:positionV relativeFrom="paragraph">
                <wp:posOffset>182686</wp:posOffset>
              </wp:positionV>
              <wp:extent cx="4568025" cy="42545"/>
              <wp:effectExtent l="0" t="0" r="23495" b="3365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68025" cy="42545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y 4" o:spid="_x0000_s2050" style="flip:y;mso-width-percent:0;mso-width-relative:margin;mso-wrap-distance-bottom:0;mso-wrap-distance-left:9pt;mso-wrap-distance-right:9pt;mso-wrap-distance-top:0;mso-wrap-style:square;position:absolute;visibility:visible;z-index:251660288" from="95.4pt,14.4pt" to="455.1pt,17.75pt" strokecolor="#820000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B05E71"/>
    <w:multiLevelType w:val="hybridMultilevel"/>
    <w:tmpl w:val="0072933E"/>
    <w:lvl w:ilvl="0" w:tplc="470A9B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D4B6A"/>
    <w:multiLevelType w:val="hybridMultilevel"/>
    <w:tmpl w:val="2DECF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C7C71"/>
    <w:multiLevelType w:val="hybridMultilevel"/>
    <w:tmpl w:val="9FC28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01CD6"/>
    <w:multiLevelType w:val="hybridMultilevel"/>
    <w:tmpl w:val="64408352"/>
    <w:lvl w:ilvl="0" w:tplc="4EFEB8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5B157C"/>
    <w:multiLevelType w:val="hybridMultilevel"/>
    <w:tmpl w:val="B52A90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B1137A"/>
    <w:multiLevelType w:val="multilevel"/>
    <w:tmpl w:val="FF340B58"/>
    <w:lvl w:ilvl="0">
      <w:start w:val="1"/>
      <w:numFmt w:val="decimal"/>
      <w:lvlText w:val="%1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lowerLetter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832021"/>
    <w:multiLevelType w:val="singleLevel"/>
    <w:tmpl w:val="F4D8B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3F6250C7"/>
    <w:multiLevelType w:val="hybridMultilevel"/>
    <w:tmpl w:val="4ADC5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06EC2"/>
    <w:multiLevelType w:val="hybridMultilevel"/>
    <w:tmpl w:val="EEAE1E68"/>
    <w:lvl w:ilvl="0" w:tplc="0415001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42130BB2"/>
    <w:multiLevelType w:val="hybridMultilevel"/>
    <w:tmpl w:val="9718E694"/>
    <w:lvl w:ilvl="0" w:tplc="8D2C626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5B4718"/>
    <w:multiLevelType w:val="hybridMultilevel"/>
    <w:tmpl w:val="35209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F3A96"/>
    <w:multiLevelType w:val="hybridMultilevel"/>
    <w:tmpl w:val="368E4CA6"/>
    <w:lvl w:ilvl="0" w:tplc="12DCF1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E119D"/>
    <w:multiLevelType w:val="hybridMultilevel"/>
    <w:tmpl w:val="DA6CFC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9E2058"/>
    <w:multiLevelType w:val="hybridMultilevel"/>
    <w:tmpl w:val="2AE4C1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CA534A"/>
    <w:multiLevelType w:val="singleLevel"/>
    <w:tmpl w:val="F4D8BA76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565F3D10"/>
    <w:multiLevelType w:val="hybridMultilevel"/>
    <w:tmpl w:val="B0DEC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3A19D4"/>
    <w:multiLevelType w:val="hybridMultilevel"/>
    <w:tmpl w:val="15DE2D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392483"/>
    <w:multiLevelType w:val="hybridMultilevel"/>
    <w:tmpl w:val="0194F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52E03"/>
    <w:multiLevelType w:val="hybridMultilevel"/>
    <w:tmpl w:val="D040E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143611"/>
    <w:multiLevelType w:val="hybridMultilevel"/>
    <w:tmpl w:val="BA2A85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526901"/>
    <w:multiLevelType w:val="multilevel"/>
    <w:tmpl w:val="1CBA5A58"/>
    <w:lvl w:ilvl="0">
      <w:start w:val="1"/>
      <w:numFmt w:val="decimal"/>
      <w:lvlText w:val="%1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lowerLetter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lowerLetter"/>
      <w:lvlText w:val="%7)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D8F4697"/>
    <w:multiLevelType w:val="hybridMultilevel"/>
    <w:tmpl w:val="2766E9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65519A"/>
    <w:multiLevelType w:val="hybridMultilevel"/>
    <w:tmpl w:val="AC4206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15"/>
  </w:num>
  <w:num w:numId="9">
    <w:abstractNumId w:val="16"/>
  </w:num>
  <w:num w:numId="10">
    <w:abstractNumId w:val="14"/>
  </w:num>
  <w:num w:numId="11">
    <w:abstractNumId w:val="21"/>
  </w:num>
  <w:num w:numId="12">
    <w:abstractNumId w:val="19"/>
  </w:num>
  <w:num w:numId="13">
    <w:abstractNumId w:val="8"/>
  </w:num>
  <w:num w:numId="14">
    <w:abstractNumId w:val="4"/>
  </w:num>
  <w:num w:numId="15">
    <w:abstractNumId w:val="17"/>
  </w:num>
  <w:num w:numId="16">
    <w:abstractNumId w:val="22"/>
  </w:num>
  <w:num w:numId="17">
    <w:abstractNumId w:val="12"/>
  </w:num>
  <w:num w:numId="18">
    <w:abstractNumId w:val="11"/>
  </w:num>
  <w:num w:numId="19">
    <w:abstractNumId w:val="13"/>
  </w:num>
  <w:num w:numId="20">
    <w:abstractNumId w:val="18"/>
  </w:num>
  <w:num w:numId="21">
    <w:abstractNumId w:val="3"/>
  </w:num>
  <w:num w:numId="22">
    <w:abstractNumId w:val="23"/>
  </w:num>
  <w:num w:numId="23">
    <w:abstractNumId w:val="2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5EB"/>
    <w:rsid w:val="00322C89"/>
    <w:rsid w:val="008165EB"/>
    <w:rsid w:val="009B59E3"/>
    <w:rsid w:val="00B041D7"/>
    <w:rsid w:val="00CE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F5B7"/>
  <w15:docId w15:val="{027A5801-584F-4640-81FF-377EF12E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10C9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9B59E3"/>
    <w:pPr>
      <w:keepNext/>
      <w:widowControl w:val="0"/>
      <w:numPr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32C"/>
  </w:style>
  <w:style w:type="paragraph" w:styleId="Stopka">
    <w:name w:val="footer"/>
    <w:basedOn w:val="Normalny"/>
    <w:link w:val="Stopka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32C"/>
  </w:style>
  <w:style w:type="paragraph" w:styleId="Bezodstpw">
    <w:name w:val="No Spacing"/>
    <w:uiPriority w:val="1"/>
    <w:qFormat/>
    <w:rsid w:val="0047632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31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B59E3"/>
    <w:rPr>
      <w:rFonts w:ascii="Times New Roman" w:eastAsia="Times New Roman" w:hAnsi="Times New Roman" w:cs="Times New Roman"/>
      <w:b/>
      <w:color w:val="000000"/>
      <w:sz w:val="26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B59E3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B59E3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Hipercze">
    <w:name w:val="Hyperlink"/>
    <w:rsid w:val="009B59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B59E3"/>
    <w:pPr>
      <w:spacing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cea.ar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7E259-5821-4A59-A7BB-A9AE6F9D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1165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Antoniak</dc:creator>
  <cp:lastModifiedBy>Michał Antoniak</cp:lastModifiedBy>
  <cp:revision>15</cp:revision>
  <dcterms:created xsi:type="dcterms:W3CDTF">2021-08-18T11:24:00Z</dcterms:created>
  <dcterms:modified xsi:type="dcterms:W3CDTF">2023-03-27T06:09:00Z</dcterms:modified>
</cp:coreProperties>
</file>