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240" w:after="0"/>
        <w:jc w:val="center"/>
        <w:rPr>
          <w:shd w:fill="auto" w:val="clear"/>
        </w:rPr>
      </w:pPr>
      <w:r>
        <w:rPr>
          <w:rFonts w:eastAsia="Arial" w:ascii="Arial" w:hAnsi="Arial"/>
          <w:b/>
          <w:bCs/>
          <w:sz w:val="22"/>
          <w:szCs w:val="22"/>
          <w:shd w:fill="auto" w:val="clear"/>
        </w:rPr>
        <w:t xml:space="preserve">INSTRUKCJA </w:t>
      </w:r>
    </w:p>
    <w:p>
      <w:pPr>
        <w:pStyle w:val="LOnormal"/>
        <w:spacing w:before="240" w:after="0"/>
        <w:jc w:val="center"/>
        <w:rPr>
          <w:shd w:fill="auto" w:val="clear"/>
        </w:rPr>
      </w:pPr>
      <w:r>
        <w:rPr>
          <w:rFonts w:eastAsia="Arial" w:ascii="Arial" w:hAnsi="Arial"/>
          <w:b/>
          <w:bCs/>
          <w:sz w:val="22"/>
          <w:szCs w:val="22"/>
          <w:shd w:fill="auto" w:val="clear"/>
        </w:rPr>
        <w:t>DO WZORU WNIOSKU O PRZYZNANIE STATUSU PRZEDSIĘBIORSTWA SPOŁECZNEGO</w:t>
      </w:r>
    </w:p>
    <w:p>
      <w:pPr>
        <w:pStyle w:val="LOnormal"/>
        <w:spacing w:before="240" w:after="0"/>
        <w:jc w:val="both"/>
        <w:rPr/>
      </w:pPr>
      <w:r>
        <w:rPr>
          <w:rFonts w:eastAsia="Arial" w:ascii="Arial" w:hAnsi="Arial"/>
          <w:sz w:val="22"/>
          <w:szCs w:val="22"/>
        </w:rPr>
        <w:t xml:space="preserve">Przed rozpoczęciem wypełniania wniosku należy zapoznać się z instruktażowym opracowaniem dotyczącym ustawy z dnia 5 sierpnia 2022 r. </w:t>
        <w:br/>
        <w:t>o ekonomii społecznej (Dz. U. poz. 1812, z późn. zm.).</w:t>
      </w:r>
    </w:p>
    <w:p>
      <w:pPr>
        <w:pStyle w:val="LOnormal"/>
        <w:spacing w:before="240" w:after="0"/>
        <w:jc w:val="both"/>
        <w:rPr/>
      </w:pPr>
      <w:r>
        <w:rPr>
          <w:rFonts w:eastAsia="Arial" w:ascii="Arial" w:hAnsi="Arial"/>
          <w:sz w:val="22"/>
          <w:szCs w:val="22"/>
        </w:rPr>
        <w:t xml:space="preserve">Wniosek należy wypełnić czytelnie (drukowanymi literami). </w:t>
      </w:r>
    </w:p>
    <w:p>
      <w:pPr>
        <w:pStyle w:val="LOnormal"/>
        <w:spacing w:before="240" w:after="0"/>
        <w:jc w:val="both"/>
        <w:rPr/>
      </w:pPr>
      <w:r>
        <w:rPr>
          <w:rFonts w:eastAsia="Arial" w:ascii="Arial" w:hAnsi="Arial"/>
          <w:sz w:val="22"/>
          <w:szCs w:val="22"/>
        </w:rPr>
        <w:t>Wniosek podpisuje osoba/osoby uprawnione do reprezentacji Wnioskodawcy zgodnie ze statutem, umową spółki lub innym dokumentem o tym charakterze.</w:t>
      </w:r>
    </w:p>
    <w:p>
      <w:pPr>
        <w:pStyle w:val="LOnormal"/>
        <w:spacing w:before="240" w:after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>I. DANE WNIOSKODAWCY:</w:t>
      </w:r>
    </w:p>
    <w:p>
      <w:pPr>
        <w:pStyle w:val="LOnormal"/>
        <w:numPr>
          <w:ilvl w:val="0"/>
          <w:numId w:val="4"/>
        </w:numPr>
        <w:spacing w:before="240" w:after="0"/>
        <w:jc w:val="both"/>
        <w:rPr/>
      </w:pPr>
      <w:r>
        <w:rPr>
          <w:rFonts w:eastAsia="Arial" w:ascii="Arial" w:hAnsi="Arial"/>
          <w:sz w:val="22"/>
          <w:szCs w:val="22"/>
        </w:rPr>
        <w:t>NAZWA PODMIOTU EKONOMII SPOŁECZNEJ LUB JEDNOSTKI TWORZĄCEJ PODMIOT EKONOMII SPOŁECZNEJ - należy podać pełną nazwę podmiotu ubiegającego się o przyznanie statusu Przedsiębiorstwa Społecznego, zgodną z nazwą przyjętą w KRS l</w:t>
      </w:r>
      <w:r>
        <w:rPr>
          <w:rFonts w:eastAsia="Arial" w:ascii="Arial" w:hAnsi="Arial"/>
          <w:color w:val="000000"/>
          <w:sz w:val="22"/>
          <w:szCs w:val="22"/>
        </w:rPr>
        <w:t xml:space="preserve">ub </w:t>
        <w:br/>
        <w:t>w innej ewidencji lub rejestrze</w:t>
      </w:r>
      <w:r>
        <w:rPr>
          <w:rFonts w:eastAsia="Arial" w:ascii="Arial" w:hAnsi="Arial"/>
          <w:sz w:val="22"/>
          <w:szCs w:val="22"/>
        </w:rPr>
        <w:t>.</w:t>
      </w:r>
    </w:p>
    <w:p>
      <w:pPr>
        <w:pStyle w:val="LOnormal"/>
        <w:numPr>
          <w:ilvl w:val="0"/>
          <w:numId w:val="4"/>
        </w:numPr>
        <w:spacing w:before="183" w:after="57"/>
        <w:jc w:val="both"/>
        <w:rPr/>
      </w:pPr>
      <w:r>
        <w:rPr>
          <w:rFonts w:eastAsia="Arial" w:ascii="Arial" w:hAnsi="Arial"/>
          <w:sz w:val="22"/>
          <w:szCs w:val="22"/>
        </w:rPr>
        <w:t xml:space="preserve">FORMA PRAWNA – należy wskazać zgodnie z art. 2 pkt 5 ustawy o ekonomii społecznej: </w:t>
      </w:r>
    </w:p>
    <w:p>
      <w:pPr>
        <w:pStyle w:val="LOnormal"/>
        <w:numPr>
          <w:ilvl w:val="0"/>
          <w:numId w:val="5"/>
        </w:numPr>
        <w:spacing w:before="12" w:after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>spółdzielni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pl-PL" w:eastAsia="zh-CN" w:bidi="hi-IN"/>
        </w:rPr>
        <w:t>a</w:t>
      </w:r>
      <w:r>
        <w:rPr>
          <w:rFonts w:eastAsia="Arial" w:ascii="Arial" w:hAnsi="Arial"/>
          <w:sz w:val="22"/>
          <w:szCs w:val="22"/>
        </w:rPr>
        <w:t xml:space="preserve"> socjalna,</w:t>
      </w:r>
    </w:p>
    <w:p>
      <w:pPr>
        <w:pStyle w:val="LOnormal"/>
        <w:numPr>
          <w:ilvl w:val="0"/>
          <w:numId w:val="5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spółdzielnia pracy, w tym spółdzielnia inwalidów i spółdzielnia niewidomych, oraz spółdzielnia produkcji rolnej,</w:t>
      </w:r>
    </w:p>
    <w:p>
      <w:pPr>
        <w:pStyle w:val="LOnormal"/>
        <w:numPr>
          <w:ilvl w:val="0"/>
          <w:numId w:val="5"/>
        </w:numPr>
        <w:jc w:val="both"/>
        <w:rPr/>
      </w:pPr>
      <w:r>
        <w:rPr>
          <w:rFonts w:ascii="Arial" w:hAnsi="Arial"/>
          <w:color w:val="000000"/>
          <w:sz w:val="22"/>
          <w:szCs w:val="22"/>
        </w:rPr>
        <w:t>orga</w:t>
      </w:r>
      <w:r>
        <w:rPr>
          <w:rFonts w:ascii="Arial" w:hAnsi="Arial"/>
          <w:color w:val="000000"/>
          <w:sz w:val="22"/>
          <w:szCs w:val="22"/>
        </w:rPr>
        <w:t xml:space="preserve">nizacja pozarządowa, o której mowa w art. 3 ust. 2 ustawy z dnia 24 kwietnia 2003 r. o działalności pożytku publicznego </w:t>
        <w:br/>
        <w:t>i o wolontariacie (</w:t>
      </w:r>
      <w:r>
        <w:rPr>
          <w:rFonts w:cs="Calibri" w:ascii="Arial" w:hAnsi="Arial"/>
          <w:bCs/>
          <w:color w:val="000000"/>
          <w:sz w:val="22"/>
          <w:szCs w:val="22"/>
        </w:rPr>
        <w:t>Dz. U. z 202</w:t>
      </w:r>
      <w:r>
        <w:rPr>
          <w:rFonts w:cs="Calibri" w:ascii="Arial" w:hAnsi="Arial"/>
          <w:bCs/>
          <w:color w:val="000000"/>
          <w:sz w:val="22"/>
          <w:szCs w:val="22"/>
        </w:rPr>
        <w:t>3</w:t>
      </w:r>
      <w:r>
        <w:rPr>
          <w:rFonts w:cs="Calibri" w:ascii="Arial" w:hAnsi="Arial"/>
          <w:bCs/>
          <w:color w:val="000000"/>
          <w:sz w:val="22"/>
          <w:szCs w:val="22"/>
        </w:rPr>
        <w:t xml:space="preserve"> r. poz. </w:t>
      </w:r>
      <w:r>
        <w:rPr>
          <w:rFonts w:cs="Calibri" w:ascii="Arial" w:hAnsi="Arial"/>
          <w:bCs/>
          <w:color w:val="000000"/>
          <w:sz w:val="22"/>
          <w:szCs w:val="22"/>
        </w:rPr>
        <w:t>571</w:t>
      </w:r>
      <w:r>
        <w:rPr>
          <w:rFonts w:cs="Calibri" w:ascii="Arial" w:hAnsi="Arial"/>
          <w:bCs/>
          <w:color w:val="000000"/>
          <w:sz w:val="22"/>
          <w:szCs w:val="22"/>
        </w:rPr>
        <w:t>)</w:t>
      </w:r>
      <w:r>
        <w:rPr>
          <w:rFonts w:ascii="Arial" w:hAnsi="Arial"/>
          <w:color w:val="000000"/>
          <w:sz w:val="22"/>
          <w:szCs w:val="22"/>
        </w:rPr>
        <w:t>, w tym stowarzyszenia, fundacje, związki stowarzyszeń, Koła Gospodyń Wiejskich, Ochotnicze Straże Pożarne, z wyjątkiem</w:t>
      </w:r>
      <w:r>
        <w:rPr>
          <w:rFonts w:ascii="Arial" w:hAnsi="Arial"/>
          <w:color w:val="000000"/>
          <w:sz w:val="22"/>
          <w:szCs w:val="22"/>
        </w:rPr>
        <w:t xml:space="preserve"> partii politycznych, europejskich partii politycznych, związków zawodowych i organizacji pracodawców, samorządów zawodowych, fundacji utworzonych przez partie polityczne i europejskich fundacji politycznych,</w:t>
      </w:r>
    </w:p>
    <w:p>
      <w:pPr>
        <w:pStyle w:val="LOnormal"/>
        <w:numPr>
          <w:ilvl w:val="0"/>
          <w:numId w:val="5"/>
        </w:numPr>
        <w:jc w:val="both"/>
        <w:rPr/>
      </w:pPr>
      <w:r>
        <w:rPr>
          <w:rFonts w:ascii="Arial" w:hAnsi="Arial"/>
          <w:color w:val="000000"/>
          <w:sz w:val="22"/>
          <w:szCs w:val="22"/>
        </w:rPr>
        <w:t xml:space="preserve">podmiot, o którym mowa w art. 3 ust. 3 pkt 1, 2 lub 4 ustawy z dnia 24 kwietnia 2003 r. o działalności pożytku publicznego </w:t>
        <w:br/>
        <w:t xml:space="preserve">i o wolontariacie, tj.: kościelne osoby prawne, spółki non profit tj.: spółki akcyjne, spółki z o. o. i kluby sportowe działające w formie spółek, o ile nie działają one w celu osiągnięcia zysku, nie przeznaczają zysku do podziału pomiędzy swoich udziałowców, akcjonariuszy </w:t>
        <w:br/>
        <w:t>i pracowników oraz przeznaczają całość dochodu na realizację celów statutowych.</w:t>
      </w:r>
    </w:p>
    <w:p>
      <w:pPr>
        <w:pStyle w:val="LOnormal"/>
        <w:numPr>
          <w:ilvl w:val="0"/>
          <w:numId w:val="6"/>
        </w:numPr>
        <w:spacing w:before="114" w:after="114"/>
        <w:jc w:val="both"/>
        <w:rPr/>
      </w:pPr>
      <w:r>
        <w:rPr>
          <w:rFonts w:ascii="Arial" w:hAnsi="Arial"/>
          <w:color w:val="000000"/>
          <w:sz w:val="22"/>
          <w:szCs w:val="22"/>
        </w:rPr>
        <w:t>ADRES SIEDZIBY - należy podać dokładny adres siedziby: ulica (w przypadku braku ulicy należy wpisać nazwę miejscowości), numer domu, numer lokalu (jeśli dotyczy), kod pocztowy, miejscowość, powiat, województwo.</w:t>
      </w:r>
    </w:p>
    <w:p>
      <w:pPr>
        <w:pStyle w:val="LOnormal"/>
        <w:numPr>
          <w:ilvl w:val="0"/>
          <w:numId w:val="6"/>
        </w:numPr>
        <w:spacing w:before="114" w:after="114"/>
        <w:jc w:val="both"/>
        <w:rPr/>
      </w:pPr>
      <w:r>
        <w:rPr>
          <w:rFonts w:ascii="Arial" w:hAnsi="Arial"/>
          <w:color w:val="000000"/>
          <w:sz w:val="22"/>
          <w:szCs w:val="22"/>
        </w:rPr>
        <w:t>MIEJSCE WYKONYWANIA PLANOWANEJ DZIAŁALNOŚCI – dotyczy działalności Przedsiębiorstwa Społecznego; należy podać miejscowość/gminę/powiat.</w:t>
      </w:r>
    </w:p>
    <w:p>
      <w:pPr>
        <w:pStyle w:val="LOnormal"/>
        <w:numPr>
          <w:ilvl w:val="0"/>
          <w:numId w:val="6"/>
        </w:numPr>
        <w:spacing w:before="114" w:after="114"/>
        <w:jc w:val="both"/>
        <w:rPr/>
      </w:pPr>
      <w:r>
        <w:rPr>
          <w:rFonts w:ascii="Arial" w:hAnsi="Arial"/>
          <w:color w:val="000000"/>
          <w:sz w:val="22"/>
          <w:szCs w:val="22"/>
        </w:rPr>
        <w:t>DANE TELEADRESOWE – należy podać numer telefonu, adres poczty elektronicznej, stronę www (jeśli jest) Podmiotu.</w:t>
      </w:r>
    </w:p>
    <w:p>
      <w:pPr>
        <w:pStyle w:val="LOnormal"/>
        <w:numPr>
          <w:ilvl w:val="0"/>
          <w:numId w:val="6"/>
        </w:numPr>
        <w:spacing w:before="114" w:after="114"/>
        <w:jc w:val="both"/>
        <w:rPr/>
      </w:pPr>
      <w:r>
        <w:rPr>
          <w:rFonts w:ascii="Arial" w:hAnsi="Arial"/>
          <w:color w:val="000000"/>
          <w:sz w:val="22"/>
          <w:szCs w:val="22"/>
        </w:rPr>
        <w:t>NIP</w:t>
      </w:r>
    </w:p>
    <w:p>
      <w:pPr>
        <w:pStyle w:val="LOnormal"/>
        <w:numPr>
          <w:ilvl w:val="0"/>
          <w:numId w:val="6"/>
        </w:numPr>
        <w:spacing w:before="114" w:after="114"/>
        <w:jc w:val="both"/>
        <w:rPr/>
      </w:pPr>
      <w:r>
        <w:rPr>
          <w:rFonts w:ascii="Arial" w:hAnsi="Arial"/>
          <w:color w:val="000000"/>
          <w:sz w:val="22"/>
          <w:szCs w:val="22"/>
        </w:rPr>
        <w:t>REGON</w:t>
      </w:r>
    </w:p>
    <w:p>
      <w:pPr>
        <w:pStyle w:val="LOnormal"/>
        <w:numPr>
          <w:ilvl w:val="0"/>
          <w:numId w:val="6"/>
        </w:numPr>
        <w:spacing w:before="114" w:after="114"/>
        <w:jc w:val="both"/>
        <w:rPr/>
      </w:pPr>
      <w:r>
        <w:rPr>
          <w:rFonts w:ascii="Arial" w:hAnsi="Arial"/>
          <w:color w:val="000000"/>
          <w:sz w:val="22"/>
          <w:szCs w:val="22"/>
        </w:rPr>
        <w:t>Numer w KRS lub innej ewidencji lub rejestru - należy podać numer oraz nazwę właściwego rejestru lub ewidencji.</w:t>
      </w:r>
    </w:p>
    <w:p>
      <w:pPr>
        <w:pStyle w:val="LOnormal"/>
        <w:numPr>
          <w:ilvl w:val="0"/>
          <w:numId w:val="6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DANE OSOBY UPOWAŻNIONEJ DO SKŁADANIA WYJAŚNIEŃ DOTYCZĄCYCH WNIOSKU – należy podać imię, nazwisko, dane kontaktowe: numer telefonu, adres poczty elektronicznej. </w:t>
      </w:r>
    </w:p>
    <w:p>
      <w:pPr>
        <w:pStyle w:val="LOnormal"/>
        <w:numPr>
          <w:ilvl w:val="0"/>
          <w:numId w:val="6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PLANOWANY PRZEDMIOT DOMINUJĄCEJ DZIAŁALNOŚCI – należy podać w formie opisowej lub poprzez podanie kodu PKD</w:t>
      </w:r>
    </w:p>
    <w:p>
      <w:pPr>
        <w:pStyle w:val="LOnormal"/>
        <w:spacing w:before="114" w:after="114"/>
        <w:ind w:left="36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>II. INFORMACJE O WNIOSKODAWCY:</w:t>
      </w:r>
    </w:p>
    <w:p>
      <w:pPr>
        <w:pStyle w:val="LOnormal"/>
        <w:numPr>
          <w:ilvl w:val="0"/>
          <w:numId w:val="11"/>
        </w:numPr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DZIAŁALNOŚCI PROWADZONEJ PRZEZ WNIOSKODAWCĘ – należy zaznaczyć właściwe pole. Wnioskodawca powinien prowadzić co najmniej jedną ze wskazanych działalności. W przypadku zaznaczenia pola: „inna działalność o charakterze odpłatnym” należy wskazać o jaką działalność chodzi, czy jest to działalność oświatowa, o której mowa w art. 170 ust. 1 ustawy z dnia 14 grudnia 2016 r. – Prawo oświatowe, czy</w:t>
      </w:r>
      <w:r>
        <w:rPr/>
        <w:t xml:space="preserve"> </w:t>
      </w:r>
      <w:r>
        <w:rPr>
          <w:rFonts w:ascii="Arial" w:hAnsi="Arial"/>
          <w:sz w:val="22"/>
          <w:szCs w:val="22"/>
        </w:rPr>
        <w:t xml:space="preserve">działalność kulturalna, w rozumieniu art. 1 ust. 1 ustawy z dnia 25 października 1991 r. o organizowaniu </w:t>
        <w:br/>
        <w:t xml:space="preserve">i prowadzeniu działalności kulturalnej, czy działalność zarobkową kół gospodyń wiejskich, o której mowa w art. 22 ustawy z dnia </w:t>
        <w:br/>
        <w:t>9 listopada 2018 r. o kołach gospodyń wiejskich (niebędąca działalnością gospodarczą).</w:t>
      </w:r>
    </w:p>
    <w:p>
      <w:pPr>
        <w:pStyle w:val="LOnormal"/>
        <w:numPr>
          <w:ilvl w:val="0"/>
          <w:numId w:val="11"/>
        </w:numPr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CEL/E DZIAŁALNOŚCI KTÓRY/E BĘDZIE REALIZOWAĆ PRZEDSIĘBIORSTWO SPOŁECZNEGO – należy zaznaczyć cel działalności przedsiębiorstwa społecznego. Dopuszcza się realizację obu wskazanych celów. </w:t>
      </w:r>
    </w:p>
    <w:p>
      <w:pPr>
        <w:pStyle w:val="LOnormal"/>
        <w:numPr>
          <w:ilvl w:val="0"/>
          <w:numId w:val="12"/>
        </w:numPr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Reintegracja zawodowa to działania służące zdobyciu nowych kwalifikacji, kompetencji, wiedzy i umiejętności w celu odbudowania lub uzyskania i podtrzymania zdolności do samodzielnego świadczenia pracy na rynku pracy i awansu zawodowego, w tym rehabilitację zawodową osób niepełnosprawnych.</w:t>
      </w:r>
    </w:p>
    <w:p>
      <w:pPr>
        <w:pStyle w:val="LOnormal"/>
        <w:spacing w:before="240" w:after="0"/>
        <w:ind w:left="10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Reintegracja społeczna to działania na rzecz osób zagrożonych wykluczeniem społecznym, służące odbudowaniu lub nabyciu </w:t>
        <w:br/>
        <w:t xml:space="preserve">i podtrzymaniu umiejętności uczestniczenia w życiu społeczności lokalnej i pełnienia ról społecznych w miejscu pracy, zamieszkania lub pobytu, w tym rehabilitację społeczną osób niepełnosprawnych. </w:t>
      </w:r>
    </w:p>
    <w:p>
      <w:pPr>
        <w:pStyle w:val="LOnormal"/>
        <w:numPr>
          <w:ilvl w:val="0"/>
          <w:numId w:val="12"/>
        </w:numPr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Usługi społeczne to usługi realizowane na zasadach i o których mowa w ustawie z dnia 19 lipca 2019 r. o realizowaniu usług społecznych przez centrum usług społecznych</w:t>
      </w:r>
    </w:p>
    <w:p>
      <w:pPr>
        <w:pStyle w:val="LOnormal"/>
        <w:spacing w:before="240" w:after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>III. ZAŁĄCZNIKI</w:t>
      </w:r>
    </w:p>
    <w:p>
      <w:pPr>
        <w:pStyle w:val="LOnormal"/>
        <w:numPr>
          <w:ilvl w:val="0"/>
          <w:numId w:val="13"/>
        </w:numPr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</w:t>
      </w:r>
      <w:r>
        <w:rPr>
          <w:rFonts w:eastAsia="NSimSun" w:cs="Arial" w:ascii="Arial" w:hAnsi="Arial"/>
          <w:color w:val="auto"/>
          <w:kern w:val="0"/>
          <w:sz w:val="22"/>
          <w:szCs w:val="22"/>
          <w:lang w:val="pl-PL" w:eastAsia="zh-CN" w:bidi="hi-IN"/>
        </w:rPr>
        <w:t>A</w:t>
      </w:r>
      <w:r>
        <w:rPr>
          <w:rFonts w:ascii="Arial" w:hAnsi="Arial"/>
          <w:sz w:val="22"/>
          <w:szCs w:val="22"/>
        </w:rPr>
        <w:t xml:space="preserve"> WNIOSKODAWCY – jego wzór stanowi załącznik do wniosku. Oświadczenie powinna podpisać osoba / osoby uprawnione do reprezentacji podmiotu. </w:t>
      </w:r>
    </w:p>
    <w:p>
      <w:pPr>
        <w:pStyle w:val="ListParagraph"/>
        <w:numPr>
          <w:ilvl w:val="0"/>
          <w:numId w:val="13"/>
        </w:numPr>
        <w:spacing w:before="0" w:afterAutospacing="1"/>
        <w:ind w:left="714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DOKUMENTY POTWIERDZAJĄCE SPEŁNIANIE PRZEZ WNIOSKODAWCĘ WARUNKÓW – należy wymienić i dołączyć do wniosku stosowne dokumenty potwierdzające spełnianie przesłanek warunkujących nadanie statusu przedsiębiorstwa społecznego zgodnie z poniższą tabelą pn. „Lista sprawdzająca  </w:t>
      </w:r>
      <w:r>
        <w:rPr>
          <w:rFonts w:cs="Arial" w:ascii="Arial" w:hAnsi="Arial"/>
          <w:sz w:val="22"/>
          <w:szCs w:val="22"/>
        </w:rPr>
        <w:t xml:space="preserve">do wniosku o przyznanie statusu przedsiębiorstwa społecznego”. Przedmiotowy wymóg nie dotyczy Wnioskodawcy będącego spółdzielnią socjalną.   </w:t>
      </w:r>
    </w:p>
    <w:p>
      <w:pPr>
        <w:pStyle w:val="LOnormal"/>
        <w:spacing w:before="240" w:after="0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normal"/>
        <w:spacing w:before="240" w:after="0"/>
        <w:jc w:val="center"/>
        <w:rPr/>
      </w:pPr>
      <w:r>
        <w:rPr>
          <w:rFonts w:eastAsia="Arial" w:ascii="Calibri" w:hAnsi="Calibri"/>
          <w:b/>
          <w:bCs/>
          <w:sz w:val="20"/>
          <w:szCs w:val="20"/>
        </w:rPr>
        <w:t>LISTA SPRAWDZAJĄCA DO</w:t>
      </w:r>
      <w:r>
        <w:rPr>
          <w:rFonts w:eastAsia="Calibri" w:cs="Calibri" w:ascii="Calibri" w:hAnsi="Calibri"/>
          <w:b/>
          <w:bCs/>
          <w:i/>
          <w:sz w:val="20"/>
          <w:szCs w:val="20"/>
        </w:rPr>
        <w:t xml:space="preserve"> </w:t>
      </w:r>
      <w:r>
        <w:rPr>
          <w:rFonts w:eastAsia="Calibri" w:cs="Calibri" w:ascii="Calibri" w:hAnsi="Calibri"/>
          <w:b/>
          <w:bCs/>
          <w:sz w:val="20"/>
          <w:szCs w:val="20"/>
        </w:rPr>
        <w:t>WNIOSKU O PRZYZNANIE STATUSU PRZEDSIĘBIORSTWA SPOŁECZNEGO</w:t>
      </w:r>
    </w:p>
    <w:p>
      <w:pPr>
        <w:pStyle w:val="LOnormal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W w:w="15012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1138"/>
        <w:gridCol w:w="4814"/>
        <w:gridCol w:w="3121"/>
        <w:gridCol w:w="2950"/>
        <w:gridCol w:w="2424"/>
      </w:tblGrid>
      <w:tr>
        <w:trPr>
          <w:trHeight w:val="111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sz w:val="20"/>
                <w:szCs w:val="20"/>
                <w:shd w:fill="DDD9C3" w:val="clear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  <w:shd w:fill="DDD9C3" w:val="clear"/>
              </w:rPr>
              <w:t>Art. ustawy o ekonomii społecznej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  <w:shd w:fill="DDD9C3" w:val="clear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  <w:shd w:fill="DDD9C3" w:val="clear"/>
              </w:rPr>
              <w:t>Cecha Przedsiębiorstwa Społecznego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bCs/>
                <w:sz w:val="20"/>
                <w:szCs w:val="20"/>
                <w:shd w:fill="DDD9C3" w:val="clear"/>
              </w:rPr>
            </w:pPr>
            <w:r>
              <w:rPr>
                <w:rFonts w:eastAsia="Calibri" w:cs="Calibri" w:ascii="Calibri" w:hAnsi="Calibri"/>
                <w:b/>
                <w:bCs/>
                <w:sz w:val="20"/>
                <w:szCs w:val="20"/>
                <w:shd w:fill="DDD9C3" w:val="clear"/>
              </w:rPr>
              <w:t>informacja do uwzględniania przy weryfikacji statusu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bCs/>
                <w:sz w:val="20"/>
                <w:szCs w:val="20"/>
                <w:shd w:fill="DDD9C3" w:val="clear"/>
              </w:rPr>
            </w:pPr>
            <w:r>
              <w:rPr>
                <w:rFonts w:eastAsia="Calibri" w:cs="Calibri" w:ascii="Calibri" w:hAnsi="Calibri"/>
                <w:b/>
                <w:bCs/>
                <w:sz w:val="20"/>
                <w:szCs w:val="20"/>
                <w:shd w:fill="DDD9C3" w:val="clear"/>
              </w:rPr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9C3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bCs/>
                <w:sz w:val="20"/>
                <w:szCs w:val="20"/>
                <w:shd w:fill="DDD9C3" w:val="clear"/>
              </w:rPr>
            </w:pPr>
            <w:r>
              <w:rPr>
                <w:rFonts w:eastAsia="Calibri" w:cs="Calibri" w:ascii="Calibri" w:hAnsi="Calibri"/>
                <w:b/>
                <w:bCs/>
                <w:sz w:val="20"/>
                <w:szCs w:val="20"/>
                <w:shd w:fill="DDD9C3" w:val="clear"/>
              </w:rPr>
              <w:t>Dokument</w:t>
            </w:r>
          </w:p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sz w:val="20"/>
                <w:szCs w:val="20"/>
                <w:shd w:fill="DDD9C3" w:val="clear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0"/>
                <w:szCs w:val="20"/>
                <w:shd w:fill="DDD9C3" w:val="clear"/>
              </w:rPr>
              <w:t>(kopie dokumentów powinny zostać potwierdzone za zgodność z oryginałem przez osoby uprawnione)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bCs/>
                <w:sz w:val="20"/>
                <w:szCs w:val="20"/>
                <w:shd w:fill="DDD9C3" w:val="clear"/>
              </w:rPr>
            </w:pPr>
            <w:r>
              <w:rPr>
                <w:rFonts w:eastAsia="Calibri" w:cs="Calibri" w:ascii="Calibri" w:hAnsi="Calibri"/>
                <w:b/>
                <w:bCs/>
                <w:sz w:val="20"/>
                <w:szCs w:val="20"/>
                <w:shd w:fill="DDD9C3" w:val="clear"/>
              </w:rPr>
              <w:t xml:space="preserve">Spełnienie warunku przez Wnioskodawcę (miejsce </w:t>
              <w:br/>
              <w:t>w dokumencie  (jakim) – strona, §, art., itp)</w:t>
            </w:r>
          </w:p>
        </w:tc>
      </w:tr>
      <w:tr>
        <w:trPr>
          <w:trHeight w:val="3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1.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art. 3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Prowadzenie: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–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działalności odpłatnej pożytku publicznego, o której mowa w art. 8 ust. 1 ustawy z dnia 24 kwietnia 2003 r. </w:t>
              <w:br/>
              <w:t xml:space="preserve">o działalności pożytku publicznego i o wolontariacie </w:t>
              <w:br/>
              <w:t>(Dz. U. z 2022 r. poz. 1327),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–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działalności gospodarczej, o której mowa w art. 3 ustawy z dnia 6 marca 2018 r. – Prawo przedsiębiorców (Dz. U. z 2021 r. poz. 162, z późn. zm.),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–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innej działalności o charakterze odpłatnym, o której mowa w art. 2 pkt 2 ustawy z dnia 5 sierpnia 2022 r. </w:t>
              <w:br/>
              <w:t>o ekonomii społecznej (Dz. U. poz.1812, z późn. zm.)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Należy prowadzić co najmniej jedną z wymienionych działalności.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7"/>
              </w:numPr>
              <w:tabs>
                <w:tab w:val="clear" w:pos="720"/>
              </w:tabs>
              <w:ind w:left="202" w:hanging="202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w przypadku prowadzenia działalności gospodarczej </w:t>
            </w:r>
          </w:p>
          <w:p>
            <w:pPr>
              <w:pStyle w:val="LOnormal"/>
              <w:widowControl w:val="false"/>
              <w:ind w:left="60" w:hanging="6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- odpis aktualny z KRS.</w:t>
            </w:r>
          </w:p>
          <w:p>
            <w:pPr>
              <w:pStyle w:val="LOnormal"/>
              <w:widowControl w:val="false"/>
              <w:ind w:left="720" w:hanging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7"/>
              </w:numPr>
              <w:tabs>
                <w:tab w:val="clear" w:pos="720"/>
              </w:tabs>
              <w:ind w:left="202" w:hanging="20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prowadzenia odpłatnej działalności pożytku publicznego lub innej działalności o charakterze odpłatnym:</w:t>
            </w:r>
          </w:p>
          <w:p>
            <w:pPr>
              <w:pStyle w:val="LOnormal"/>
              <w:widowControl w:val="false"/>
              <w:ind w:left="344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statut, umowa spółki lub inny dokument o tym charakterze,</w:t>
            </w:r>
          </w:p>
          <w:p>
            <w:pPr>
              <w:pStyle w:val="LOnormal"/>
              <w:widowControl w:val="false"/>
              <w:ind w:left="344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lub</w:t>
            </w:r>
          </w:p>
          <w:p>
            <w:pPr>
              <w:pStyle w:val="LOnormal"/>
              <w:widowControl w:val="false"/>
              <w:ind w:left="344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uchwała potwierdzająca fakt prowadzenia działalności odpłatnej pożytku publicznego przez </w:t>
            </w:r>
            <w:r>
              <w:rPr>
                <w:rFonts w:eastAsia="NSimSun" w:cs="Arial" w:ascii="Calibri" w:hAnsi="Calibri"/>
                <w:color w:val="000000"/>
                <w:kern w:val="0"/>
                <w:sz w:val="20"/>
                <w:szCs w:val="20"/>
                <w:lang w:val="pl-PL" w:eastAsia="zh-CN" w:bidi="hi-IN"/>
              </w:rPr>
              <w:t>PES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ind w:left="344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lub</w:t>
            </w:r>
          </w:p>
          <w:p>
            <w:pPr>
              <w:pStyle w:val="LOnormal"/>
              <w:widowControl w:val="false"/>
              <w:ind w:left="344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ostatnie zatwierdzone sprawozdanie finansowe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0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2.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art. 3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Status przedsiębiorstwa społecznego mogą posiadać podmiot ekonomii społecznej, o którym mowa w art. 2 pkt 5 lit. a oraz d–f, oraz jednostka tworząca podmiot ekonomii społecznej, jeżeli Skarb Państwa, jednostka samorządu terytorialnego, państwowa albo samorządowa osoba prawna nie posiadają nad podmiotem ekonomii społecznej kontroli w rozumieniu art. 4 pkt 4 ustawy z dnia 16 lutego 2007 r. o ochronie konkurencji i konsumentów, z wyłączeniem spółdzielni socjalnych założonych przez osoby, o których mowa </w:t>
              <w:br/>
              <w:t xml:space="preserve">w art. 4 ust. 2 pkt 2 ustawy z dnia 27 kwietnia 2006 r. </w:t>
              <w:br/>
              <w:t>o spółdzielniach socjalnych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36" w:leader="none"/>
              </w:tabs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odpis aktualny z KRS,</w:t>
            </w:r>
          </w:p>
          <w:p>
            <w:pPr>
              <w:pStyle w:val="LO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36" w:leader="none"/>
              </w:tabs>
              <w:ind w:left="21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      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lub</w:t>
            </w:r>
          </w:p>
          <w:p>
            <w:pPr>
              <w:pStyle w:val="LOnormal"/>
              <w:widowControl w:val="false"/>
              <w:numPr>
                <w:ilvl w:val="0"/>
                <w:numId w:val="8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statut, umowa spółki lub inny dokument o tym charakterze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05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3.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art. 4 ust. 1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Cel działalności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celem działalności PS  jest: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ind w:left="141" w:hanging="14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reintegracja zawodowa i społeczna osób zagrożonych wykluczeniem społecznym</w:t>
            </w:r>
          </w:p>
          <w:p>
            <w:pPr>
              <w:pStyle w:val="LOnormal"/>
              <w:widowControl w:val="false"/>
              <w:ind w:left="141" w:hanging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lub/i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ind w:left="141" w:hanging="14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realizacja usług społecznych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Statut, umowa spółki lub inny dokument o tym charakterze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0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4.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art. 5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Zatrudnienie co najmniej 3 osób  na podstawie umowy o pracę lub spółdzielczej umowy o pracę, w wymiarze co najmniej 1/2 pełnego wymiaru czasu pracy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Przy ustalaniu poziomu  zatrudnienia bierze się pod uwagę osoby. Nie sumuje się etatów do jednego pełnego, żeby uznać ten jeden etat jako zatrudnienie jednej osoby/jednego miejsca pracy.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W przypadku podmiotu, który działa w celu realizacji usług społecznych wystarczą zgłoszenia do ZUS 3 osób.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Tretekstu"/>
              <w:widowControl w:val="false"/>
              <w:numPr>
                <w:ilvl w:val="0"/>
                <w:numId w:val="9"/>
              </w:numPr>
              <w:spacing w:before="0" w:after="0"/>
              <w:ind w:left="202" w:hanging="202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bookmarkStart w:id="0" w:name="docs-internal-guid-7f5d9ba4-7fff-a6a1-3f"/>
            <w:bookmarkEnd w:id="0"/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zaświadczenie z ZUS, 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lub</w:t>
            </w:r>
          </w:p>
          <w:p>
            <w:pPr>
              <w:pStyle w:val="Tretekstu"/>
              <w:widowControl w:val="false"/>
              <w:numPr>
                <w:ilvl w:val="0"/>
                <w:numId w:val="9"/>
              </w:numPr>
              <w:spacing w:before="0" w:after="0"/>
              <w:ind w:left="202" w:hanging="20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imienny raport miesięczny </w:t>
              <w:br/>
              <w:t xml:space="preserve">o należnych składkach </w:t>
              <w:br/>
              <w:t xml:space="preserve">i wypłaconych wynagrodzeniach ZUS RCA, 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lub</w:t>
            </w:r>
          </w:p>
          <w:p>
            <w:pPr>
              <w:pStyle w:val="Tretekstu"/>
              <w:widowControl w:val="false"/>
              <w:numPr>
                <w:ilvl w:val="0"/>
                <w:numId w:val="9"/>
              </w:numPr>
              <w:spacing w:before="0" w:after="0"/>
              <w:ind w:left="202" w:hanging="20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kserokopie/skan 3 umów </w:t>
              <w:br/>
              <w:t>o pracę / spółdzielczych umów o pracę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(proszę podać liczbę) ………………………</w:t>
            </w:r>
          </w:p>
        </w:tc>
      </w:tr>
      <w:tr>
        <w:trPr>
          <w:trHeight w:val="62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5.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art. 5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co najmniej 30% ogółu osób zatrudnionych stanowią osoby zagrożone wykluczeniem społecznym, wykonujące pracę na podstawie umowy o pracę lub spółdzielczej umowy o pracę. Każda z tych osób zagrożonych wykluczeniem społecznym jest zatrudniona w wymiarze co najmniej ½ pełnego wymiaru czasu pracy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*dotyczy wyłącznie PS, który ma na celu reintegrację społeczną i zawodową osób zagrożonych wykluczeniem społecznym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Osoba musi mieścić się w katalogu osób zagrożonych wykluczeniem społecznym wskazanym w  ustawie o ekonomii społecznej, tj.: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bezrobotnej, o której mowa w art. 2 ust. 1 pkt 2 ustawy z dnia 20 kwietnia 2004 r. o promocji zatrudnienia i instytucjach rynku pracy (Dz. U. z 2022 r. poz.690, 830, 1079 i 1383),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bezrobotnej  długotrwale, o której  mowa w art. 2 ust. 1 pkt 5 ustawy z dnia 20 kwietnia 2004 r. o promocji zatrudnienia i instytucjach rynku pracy,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poszukującej pracy, o której mowa w art. 2 ust. 1 pkt 22 ustawy z dnia 20 kwietnia 2004 r. o promocji zatrudnienia i instytucjach rynku pracy,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bez zatrudnienia:</w:t>
            </w:r>
          </w:p>
          <w:p>
            <w:pPr>
              <w:pStyle w:val="LOnormal"/>
              <w:widowControl w:val="false"/>
              <w:ind w:left="344" w:hanging="14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- w wieku do 30. roku życia oraz po  ukończeniu 50. roku życia lub</w:t>
            </w:r>
          </w:p>
          <w:p>
            <w:pPr>
              <w:pStyle w:val="LOnormal"/>
              <w:widowControl w:val="false"/>
              <w:ind w:left="344" w:hanging="14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- niewykonujących innej pracy zarobkowej, o której mowa w art. 2 ust. 1 pkt 11 ustawy z dnia 20 kwietnia 2004 r. o promocji zatrudnienia i instytucjach rynku pracy,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osoby niepełnosprawnej w rozumieniu art. 1 ustawy z dnia 27 sierpnia 1997 r. o rehabilitacji zawodowej i społecznej oraz zatrudnianiu osób niepełnosprawnych,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absolwenta centrum integracji społecznej oraz absolwenta klubu integracji społecznej, o których mowa w art. 2 pkt 1a i 1b ustawy z dnia 13 czerwca 2003 r. o zatrudnieniu socjalnym,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osoby spełniającej kryteria, o których mowa w art. 8 ust. 1 pkt 1 i 2 ustawy z dnia 12 marca 2004 r. o pomocy społecznej (Dz. U. z 2021 r. poz. 2268 i 2270 oraz z 2022 r. poz. 1, 66 i 1079),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osoby uprawnionej do specjalnego zasiłku opiekuńczego, o których mowa w art. 16a ust. 1 ustawy z dnia 28 listopada 2003 r. o świadczeniach rodzinnych (Dz. U. z 2022 r. poz. 615 i 1265),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osoby usamodzielnianej, o której mowa w art. 140 ust. 1 i 2 ustawy z dnia 9 czerwca 2011 r. o wspieraniu rodziny i systemie pieczy zastępczej (Dz. U. z 2022 r. poz. 447) oraz art. 88 ust. 1 ustawy z dnia 12 marca 2004 r. o pomocy społecznej,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osoby z zaburzeniami psychicznymi, o której mowa w art. 3 pkt 1 ustawy z dnia 19 sierpnia 1994 r. o ochronie zdrowia psychicznego (Dz. U. z 2020 r. poz. 685 oraz z 2022 r. poz. 974),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osoby pozbawionej wolności, osoby opuszczającej zakład karny oraz pełnoletniej osoby opuszczającej zakład poprawczy,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osoby starszej, o której mowa w art. 4 pkt 1 ustawy z dnia 11 września 2015 r. o osobach starszych (Dz. U. poz. 1705),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ind w:left="204" w:hanging="1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osoby, która uzyskała w Rzeczypospolitej Polskiej status uchodźcy lub ochronę uzupełniającą.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288" w:leader="none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Oświadczenie </w:t>
            </w:r>
            <w:r>
              <w:rPr>
                <w:rFonts w:eastAsia="Calibri" w:cs="Calibri" w:ascii="Calibri" w:hAnsi="Calibri"/>
                <w:color w:val="auto"/>
                <w:kern w:val="0"/>
                <w:sz w:val="20"/>
                <w:szCs w:val="20"/>
                <w:lang w:val="pl-PL" w:eastAsia="zh-CN" w:bidi="hi-IN"/>
              </w:rPr>
              <w:t>PES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A) Liczba osób zagrożonych wykluczeniem społecznym, zatrudnionych  w podmiocie na podstawie umowy o pracę lub spółdzielczej umowy o pracę, w wymiarze co najmniej ½ etatu </w:t>
            </w:r>
          </w:p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…………………</w:t>
            </w:r>
          </w:p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(proszę podać liczbę)</w:t>
            </w:r>
          </w:p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B) Liczba ogółu zatrudnionych w podmiocie 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 …………………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.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(proszę podać liczbę)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C) Procent osób zagrożonych wykluczeniem społecznym w ogóle osób zatrudnionych (A/B)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………………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...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(proszę podać procent) </w:t>
            </w:r>
          </w:p>
        </w:tc>
      </w:tr>
      <w:tr>
        <w:trPr>
          <w:trHeight w:val="47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6.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art. 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Posiadanie organu konsultacyjno-doradczego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W skład organu wchodzą wszystkie osoby zatrudnione w przedsiębiorstwie społecznym.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Jeżeli liczba osób zatrudnionych przekracza 10, organ konsultacyjno-doradczy może składać się z przedstawicieli tych osób w liczbie nie mniejszej niż 3.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Kompetencje organu konsultacyjno-doradczego zostały wskazane w art. 7 ust. 3 ustawy o ekonomii społecznej.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bCs/>
                <w:sz w:val="20"/>
                <w:szCs w:val="20"/>
              </w:rPr>
              <w:t>W przypadku spółki non profit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, o której mowa w art. 3 ust. 3 pkt 4 ustawy z dnia 24 kwietnia 2003 r. o działalności pożytku publicznego i o wolontariacie, która uzyskała status przedsiębiorstwa społecznego, funkcję organu konsultacyjno-doradczego pełni rada nadzorcza albo komisja rewizyjna.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bCs/>
                <w:sz w:val="20"/>
                <w:szCs w:val="20"/>
              </w:rPr>
              <w:t>W przypadku gdy spółdzielnia socjalna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uzyskała status przedsiębiorstwa społecznego i której założycielem jest osoba prawna, lub w przypadku gdy liczba członków spółdzielni socjalnej jest mniejsza niż liczba pracowników niebędących jej członkami, funkcję organu konsultacyjno-doradczego pełni spotkanie konsultacyjne, o którym mowa w art. 7a ustawy z dnia 27 kwietnia 2006 r. o spółdzielniach socjalnych.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ind w:left="202" w:hanging="202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Statut, umowa spółki lub inny dokument o tym charakterze, lub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ind w:left="202" w:hanging="20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odpis aktualny z KRS, </w:t>
            </w:r>
          </w:p>
          <w:p>
            <w:pPr>
              <w:pStyle w:val="LOnormal"/>
              <w:widowControl w:val="false"/>
              <w:numPr>
                <w:ilvl w:val="0"/>
                <w:numId w:val="0"/>
              </w:numPr>
              <w:ind w:left="720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lub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ind w:left="202" w:hanging="20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powołaniu organu konsultacyjno-doradczego</w:t>
            </w:r>
          </w:p>
          <w:p>
            <w:pPr>
              <w:pStyle w:val="LOnormal"/>
              <w:widowControl w:val="false"/>
              <w:ind w:left="57" w:hanging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ind w:left="720" w:hanging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7.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art. 8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ind w:left="64" w:hanging="0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Przedsiębiorstwo społeczne:</w:t>
            </w:r>
          </w:p>
          <w:p>
            <w:pPr>
              <w:pStyle w:val="LOnormal"/>
              <w:widowControl w:val="false"/>
              <w:ind w:hanging="0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 xml:space="preserve">-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nie udziela pożyczek osobom prawnym organizacyjnie z nim powiązanym ani swoim członkom, członkom organów tego podmiotu, osobom zatrudnionym w tym podmiocie ani osobom, z którymi osoby zatrudnione w tym podmiocie pozostają w związku małżeńskim, we wspólnym pożyciu albo w stosunku pokrewieństwa lub powinowactwa w linii prostej, pokrewieństwa lub powinowactwa w linii bocznej do drugiego stopnia albo są związani z tytułu przysposobienia, opieki lub kurateli, ani zabezpieczać ich zobowiązań mieniem podmiotu ekonomii społecznej;</w:t>
            </w:r>
          </w:p>
          <w:p>
            <w:pPr>
              <w:pStyle w:val="LOnormal"/>
              <w:widowControl w:val="false"/>
              <w:ind w:hanging="0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- nie przekazuje majątku na rzecz osób, o których mowa w pkt a), na zasadach innych niż w przypadku osób trzecich, w szczególności jeżeli przekazanie to następuje nieodpłatnie lub na preferencyjnych warunkach;</w:t>
            </w:r>
          </w:p>
          <w:p>
            <w:pPr>
              <w:pStyle w:val="LOnormal"/>
              <w:widowControl w:val="false"/>
              <w:ind w:hanging="0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- nie wykorzystuje majątku na rzecz osób, o których mowa w pkt a), na zasadach innych niż w przypadku osób trzecich, chyba że to wykorzystanie wynika bezpośrednio z celu statutowego;</w:t>
            </w:r>
          </w:p>
          <w:p>
            <w:pPr>
              <w:pStyle w:val="LOnormal"/>
              <w:widowControl w:val="false"/>
              <w:ind w:hanging="0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- nie dokonuje zakupu towarów lub usług od osób prawnych organizacyjnie z nim powiązanych lub podmiotów, w których uczestniczą osoby, o których mowa w pkt a), na zasadach innych niż w przypadku osób trzecich lub po cenach wyższych niż rynkowe.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Oświadczenie Wnioskodawcy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ind w:left="720" w:hanging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125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8.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>art. 9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  <w:shd w:fill="FFFFFF" w:val="clear"/>
              </w:rPr>
              <w:t>Przedsiębiorstwo społeczne nie przeznacza zysku albo nadwyżki bilansowej uzyskanych z wykonywanej działalności, o której mowa w art. 3 ust. 1, do podziału między swoich członków, udziałowców, akcjonariuszy i osoby w nim zatrudnione.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  <w:t xml:space="preserve">W przypadku spółdzielni pracy, w tym spółdzielni inwalidów i spółdzielni niewidomych, która uzyskała status przedsiębiorstwa społecznego, przepisu art. 183 ustawy z dnia 16 września 1982 r. – Prawo spółdzielcze nie stosuje się w zakresie udziału w części nadwyżki bilansowej przeznaczonej do podziału między członków zgodnie z zasadami ustalonymi w statucie.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numPr>
                <w:ilvl w:val="0"/>
                <w:numId w:val="10"/>
              </w:numPr>
              <w:ind w:left="202" w:hanging="145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Statut, umowa spółki lub inny dokument o tym charakterze, lub</w:t>
            </w:r>
          </w:p>
          <w:p>
            <w:pPr>
              <w:pStyle w:val="LOnormal"/>
              <w:widowControl w:val="false"/>
              <w:numPr>
                <w:ilvl w:val="0"/>
                <w:numId w:val="10"/>
              </w:numPr>
              <w:ind w:left="202" w:hanging="145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uchwała o przeznaczeniu zysku / nadwyżki bilansowej, </w:t>
            </w:r>
          </w:p>
          <w:p>
            <w:pPr>
              <w:pStyle w:val="LOnormal"/>
              <w:widowControl w:val="false"/>
              <w:numPr>
                <w:ilvl w:val="0"/>
                <w:numId w:val="0"/>
              </w:numPr>
              <w:ind w:left="777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lub</w:t>
            </w:r>
          </w:p>
          <w:p>
            <w:pPr>
              <w:pStyle w:val="LOnormal"/>
              <w:widowControl w:val="false"/>
              <w:numPr>
                <w:ilvl w:val="0"/>
                <w:numId w:val="10"/>
              </w:numPr>
              <w:ind w:left="202" w:hanging="145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polityka rachunkowości </w:t>
            </w:r>
            <w:r>
              <w:rPr>
                <w:rFonts w:eastAsia="NSimSun" w:cs="Arial" w:ascii="Calibri" w:hAnsi="Calibri"/>
                <w:color w:val="000000"/>
                <w:kern w:val="0"/>
                <w:sz w:val="20"/>
                <w:szCs w:val="20"/>
                <w:lang w:val="pl-PL" w:eastAsia="zh-CN" w:bidi="hi-IN"/>
              </w:rPr>
              <w:t>PES</w:t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</w:r>
          </w:p>
          <w:p>
            <w:pPr>
              <w:pStyle w:val="LOnormal"/>
              <w:widowControl w:val="false"/>
              <w:ind w:left="1080" w:hanging="0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ind w:left="720" w:hanging="360"/>
              <w:rPr>
                <w:rFonts w:ascii="Calibri" w:hAnsi="Calibri" w:eastAsia="Calibri" w:cs="Calibri"/>
                <w:sz w:val="20"/>
                <w:szCs w:val="20"/>
                <w:shd w:fill="FFFFFF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LOnormal"/>
        <w:widowControl w:val="false"/>
        <w:jc w:val="both"/>
        <w:rPr/>
      </w:pPr>
      <w:r>
        <w:rPr/>
        <w:t>*</w:t>
      </w:r>
      <w:r>
        <w:rPr>
          <w:sz w:val="20"/>
          <w:szCs w:val="20"/>
        </w:rPr>
        <w:t xml:space="preserve"> dotyczy przedsiębiorstwa społecznego reintegracyjnego</w:t>
      </w:r>
    </w:p>
    <w:p>
      <w:pPr>
        <w:pStyle w:val="LOnormal"/>
        <w:spacing w:before="240" w:after="0"/>
        <w:jc w:val="center"/>
        <w:rPr>
          <w:rFonts w:ascii="Arial" w:hAnsi="Arial" w:eastAsia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275" w:header="0" w:top="1077" w:footer="708" w:bottom="125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LO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6"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spacing w:before="240" w:after="120"/>
      <w:jc w:val="right"/>
      <w:outlineLvl w:val="0"/>
    </w:pPr>
    <w:rPr>
      <w:b/>
    </w:rPr>
  </w:style>
  <w:style w:type="paragraph" w:styleId="Nagwek2">
    <w:name w:val="Heading 2"/>
    <w:basedOn w:val="LOnormal"/>
    <w:next w:val="LOnormal"/>
    <w:qFormat/>
    <w:pPr>
      <w:spacing w:before="240" w:after="60"/>
      <w:outlineLvl w:val="1"/>
    </w:pPr>
    <w:rPr>
      <w:rFonts w:ascii="Arial" w:hAnsi="Arial" w:eastAsia="Arial"/>
      <w:b/>
      <w:i/>
      <w:sz w:val="28"/>
      <w:szCs w:val="28"/>
    </w:rPr>
  </w:style>
  <w:style w:type="paragraph" w:styleId="Nagwek3">
    <w:name w:val="Heading 3"/>
    <w:basedOn w:val="LOnormal"/>
    <w:next w:val="LOnormal"/>
    <w:qFormat/>
    <w:pPr>
      <w:spacing w:before="240" w:after="60"/>
      <w:outlineLvl w:val="2"/>
    </w:pPr>
    <w:rPr>
      <w:rFonts w:ascii="Arial" w:hAnsi="Arial" w:eastAsia="Arial"/>
      <w:b/>
      <w:sz w:val="26"/>
      <w:szCs w:val="26"/>
    </w:rPr>
  </w:style>
  <w:style w:type="paragraph" w:styleId="Nagwek4">
    <w:name w:val="Heading 4"/>
    <w:basedOn w:val="LOnormal"/>
    <w:next w:val="LOnormal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LOnormal"/>
    <w:next w:val="LO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LOnormal"/>
    <w:next w:val="LOnormal"/>
    <w:qFormat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Znakinumeracji" w:customStyle="1">
    <w:name w:val="Znaki numeracji"/>
    <w:qFormat/>
    <w:rPr>
      <w:rFonts w:ascii="Arial" w:hAnsi="Arial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cs="Mangal"/>
      <w:sz w:val="20"/>
      <w:szCs w:val="18"/>
    </w:rPr>
  </w:style>
  <w:style w:type="character" w:styleId="TematkomentarzaZnak" w:customStyle="1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f762e"/>
    <w:rPr>
      <w:rFonts w:ascii="Segoe UI" w:hAnsi="Segoe UI" w:cs="Mangal"/>
      <w:sz w:val="18"/>
      <w:szCs w:val="16"/>
    </w:rPr>
  </w:style>
  <w:style w:type="character" w:styleId="TekstpodstawowyZnak" w:customStyle="1">
    <w:name w:val="Tekst podstawowy Znak"/>
    <w:basedOn w:val="DefaultParagraphFont"/>
    <w:link w:val="Tekstpodstawowy"/>
    <w:qFormat/>
    <w:rsid w:val="0095033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LOnormal"/>
    <w:next w:val="LOnormal"/>
    <w:qFormat/>
    <w:pPr>
      <w:spacing w:before="240" w:after="60"/>
      <w:jc w:val="center"/>
    </w:pPr>
    <w:rPr>
      <w:rFonts w:ascii="Arial" w:hAnsi="Arial" w:eastAsia="Arial"/>
      <w:b/>
      <w:sz w:val="32"/>
      <w:szCs w:val="32"/>
    </w:rPr>
  </w:style>
  <w:style w:type="paragraph" w:styleId="Podtytu">
    <w:name w:val="Subtitle"/>
    <w:basedOn w:val="LOnormal"/>
    <w:next w:val="LOnormal"/>
    <w:qFormat/>
    <w:pPr>
      <w:spacing w:before="0" w:after="60"/>
      <w:jc w:val="center"/>
    </w:pPr>
    <w:rPr>
      <w:rFonts w:ascii="Arial" w:hAnsi="Arial" w:eastAsia="Arial"/>
    </w:rPr>
  </w:style>
  <w:style w:type="paragraph" w:styleId="Przypisdolny">
    <w:name w:val="Footnote Text"/>
    <w:basedOn w:val="Normal"/>
    <w:pPr/>
    <w:rPr/>
  </w:style>
  <w:style w:type="paragraph" w:styleId="Stopka">
    <w:name w:val="Footer"/>
    <w:basedOn w:val="Gwkaistopka"/>
    <w:pPr/>
    <w:rPr/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762e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db1953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E13F-E183-4E41-ABAE-696B35A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LibreOffice/7.0.4.2$Windows_X86_64 LibreOffice_project/dcf040e67528d9187c66b2379df5ea4407429775</Application>
  <AppVersion>15.0000</AppVersion>
  <Pages>9</Pages>
  <Words>2151</Words>
  <Characters>12421</Characters>
  <CharactersWithSpaces>14464</CharactersWithSpaces>
  <Paragraphs>137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2022-11-10T13:04:00Z</dcterms:created>
  <dc:creator>User</dc:creator>
  <dc:description/>
  <dc:language>pl-PL</dc:language>
  <cp:lastModifiedBy/>
  <cp:lastPrinted>2022-11-14T10:31:12Z</cp:lastPrinted>
  <dcterms:modified xsi:type="dcterms:W3CDTF">2023-04-05T10:23:34Z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