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51" w:rsidRDefault="004E2A51" w:rsidP="004E2A51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2 do wniosku/umowy* 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</w:p>
    <w:p w:rsidR="004E2A51" w:rsidRDefault="004E2A51" w:rsidP="004E2A51">
      <w:pPr>
        <w:ind w:right="-285"/>
        <w:jc w:val="center"/>
        <w:rPr>
          <w:sz w:val="16"/>
          <w:szCs w:val="16"/>
        </w:rPr>
      </w:pPr>
    </w:p>
    <w:p w:rsidR="004E2A51" w:rsidRDefault="004E2A51" w:rsidP="004E2A51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4E2A51" w:rsidRDefault="004E2A51" w:rsidP="004E2A51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4E2A51" w:rsidRDefault="004E2A51" w:rsidP="004E2A51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4E2A51" w:rsidRDefault="004E2A51" w:rsidP="004E2A51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4E2A51" w:rsidRDefault="004E2A51" w:rsidP="004E2A51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4E2A51" w:rsidTr="00EF14A5">
        <w:trPr>
          <w:cantSplit/>
          <w:trHeight w:val="478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922D3F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4E2A51" w:rsidTr="00EF14A5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4E2A51" w:rsidTr="00EF14A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3451C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1. Liczba uczestników/grup </w:t>
            </w:r>
            <w:r w:rsidR="003451C9">
              <w:rPr>
                <w:b/>
                <w:sz w:val="22"/>
                <w:szCs w:val="22"/>
                <w:lang w:eastAsia="en-US"/>
              </w:rPr>
              <w:t>półkolonii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3451C9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uczestników </w:t>
            </w:r>
            <w:r w:rsidR="00397C62">
              <w:rPr>
                <w:sz w:val="22"/>
                <w:szCs w:val="22"/>
                <w:lang w:eastAsia="en-US"/>
              </w:rPr>
              <w:t xml:space="preserve">bezpośrednich </w:t>
            </w:r>
            <w:r w:rsidR="003451C9">
              <w:rPr>
                <w:sz w:val="22"/>
                <w:szCs w:val="22"/>
                <w:lang w:eastAsia="en-US"/>
              </w:rPr>
              <w:t>półkolonii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 w:rsidP="00BB170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51C9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:rsidR="003451C9" w:rsidRDefault="003451C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451C9" w:rsidRDefault="003451C9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451C9" w:rsidRDefault="003451C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451C9" w:rsidRDefault="003451C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3451C9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warsztaty dietetyczne/konsultacje fizjoterapeutyczne/ warsztaty z psychologiem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3451C9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grup </w:t>
            </w:r>
            <w:r w:rsidR="003451C9">
              <w:rPr>
                <w:sz w:val="22"/>
                <w:szCs w:val="22"/>
                <w:lang w:eastAsia="en-US"/>
              </w:rPr>
              <w:t>półkolonii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3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79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4E2A51" w:rsidTr="00EF14A5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4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hideMark/>
          </w:tcPr>
          <w:p w:rsidR="004E2A51" w:rsidRPr="00397C62" w:rsidRDefault="005E79DD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397C62">
              <w:rPr>
                <w:sz w:val="22"/>
                <w:szCs w:val="22"/>
                <w:lang w:eastAsia="en-US"/>
              </w:rPr>
              <w:t>1. Promocja</w:t>
            </w:r>
            <w:r w:rsidR="004E2A51" w:rsidRPr="00397C62">
              <w:rPr>
                <w:sz w:val="22"/>
                <w:szCs w:val="22"/>
                <w:lang w:eastAsia="en-US"/>
              </w:rPr>
              <w:t>, działania marketingowe , usługi wydawnicze</w:t>
            </w:r>
            <w:r w:rsidR="00E03246">
              <w:rPr>
                <w:sz w:val="22"/>
                <w:szCs w:val="22"/>
                <w:lang w:eastAsia="en-US"/>
              </w:rPr>
              <w:t>, w tym: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E03246" w:rsidTr="00EF14A5">
        <w:trPr>
          <w:cantSplit/>
          <w:trHeight w:val="38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</w:tcPr>
          <w:p w:rsidR="00E03246" w:rsidRDefault="00E032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03246" w:rsidRPr="00397C62" w:rsidRDefault="00E03246" w:rsidP="00E03246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1a. P</w:t>
            </w:r>
            <w:r w:rsidRPr="00ED42BF">
              <w:rPr>
                <w:bCs/>
              </w:rPr>
              <w:t>rodukcja „Dzienników uczestni</w:t>
            </w:r>
            <w:r>
              <w:rPr>
                <w:bCs/>
              </w:rPr>
              <w:t>ka</w:t>
            </w:r>
            <w:r w:rsidRPr="00ED42BF">
              <w:rPr>
                <w:bCs/>
              </w:rPr>
              <w:t xml:space="preserve"> półkoloni</w:t>
            </w:r>
            <w:r>
              <w:rPr>
                <w:bCs/>
              </w:rPr>
              <w:t>i</w:t>
            </w:r>
            <w:r w:rsidRPr="00ED42BF">
              <w:rPr>
                <w:bCs/>
              </w:rPr>
              <w:t>”</w:t>
            </w:r>
            <w:r>
              <w:rPr>
                <w:bCs/>
              </w:rPr>
              <w:t xml:space="preserve"> </w:t>
            </w:r>
            <w:r>
              <w:t xml:space="preserve">dla każdego uczestnika </w:t>
            </w:r>
            <w:r w:rsidRPr="001A4FDD">
              <w:t>i ich kolportaż do wszystkich uczestniczących w</w:t>
            </w:r>
            <w:r>
              <w:t> </w:t>
            </w:r>
            <w:r w:rsidRPr="001A4FDD">
              <w:t>Programie podmiotów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03246" w:rsidRDefault="00E03246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03246" w:rsidRDefault="00E032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38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Pr="00397C62" w:rsidRDefault="004E2A51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97C62">
              <w:rPr>
                <w:sz w:val="22"/>
                <w:szCs w:val="22"/>
                <w:lang w:eastAsia="en-US"/>
              </w:rPr>
              <w:t>2. Obsługa techniczna (w tym prace informatyczne)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Pr="00397C62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97C62">
              <w:rPr>
                <w:sz w:val="22"/>
                <w:szCs w:val="22"/>
                <w:lang w:eastAsia="en-US"/>
              </w:rPr>
              <w:t>3. Koszty prowadzenia monitoringu, kontroli i nadzoru nad realizacją zadania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187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Pr="00397C62" w:rsidRDefault="004E2A51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397C62">
              <w:rPr>
                <w:sz w:val="22"/>
                <w:szCs w:val="22"/>
                <w:lang w:eastAsia="en-US"/>
              </w:rPr>
              <w:t>4. Inne koszty bezpośrednie (wymienić - do akceptacji)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5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4E2A51" w:rsidRDefault="004E2A51" w:rsidP="00BC190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nie więcej niż </w:t>
            </w:r>
            <w:bookmarkStart w:id="0" w:name="_GoBack"/>
            <w:bookmarkEnd w:id="0"/>
            <w:r w:rsidR="00BC1901">
              <w:rPr>
                <w:b w:val="0"/>
                <w:sz w:val="22"/>
                <w:szCs w:val="22"/>
                <w:lang w:eastAsia="en-US"/>
              </w:rPr>
              <w:t xml:space="preserve">8 </w:t>
            </w:r>
            <w:r>
              <w:rPr>
                <w:b w:val="0"/>
                <w:sz w:val="22"/>
                <w:szCs w:val="22"/>
                <w:lang w:eastAsia="en-US"/>
              </w:rPr>
              <w:t>% sumy kosztów bezpośrednich 1-4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EF14A5">
        <w:trPr>
          <w:cantSplit/>
          <w:trHeight w:val="251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0388" w:rsidRP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>niewłaściwe skreślić</w:t>
      </w:r>
    </w:p>
    <w:sectPr w:rsidR="00860388" w:rsidRPr="004E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51"/>
    <w:rsid w:val="003451C9"/>
    <w:rsid w:val="00397C62"/>
    <w:rsid w:val="004E2A51"/>
    <w:rsid w:val="005A399D"/>
    <w:rsid w:val="005E79DD"/>
    <w:rsid w:val="0085389F"/>
    <w:rsid w:val="00860388"/>
    <w:rsid w:val="00922D3F"/>
    <w:rsid w:val="00BB1705"/>
    <w:rsid w:val="00BC1901"/>
    <w:rsid w:val="00E03246"/>
    <w:rsid w:val="00E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27EC-7FB5-4E64-91F8-E6E35D13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2A5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4E2A5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2A5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4E2A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4E2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4E2A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E2A5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19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9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BBE1E-E5B8-4168-9CA4-09DA83490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Łach Mateusz</cp:lastModifiedBy>
  <cp:revision>8</cp:revision>
  <dcterms:created xsi:type="dcterms:W3CDTF">2023-04-17T11:15:00Z</dcterms:created>
  <dcterms:modified xsi:type="dcterms:W3CDTF">2023-05-10T07:34:00Z</dcterms:modified>
</cp:coreProperties>
</file>