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1" w:rsidRDefault="00CE3731">
      <w:pPr>
        <w:pStyle w:val="TitleStyle"/>
      </w:pPr>
      <w:r>
        <w:t>Warunki i sposób organizowania przez publiczne przedszkola, szkoły i placówki krajoznawstwa i turystyki.</w:t>
      </w:r>
    </w:p>
    <w:p w:rsidR="00D25911" w:rsidRDefault="00CE3731">
      <w:pPr>
        <w:pStyle w:val="NormalStyle"/>
      </w:pPr>
      <w:r>
        <w:t>Dz.U.2018.1055 z dnia 2018.06.01</w:t>
      </w:r>
    </w:p>
    <w:p w:rsidR="00D25911" w:rsidRDefault="00CE3731">
      <w:pPr>
        <w:pStyle w:val="NormalStyle"/>
      </w:pPr>
      <w:r>
        <w:t>Status: Akt obowiązujący</w:t>
      </w:r>
    </w:p>
    <w:p w:rsidR="00D25911" w:rsidRDefault="00CE3731">
      <w:pPr>
        <w:pStyle w:val="NormalStyle"/>
      </w:pPr>
      <w:r>
        <w:t>Wersja od: 1 czerwca 2018 r.</w:t>
      </w:r>
    </w:p>
    <w:p w:rsidR="00D25911" w:rsidRDefault="00CE3731">
      <w:pPr>
        <w:spacing w:after="0"/>
      </w:pPr>
      <w:r>
        <w:br/>
      </w:r>
    </w:p>
    <w:p w:rsidR="00D25911" w:rsidRDefault="00CE3731">
      <w:pPr>
        <w:spacing w:after="0"/>
      </w:pPr>
      <w:r>
        <w:rPr>
          <w:b/>
          <w:color w:val="000000"/>
        </w:rPr>
        <w:t>Wejście w życie:</w:t>
      </w:r>
    </w:p>
    <w:p w:rsidR="00D25911" w:rsidRDefault="00CE3731">
      <w:pPr>
        <w:spacing w:after="0"/>
      </w:pPr>
      <w:r>
        <w:rPr>
          <w:color w:val="000000"/>
        </w:rPr>
        <w:t>2 czerwca 2018 r.</w:t>
      </w:r>
    </w:p>
    <w:p w:rsidR="00D25911" w:rsidRDefault="00CE3731">
      <w:pPr>
        <w:spacing w:after="0"/>
      </w:pPr>
      <w:r>
        <w:br/>
      </w:r>
    </w:p>
    <w:p w:rsidR="00D25911" w:rsidRDefault="00CE3731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D25911" w:rsidRDefault="00CE3731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D25911" w:rsidRDefault="00CE3731">
      <w:pPr>
        <w:spacing w:before="80" w:after="0"/>
        <w:jc w:val="center"/>
      </w:pPr>
      <w:r>
        <w:rPr>
          <w:color w:val="000000"/>
        </w:rPr>
        <w:t>z dnia 25 maja 2018 r.</w:t>
      </w:r>
    </w:p>
    <w:p w:rsidR="00D25911" w:rsidRDefault="00CE3731">
      <w:pPr>
        <w:spacing w:before="80" w:after="0"/>
        <w:jc w:val="center"/>
      </w:pPr>
      <w:r>
        <w:rPr>
          <w:b/>
          <w:color w:val="000000"/>
        </w:rPr>
        <w:t>w sprawie warunków i sposobu organizowania przez publiczne przedszkola, szkoły i placówki krajoznawstwa i turystyki</w:t>
      </w:r>
    </w:p>
    <w:p w:rsidR="00D25911" w:rsidRDefault="00CE3731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47 ust. 1 pkt 8</w:t>
      </w:r>
      <w:r>
        <w:rPr>
          <w:color w:val="000000"/>
        </w:rPr>
        <w:t xml:space="preserve"> ustawy z dnia 14 grudnia 2016 r. - Prawo oświatowe (Dz. U. z 2018 r. poz. 996 i 1000) zarządza się, co następuje: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1.  </w:t>
      </w:r>
    </w:p>
    <w:p w:rsidR="00D25911" w:rsidRDefault="00CE3731">
      <w:pPr>
        <w:spacing w:before="26" w:after="0"/>
      </w:pPr>
      <w:r>
        <w:rPr>
          <w:color w:val="000000"/>
        </w:rPr>
        <w:t>1.  Publiczne przedszkola, szkoły i placówki, zwane dalej "szkołami", mogą organizować dla uczniów krajoznawstwo i turystykę.</w:t>
      </w:r>
    </w:p>
    <w:p w:rsidR="00D25911" w:rsidRDefault="00CE3731">
      <w:pPr>
        <w:spacing w:before="26" w:after="0"/>
      </w:pPr>
      <w:r>
        <w:rPr>
          <w:color w:val="000000"/>
        </w:rPr>
        <w:t>2.  W organizowaniu krajoznawstwa i turystyki szkoły mogą współdziałać ze stowarzyszeniami i innymi podmiotami, których przedmiotem działalności jest krajoznawstwo i turystyka.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Organizowanie przez szkoły krajoznawstwa i turystyki ma na celu: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1) poznawanie kraju, jego środowiska przyrodniczego, tradycji, zabytków kultury i historii;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2) poznawanie kultury i języka innych państw;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3) poszerzanie wiedzy z różnych dziedzin życia społecznego, gospodarczego i kulturalnego;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4) wspomaganie rodziny i szkoły w procesie wychowania;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5) upowszechnianie wśród uczniów zasad ochrony środowiska naturalnego oraz wiedzy o składnikach i funkcjonowaniu rodzimego środowiska przyrodniczego, a także umiejętności korzystania z zasobów przyrody;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6) upowszechnianie zdrowego stylu życia i aktywności fizycznej oraz podnoszenie sprawności fizycznej;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7) poprawę stanu zdrowia uczniów pochodzących z terenów zagrożonych ekologicznie;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8) przeciwdziałanie zachowaniom ryzykownym, w szczególności w ramach profilaktyki uniwersalnej;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9) poznawanie zasad bezpiecznego zachowania się w różnych sytuacjach.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Krajoznawstwo i turystyka są organizowane w trakcie roku szkolnego, w szczególności w ramach odpowiednio zajęć dydaktyczno-wychowawczych lub opiekuńczych, z wyjątkiem okresu ferii letnich i zimowych oraz wiosennej i zimowej przerwy świątecznej.</w:t>
      </w:r>
    </w:p>
    <w:p w:rsidR="00D25911" w:rsidRDefault="00CE3731">
      <w:pPr>
        <w:spacing w:before="26" w:after="0"/>
      </w:pPr>
      <w:r>
        <w:rPr>
          <w:b/>
          <w:color w:val="000000"/>
        </w:rPr>
        <w:lastRenderedPageBreak/>
        <w:t xml:space="preserve">§  4.  </w:t>
      </w:r>
    </w:p>
    <w:p w:rsidR="00D25911" w:rsidRDefault="00CE3731">
      <w:pPr>
        <w:spacing w:before="26" w:after="0"/>
      </w:pPr>
      <w:r>
        <w:rPr>
          <w:color w:val="000000"/>
        </w:rPr>
        <w:t>1.  Krajoznawstwo i turystyka są organizowane w formie: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1) wycieczek przedmiotowych - inicjowanych i realizowanych przez nauczycieli w celu uzupełnienia programu wychowania przedszkolnego albo programu nauczania w ramach jednego lub kilku przedmiotów,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2) 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3) 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</w:p>
    <w:p w:rsidR="00D25911" w:rsidRDefault="00CE3731">
      <w:pPr>
        <w:spacing w:before="25" w:after="0"/>
        <w:jc w:val="both"/>
      </w:pPr>
      <w:r>
        <w:rPr>
          <w:color w:val="000000"/>
        </w:rPr>
        <w:t>- zwanych dalej "wycieczkami".</w:t>
      </w:r>
    </w:p>
    <w:p w:rsidR="00D25911" w:rsidRDefault="00CE3731">
      <w:pPr>
        <w:spacing w:before="26" w:after="0"/>
      </w:pPr>
      <w:r>
        <w:rPr>
          <w:color w:val="000000"/>
        </w:rPr>
        <w:t>2.  Wycieczki mogą być organizowane w kraju lub za granicą.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5.  </w:t>
      </w:r>
      <w:r>
        <w:rPr>
          <w:color w:val="000000"/>
        </w:rPr>
        <w:t>Organizację i program wycieczki dostosowuje się do wieku, zainteresowań i potrzeb uczniów, ich stanu zdrowia, kondycji, sprawności fizycznej i umiejętności.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6.  </w:t>
      </w:r>
    </w:p>
    <w:p w:rsidR="00D25911" w:rsidRDefault="00CE3731">
      <w:pPr>
        <w:spacing w:before="26" w:after="0"/>
      </w:pPr>
      <w:r>
        <w:rPr>
          <w:color w:val="000000"/>
        </w:rPr>
        <w:t>1.  Zgodę na zorganizowanie wycieczki wyraża dyrektor szkoły, zatwierdzając kartę wycieczki.</w:t>
      </w:r>
    </w:p>
    <w:p w:rsidR="00D25911" w:rsidRDefault="00CE3731">
      <w:pPr>
        <w:spacing w:before="26" w:after="0"/>
      </w:pPr>
      <w:r>
        <w:rPr>
          <w:color w:val="000000"/>
        </w:rPr>
        <w:t>2.  Wzór karty wycieczki określa załącznik do rozporządzenia.</w:t>
      </w:r>
    </w:p>
    <w:p w:rsidR="00D25911" w:rsidRDefault="00CE3731">
      <w:pPr>
        <w:spacing w:before="26" w:after="0"/>
      </w:pPr>
      <w:r>
        <w:rPr>
          <w:color w:val="000000"/>
        </w:rPr>
        <w:t>3.  Do karty wycieczki dołącza się listę uczniów biorących udział w wycieczce, zawierającą imię i nazwisko ucznia oraz telefon rodzica lub rodziców ucznia. Listę uczniów podpisuje dyrektor szkoły.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7.  </w:t>
      </w:r>
      <w:r>
        <w:rPr>
          <w:color w:val="000000"/>
        </w:rPr>
        <w:t>W przypadku wycieczki organizowanej za granicą: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1) dyrektor szkoły jest obowiązany poinformować organ prowadzący i organ sprawujący nadzór pedagogiczny o organizowaniu takiej wycieczki, przekazując kartę wycieczki, o której mowa w § 6 ust. 1; dyrektor szkoły nie przekazuje listy uczniów, o której mowa w § 6 ust. 3;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2) szkoła ma obowiązek zawrzeć umowę ubezpieczenia od następstw nieszczęśliwych wypadków i kosztów leczenia na rzecz osób biorących udział w wycieczce, o ile obowiązek zawarcia takiej umowy nie wynika z odrębnych przepisów;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3) kierownik wycieczki lub co najmniej jeden opiekun wycieczki zna język obcy na poziomie umożliwiającym porozumiewanie się w krajach tranzytowych i kraju docelowym.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Zgoda rodziców na udział w wycieczce ucznia niepełnoletniego jest wyrażana w formie pisemnej.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9.  </w:t>
      </w:r>
    </w:p>
    <w:p w:rsidR="00D25911" w:rsidRDefault="00CE3731">
      <w:pPr>
        <w:spacing w:before="26" w:after="0"/>
      </w:pPr>
      <w:r>
        <w:rPr>
          <w:color w:val="000000"/>
        </w:rPr>
        <w:t>1.  Dyrektor szkoły wyznacza kierownika i opiekunów wycieczki spośród pracowników pedagogicznych szkoły.</w:t>
      </w:r>
    </w:p>
    <w:p w:rsidR="00D25911" w:rsidRDefault="00CE3731">
      <w:pPr>
        <w:spacing w:before="26" w:after="0"/>
      </w:pPr>
      <w:r>
        <w:rPr>
          <w:color w:val="000000"/>
        </w:rPr>
        <w:t>2.  W zależności od celu i programu wycieczki opiekunem wycieczki może być także osoba niebędąca pracownikiem pedagogicznym szkoły, wyznaczona przez dyrektora szkoły.</w:t>
      </w:r>
    </w:p>
    <w:p w:rsidR="00D25911" w:rsidRDefault="00CE3731">
      <w:pPr>
        <w:spacing w:before="26" w:after="0"/>
      </w:pPr>
      <w:r>
        <w:rPr>
          <w:color w:val="000000"/>
        </w:rPr>
        <w:lastRenderedPageBreak/>
        <w:t>3.  W przypadku specjalistycznej wycieczki krajoznawczo-turystycznej, o której mowa w § 4 ust. 1 pkt 3, kierownik i opiekunowie wycieczki są obowiązani posiadać udokumentowane przygotowanie zapewniające bezpieczną realizację programu wycieczki.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Kierownik wycieczki: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1) opracowuje program i regulamin wycieczki;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2) zapoznaje uczniów, rodziców i opiekunów wycieczki z programem i regulaminem wycieczki oraz informuje ich o celu i trasie wycieczki;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3) zapewnia warunki do pełnej realizacji programu wycieczki i przestrzegania jej regulaminu oraz sprawuje nadzór w tym zakresie;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4) zapoznaje uczniów i opiekunów wycieczki z zasadami bezpieczeństwa oraz zapewnia warunki do ich przestrzegania;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5) określa zadania opiekunów wycieczki w zakresie realizacji programu wycieczki oraz zapewnienia opieki i bezpieczeństwa uczniom;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6) nadzoruje zaopatrzenie uczniów i opiekunów wycieczki w odpowiedni sprzęt, wyposażenie oraz apteczkę pierwszej pomocy;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7) organizuje i nadzoruje transport, wyżywienie i noclegi dla uczniów i opiekunów wycieczki;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8) dokonuje podziału zadań wśród uczniów;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9) dysponuje środkami finansowymi przeznaczonymi na organizację wycieczki;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10) dokonuje podsumowania, oceny i rozliczenia finansowego wycieczki po jej zakończeniu i informuje o tym dyrektora szkoły i rodziców, w formie i terminie przyjętych w danej szkole.</w:t>
      </w:r>
    </w:p>
    <w:p w:rsidR="00D25911" w:rsidRDefault="00CE3731">
      <w:pPr>
        <w:spacing w:before="26" w:after="0"/>
      </w:pPr>
      <w:r>
        <w:rPr>
          <w:b/>
          <w:color w:val="000000"/>
        </w:rPr>
        <w:t xml:space="preserve">§  11.  </w:t>
      </w:r>
      <w:r>
        <w:rPr>
          <w:color w:val="000000"/>
        </w:rPr>
        <w:t>Opiekun wycieczki: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1) sprawuje opiekę nad powierzonymi mu uczniami;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2) współdziała z kierownikiem wycieczki w zakresie realizacji programu wycieczki i przestrzegania jej regulaminu;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3) sprawuje nadzór nad przestrzeganiem regulaminu wycieczki przez uczniów, ze szczególnym uwzględnieniem zasad bezpieczeństwa;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4) nadzoruje wykonywanie zadań przydzielonych uczniom;</w:t>
      </w:r>
    </w:p>
    <w:p w:rsidR="00D25911" w:rsidRDefault="00CE3731">
      <w:pPr>
        <w:spacing w:before="26" w:after="0"/>
        <w:ind w:left="373"/>
      </w:pPr>
      <w:r>
        <w:rPr>
          <w:color w:val="000000"/>
        </w:rPr>
        <w:t>5) wykonuje inne zadania zlecone przez kierownika wycieczki.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Dyrektor szkoły może wyrazić zgodę na łączenie funkcji kierownika i opiekuna wycieczki.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13.  </w:t>
      </w:r>
      <w:r>
        <w:rPr>
          <w:color w:val="000000"/>
        </w:rPr>
        <w:t>W roku szkolnym 2017/2018 dyrektor szkoły może wyznaczyć na kierownika wycieczki także inną niż pracownik pedagogiczny szkoły osobę pełnoletnią, która posiada przygotowanie odpowiednie do realizacji zadań kierownika wycieczki, w tym zapewnienia bezpieczeństwa uczniom.</w:t>
      </w:r>
    </w:p>
    <w:p w:rsidR="00D25911" w:rsidRDefault="00CE3731">
      <w:pPr>
        <w:spacing w:before="26" w:after="240"/>
      </w:pPr>
      <w:r>
        <w:rPr>
          <w:b/>
          <w:color w:val="000000"/>
        </w:rPr>
        <w:t xml:space="preserve">§  14.  </w:t>
      </w:r>
      <w:r>
        <w:rPr>
          <w:color w:val="000000"/>
        </w:rPr>
        <w:t>Rozporządzenie wchodzi w życie z dniem następującym po dniu ogłoszenia.</w:t>
      </w: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Default="00387854" w:rsidP="00387854">
      <w:pPr>
        <w:spacing w:before="80" w:after="0"/>
        <w:jc w:val="center"/>
        <w:rPr>
          <w:rFonts w:eastAsia="Times New Roman"/>
          <w:b/>
          <w:color w:val="000000"/>
        </w:rPr>
      </w:pPr>
    </w:p>
    <w:p w:rsidR="00387854" w:rsidRPr="00387854" w:rsidRDefault="00387854" w:rsidP="00387854">
      <w:pPr>
        <w:spacing w:before="80" w:after="0"/>
        <w:jc w:val="center"/>
        <w:rPr>
          <w:rFonts w:eastAsia="Times New Roman"/>
        </w:rPr>
      </w:pPr>
      <w:r w:rsidRPr="00387854">
        <w:rPr>
          <w:rFonts w:eastAsia="Times New Roman"/>
          <w:b/>
          <w:color w:val="000000"/>
        </w:rPr>
        <w:t xml:space="preserve">ZAŁĄCZNIK </w:t>
      </w:r>
    </w:p>
    <w:p w:rsidR="00387854" w:rsidRPr="00387854" w:rsidRDefault="00387854" w:rsidP="00387854">
      <w:pPr>
        <w:spacing w:before="25" w:after="0"/>
        <w:jc w:val="center"/>
        <w:rPr>
          <w:rFonts w:eastAsia="Times New Roman"/>
        </w:rPr>
      </w:pPr>
      <w:r w:rsidRPr="00387854">
        <w:rPr>
          <w:rFonts w:eastAsia="Times New Roman"/>
          <w:b/>
          <w:color w:val="000000"/>
        </w:rPr>
        <w:t>KARTA WYCIECZKI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Nazwa i adres szkoły/placówki: 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................................................</w:t>
      </w: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Cel wycieczki: ..............................................................................................................................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</w:t>
      </w: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...............................................................................................................................................</w:t>
      </w:r>
      <w:r w:rsidR="006E37D2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Nazwa kraju</w:t>
      </w:r>
      <w:r w:rsidRPr="00387854">
        <w:rPr>
          <w:rFonts w:eastAsia="Times New Roman"/>
          <w:color w:val="000000"/>
          <w:vertAlign w:val="superscript"/>
        </w:rPr>
        <w:t>1)</w:t>
      </w:r>
      <w:r w:rsidRPr="00387854">
        <w:rPr>
          <w:rFonts w:eastAsia="Times New Roman"/>
          <w:color w:val="000000"/>
        </w:rPr>
        <w:t xml:space="preserve"> /miasto/trasa wycieczki: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7D2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Termin: 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Numer telefonu kierownika wycieczki: .......................................................</w:t>
      </w:r>
      <w:r>
        <w:rPr>
          <w:rFonts w:eastAsia="Times New Roman"/>
          <w:color w:val="000000"/>
        </w:rPr>
        <w:t>...............................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Liczba uczniów: ...........</w:t>
      </w:r>
      <w:r w:rsidR="006E37D2">
        <w:rPr>
          <w:rFonts w:eastAsia="Times New Roman"/>
          <w:color w:val="000000"/>
        </w:rPr>
        <w:t>.....</w:t>
      </w:r>
      <w:r w:rsidRPr="00387854">
        <w:rPr>
          <w:rFonts w:eastAsia="Times New Roman"/>
          <w:color w:val="000000"/>
        </w:rPr>
        <w:t>........., w tym uczniów niepełnosprawnych: .............................</w:t>
      </w:r>
      <w:r w:rsidR="006E37D2">
        <w:rPr>
          <w:rFonts w:eastAsia="Times New Roman"/>
          <w:color w:val="000000"/>
        </w:rPr>
        <w:t>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Klasa: ...........................................................................................................</w:t>
      </w:r>
      <w:r w:rsidR="006E37D2">
        <w:rPr>
          <w:rFonts w:eastAsia="Times New Roman"/>
          <w:color w:val="000000"/>
        </w:rPr>
        <w:t>.............................</w:t>
      </w:r>
    </w:p>
    <w:p w:rsidR="006E37D2" w:rsidRPr="00387854" w:rsidRDefault="006E37D2" w:rsidP="00387854">
      <w:pPr>
        <w:spacing w:before="25" w:after="0"/>
        <w:rPr>
          <w:rFonts w:eastAsia="Times New Roman"/>
        </w:rPr>
      </w:pPr>
    </w:p>
    <w:p w:rsidR="00387854" w:rsidRDefault="00387854" w:rsidP="00387854">
      <w:pPr>
        <w:spacing w:before="25" w:after="0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Liczba opiekunów wycieczki: ......................................................................</w:t>
      </w:r>
      <w:r>
        <w:rPr>
          <w:rFonts w:eastAsia="Times New Roman"/>
          <w:color w:val="000000"/>
        </w:rPr>
        <w:t>..............................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Środek transportu: ........................................................................................................................</w:t>
      </w:r>
      <w:r w:rsidR="006E37D2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___________________________________________</w:t>
      </w:r>
      <w:r>
        <w:rPr>
          <w:rFonts w:eastAsia="Times New Roman"/>
          <w:color w:val="000000"/>
        </w:rPr>
        <w:t>______________________________</w:t>
      </w: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  <w:vertAlign w:val="superscript"/>
        </w:rPr>
        <w:t>1)</w:t>
      </w:r>
      <w:r w:rsidRPr="00387854">
        <w:rPr>
          <w:rFonts w:eastAsia="Times New Roman"/>
          <w:color w:val="000000"/>
        </w:rPr>
        <w:t>Dotyczy wycieczki za granicą.</w:t>
      </w: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lastRenderedPageBreak/>
        <w:t>PROGRAM WYCIECZKI</w:t>
      </w:r>
    </w:p>
    <w:p w:rsidR="006E37D2" w:rsidRPr="00387854" w:rsidRDefault="006E37D2" w:rsidP="00387854">
      <w:pPr>
        <w:spacing w:before="25" w:after="0"/>
        <w:jc w:val="center"/>
        <w:rPr>
          <w:rFonts w:eastAsia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0"/>
        <w:gridCol w:w="1742"/>
        <w:gridCol w:w="1767"/>
        <w:gridCol w:w="1845"/>
        <w:gridCol w:w="1948"/>
      </w:tblGrid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Data, godzina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wyjazdu oraz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powrotu</w:t>
            </w: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Długość trasy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(w kilometrach)</w:t>
            </w: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Miejscowość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docelowa i trasa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powrotna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Szczegółowy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program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wycieczki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od wyjazdu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do powrotu</w:t>
            </w: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Adres miejsca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noclegowego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i żywieniowego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oraz przystanki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i miejsca</w:t>
            </w:r>
          </w:p>
          <w:p w:rsidR="00387854" w:rsidRPr="00387854" w:rsidRDefault="00387854" w:rsidP="00387854">
            <w:pPr>
              <w:spacing w:before="25" w:after="0"/>
              <w:jc w:val="center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żywienia</w:t>
            </w:r>
          </w:p>
        </w:tc>
      </w:tr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</w:tr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</w:tr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</w:tr>
      <w:tr w:rsidR="00506A83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</w:tr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</w:tr>
      <w:tr w:rsidR="00506A83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A83" w:rsidRPr="00387854" w:rsidRDefault="00506A83" w:rsidP="00387854">
            <w:pPr>
              <w:rPr>
                <w:rFonts w:eastAsia="Times New Roman"/>
              </w:rPr>
            </w:pPr>
          </w:p>
        </w:tc>
      </w:tr>
      <w:tr w:rsidR="00387854" w:rsidRPr="00387854" w:rsidTr="00FE7F23">
        <w:trPr>
          <w:trHeight w:val="45"/>
          <w:tblCellSpacing w:w="0" w:type="auto"/>
        </w:trPr>
        <w:tc>
          <w:tcPr>
            <w:tcW w:w="159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42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rPr>
                <w:rFonts w:eastAsia="Times New Roman"/>
              </w:rPr>
            </w:pPr>
          </w:p>
        </w:tc>
      </w:tr>
    </w:tbl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Pr="00387854" w:rsidRDefault="00387854" w:rsidP="00387854">
      <w:pPr>
        <w:spacing w:before="25" w:after="0"/>
        <w:jc w:val="center"/>
        <w:rPr>
          <w:rFonts w:eastAsia="Times New Roman"/>
        </w:rPr>
      </w:pPr>
      <w:r w:rsidRPr="00387854">
        <w:rPr>
          <w:rFonts w:eastAsia="Times New Roman"/>
          <w:color w:val="000000"/>
        </w:rPr>
        <w:t>OŚWIADCZENIE</w:t>
      </w:r>
    </w:p>
    <w:p w:rsidR="00387854" w:rsidRDefault="00387854" w:rsidP="00387854">
      <w:pPr>
        <w:spacing w:before="25" w:after="0"/>
        <w:jc w:val="both"/>
        <w:rPr>
          <w:rFonts w:eastAsia="Times New Roman"/>
          <w:color w:val="000000"/>
        </w:rPr>
      </w:pPr>
      <w:r w:rsidRPr="00387854">
        <w:rPr>
          <w:rFonts w:eastAsia="Times New Roman"/>
          <w:color w:val="000000"/>
        </w:rPr>
        <w:t>Zobowiązuję się do przestrzegania przepisów dotyczących bezpieczeństwa w czasie</w:t>
      </w:r>
      <w:r>
        <w:rPr>
          <w:rFonts w:eastAsia="Times New Roman"/>
        </w:rPr>
        <w:t xml:space="preserve"> </w:t>
      </w:r>
      <w:r w:rsidRPr="00387854">
        <w:rPr>
          <w:rFonts w:eastAsia="Times New Roman"/>
          <w:color w:val="000000"/>
        </w:rPr>
        <w:t>wycieczki.</w:t>
      </w:r>
    </w:p>
    <w:p w:rsidR="00387854" w:rsidRPr="00387854" w:rsidRDefault="00387854" w:rsidP="00387854">
      <w:pPr>
        <w:spacing w:before="25" w:after="0"/>
        <w:jc w:val="both"/>
        <w:rPr>
          <w:rFonts w:eastAsia="Times New Roman"/>
        </w:rPr>
      </w:pPr>
    </w:p>
    <w:p w:rsidR="00387854" w:rsidRPr="00387854" w:rsidRDefault="00387854" w:rsidP="00387854">
      <w:pPr>
        <w:spacing w:before="25" w:after="0"/>
        <w:rPr>
          <w:rFonts w:eastAsia="Times New Roman"/>
        </w:rPr>
      </w:pPr>
      <w:r w:rsidRPr="00387854">
        <w:rPr>
          <w:rFonts w:eastAsia="Times New Roman"/>
          <w:color w:val="000000"/>
        </w:rPr>
        <w:t>Kierownik wycieczki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387854">
        <w:rPr>
          <w:rFonts w:eastAsia="Times New Roman"/>
          <w:color w:val="000000"/>
        </w:rPr>
        <w:t>Opiekunowie wycieczki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8"/>
        <w:gridCol w:w="4739"/>
      </w:tblGrid>
      <w:tr w:rsidR="00387854" w:rsidRPr="00387854" w:rsidTr="00880163">
        <w:trPr>
          <w:trHeight w:val="12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.......................................................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ind w:hanging="52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1. ..........................................................</w:t>
            </w:r>
          </w:p>
        </w:tc>
      </w:tr>
      <w:tr w:rsidR="00387854" w:rsidRPr="00387854" w:rsidTr="00880163">
        <w:trPr>
          <w:trHeight w:val="57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rPr>
                <w:rFonts w:eastAsia="Times New Roman"/>
              </w:rPr>
            </w:pPr>
            <w:r w:rsidRPr="00387854">
              <w:rPr>
                <w:rFonts w:eastAsia="Times New Roman"/>
                <w:i/>
                <w:color w:val="000000"/>
              </w:rPr>
              <w:t>(imię i nazwisko oraz podpis)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54" w:rsidRPr="00387854" w:rsidRDefault="00387854" w:rsidP="00387854">
            <w:pPr>
              <w:spacing w:before="25" w:after="0"/>
              <w:ind w:hanging="52"/>
              <w:rPr>
                <w:rFonts w:eastAsia="Times New Roman"/>
              </w:rPr>
            </w:pPr>
            <w:r w:rsidRPr="00387854">
              <w:rPr>
                <w:rFonts w:eastAsia="Times New Roman"/>
                <w:color w:val="000000"/>
              </w:rPr>
              <w:t>2. ..........................................................</w:t>
            </w:r>
          </w:p>
        </w:tc>
      </w:tr>
    </w:tbl>
    <w:p w:rsidR="00387854" w:rsidRPr="00387854" w:rsidRDefault="00387854" w:rsidP="00387854">
      <w:pPr>
        <w:spacing w:before="25" w:after="0"/>
        <w:ind w:left="3540" w:firstLine="708"/>
        <w:rPr>
          <w:rFonts w:eastAsia="Times New Roman"/>
        </w:rPr>
      </w:pPr>
      <w:r w:rsidRPr="00387854">
        <w:rPr>
          <w:rFonts w:eastAsia="Times New Roman"/>
          <w:color w:val="000000"/>
        </w:rPr>
        <w:t>3 ............................................................</w:t>
      </w:r>
    </w:p>
    <w:p w:rsidR="00387854" w:rsidRPr="00387854" w:rsidRDefault="00387854" w:rsidP="00387854">
      <w:pPr>
        <w:spacing w:before="25" w:after="0"/>
        <w:ind w:left="4248"/>
        <w:rPr>
          <w:rFonts w:eastAsia="Times New Roman"/>
        </w:rPr>
      </w:pPr>
      <w:r w:rsidRPr="00387854">
        <w:rPr>
          <w:rFonts w:eastAsia="Times New Roman"/>
          <w:color w:val="000000"/>
        </w:rPr>
        <w:t>4 ............................................................</w:t>
      </w:r>
    </w:p>
    <w:p w:rsidR="00387854" w:rsidRPr="00387854" w:rsidRDefault="00387854" w:rsidP="00387854">
      <w:pPr>
        <w:spacing w:before="25" w:after="0"/>
        <w:ind w:left="4248"/>
        <w:rPr>
          <w:rFonts w:eastAsia="Times New Roman"/>
        </w:rPr>
      </w:pPr>
      <w:r w:rsidRPr="00387854">
        <w:rPr>
          <w:rFonts w:eastAsia="Times New Roman"/>
          <w:color w:val="000000"/>
        </w:rPr>
        <w:t>5 ............................................................</w:t>
      </w:r>
    </w:p>
    <w:p w:rsidR="00387854" w:rsidRPr="00387854" w:rsidRDefault="00387854" w:rsidP="00387854">
      <w:pPr>
        <w:spacing w:before="25" w:after="0"/>
        <w:ind w:left="4248"/>
        <w:rPr>
          <w:rFonts w:eastAsia="Times New Roman"/>
        </w:rPr>
      </w:pPr>
      <w:r w:rsidRPr="00387854">
        <w:rPr>
          <w:rFonts w:eastAsia="Times New Roman"/>
          <w:color w:val="000000"/>
        </w:rPr>
        <w:t>6 ............................................................</w:t>
      </w:r>
    </w:p>
    <w:p w:rsidR="00387854" w:rsidRPr="00387854" w:rsidRDefault="00387854" w:rsidP="00387854">
      <w:pPr>
        <w:spacing w:before="25" w:after="0"/>
        <w:ind w:left="2832" w:firstLine="708"/>
        <w:jc w:val="center"/>
        <w:rPr>
          <w:rFonts w:eastAsia="Times New Roman"/>
        </w:rPr>
      </w:pPr>
      <w:r w:rsidRPr="00387854">
        <w:rPr>
          <w:rFonts w:eastAsia="Times New Roman"/>
          <w:i/>
          <w:color w:val="000000"/>
        </w:rPr>
        <w:t>(imiona i nazwiska oraz podpisy)</w:t>
      </w: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Default="00387854" w:rsidP="00387854">
      <w:pPr>
        <w:spacing w:before="25" w:after="0"/>
        <w:jc w:val="center"/>
        <w:rPr>
          <w:rFonts w:eastAsia="Times New Roman"/>
          <w:color w:val="000000"/>
        </w:rPr>
      </w:pPr>
    </w:p>
    <w:p w:rsidR="00387854" w:rsidRPr="00387854" w:rsidRDefault="00387854" w:rsidP="00387854">
      <w:pPr>
        <w:spacing w:before="25" w:after="0"/>
        <w:jc w:val="center"/>
        <w:rPr>
          <w:rFonts w:eastAsia="Times New Roman"/>
        </w:rPr>
      </w:pPr>
      <w:r w:rsidRPr="00387854">
        <w:rPr>
          <w:rFonts w:eastAsia="Times New Roman"/>
          <w:color w:val="000000"/>
        </w:rPr>
        <w:t>ZATWIERDZAM</w:t>
      </w:r>
    </w:p>
    <w:p w:rsidR="00387854" w:rsidRPr="00387854" w:rsidRDefault="00387854" w:rsidP="00387854">
      <w:pPr>
        <w:spacing w:before="25" w:after="0"/>
        <w:jc w:val="center"/>
        <w:rPr>
          <w:rFonts w:eastAsia="Times New Roman"/>
        </w:rPr>
      </w:pPr>
      <w:r w:rsidRPr="00387854">
        <w:rPr>
          <w:rFonts w:eastAsia="Times New Roman"/>
          <w:color w:val="000000"/>
        </w:rPr>
        <w:t>........................................................................................</w:t>
      </w:r>
    </w:p>
    <w:p w:rsidR="00387854" w:rsidRPr="00387854" w:rsidRDefault="00387854" w:rsidP="00387854">
      <w:pPr>
        <w:spacing w:before="25" w:after="0"/>
        <w:jc w:val="center"/>
        <w:rPr>
          <w:rFonts w:eastAsia="Times New Roman"/>
        </w:rPr>
      </w:pPr>
      <w:r w:rsidRPr="00387854">
        <w:rPr>
          <w:rFonts w:eastAsia="Times New Roman"/>
          <w:i/>
          <w:color w:val="000000"/>
        </w:rPr>
        <w:t>(data i podpis dyrektora szkoły/placówki)</w:t>
      </w:r>
    </w:p>
    <w:p w:rsidR="00D25911" w:rsidRPr="00FE7F23" w:rsidRDefault="00387854" w:rsidP="00FE7F23">
      <w:pPr>
        <w:spacing w:before="250" w:after="0"/>
        <w:jc w:val="both"/>
        <w:rPr>
          <w:rFonts w:eastAsia="Times New Roman"/>
        </w:rPr>
      </w:pPr>
      <w:r w:rsidRPr="00387854">
        <w:rPr>
          <w:rFonts w:eastAsia="Times New Roman"/>
          <w:color w:val="000000"/>
          <w:vertAlign w:val="superscript"/>
        </w:rPr>
        <w:t>1</w:t>
      </w:r>
      <w:r w:rsidRPr="00387854">
        <w:rPr>
          <w:rFonts w:eastAsia="Times New Roman"/>
          <w:color w:val="000000"/>
        </w:rPr>
        <w:t xml:space="preserve"> Minister Edukacji Narodowej kieruje działem administracji rządowej - oświata i wychowanie, na podstawie </w:t>
      </w:r>
      <w:r w:rsidRPr="00387854">
        <w:rPr>
          <w:rFonts w:eastAsia="Times New Roman"/>
          <w:color w:val="1B1B1B"/>
        </w:rPr>
        <w:t>§ 1 ust. 2</w:t>
      </w:r>
      <w:r w:rsidRPr="00387854">
        <w:rPr>
          <w:rFonts w:eastAsia="Times New Roman"/>
          <w:color w:val="000000"/>
        </w:rPr>
        <w:t xml:space="preserve"> rozporządzenia Prezesa Rady Ministrów z dnia 13 grudnia 2017 r. </w:t>
      </w:r>
      <w:r w:rsidR="00FE7F23">
        <w:rPr>
          <w:rFonts w:eastAsia="Times New Roman"/>
          <w:color w:val="000000"/>
        </w:rPr>
        <w:br/>
      </w:r>
      <w:bookmarkStart w:id="0" w:name="_GoBack"/>
      <w:bookmarkEnd w:id="0"/>
      <w:r w:rsidRPr="00387854">
        <w:rPr>
          <w:rFonts w:eastAsia="Times New Roman"/>
          <w:color w:val="000000"/>
        </w:rPr>
        <w:t>w sprawie szczegółowego zakresu działania Ministra Edukacji Narodowej (Dz. U. poz. 2315).</w:t>
      </w:r>
    </w:p>
    <w:sectPr w:rsidR="00D25911" w:rsidRPr="00FE7F2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E786A"/>
    <w:multiLevelType w:val="multilevel"/>
    <w:tmpl w:val="BC28CA1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11"/>
    <w:rsid w:val="00387854"/>
    <w:rsid w:val="00506A83"/>
    <w:rsid w:val="0064528D"/>
    <w:rsid w:val="006E37D2"/>
    <w:rsid w:val="00CE3731"/>
    <w:rsid w:val="00D25911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BD9D"/>
  <w15:docId w15:val="{A4DB8AB8-DD7E-4102-A7F0-4ACABF1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Ziemniak</dc:creator>
  <cp:lastModifiedBy>Czesław Ziemniak</cp:lastModifiedBy>
  <cp:revision>6</cp:revision>
  <dcterms:created xsi:type="dcterms:W3CDTF">2018-11-06T10:18:00Z</dcterms:created>
  <dcterms:modified xsi:type="dcterms:W3CDTF">2018-11-06T11:31:00Z</dcterms:modified>
</cp:coreProperties>
</file>