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42B2" w14:textId="77777777" w:rsidR="00E850A2" w:rsidRPr="00D95DAB" w:rsidRDefault="00E850A2" w:rsidP="00E850A2">
      <w:pPr>
        <w:pStyle w:val="western"/>
        <w:jc w:val="center"/>
        <w:rPr>
          <w:color w:val="auto"/>
          <w:sz w:val="24"/>
          <w:szCs w:val="24"/>
        </w:rPr>
      </w:pPr>
      <w:r w:rsidRPr="00D95DAB">
        <w:rPr>
          <w:b/>
          <w:bCs/>
          <w:color w:val="auto"/>
          <w:sz w:val="24"/>
          <w:szCs w:val="24"/>
        </w:rPr>
        <w:t>OPIS PRZEDMIOTU ZAMÓWIENIA</w:t>
      </w:r>
    </w:p>
    <w:p w14:paraId="3CB77E68" w14:textId="77777777" w:rsidR="00E850A2" w:rsidRPr="00D95DAB" w:rsidRDefault="00E850A2" w:rsidP="00E850A2">
      <w:pPr>
        <w:pStyle w:val="western"/>
        <w:spacing w:before="0" w:beforeAutospacing="0"/>
        <w:jc w:val="center"/>
        <w:rPr>
          <w:color w:val="auto"/>
          <w:sz w:val="24"/>
          <w:szCs w:val="24"/>
        </w:rPr>
      </w:pPr>
      <w:r w:rsidRPr="00D95DAB">
        <w:rPr>
          <w:color w:val="auto"/>
          <w:sz w:val="24"/>
          <w:szCs w:val="24"/>
        </w:rPr>
        <w:t>Wymagania techniczne dla fabrycznie nowego, ciężkiego samochodu ratowniczo-gaśniczego</w:t>
      </w:r>
    </w:p>
    <w:p w14:paraId="66792A27" w14:textId="06A7AD73" w:rsidR="00E850A2" w:rsidRPr="00D95DAB" w:rsidRDefault="00E850A2" w:rsidP="00E850A2">
      <w:pPr>
        <w:pStyle w:val="western"/>
        <w:spacing w:before="0" w:beforeAutospacing="0"/>
        <w:jc w:val="center"/>
        <w:rPr>
          <w:color w:val="auto"/>
          <w:sz w:val="24"/>
          <w:szCs w:val="24"/>
        </w:rPr>
      </w:pPr>
      <w:r w:rsidRPr="00D95DAB">
        <w:rPr>
          <w:color w:val="auto"/>
          <w:sz w:val="24"/>
          <w:szCs w:val="24"/>
        </w:rPr>
        <w:t>dla Komendy Powiatowej P</w:t>
      </w:r>
      <w:r w:rsidR="009939D5">
        <w:rPr>
          <w:color w:val="auto"/>
          <w:sz w:val="24"/>
          <w:szCs w:val="24"/>
        </w:rPr>
        <w:t xml:space="preserve">aństwowej </w:t>
      </w:r>
      <w:r w:rsidRPr="00D95DAB">
        <w:rPr>
          <w:color w:val="auto"/>
          <w:sz w:val="24"/>
          <w:szCs w:val="24"/>
        </w:rPr>
        <w:t>S</w:t>
      </w:r>
      <w:r w:rsidR="009939D5">
        <w:rPr>
          <w:color w:val="auto"/>
          <w:sz w:val="24"/>
          <w:szCs w:val="24"/>
        </w:rPr>
        <w:t xml:space="preserve">traży </w:t>
      </w:r>
      <w:r w:rsidRPr="00D95DAB">
        <w:rPr>
          <w:color w:val="auto"/>
          <w:sz w:val="24"/>
          <w:szCs w:val="24"/>
        </w:rPr>
        <w:t>P</w:t>
      </w:r>
      <w:r w:rsidR="009939D5">
        <w:rPr>
          <w:color w:val="auto"/>
          <w:sz w:val="24"/>
          <w:szCs w:val="24"/>
        </w:rPr>
        <w:t>ożarnej</w:t>
      </w:r>
      <w:r w:rsidRPr="00D95DAB">
        <w:rPr>
          <w:color w:val="auto"/>
          <w:sz w:val="24"/>
          <w:szCs w:val="24"/>
        </w:rPr>
        <w:t xml:space="preserve"> w Wysokiem Mazowieckiem</w:t>
      </w:r>
    </w:p>
    <w:p w14:paraId="51531A38" w14:textId="77777777" w:rsidR="00E850A2" w:rsidRPr="00D95DAB" w:rsidRDefault="00E850A2"/>
    <w:p w14:paraId="7C21C070" w14:textId="77777777" w:rsidR="00E850A2" w:rsidRPr="00D95DAB" w:rsidRDefault="00E850A2"/>
    <w:tbl>
      <w:tblPr>
        <w:tblStyle w:val="Tabela-Siatka"/>
        <w:tblW w:w="13887" w:type="dxa"/>
        <w:tblLook w:val="04A0" w:firstRow="1" w:lastRow="0" w:firstColumn="1" w:lastColumn="0" w:noHBand="0" w:noVBand="1"/>
      </w:tblPr>
      <w:tblGrid>
        <w:gridCol w:w="625"/>
        <w:gridCol w:w="9860"/>
        <w:gridCol w:w="3402"/>
      </w:tblGrid>
      <w:tr w:rsidR="00D95DAB" w:rsidRPr="00D95DAB" w14:paraId="16DBB26C" w14:textId="77777777" w:rsidTr="00826FFC">
        <w:tc>
          <w:tcPr>
            <w:tcW w:w="625" w:type="dxa"/>
            <w:vAlign w:val="center"/>
          </w:tcPr>
          <w:p w14:paraId="35E090AF" w14:textId="77777777" w:rsidR="00E850A2" w:rsidRPr="00D95DAB" w:rsidRDefault="00E850A2" w:rsidP="00826FFC">
            <w:pPr>
              <w:jc w:val="center"/>
              <w:rPr>
                <w:rFonts w:ascii="Times New Roman" w:hAnsi="Times New Roman" w:cs="Times New Roman"/>
              </w:rPr>
            </w:pPr>
            <w:proofErr w:type="spellStart"/>
            <w:r w:rsidRPr="00D95DAB">
              <w:rPr>
                <w:rFonts w:ascii="Times New Roman" w:hAnsi="Times New Roman" w:cs="Times New Roman"/>
              </w:rPr>
              <w:t>L.p</w:t>
            </w:r>
            <w:proofErr w:type="spellEnd"/>
          </w:p>
        </w:tc>
        <w:tc>
          <w:tcPr>
            <w:tcW w:w="9860" w:type="dxa"/>
            <w:vAlign w:val="center"/>
          </w:tcPr>
          <w:p w14:paraId="031B5721"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rPr>
              <w:t>Wymagane parametry techniczno-użytkowe</w:t>
            </w:r>
          </w:p>
        </w:tc>
        <w:tc>
          <w:tcPr>
            <w:tcW w:w="3402" w:type="dxa"/>
            <w:vAlign w:val="center"/>
          </w:tcPr>
          <w:p w14:paraId="4AEA4064" w14:textId="77777777" w:rsidR="00E850A2" w:rsidRPr="00D95DAB" w:rsidRDefault="00E850A2" w:rsidP="00826FFC">
            <w:pPr>
              <w:jc w:val="center"/>
              <w:rPr>
                <w:rFonts w:ascii="Times New Roman" w:hAnsi="Times New Roman" w:cs="Times New Roman"/>
                <w:bCs/>
                <w:lang w:val="x-none" w:eastAsia="x-none"/>
              </w:rPr>
            </w:pPr>
            <w:r w:rsidRPr="00D95DAB">
              <w:rPr>
                <w:rFonts w:ascii="Times New Roman" w:hAnsi="Times New Roman" w:cs="Times New Roman"/>
                <w:lang w:val="x-none" w:eastAsia="x-none"/>
              </w:rPr>
              <w:t>Wypełnia Wykonawca</w:t>
            </w:r>
          </w:p>
          <w:p w14:paraId="17B50709"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lang w:val="x-none" w:eastAsia="x-none"/>
              </w:rPr>
              <w:t>podając proponowane rozwiązania, parametry techniczne, potwierdzając spełnienie wymagań</w:t>
            </w:r>
            <w:r w:rsidRPr="00D95DAB">
              <w:rPr>
                <w:rFonts w:ascii="Times New Roman" w:hAnsi="Times New Roman" w:cs="Times New Roman"/>
              </w:rPr>
              <w:t xml:space="preserve"> kolumny nr 2</w:t>
            </w:r>
          </w:p>
        </w:tc>
      </w:tr>
      <w:tr w:rsidR="00D95DAB" w:rsidRPr="00D95DAB" w14:paraId="1AB489FF" w14:textId="77777777" w:rsidTr="00826FFC">
        <w:tc>
          <w:tcPr>
            <w:tcW w:w="625" w:type="dxa"/>
            <w:shd w:val="clear" w:color="auto" w:fill="A8D08D" w:themeFill="accent6" w:themeFillTint="99"/>
            <w:vAlign w:val="center"/>
          </w:tcPr>
          <w:p w14:paraId="05589E06"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1</w:t>
            </w:r>
          </w:p>
        </w:tc>
        <w:tc>
          <w:tcPr>
            <w:tcW w:w="9860" w:type="dxa"/>
            <w:shd w:val="clear" w:color="auto" w:fill="A8D08D" w:themeFill="accent6" w:themeFillTint="99"/>
            <w:vAlign w:val="center"/>
          </w:tcPr>
          <w:p w14:paraId="33B2F5EA"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2</w:t>
            </w:r>
          </w:p>
        </w:tc>
        <w:tc>
          <w:tcPr>
            <w:tcW w:w="3402" w:type="dxa"/>
            <w:shd w:val="clear" w:color="auto" w:fill="A8D08D" w:themeFill="accent6" w:themeFillTint="99"/>
            <w:vAlign w:val="center"/>
          </w:tcPr>
          <w:p w14:paraId="7390F283"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3</w:t>
            </w:r>
          </w:p>
        </w:tc>
      </w:tr>
      <w:tr w:rsidR="00D95DAB" w:rsidRPr="00D95DAB" w14:paraId="5D113BC6" w14:textId="77777777" w:rsidTr="00826FFC">
        <w:tc>
          <w:tcPr>
            <w:tcW w:w="625" w:type="dxa"/>
            <w:shd w:val="clear" w:color="auto" w:fill="AEAAAA" w:themeFill="background2" w:themeFillShade="BF"/>
            <w:vAlign w:val="center"/>
          </w:tcPr>
          <w:p w14:paraId="1B1EBF99" w14:textId="77777777" w:rsidR="00E850A2" w:rsidRPr="00D95DAB" w:rsidRDefault="00E850A2" w:rsidP="00826FFC">
            <w:pPr>
              <w:pStyle w:val="Akapitzlist"/>
              <w:numPr>
                <w:ilvl w:val="0"/>
                <w:numId w:val="1"/>
              </w:numPr>
              <w:ind w:right="1595" w:hanging="256"/>
              <w:jc w:val="center"/>
              <w:rPr>
                <w:rFonts w:ascii="Times New Roman" w:hAnsi="Times New Roman" w:cs="Times New Roman"/>
              </w:rPr>
            </w:pPr>
          </w:p>
        </w:tc>
        <w:tc>
          <w:tcPr>
            <w:tcW w:w="9860" w:type="dxa"/>
            <w:shd w:val="clear" w:color="auto" w:fill="AEAAAA" w:themeFill="background2" w:themeFillShade="BF"/>
            <w:vAlign w:val="center"/>
          </w:tcPr>
          <w:p w14:paraId="05A920C2"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Warunki ogólne</w:t>
            </w:r>
          </w:p>
        </w:tc>
        <w:tc>
          <w:tcPr>
            <w:tcW w:w="3402" w:type="dxa"/>
            <w:shd w:val="clear" w:color="auto" w:fill="AEAAAA" w:themeFill="background2" w:themeFillShade="BF"/>
            <w:vAlign w:val="center"/>
          </w:tcPr>
          <w:p w14:paraId="445A7397" w14:textId="77777777" w:rsidR="00E850A2" w:rsidRPr="00D95DAB" w:rsidRDefault="00E850A2" w:rsidP="00826FFC">
            <w:pPr>
              <w:jc w:val="center"/>
              <w:rPr>
                <w:rFonts w:ascii="Times New Roman" w:hAnsi="Times New Roman" w:cs="Times New Roman"/>
              </w:rPr>
            </w:pPr>
          </w:p>
        </w:tc>
      </w:tr>
      <w:tr w:rsidR="00D95DAB" w:rsidRPr="00D95DAB" w14:paraId="407CD89C" w14:textId="77777777" w:rsidTr="00826FFC">
        <w:trPr>
          <w:trHeight w:val="604"/>
        </w:trPr>
        <w:tc>
          <w:tcPr>
            <w:tcW w:w="625" w:type="dxa"/>
            <w:vAlign w:val="center"/>
          </w:tcPr>
          <w:p w14:paraId="792F058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1BF4DE4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fabrycznie nowy. Rok produkcji podwozia i zabudowy zgodny z rokiem dostawy.</w:t>
            </w:r>
          </w:p>
        </w:tc>
        <w:tc>
          <w:tcPr>
            <w:tcW w:w="3402" w:type="dxa"/>
            <w:vAlign w:val="center"/>
          </w:tcPr>
          <w:p w14:paraId="1BFFD436" w14:textId="77777777" w:rsidR="00E850A2" w:rsidRPr="00D95DAB" w:rsidRDefault="00E850A2" w:rsidP="00826FFC">
            <w:pPr>
              <w:jc w:val="center"/>
              <w:rPr>
                <w:rFonts w:ascii="Times New Roman" w:hAnsi="Times New Roman" w:cs="Times New Roman"/>
              </w:rPr>
            </w:pPr>
          </w:p>
        </w:tc>
      </w:tr>
      <w:tr w:rsidR="00D95DAB" w:rsidRPr="00D95DAB" w14:paraId="7656E127" w14:textId="77777777" w:rsidTr="00826FFC">
        <w:tc>
          <w:tcPr>
            <w:tcW w:w="625" w:type="dxa"/>
            <w:vAlign w:val="center"/>
          </w:tcPr>
          <w:p w14:paraId="108EACF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C8E66D5" w14:textId="77777777" w:rsidR="00E850A2" w:rsidRPr="00D95DAB" w:rsidRDefault="00E850A2" w:rsidP="00D95DAB">
            <w:pPr>
              <w:jc w:val="both"/>
              <w:rPr>
                <w:rFonts w:ascii="Times New Roman" w:hAnsi="Times New Roman" w:cs="Times New Roman"/>
              </w:rPr>
            </w:pPr>
            <w:r w:rsidRPr="00D95DAB">
              <w:rPr>
                <w:rFonts w:ascii="Times New Roman" w:hAnsi="Times New Roman" w:cs="Times New Roman"/>
              </w:rPr>
              <w:t>Pojazd musi spełniać wymagania polskich przepisów o ruchu drogowym, z uwzględnieniem wymagań dotyczących pojazdów uprzywilejowanych, zgodnie z ustawą z dnia 20 czerwca 1997 r. „Prawo o ruchu drogowym”</w:t>
            </w:r>
            <w:r w:rsidR="00D95DAB">
              <w:rPr>
                <w:rFonts w:ascii="Times New Roman" w:hAnsi="Times New Roman" w:cs="Times New Roman"/>
              </w:rPr>
              <w:t xml:space="preserve"> </w:t>
            </w:r>
            <w:r w:rsidRPr="00D95DAB">
              <w:rPr>
                <w:rFonts w:ascii="Times New Roman" w:hAnsi="Times New Roman" w:cs="Times New Roman"/>
              </w:rPr>
              <w:t>(</w:t>
            </w:r>
            <w:proofErr w:type="spellStart"/>
            <w:r w:rsidRPr="00D95DAB">
              <w:rPr>
                <w:rFonts w:ascii="Times New Roman" w:hAnsi="Times New Roman" w:cs="Times New Roman"/>
              </w:rPr>
              <w:t>t.j.Dz.U.z</w:t>
            </w:r>
            <w:proofErr w:type="spellEnd"/>
            <w:r w:rsidRPr="00D95DAB">
              <w:rPr>
                <w:rFonts w:ascii="Times New Roman" w:hAnsi="Times New Roman" w:cs="Times New Roman"/>
              </w:rPr>
              <w:t xml:space="preserve"> 2021 r. poz.450, ze zm.), wraz z przepisami wykonawczymi do ustawy.</w:t>
            </w:r>
          </w:p>
        </w:tc>
        <w:tc>
          <w:tcPr>
            <w:tcW w:w="3402" w:type="dxa"/>
            <w:vAlign w:val="center"/>
          </w:tcPr>
          <w:p w14:paraId="0E0BD0D3" w14:textId="77777777" w:rsidR="00E850A2" w:rsidRPr="00D95DAB" w:rsidRDefault="00E850A2" w:rsidP="00826FFC">
            <w:pPr>
              <w:jc w:val="center"/>
              <w:rPr>
                <w:rFonts w:ascii="Times New Roman" w:hAnsi="Times New Roman" w:cs="Times New Roman"/>
              </w:rPr>
            </w:pPr>
          </w:p>
        </w:tc>
      </w:tr>
      <w:tr w:rsidR="00D95DAB" w:rsidRPr="00D95DAB" w14:paraId="11AADDDE" w14:textId="77777777" w:rsidTr="00826FFC">
        <w:tc>
          <w:tcPr>
            <w:tcW w:w="625" w:type="dxa"/>
            <w:vAlign w:val="center"/>
          </w:tcPr>
          <w:p w14:paraId="7E087F57"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270A154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w:t>
            </w:r>
            <w:proofErr w:type="spellStart"/>
            <w:r w:rsidRPr="00D95DAB">
              <w:rPr>
                <w:rFonts w:ascii="Times New Roman" w:hAnsi="Times New Roman" w:cs="Times New Roman"/>
              </w:rPr>
              <w:t>zm</w:t>
            </w:r>
            <w:proofErr w:type="spellEnd"/>
            <w:r w:rsidRPr="00D95DAB">
              <w:rPr>
                <w:rFonts w:ascii="Times New Roman" w:hAnsi="Times New Roman" w:cs="Times New Roman"/>
              </w:rPr>
              <w:t>).</w:t>
            </w:r>
          </w:p>
          <w:p w14:paraId="48DF3B8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Aktualne świadectwo dopuszczenia wraz ze sprawozdaniem z badań dostarczone najpóźniej w dniu odbioru techniczno-jakościowego przedmiotu zamówienia. </w:t>
            </w:r>
          </w:p>
        </w:tc>
        <w:tc>
          <w:tcPr>
            <w:tcW w:w="3402" w:type="dxa"/>
            <w:vAlign w:val="center"/>
          </w:tcPr>
          <w:p w14:paraId="36FC8C9B" w14:textId="77777777" w:rsidR="00E850A2" w:rsidRPr="00D95DAB" w:rsidRDefault="00E850A2" w:rsidP="00826FFC">
            <w:pPr>
              <w:jc w:val="center"/>
              <w:rPr>
                <w:rFonts w:ascii="Times New Roman" w:hAnsi="Times New Roman" w:cs="Times New Roman"/>
              </w:rPr>
            </w:pPr>
          </w:p>
        </w:tc>
      </w:tr>
      <w:tr w:rsidR="00D95DAB" w:rsidRPr="00D95DAB" w14:paraId="29F461B0" w14:textId="77777777" w:rsidTr="00826FFC">
        <w:tc>
          <w:tcPr>
            <w:tcW w:w="625" w:type="dxa"/>
            <w:vAlign w:val="center"/>
          </w:tcPr>
          <w:p w14:paraId="630E530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7943B64" w14:textId="77777777" w:rsidR="00E850A2" w:rsidRPr="00D95DAB" w:rsidRDefault="00E850A2" w:rsidP="00E850A2">
            <w:pPr>
              <w:jc w:val="both"/>
              <w:rPr>
                <w:rFonts w:ascii="Times New Roman" w:hAnsi="Times New Roman" w:cs="Times New Roman"/>
              </w:rPr>
            </w:pPr>
            <w:r w:rsidRPr="00D95DAB">
              <w:rPr>
                <w:rFonts w:ascii="Times New Roman" w:hAnsi="Times New Roman" w:cs="Times New Roman"/>
              </w:rPr>
              <w:t xml:space="preserve">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w:t>
            </w:r>
            <w:proofErr w:type="spellStart"/>
            <w:r w:rsidRPr="00D95DAB">
              <w:rPr>
                <w:rFonts w:ascii="Times New Roman" w:hAnsi="Times New Roman" w:cs="Times New Roman"/>
              </w:rPr>
              <w:t>orazmienia</w:t>
            </w:r>
            <w:proofErr w:type="spellEnd"/>
            <w:r w:rsidRPr="00D95DAB">
              <w:rPr>
                <w:rFonts w:ascii="Times New Roman" w:hAnsi="Times New Roman" w:cs="Times New Roman"/>
              </w:rPr>
              <w:t>, a także zasad wydawania dopuszczenia tych wyrobów do użytkowania (Dz. U. z 2007 r. Nr 143, poz. 1002, ze zm.). Świadectwa dopuszczenia na wyposażenie dostarczone najpóźniej w dniu odbioru techniczno-jakościowego przedmiotu zamówienia.</w:t>
            </w:r>
          </w:p>
        </w:tc>
        <w:tc>
          <w:tcPr>
            <w:tcW w:w="3402" w:type="dxa"/>
            <w:vAlign w:val="center"/>
          </w:tcPr>
          <w:p w14:paraId="4CB72ADE" w14:textId="77777777" w:rsidR="00E850A2" w:rsidRPr="00D95DAB" w:rsidRDefault="00E850A2" w:rsidP="00826FFC">
            <w:pPr>
              <w:jc w:val="center"/>
              <w:rPr>
                <w:rFonts w:ascii="Times New Roman" w:hAnsi="Times New Roman" w:cs="Times New Roman"/>
              </w:rPr>
            </w:pPr>
          </w:p>
        </w:tc>
      </w:tr>
      <w:tr w:rsidR="00D95DAB" w:rsidRPr="00D95DAB" w14:paraId="415306ED" w14:textId="77777777" w:rsidTr="00826FFC">
        <w:tc>
          <w:tcPr>
            <w:tcW w:w="625" w:type="dxa"/>
            <w:vAlign w:val="center"/>
          </w:tcPr>
          <w:p w14:paraId="1F546B0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49A364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zabudowany i wyposażony musi spełniać następujące wymagania:</w:t>
            </w:r>
          </w:p>
          <w:p w14:paraId="2B20C94A"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lastRenderedPageBreak/>
              <w:t>- rozporządzenia Ministra Infrastruktury z dnia 31 grudnia 2002 r. w sprawie warunków technicznych pojazdów oraz zakresu ich niezbędnego wyposażenia (</w:t>
            </w:r>
            <w:proofErr w:type="spellStart"/>
            <w:r w:rsidRPr="00D95DAB">
              <w:rPr>
                <w:rFonts w:ascii="Times New Roman" w:hAnsi="Times New Roman" w:cs="Times New Roman"/>
              </w:rPr>
              <w:t>t.j</w:t>
            </w:r>
            <w:proofErr w:type="spellEnd"/>
            <w:r w:rsidRPr="00D95DAB">
              <w:rPr>
                <w:rFonts w:ascii="Times New Roman" w:hAnsi="Times New Roman" w:cs="Times New Roman"/>
              </w:rPr>
              <w:t>. Dz. U. z 2016 r., poz. 2022 ze zm.),</w:t>
            </w:r>
          </w:p>
          <w:p w14:paraId="23D6D5A8"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rozporządzenia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2019 r., poz. 594).</w:t>
            </w:r>
          </w:p>
        </w:tc>
        <w:tc>
          <w:tcPr>
            <w:tcW w:w="3402" w:type="dxa"/>
            <w:vAlign w:val="center"/>
          </w:tcPr>
          <w:p w14:paraId="03CF433C" w14:textId="77777777" w:rsidR="00E850A2" w:rsidRPr="00D95DAB" w:rsidRDefault="00E850A2" w:rsidP="00826FFC">
            <w:pPr>
              <w:jc w:val="center"/>
              <w:rPr>
                <w:rFonts w:ascii="Times New Roman" w:hAnsi="Times New Roman" w:cs="Times New Roman"/>
              </w:rPr>
            </w:pPr>
          </w:p>
        </w:tc>
      </w:tr>
      <w:tr w:rsidR="00D95DAB" w:rsidRPr="00D95DAB" w14:paraId="21E31535" w14:textId="77777777" w:rsidTr="00826FFC">
        <w:tc>
          <w:tcPr>
            <w:tcW w:w="625" w:type="dxa"/>
            <w:vAlign w:val="center"/>
          </w:tcPr>
          <w:p w14:paraId="293D796E"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66847C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musi spełniać przepisy Polskich Norm PN–EN 1846–1 oraz PN–EN 1846–2.</w:t>
            </w:r>
          </w:p>
        </w:tc>
        <w:tc>
          <w:tcPr>
            <w:tcW w:w="3402" w:type="dxa"/>
            <w:vAlign w:val="center"/>
          </w:tcPr>
          <w:p w14:paraId="59977151" w14:textId="77777777" w:rsidR="00E850A2" w:rsidRPr="00D95DAB" w:rsidRDefault="00E850A2" w:rsidP="00826FFC">
            <w:pPr>
              <w:jc w:val="center"/>
              <w:rPr>
                <w:rFonts w:ascii="Times New Roman" w:hAnsi="Times New Roman" w:cs="Times New Roman"/>
              </w:rPr>
            </w:pPr>
          </w:p>
        </w:tc>
      </w:tr>
      <w:tr w:rsidR="00D95DAB" w:rsidRPr="00D95DAB" w14:paraId="360BE03D" w14:textId="77777777" w:rsidTr="00826FFC">
        <w:tc>
          <w:tcPr>
            <w:tcW w:w="625" w:type="dxa"/>
            <w:vAlign w:val="center"/>
          </w:tcPr>
          <w:p w14:paraId="1FB1517F"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7090344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Maksymalna masa rzeczywista (MMR) samochodu gotowego do jazdy, rozkład tej masy na osie oraz masa przypadająca na każdą z osi nie przekracza maksymalnych wartości określonych przez producenta pojazdu lub podwozia bazowego.</w:t>
            </w:r>
          </w:p>
        </w:tc>
        <w:tc>
          <w:tcPr>
            <w:tcW w:w="3402" w:type="dxa"/>
            <w:vAlign w:val="center"/>
          </w:tcPr>
          <w:p w14:paraId="67334C88" w14:textId="77777777" w:rsidR="00E850A2" w:rsidRPr="00D95DAB" w:rsidRDefault="00E850A2" w:rsidP="00826FFC">
            <w:pPr>
              <w:jc w:val="center"/>
              <w:rPr>
                <w:rFonts w:ascii="Times New Roman" w:hAnsi="Times New Roman" w:cs="Times New Roman"/>
              </w:rPr>
            </w:pPr>
          </w:p>
        </w:tc>
      </w:tr>
      <w:tr w:rsidR="00D95DAB" w:rsidRPr="00D95DAB" w14:paraId="0E5E61EA" w14:textId="77777777" w:rsidTr="00826FFC">
        <w:tc>
          <w:tcPr>
            <w:tcW w:w="625" w:type="dxa"/>
            <w:vAlign w:val="center"/>
          </w:tcPr>
          <w:p w14:paraId="00A64E0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70CB339" w14:textId="77777777" w:rsidR="00E850A2" w:rsidRPr="00D95DAB" w:rsidRDefault="00E850A2" w:rsidP="00380B32">
            <w:pPr>
              <w:jc w:val="both"/>
              <w:rPr>
                <w:rFonts w:ascii="Times New Roman" w:hAnsi="Times New Roman" w:cs="Times New Roman"/>
              </w:rPr>
            </w:pPr>
            <w:r w:rsidRPr="00D95DAB">
              <w:rPr>
                <w:rFonts w:ascii="Times New Roman" w:hAnsi="Times New Roman" w:cs="Times New Roman"/>
              </w:rPr>
              <w:t>Pojazd oraz dostarczone wyposażenie muszą posiadać Świadectwo dopuszczenia do stosowania w ochronie przeciwpożarowej na terenie Polski zgodnie z Rozporządzeniem Ministra Spraw Wewnętrznych</w:t>
            </w:r>
            <w:r w:rsidRPr="00D95DAB">
              <w:rPr>
                <w:rFonts w:ascii="Times New Roman" w:hAnsi="Times New Roman" w:cs="Times New Roman"/>
              </w:rPr>
              <w:br/>
              <w:t>i Administracji z dnia 20 czerwca 2007 r. w sprawie wykazu wyrobów służących zapewnieniu zasad bezpieczeństwa publicznego lub ochronie zdrowia i życia oraz mienia, a także zasad wydawania dopuszczenia tych</w:t>
            </w:r>
            <w:r w:rsidR="00380B32">
              <w:rPr>
                <w:rFonts w:ascii="Times New Roman" w:hAnsi="Times New Roman" w:cs="Times New Roman"/>
              </w:rPr>
              <w:t xml:space="preserve"> </w:t>
            </w:r>
            <w:r w:rsidRPr="00D95DAB">
              <w:rPr>
                <w:rFonts w:ascii="Times New Roman" w:hAnsi="Times New Roman" w:cs="Times New Roman"/>
              </w:rPr>
              <w:t>wyrobów</w:t>
            </w:r>
            <w:r w:rsidR="00380B32">
              <w:rPr>
                <w:rFonts w:ascii="Times New Roman" w:hAnsi="Times New Roman" w:cs="Times New Roman"/>
              </w:rPr>
              <w:t xml:space="preserve"> </w:t>
            </w:r>
            <w:r w:rsidRPr="00D95DAB">
              <w:rPr>
                <w:rFonts w:ascii="Times New Roman" w:hAnsi="Times New Roman" w:cs="Times New Roman"/>
              </w:rPr>
              <w:t xml:space="preserve">do użytkowania (Dz. U. z 2007 r. Nr 143 poz. 1002 ze zm.). Świadectwo i sprawozdanie z badań należy przekazać Zamawiającemu najpóźniej na dzień odbioru </w:t>
            </w:r>
            <w:proofErr w:type="spellStart"/>
            <w:r w:rsidRPr="00D95DAB">
              <w:rPr>
                <w:rFonts w:ascii="Times New Roman" w:hAnsi="Times New Roman" w:cs="Times New Roman"/>
              </w:rPr>
              <w:t>techniczno</w:t>
            </w:r>
            <w:proofErr w:type="spellEnd"/>
            <w:r w:rsidRPr="00D95DAB">
              <w:rPr>
                <w:rFonts w:ascii="Times New Roman" w:hAnsi="Times New Roman" w:cs="Times New Roman"/>
              </w:rPr>
              <w:t>–jakościowego pojazdu.</w:t>
            </w:r>
          </w:p>
        </w:tc>
        <w:tc>
          <w:tcPr>
            <w:tcW w:w="3402" w:type="dxa"/>
            <w:vAlign w:val="center"/>
          </w:tcPr>
          <w:p w14:paraId="0D44402B" w14:textId="77777777" w:rsidR="00E850A2" w:rsidRPr="00D95DAB" w:rsidRDefault="00E850A2" w:rsidP="00826FFC">
            <w:pPr>
              <w:jc w:val="center"/>
              <w:rPr>
                <w:rFonts w:ascii="Times New Roman" w:hAnsi="Times New Roman" w:cs="Times New Roman"/>
              </w:rPr>
            </w:pPr>
          </w:p>
        </w:tc>
      </w:tr>
      <w:tr w:rsidR="00D95DAB" w:rsidRPr="00D95DAB" w14:paraId="3F250292" w14:textId="77777777" w:rsidTr="00826FFC">
        <w:tc>
          <w:tcPr>
            <w:tcW w:w="625" w:type="dxa"/>
            <w:vAlign w:val="center"/>
          </w:tcPr>
          <w:p w14:paraId="55DF1740"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A8BCE2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zmieniającym zarządzenie w sprawie gospodarki transportowej w jednostkach organizacyjnych Państwowej Straży Pożarnej </w:t>
            </w:r>
          </w:p>
          <w:p w14:paraId="10706C8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Dane dotyczące oznaczenia (numeru operacyjnego) zostaną przekazane w trakcie realizacji zamówienia.</w:t>
            </w:r>
          </w:p>
        </w:tc>
        <w:tc>
          <w:tcPr>
            <w:tcW w:w="3402" w:type="dxa"/>
            <w:vAlign w:val="center"/>
          </w:tcPr>
          <w:p w14:paraId="43FF95DC" w14:textId="77777777" w:rsidR="00E850A2" w:rsidRPr="00D95DAB" w:rsidRDefault="00E850A2" w:rsidP="00826FFC">
            <w:pPr>
              <w:jc w:val="center"/>
              <w:rPr>
                <w:rFonts w:ascii="Times New Roman" w:hAnsi="Times New Roman" w:cs="Times New Roman"/>
              </w:rPr>
            </w:pPr>
          </w:p>
        </w:tc>
      </w:tr>
      <w:tr w:rsidR="00D95DAB" w:rsidRPr="00D95DAB" w14:paraId="51168DE1" w14:textId="77777777" w:rsidTr="00826FFC">
        <w:tc>
          <w:tcPr>
            <w:tcW w:w="625" w:type="dxa"/>
            <w:vAlign w:val="center"/>
          </w:tcPr>
          <w:p w14:paraId="09E0793A"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39765E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w:t>
            </w:r>
          </w:p>
          <w:p w14:paraId="622D6C31"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Oznakowanie wykonane z taśmy klasy C (tzn. z materiału odblaskowego do oznakowania konturów i pasów) o szerokości min. 50 mm w kolorze czerwonym (boczne żółtym) oznakowanej znakiem homologacji międzynarodowej.</w:t>
            </w:r>
          </w:p>
          <w:p w14:paraId="039C77C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Oznakowanie powinno znajdować się możliwie najbliżej poziomych i pionowych krawędzi pojazdu.</w:t>
            </w:r>
          </w:p>
        </w:tc>
        <w:tc>
          <w:tcPr>
            <w:tcW w:w="3402" w:type="dxa"/>
            <w:vAlign w:val="center"/>
          </w:tcPr>
          <w:p w14:paraId="24AB0CCB" w14:textId="77777777" w:rsidR="00E850A2" w:rsidRPr="00D95DAB" w:rsidRDefault="00E850A2" w:rsidP="00826FFC">
            <w:pPr>
              <w:jc w:val="center"/>
              <w:rPr>
                <w:rFonts w:ascii="Times New Roman" w:hAnsi="Times New Roman" w:cs="Times New Roman"/>
              </w:rPr>
            </w:pPr>
          </w:p>
        </w:tc>
      </w:tr>
      <w:tr w:rsidR="00D95DAB" w:rsidRPr="00D95DAB" w14:paraId="2D54521D" w14:textId="77777777" w:rsidTr="00826FFC">
        <w:tc>
          <w:tcPr>
            <w:tcW w:w="625" w:type="dxa"/>
            <w:vAlign w:val="center"/>
          </w:tcPr>
          <w:p w14:paraId="694DCB2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878606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Wyrób musi spełniać odpowiednie zasadnicze wymagania w zakresie ochrony zdrowia i bezpieczeństwa zgodnie z wymaganiami określonymi w: Rozporządzeniu Ministra Gospodarki z dnia 21 października 2008 r.</w:t>
            </w:r>
            <w:r w:rsidRPr="00D95DAB">
              <w:rPr>
                <w:rFonts w:ascii="Times New Roman" w:hAnsi="Times New Roman" w:cs="Times New Roman"/>
              </w:rPr>
              <w:br/>
              <w:t xml:space="preserve">w sprawie zasadniczych wymagań dla maszyn (Dz. U nr 199, poz. 1228), dyrektywie 2006/42/WE Parlamentu Europejskiego i Rady z dnia 17 maja 2006 r. w sprawie ujednolicenia przepisów dotyczących maszyn, </w:t>
            </w:r>
            <w:r w:rsidRPr="00D95DAB">
              <w:rPr>
                <w:rFonts w:ascii="Times New Roman" w:hAnsi="Times New Roman" w:cs="Times New Roman"/>
              </w:rPr>
              <w:lastRenderedPageBreak/>
              <w:t>zmieniająca dyrektywę 95/16/WE. OJ L 157, 26, 9.06.2006 i innych odnoszących się do niej dyrektywa nowego podejścia. Wyrób musi posiadać także instrukcję obsługi, pełne oznakowanie (w tym CE), a także podstawowe wyposażenie specjalne i osprzęt, które umożliwią regulację, konserwację i użytkowanie bez stwarzania zagrożeń. Podczas odbioru techniczno-jakościowego należy przekazać deklarację zgodności WE.</w:t>
            </w:r>
          </w:p>
        </w:tc>
        <w:tc>
          <w:tcPr>
            <w:tcW w:w="3402" w:type="dxa"/>
            <w:vAlign w:val="center"/>
          </w:tcPr>
          <w:p w14:paraId="6D172E33" w14:textId="77777777" w:rsidR="00E850A2" w:rsidRPr="00D95DAB" w:rsidRDefault="00E850A2" w:rsidP="00826FFC">
            <w:pPr>
              <w:jc w:val="center"/>
              <w:rPr>
                <w:rFonts w:ascii="Times New Roman" w:hAnsi="Times New Roman" w:cs="Times New Roman"/>
              </w:rPr>
            </w:pPr>
          </w:p>
        </w:tc>
      </w:tr>
      <w:tr w:rsidR="00D95DAB" w:rsidRPr="00D95DAB" w14:paraId="5552DEEF" w14:textId="77777777" w:rsidTr="00826FFC">
        <w:tc>
          <w:tcPr>
            <w:tcW w:w="625" w:type="dxa"/>
            <w:vAlign w:val="center"/>
          </w:tcPr>
          <w:p w14:paraId="16DEF87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2EF474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Zmiany adaptacyjne pojazdu, dotyczące montażu wyposażenia, nie mogą powodować utraty ani ograniczać uprawnień wynikających z fabrycznej gwarancji mechanicznej.</w:t>
            </w:r>
          </w:p>
        </w:tc>
        <w:tc>
          <w:tcPr>
            <w:tcW w:w="3402" w:type="dxa"/>
            <w:vAlign w:val="center"/>
          </w:tcPr>
          <w:p w14:paraId="308E11F0" w14:textId="77777777" w:rsidR="00E850A2" w:rsidRPr="00D95DAB" w:rsidRDefault="00E850A2" w:rsidP="00826FFC">
            <w:pPr>
              <w:jc w:val="center"/>
              <w:rPr>
                <w:rFonts w:ascii="Times New Roman" w:hAnsi="Times New Roman" w:cs="Times New Roman"/>
              </w:rPr>
            </w:pPr>
          </w:p>
        </w:tc>
      </w:tr>
      <w:tr w:rsidR="00D95DAB" w:rsidRPr="00D95DAB" w14:paraId="4F718F88" w14:textId="77777777" w:rsidTr="00826FFC">
        <w:tc>
          <w:tcPr>
            <w:tcW w:w="625" w:type="dxa"/>
            <w:shd w:val="clear" w:color="auto" w:fill="AEAAAA" w:themeFill="background2" w:themeFillShade="BF"/>
            <w:vAlign w:val="center"/>
          </w:tcPr>
          <w:p w14:paraId="673F50E3" w14:textId="77777777" w:rsidR="00E850A2" w:rsidRPr="00D95DAB" w:rsidRDefault="00E850A2" w:rsidP="00826FFC">
            <w:pPr>
              <w:pStyle w:val="Akapitzlist"/>
              <w:numPr>
                <w:ilvl w:val="0"/>
                <w:numId w:val="1"/>
              </w:numPr>
              <w:ind w:right="1597" w:hanging="270"/>
              <w:jc w:val="center"/>
              <w:rPr>
                <w:rFonts w:ascii="Times New Roman" w:hAnsi="Times New Roman" w:cs="Times New Roman"/>
                <w:b/>
                <w:bCs/>
              </w:rPr>
            </w:pPr>
          </w:p>
        </w:tc>
        <w:tc>
          <w:tcPr>
            <w:tcW w:w="9860" w:type="dxa"/>
            <w:shd w:val="clear" w:color="auto" w:fill="AEAAAA" w:themeFill="background2" w:themeFillShade="BF"/>
            <w:vAlign w:val="center"/>
          </w:tcPr>
          <w:p w14:paraId="030EFB0C"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Podwozie z kabiną</w:t>
            </w:r>
          </w:p>
        </w:tc>
        <w:tc>
          <w:tcPr>
            <w:tcW w:w="3402" w:type="dxa"/>
            <w:shd w:val="clear" w:color="auto" w:fill="AEAAAA" w:themeFill="background2" w:themeFillShade="BF"/>
            <w:vAlign w:val="center"/>
          </w:tcPr>
          <w:p w14:paraId="70C1A205" w14:textId="77777777" w:rsidR="00E850A2" w:rsidRPr="00D95DAB" w:rsidRDefault="00E850A2" w:rsidP="00826FFC">
            <w:pPr>
              <w:jc w:val="center"/>
              <w:rPr>
                <w:rFonts w:ascii="Times New Roman" w:hAnsi="Times New Roman" w:cs="Times New Roman"/>
                <w:b/>
                <w:bCs/>
              </w:rPr>
            </w:pPr>
          </w:p>
        </w:tc>
      </w:tr>
      <w:tr w:rsidR="00D95DAB" w:rsidRPr="00D95DAB" w14:paraId="5DE7BEFA" w14:textId="77777777" w:rsidTr="00826FFC">
        <w:tc>
          <w:tcPr>
            <w:tcW w:w="625" w:type="dxa"/>
            <w:vAlign w:val="center"/>
          </w:tcPr>
          <w:p w14:paraId="529C2C9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C67BB6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Podwozie samochodu wyposażone w silnik wysokoprężny z turbodoładowaniem o zapłonie samoczynnym spełniający normę czystości spalin min. Euro 6.</w:t>
            </w:r>
          </w:p>
          <w:p w14:paraId="428D45B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W przypadku stosowania dodatkowego środka w celu redukcji emisji spalin (np. </w:t>
            </w:r>
            <w:proofErr w:type="spellStart"/>
            <w:r w:rsidRPr="00D95DAB">
              <w:rPr>
                <w:rFonts w:ascii="Times New Roman" w:hAnsi="Times New Roman" w:cs="Times New Roman"/>
              </w:rPr>
              <w:t>AdBlue</w:t>
            </w:r>
            <w:proofErr w:type="spellEnd"/>
            <w:r w:rsidRPr="00D95DAB">
              <w:rPr>
                <w:rFonts w:ascii="Times New Roman" w:hAnsi="Times New Roman" w:cs="Times New Roman"/>
              </w:rPr>
              <w:t>), nie może nastąpić redukcja momentu obrotowego silnika w przypadku braku tego środka.</w:t>
            </w:r>
          </w:p>
          <w:p w14:paraId="40B9765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Moc znamionowa silnika – </w:t>
            </w:r>
            <w:r w:rsidRPr="00D95DAB">
              <w:rPr>
                <w:rFonts w:ascii="Times New Roman" w:hAnsi="Times New Roman" w:cs="Times New Roman"/>
                <w:b/>
              </w:rPr>
              <w:t xml:space="preserve">min. 300 </w:t>
            </w:r>
            <w:proofErr w:type="spellStart"/>
            <w:r w:rsidRPr="00D95DAB">
              <w:rPr>
                <w:rFonts w:ascii="Times New Roman" w:hAnsi="Times New Roman" w:cs="Times New Roman"/>
                <w:b/>
              </w:rPr>
              <w:t>kW</w:t>
            </w:r>
            <w:r w:rsidR="008A4E74" w:rsidRPr="00D95DAB">
              <w:rPr>
                <w:rFonts w:ascii="Times New Roman" w:hAnsi="Times New Roman" w:cs="Times New Roman"/>
              </w:rPr>
              <w:t>.</w:t>
            </w:r>
            <w:proofErr w:type="spellEnd"/>
          </w:p>
        </w:tc>
        <w:tc>
          <w:tcPr>
            <w:tcW w:w="3402" w:type="dxa"/>
            <w:shd w:val="clear" w:color="auto" w:fill="D9D9D9" w:themeFill="background1" w:themeFillShade="D9"/>
            <w:vAlign w:val="center"/>
          </w:tcPr>
          <w:p w14:paraId="25FEE704"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Parametr punktowany*</w:t>
            </w:r>
          </w:p>
          <w:p w14:paraId="3EF14963"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rPr>
              <w:t>do 300 kW – 0 pkt</w:t>
            </w:r>
          </w:p>
          <w:p w14:paraId="49993900"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rPr>
              <w:t>301 kW-320 kW – 3 pkt</w:t>
            </w:r>
          </w:p>
          <w:p w14:paraId="162C8D45"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rPr>
              <w:t>321 kW-340 kW – 6 pkt</w:t>
            </w:r>
          </w:p>
          <w:p w14:paraId="4634427E" w14:textId="77777777" w:rsidR="00E850A2" w:rsidRPr="00D95DAB" w:rsidRDefault="00E850A2" w:rsidP="00826FFC">
            <w:pPr>
              <w:jc w:val="center"/>
              <w:rPr>
                <w:rFonts w:ascii="Times New Roman" w:hAnsi="Times New Roman" w:cs="Times New Roman"/>
              </w:rPr>
            </w:pPr>
            <w:r w:rsidRPr="00D95DAB">
              <w:rPr>
                <w:rFonts w:ascii="Times New Roman" w:hAnsi="Times New Roman" w:cs="Times New Roman"/>
              </w:rPr>
              <w:t>powyżej 340 kW – 9 pkt</w:t>
            </w:r>
          </w:p>
        </w:tc>
      </w:tr>
      <w:tr w:rsidR="00D95DAB" w:rsidRPr="00D95DAB" w14:paraId="7B3AE7FF" w14:textId="77777777" w:rsidTr="00826FFC">
        <w:tc>
          <w:tcPr>
            <w:tcW w:w="625" w:type="dxa"/>
            <w:vAlign w:val="center"/>
          </w:tcPr>
          <w:p w14:paraId="1E96698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B5BC27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Maksymalna prędkość ograniczona do </w:t>
            </w:r>
            <w:r w:rsidR="002F402D">
              <w:rPr>
                <w:rFonts w:ascii="Times New Roman" w:hAnsi="Times New Roman" w:cs="Times New Roman"/>
              </w:rPr>
              <w:t>100</w:t>
            </w:r>
            <w:r w:rsidRPr="00D95DAB">
              <w:rPr>
                <w:rFonts w:ascii="Times New Roman" w:hAnsi="Times New Roman" w:cs="Times New Roman"/>
              </w:rPr>
              <w:t xml:space="preserve"> km/h, pojazd fabrycznie niewyposażony w tachograf.</w:t>
            </w:r>
          </w:p>
        </w:tc>
        <w:tc>
          <w:tcPr>
            <w:tcW w:w="3402" w:type="dxa"/>
            <w:vAlign w:val="center"/>
          </w:tcPr>
          <w:p w14:paraId="5A409903" w14:textId="77777777" w:rsidR="00E850A2" w:rsidRPr="00D95DAB" w:rsidRDefault="00E850A2" w:rsidP="00826FFC">
            <w:pPr>
              <w:jc w:val="center"/>
              <w:rPr>
                <w:rFonts w:ascii="Times New Roman" w:hAnsi="Times New Roman" w:cs="Times New Roman"/>
              </w:rPr>
            </w:pPr>
          </w:p>
        </w:tc>
      </w:tr>
      <w:tr w:rsidR="00D95DAB" w:rsidRPr="00D95DAB" w14:paraId="783812C7" w14:textId="77777777" w:rsidTr="00826FFC">
        <w:tc>
          <w:tcPr>
            <w:tcW w:w="625" w:type="dxa"/>
            <w:vAlign w:val="center"/>
          </w:tcPr>
          <w:p w14:paraId="1DE30EA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2AB627F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Światła do jazdy dziennej. Zamawiający wymaga, aby ich włączenie odbywało się automatycznie w momencie uruchomienia silnika.</w:t>
            </w:r>
          </w:p>
        </w:tc>
        <w:tc>
          <w:tcPr>
            <w:tcW w:w="3402" w:type="dxa"/>
            <w:vAlign w:val="center"/>
          </w:tcPr>
          <w:p w14:paraId="2927D58C" w14:textId="77777777" w:rsidR="00E850A2" w:rsidRPr="00D95DAB" w:rsidRDefault="00E850A2" w:rsidP="00826FFC">
            <w:pPr>
              <w:jc w:val="center"/>
              <w:rPr>
                <w:rFonts w:ascii="Times New Roman" w:hAnsi="Times New Roman" w:cs="Times New Roman"/>
              </w:rPr>
            </w:pPr>
          </w:p>
        </w:tc>
      </w:tr>
      <w:tr w:rsidR="00D95DAB" w:rsidRPr="00D95DAB" w14:paraId="2AEB20E2" w14:textId="77777777" w:rsidTr="00826FFC">
        <w:tc>
          <w:tcPr>
            <w:tcW w:w="625" w:type="dxa"/>
            <w:vAlign w:val="center"/>
          </w:tcPr>
          <w:p w14:paraId="1A3561F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CFC1C5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Osłony przeciw błotne z przodu i z tyłu pojazdu.</w:t>
            </w:r>
          </w:p>
        </w:tc>
        <w:tc>
          <w:tcPr>
            <w:tcW w:w="3402" w:type="dxa"/>
            <w:vAlign w:val="center"/>
          </w:tcPr>
          <w:p w14:paraId="3ED9219C" w14:textId="77777777" w:rsidR="00E850A2" w:rsidRPr="00D95DAB" w:rsidRDefault="00E850A2" w:rsidP="00826FFC">
            <w:pPr>
              <w:jc w:val="center"/>
              <w:rPr>
                <w:rFonts w:ascii="Times New Roman" w:hAnsi="Times New Roman" w:cs="Times New Roman"/>
              </w:rPr>
            </w:pPr>
          </w:p>
        </w:tc>
      </w:tr>
      <w:tr w:rsidR="00D95DAB" w:rsidRPr="00D95DAB" w14:paraId="75D44435" w14:textId="77777777" w:rsidTr="00826FFC">
        <w:tc>
          <w:tcPr>
            <w:tcW w:w="625" w:type="dxa"/>
            <w:vAlign w:val="center"/>
          </w:tcPr>
          <w:p w14:paraId="19595552"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132AEEC1"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Silnik pojazdu przystosowany do ciągłej pracy, bez uzupełniania cieczy chłodzącej, oleju oraz przekraczania dopuszczalnych parametrów pracy (np. temperatury) w czasie postoju przez min. 4 godziny.</w:t>
            </w:r>
          </w:p>
        </w:tc>
        <w:tc>
          <w:tcPr>
            <w:tcW w:w="3402" w:type="dxa"/>
            <w:vAlign w:val="center"/>
          </w:tcPr>
          <w:p w14:paraId="71160BEC" w14:textId="77777777" w:rsidR="00E850A2" w:rsidRPr="00D95DAB" w:rsidRDefault="00E850A2" w:rsidP="00826FFC">
            <w:pPr>
              <w:jc w:val="center"/>
              <w:rPr>
                <w:rFonts w:ascii="Times New Roman" w:hAnsi="Times New Roman" w:cs="Times New Roman"/>
              </w:rPr>
            </w:pPr>
          </w:p>
        </w:tc>
      </w:tr>
      <w:tr w:rsidR="00D95DAB" w:rsidRPr="00D95DAB" w14:paraId="4058B8D5" w14:textId="77777777" w:rsidTr="00826FFC">
        <w:tc>
          <w:tcPr>
            <w:tcW w:w="625" w:type="dxa"/>
            <w:vAlign w:val="center"/>
          </w:tcPr>
          <w:p w14:paraId="6B499F9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27D155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Podstawowa obsługa silnika możliwa bez podnoszenia kabiny.</w:t>
            </w:r>
          </w:p>
        </w:tc>
        <w:tc>
          <w:tcPr>
            <w:tcW w:w="3402" w:type="dxa"/>
            <w:vAlign w:val="center"/>
          </w:tcPr>
          <w:p w14:paraId="13A87337" w14:textId="77777777" w:rsidR="00E850A2" w:rsidRPr="00D95DAB" w:rsidRDefault="00E850A2" w:rsidP="00826FFC">
            <w:pPr>
              <w:jc w:val="center"/>
              <w:rPr>
                <w:rFonts w:ascii="Times New Roman" w:hAnsi="Times New Roman" w:cs="Times New Roman"/>
              </w:rPr>
            </w:pPr>
          </w:p>
        </w:tc>
      </w:tr>
      <w:tr w:rsidR="00D95DAB" w:rsidRPr="00D95DAB" w14:paraId="31C25C50" w14:textId="77777777" w:rsidTr="00826FFC">
        <w:tc>
          <w:tcPr>
            <w:tcW w:w="625" w:type="dxa"/>
            <w:vAlign w:val="center"/>
          </w:tcPr>
          <w:p w14:paraId="26B7A88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EC94B7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Pojemność zbiornika paliwa (min. 200 litrów), zapewniająca przejazd min. 300 km lub 4 godz. ciągłej pracy autopompy.</w:t>
            </w:r>
          </w:p>
        </w:tc>
        <w:tc>
          <w:tcPr>
            <w:tcW w:w="3402" w:type="dxa"/>
            <w:vAlign w:val="center"/>
          </w:tcPr>
          <w:p w14:paraId="3B61CB55" w14:textId="77777777" w:rsidR="00E850A2" w:rsidRPr="00D95DAB" w:rsidRDefault="00E850A2" w:rsidP="00826FFC">
            <w:pPr>
              <w:rPr>
                <w:rFonts w:ascii="Times New Roman" w:hAnsi="Times New Roman" w:cs="Times New Roman"/>
              </w:rPr>
            </w:pPr>
          </w:p>
        </w:tc>
      </w:tr>
      <w:tr w:rsidR="00D95DAB" w:rsidRPr="00D95DAB" w14:paraId="0AC35A64" w14:textId="77777777" w:rsidTr="00826FFC">
        <w:tc>
          <w:tcPr>
            <w:tcW w:w="625" w:type="dxa"/>
            <w:vAlign w:val="center"/>
          </w:tcPr>
          <w:p w14:paraId="085C3A23"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552F18B8" w14:textId="77777777" w:rsidR="00E850A2" w:rsidRPr="00D95DAB" w:rsidRDefault="00E850A2" w:rsidP="008A4E74">
            <w:pPr>
              <w:jc w:val="both"/>
              <w:rPr>
                <w:rFonts w:ascii="Times New Roman" w:hAnsi="Times New Roman" w:cs="Times New Roman"/>
              </w:rPr>
            </w:pPr>
            <w:r w:rsidRPr="00D95DAB">
              <w:rPr>
                <w:rFonts w:ascii="Times New Roman" w:hAnsi="Times New Roman" w:cs="Times New Roman"/>
              </w:rPr>
              <w:t xml:space="preserve">Skrzynia biegów ze zautomatyzowanym </w:t>
            </w:r>
            <w:r w:rsidR="008A4E74" w:rsidRPr="00D95DAB">
              <w:rPr>
                <w:rFonts w:ascii="Times New Roman" w:hAnsi="Times New Roman" w:cs="Times New Roman"/>
              </w:rPr>
              <w:t xml:space="preserve">lub manualnym </w:t>
            </w:r>
            <w:r w:rsidRPr="00D95DAB">
              <w:rPr>
                <w:rFonts w:ascii="Times New Roman" w:hAnsi="Times New Roman" w:cs="Times New Roman"/>
              </w:rPr>
              <w:t xml:space="preserve">systemem zmiany przełożeń, </w:t>
            </w:r>
          </w:p>
        </w:tc>
        <w:tc>
          <w:tcPr>
            <w:tcW w:w="3402" w:type="dxa"/>
            <w:vAlign w:val="center"/>
          </w:tcPr>
          <w:p w14:paraId="0AD43A0A" w14:textId="77777777" w:rsidR="00E850A2" w:rsidRPr="00D95DAB" w:rsidRDefault="00E850A2" w:rsidP="00826FFC">
            <w:pPr>
              <w:rPr>
                <w:rFonts w:ascii="Times New Roman" w:hAnsi="Times New Roman" w:cs="Times New Roman"/>
                <w:highlight w:val="red"/>
              </w:rPr>
            </w:pPr>
          </w:p>
        </w:tc>
      </w:tr>
      <w:tr w:rsidR="00D95DAB" w:rsidRPr="00D95DAB" w14:paraId="4DAC52DD" w14:textId="77777777" w:rsidTr="00826FFC">
        <w:tc>
          <w:tcPr>
            <w:tcW w:w="625" w:type="dxa"/>
            <w:vAlign w:val="center"/>
          </w:tcPr>
          <w:p w14:paraId="036F701F"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52CF4C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Maksymalna wysokość pojazdu z zamontowanym na stałe sprzętem na dachu nie może przekraczać </w:t>
            </w:r>
            <w:r w:rsidRPr="00D95DAB">
              <w:rPr>
                <w:rFonts w:ascii="Times New Roman" w:hAnsi="Times New Roman" w:cs="Times New Roman"/>
                <w:bCs/>
              </w:rPr>
              <w:t>3</w:t>
            </w:r>
            <w:r w:rsidR="006352C1">
              <w:rPr>
                <w:rFonts w:ascii="Times New Roman" w:hAnsi="Times New Roman" w:cs="Times New Roman"/>
                <w:bCs/>
              </w:rPr>
              <w:t>30</w:t>
            </w:r>
            <w:r w:rsidRPr="00D95DAB">
              <w:rPr>
                <w:rFonts w:ascii="Times New Roman" w:hAnsi="Times New Roman" w:cs="Times New Roman"/>
                <w:bCs/>
              </w:rPr>
              <w:t>0 mm</w:t>
            </w:r>
            <w:r w:rsidRPr="00D95DAB">
              <w:rPr>
                <w:rFonts w:ascii="Times New Roman" w:hAnsi="Times New Roman" w:cs="Times New Roman"/>
              </w:rPr>
              <w:t>.</w:t>
            </w:r>
          </w:p>
        </w:tc>
        <w:tc>
          <w:tcPr>
            <w:tcW w:w="3402" w:type="dxa"/>
            <w:shd w:val="clear" w:color="auto" w:fill="D9D9D9" w:themeFill="background1" w:themeFillShade="D9"/>
            <w:vAlign w:val="center"/>
          </w:tcPr>
          <w:p w14:paraId="08B86EBD"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Parametr punktowany*</w:t>
            </w:r>
          </w:p>
          <w:p w14:paraId="267CEB5B" w14:textId="77777777" w:rsidR="00E850A2" w:rsidRPr="00D95DAB" w:rsidRDefault="006352C1" w:rsidP="00826FFC">
            <w:pPr>
              <w:jc w:val="center"/>
              <w:rPr>
                <w:rFonts w:ascii="Times New Roman" w:hAnsi="Times New Roman" w:cs="Times New Roman"/>
              </w:rPr>
            </w:pPr>
            <w:r>
              <w:rPr>
                <w:rFonts w:ascii="Times New Roman" w:hAnsi="Times New Roman" w:cs="Times New Roman"/>
              </w:rPr>
              <w:t>3300-325</w:t>
            </w:r>
            <w:r w:rsidR="00E850A2" w:rsidRPr="00D95DAB">
              <w:rPr>
                <w:rFonts w:ascii="Times New Roman" w:hAnsi="Times New Roman" w:cs="Times New Roman"/>
              </w:rPr>
              <w:t>0 – 0 pkt</w:t>
            </w:r>
          </w:p>
          <w:p w14:paraId="215DB95C" w14:textId="77777777" w:rsidR="00E850A2" w:rsidRPr="00D95DAB" w:rsidRDefault="006352C1" w:rsidP="00826FFC">
            <w:pPr>
              <w:jc w:val="center"/>
              <w:rPr>
                <w:rFonts w:ascii="Times New Roman" w:hAnsi="Times New Roman" w:cs="Times New Roman"/>
              </w:rPr>
            </w:pPr>
            <w:r>
              <w:rPr>
                <w:rFonts w:ascii="Times New Roman" w:hAnsi="Times New Roman" w:cs="Times New Roman"/>
              </w:rPr>
              <w:t>3249-320</w:t>
            </w:r>
            <w:r w:rsidR="00E850A2" w:rsidRPr="00D95DAB">
              <w:rPr>
                <w:rFonts w:ascii="Times New Roman" w:hAnsi="Times New Roman" w:cs="Times New Roman"/>
              </w:rPr>
              <w:t>0 – 5 pkt</w:t>
            </w:r>
          </w:p>
          <w:p w14:paraId="239CB3D9" w14:textId="77777777" w:rsidR="00E850A2" w:rsidRPr="00D95DAB" w:rsidRDefault="006352C1" w:rsidP="00826FFC">
            <w:pPr>
              <w:jc w:val="center"/>
              <w:rPr>
                <w:rFonts w:ascii="Times New Roman" w:hAnsi="Times New Roman" w:cs="Times New Roman"/>
              </w:rPr>
            </w:pPr>
            <w:r>
              <w:rPr>
                <w:rFonts w:ascii="Times New Roman" w:hAnsi="Times New Roman" w:cs="Times New Roman"/>
              </w:rPr>
              <w:t>Poniżej 320</w:t>
            </w:r>
            <w:r w:rsidR="00E850A2" w:rsidRPr="00D95DAB">
              <w:rPr>
                <w:rFonts w:ascii="Times New Roman" w:hAnsi="Times New Roman" w:cs="Times New Roman"/>
              </w:rPr>
              <w:t>0 – 11 pkt</w:t>
            </w:r>
          </w:p>
        </w:tc>
      </w:tr>
      <w:tr w:rsidR="00BD5DBE" w:rsidRPr="00D95DAB" w14:paraId="12C85A81" w14:textId="77777777" w:rsidTr="00826FFC">
        <w:tc>
          <w:tcPr>
            <w:tcW w:w="625" w:type="dxa"/>
            <w:vAlign w:val="center"/>
          </w:tcPr>
          <w:p w14:paraId="66F3C99D" w14:textId="77777777" w:rsidR="00BD5DBE" w:rsidRPr="00D95DAB" w:rsidRDefault="00BD5DBE"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18A8A5E" w14:textId="77777777" w:rsidR="00BD5DBE" w:rsidRPr="00D95DAB" w:rsidRDefault="00BD5DBE" w:rsidP="00826FFC">
            <w:pPr>
              <w:jc w:val="both"/>
              <w:rPr>
                <w:rFonts w:ascii="Times New Roman" w:hAnsi="Times New Roman" w:cs="Times New Roman"/>
              </w:rPr>
            </w:pPr>
            <w:r>
              <w:rPr>
                <w:rFonts w:ascii="Times New Roman" w:hAnsi="Times New Roman" w:cs="Times New Roman"/>
              </w:rPr>
              <w:t>Maksymalna długość pojazdu z zamontowanym na stałe sprzętem nie może przekroczyć 9000 mm.</w:t>
            </w:r>
          </w:p>
        </w:tc>
        <w:tc>
          <w:tcPr>
            <w:tcW w:w="3402" w:type="dxa"/>
            <w:shd w:val="clear" w:color="auto" w:fill="D9D9D9" w:themeFill="background1" w:themeFillShade="D9"/>
            <w:vAlign w:val="center"/>
          </w:tcPr>
          <w:p w14:paraId="2AEAF511" w14:textId="77777777" w:rsidR="00BD5DBE" w:rsidRPr="00D95DAB" w:rsidRDefault="00BD5DBE" w:rsidP="00826FFC">
            <w:pPr>
              <w:jc w:val="center"/>
              <w:rPr>
                <w:rFonts w:ascii="Times New Roman" w:hAnsi="Times New Roman" w:cs="Times New Roman"/>
                <w:b/>
                <w:bCs/>
              </w:rPr>
            </w:pPr>
          </w:p>
        </w:tc>
      </w:tr>
      <w:tr w:rsidR="00D95DAB" w:rsidRPr="00D95DAB" w14:paraId="06F68658" w14:textId="77777777" w:rsidTr="00826FFC">
        <w:tc>
          <w:tcPr>
            <w:tcW w:w="625" w:type="dxa"/>
            <w:vAlign w:val="center"/>
          </w:tcPr>
          <w:p w14:paraId="2B44CBB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9484F4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Podwozie samochodu kategorii drugiej (uterenowiony). </w:t>
            </w:r>
            <w:r w:rsidRPr="00D95DAB">
              <w:rPr>
                <w:rFonts w:ascii="Times New Roman" w:hAnsi="Times New Roman" w:cs="Times New Roman"/>
                <w:b/>
                <w:bCs/>
              </w:rPr>
              <w:t>Napęd 4x4</w:t>
            </w:r>
            <w:r w:rsidRPr="00D95DAB">
              <w:rPr>
                <w:rFonts w:ascii="Times New Roman" w:hAnsi="Times New Roman" w:cs="Times New Roman"/>
              </w:rPr>
              <w:t xml:space="preserve">, skrzynia redukcyjna, możliwość blokady mechanizmów różnicowych osi przedniej. Pojedyncze koła na osi przedniej, podwójne na osi tylnej. </w:t>
            </w:r>
          </w:p>
        </w:tc>
        <w:tc>
          <w:tcPr>
            <w:tcW w:w="3402" w:type="dxa"/>
            <w:vAlign w:val="center"/>
          </w:tcPr>
          <w:p w14:paraId="36160CD1" w14:textId="77777777" w:rsidR="00E850A2" w:rsidRPr="00D95DAB" w:rsidRDefault="00E850A2" w:rsidP="00826FFC">
            <w:pPr>
              <w:rPr>
                <w:rFonts w:ascii="Times New Roman" w:hAnsi="Times New Roman" w:cs="Times New Roman"/>
              </w:rPr>
            </w:pPr>
          </w:p>
        </w:tc>
      </w:tr>
      <w:tr w:rsidR="00D95DAB" w:rsidRPr="00D95DAB" w14:paraId="06EC9E3D" w14:textId="77777777" w:rsidTr="00826FFC">
        <w:tc>
          <w:tcPr>
            <w:tcW w:w="625" w:type="dxa"/>
            <w:vAlign w:val="center"/>
          </w:tcPr>
          <w:p w14:paraId="3A8C9E55"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FA2FDD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Ogumienie pneumatyczne o nośności dopasowanej do nacisku koła oraz dostosowane do maksymalnej prędkości pojazdu. Zalecane wartości ciśnienia w ogumieniu dla zakładanych warunków eksploatacyjnych trwale oznaczone nad kołami. Pełnowymiarowe koło zapasowe bez konieczności montażu w pojeździe na stałe.</w:t>
            </w:r>
          </w:p>
          <w:p w14:paraId="6AF10E9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lastRenderedPageBreak/>
              <w:t>Rok produkcji opon zgodny z rokiem dostawy samochodu.</w:t>
            </w:r>
          </w:p>
        </w:tc>
        <w:tc>
          <w:tcPr>
            <w:tcW w:w="3402" w:type="dxa"/>
            <w:vAlign w:val="center"/>
          </w:tcPr>
          <w:p w14:paraId="3CC905B4" w14:textId="77777777" w:rsidR="00E850A2" w:rsidRPr="00D95DAB" w:rsidRDefault="00E850A2" w:rsidP="00826FFC">
            <w:pPr>
              <w:jc w:val="center"/>
              <w:rPr>
                <w:rFonts w:ascii="Times New Roman" w:hAnsi="Times New Roman" w:cs="Times New Roman"/>
              </w:rPr>
            </w:pPr>
          </w:p>
        </w:tc>
      </w:tr>
      <w:tr w:rsidR="00D95DAB" w:rsidRPr="00D95DAB" w14:paraId="1836D259" w14:textId="77777777" w:rsidTr="00826FFC">
        <w:tc>
          <w:tcPr>
            <w:tcW w:w="625" w:type="dxa"/>
            <w:vAlign w:val="center"/>
          </w:tcPr>
          <w:p w14:paraId="3E7F477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3E4F6F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Wylot spalin nie może być skierowany na stanowiska obsługi poszczególnych urządzeń pojazdu oraz pionowo</w:t>
            </w:r>
            <w:r w:rsidRPr="00D95DAB">
              <w:rPr>
                <w:rFonts w:ascii="Times New Roman" w:hAnsi="Times New Roman" w:cs="Times New Roman"/>
              </w:rPr>
              <w:br/>
              <w:t>do góry. Na życzenie Użytkownika dostosowany do rodzaju wyciągu spalin który jest w jego siedzibie.</w:t>
            </w:r>
          </w:p>
        </w:tc>
        <w:tc>
          <w:tcPr>
            <w:tcW w:w="3402" w:type="dxa"/>
            <w:vAlign w:val="center"/>
          </w:tcPr>
          <w:p w14:paraId="71E27887" w14:textId="77777777" w:rsidR="00E850A2" w:rsidRPr="00D95DAB" w:rsidRDefault="00E850A2" w:rsidP="00826FFC">
            <w:pPr>
              <w:jc w:val="center"/>
              <w:rPr>
                <w:rFonts w:ascii="Times New Roman" w:hAnsi="Times New Roman" w:cs="Times New Roman"/>
              </w:rPr>
            </w:pPr>
          </w:p>
        </w:tc>
      </w:tr>
      <w:tr w:rsidR="00D95DAB" w:rsidRPr="00D95DAB" w14:paraId="173755FC" w14:textId="77777777" w:rsidTr="00826FFC">
        <w:tc>
          <w:tcPr>
            <w:tcW w:w="625" w:type="dxa"/>
            <w:vAlign w:val="center"/>
          </w:tcPr>
          <w:p w14:paraId="0A306B30"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E8CD58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Instalacja pneumatyczna pojazdu zapewniająca możliwość szybkiego wyjazdu od chwili uruchomienia silnika samochodu.</w:t>
            </w:r>
          </w:p>
        </w:tc>
        <w:tc>
          <w:tcPr>
            <w:tcW w:w="3402" w:type="dxa"/>
            <w:vAlign w:val="center"/>
          </w:tcPr>
          <w:p w14:paraId="7BE83B49" w14:textId="77777777" w:rsidR="00E850A2" w:rsidRPr="00D95DAB" w:rsidRDefault="00E850A2" w:rsidP="00826FFC">
            <w:pPr>
              <w:jc w:val="center"/>
              <w:rPr>
                <w:rFonts w:ascii="Times New Roman" w:hAnsi="Times New Roman" w:cs="Times New Roman"/>
              </w:rPr>
            </w:pPr>
          </w:p>
        </w:tc>
      </w:tr>
      <w:tr w:rsidR="00D95DAB" w:rsidRPr="00D95DAB" w14:paraId="2D4BD60B" w14:textId="77777777" w:rsidTr="00826FFC">
        <w:tc>
          <w:tcPr>
            <w:tcW w:w="625" w:type="dxa"/>
            <w:vAlign w:val="center"/>
          </w:tcPr>
          <w:p w14:paraId="40EA5EC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A426435" w14:textId="4386C01F" w:rsidR="00E850A2" w:rsidRPr="00D95DAB" w:rsidRDefault="00E850A2" w:rsidP="00826FFC">
            <w:pPr>
              <w:jc w:val="both"/>
              <w:rPr>
                <w:rFonts w:ascii="Times New Roman" w:hAnsi="Times New Roman" w:cs="Times New Roman"/>
              </w:rPr>
            </w:pPr>
            <w:r w:rsidRPr="00D95DAB">
              <w:rPr>
                <w:rFonts w:ascii="Times New Roman" w:hAnsi="Times New Roman" w:cs="Times New Roman"/>
              </w:rPr>
              <w:t>Układ hamulcowy pojazdu z ham</w:t>
            </w:r>
            <w:r w:rsidR="003C427B">
              <w:rPr>
                <w:rFonts w:ascii="Times New Roman" w:hAnsi="Times New Roman" w:cs="Times New Roman"/>
              </w:rPr>
              <w:t>ulcami bębnowymi lub tarczowymi</w:t>
            </w:r>
            <w:r w:rsidRPr="00D95DAB">
              <w:rPr>
                <w:rFonts w:ascii="Times New Roman" w:hAnsi="Times New Roman" w:cs="Times New Roman"/>
              </w:rPr>
              <w:t>, wyposażony w system ABS. Hamulec postojowy działający na koła wszystkich osi.</w:t>
            </w:r>
          </w:p>
        </w:tc>
        <w:tc>
          <w:tcPr>
            <w:tcW w:w="3402" w:type="dxa"/>
            <w:vAlign w:val="center"/>
          </w:tcPr>
          <w:p w14:paraId="600B51BE" w14:textId="77777777" w:rsidR="00E850A2" w:rsidRPr="00D95DAB" w:rsidRDefault="00E850A2" w:rsidP="00826FFC">
            <w:pPr>
              <w:jc w:val="center"/>
              <w:rPr>
                <w:rFonts w:ascii="Times New Roman" w:hAnsi="Times New Roman" w:cs="Times New Roman"/>
              </w:rPr>
            </w:pPr>
          </w:p>
        </w:tc>
      </w:tr>
      <w:tr w:rsidR="00D95DAB" w:rsidRPr="00D95DAB" w14:paraId="0EFC0EC7" w14:textId="77777777" w:rsidTr="00826FFC">
        <w:tc>
          <w:tcPr>
            <w:tcW w:w="625" w:type="dxa"/>
            <w:vAlign w:val="center"/>
          </w:tcPr>
          <w:p w14:paraId="515F2CA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B41CA0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Instalacja elektryczna 24V, z biegunem ujemnym na masie i dwuprzewodowa w zabudowie kompozytowej:</w:t>
            </w:r>
          </w:p>
          <w:p w14:paraId="35F05EF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moc alternatora min. 100A i pojemność akumulatorów min. 180 Ah, zapewniające pełne zapotrzebowanie na energię elektryczną przy jej maksymalnym obciążeniu,</w:t>
            </w:r>
          </w:p>
          <w:p w14:paraId="6176E258"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przetwornica napięcia 24V / 12V,</w:t>
            </w:r>
          </w:p>
          <w:p w14:paraId="28D63CE9"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zabezpieczona przed nadmiernym rozładowaniem akumulatorów.</w:t>
            </w:r>
          </w:p>
        </w:tc>
        <w:tc>
          <w:tcPr>
            <w:tcW w:w="3402" w:type="dxa"/>
            <w:vAlign w:val="center"/>
          </w:tcPr>
          <w:p w14:paraId="3DEB828C" w14:textId="77777777" w:rsidR="00E850A2" w:rsidRPr="00D95DAB" w:rsidRDefault="00E850A2" w:rsidP="00826FFC">
            <w:pPr>
              <w:jc w:val="center"/>
              <w:rPr>
                <w:rFonts w:ascii="Times New Roman" w:hAnsi="Times New Roman" w:cs="Times New Roman"/>
              </w:rPr>
            </w:pPr>
          </w:p>
        </w:tc>
      </w:tr>
      <w:tr w:rsidR="00D95DAB" w:rsidRPr="00D95DAB" w14:paraId="448CEAF2" w14:textId="77777777" w:rsidTr="00826FFC">
        <w:tc>
          <w:tcPr>
            <w:tcW w:w="625" w:type="dxa"/>
            <w:vAlign w:val="center"/>
          </w:tcPr>
          <w:p w14:paraId="76CF9A91"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1569A84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Instalacja elektryczna wyposażona w główny wyłącznik prądu, umieszczony w miejscu łatwo dostępnym przez kierowcę i niepowodujący odłączenia urządzeń, które wymagają stałego zasilania.</w:t>
            </w:r>
          </w:p>
        </w:tc>
        <w:tc>
          <w:tcPr>
            <w:tcW w:w="3402" w:type="dxa"/>
            <w:vAlign w:val="center"/>
          </w:tcPr>
          <w:p w14:paraId="116AAD74" w14:textId="77777777" w:rsidR="00E850A2" w:rsidRPr="00D95DAB" w:rsidRDefault="00E850A2" w:rsidP="00826FFC">
            <w:pPr>
              <w:jc w:val="center"/>
              <w:rPr>
                <w:rFonts w:ascii="Times New Roman" w:hAnsi="Times New Roman" w:cs="Times New Roman"/>
              </w:rPr>
            </w:pPr>
          </w:p>
        </w:tc>
      </w:tr>
      <w:tr w:rsidR="00D95DAB" w:rsidRPr="00D95DAB" w14:paraId="795B769B" w14:textId="77777777" w:rsidTr="00826FFC">
        <w:tc>
          <w:tcPr>
            <w:tcW w:w="625" w:type="dxa"/>
            <w:vAlign w:val="center"/>
          </w:tcPr>
          <w:p w14:paraId="6D1E1B6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70E4849"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wyposażony w szybkozłącze umożliwiające doładowywanie powietrza w układzie pneumatycznym.</w:t>
            </w:r>
          </w:p>
        </w:tc>
        <w:tc>
          <w:tcPr>
            <w:tcW w:w="3402" w:type="dxa"/>
            <w:vAlign w:val="center"/>
          </w:tcPr>
          <w:p w14:paraId="39F7FAC0" w14:textId="77777777" w:rsidR="00E850A2" w:rsidRPr="00D95DAB" w:rsidRDefault="00E850A2" w:rsidP="00826FFC">
            <w:pPr>
              <w:jc w:val="center"/>
              <w:rPr>
                <w:rFonts w:ascii="Times New Roman" w:hAnsi="Times New Roman" w:cs="Times New Roman"/>
              </w:rPr>
            </w:pPr>
          </w:p>
        </w:tc>
      </w:tr>
      <w:tr w:rsidR="00D95DAB" w:rsidRPr="00D95DAB" w14:paraId="4F6E9397" w14:textId="77777777" w:rsidTr="00826FFC">
        <w:tc>
          <w:tcPr>
            <w:tcW w:w="625" w:type="dxa"/>
            <w:vAlign w:val="center"/>
          </w:tcPr>
          <w:p w14:paraId="44E216D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093EE2F" w14:textId="2EE60CA7" w:rsidR="00E850A2" w:rsidRPr="00D95DAB" w:rsidRDefault="00E850A2" w:rsidP="00E850A2">
            <w:pPr>
              <w:jc w:val="both"/>
              <w:rPr>
                <w:rFonts w:ascii="Times New Roman" w:hAnsi="Times New Roman" w:cs="Times New Roman"/>
              </w:rPr>
            </w:pPr>
            <w:r w:rsidRPr="00D95DAB">
              <w:rPr>
                <w:rFonts w:ascii="Times New Roman" w:hAnsi="Times New Roman" w:cs="Times New Roman"/>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w:t>
            </w:r>
            <w:r w:rsidR="003861AB">
              <w:rPr>
                <w:rFonts w:ascii="Times New Roman" w:hAnsi="Times New Roman" w:cs="Times New Roman"/>
              </w:rPr>
              <w:t xml:space="preserve"> </w:t>
            </w:r>
            <w:r w:rsidRPr="00D95DAB">
              <w:rPr>
                <w:rFonts w:ascii="Times New Roman" w:hAnsi="Times New Roman" w:cs="Times New Roman"/>
              </w:rPr>
              <w:t>do zewnętrznego źródła). Wtyczka z przewodem elektrycznym i pneumatycznym o długości min. 6 m. Dodatkowo dostarczona wtyczka UNI-SCHUKO 2P+Z 16A/250V.</w:t>
            </w:r>
          </w:p>
        </w:tc>
        <w:tc>
          <w:tcPr>
            <w:tcW w:w="3402" w:type="dxa"/>
            <w:vAlign w:val="center"/>
          </w:tcPr>
          <w:p w14:paraId="36254902" w14:textId="77777777" w:rsidR="00E850A2" w:rsidRPr="00D95DAB" w:rsidRDefault="00E850A2" w:rsidP="00826FFC">
            <w:pPr>
              <w:jc w:val="center"/>
              <w:rPr>
                <w:rFonts w:ascii="Times New Roman" w:hAnsi="Times New Roman" w:cs="Times New Roman"/>
              </w:rPr>
            </w:pPr>
          </w:p>
        </w:tc>
      </w:tr>
      <w:tr w:rsidR="00D95DAB" w:rsidRPr="00D95DAB" w14:paraId="2D6F47DA" w14:textId="77777777" w:rsidTr="00826FFC">
        <w:tc>
          <w:tcPr>
            <w:tcW w:w="625" w:type="dxa"/>
            <w:vAlign w:val="center"/>
          </w:tcPr>
          <w:p w14:paraId="6020D4B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68DF1B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wyposażony w sygnalizacje świetlną i dźwiękową włączonego biegu wstecznego. Dodatkowo pojazd wyposażony w lampy biegu wstecznego, doświetlające teren podczas cofania.</w:t>
            </w:r>
          </w:p>
          <w:p w14:paraId="6E7E9C8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kabinie kierowcy zamontowana kamera cofania umożliwiającą obserwację widoku za samochodem zarówno w dzień jak i w nocy. Kamera powinna być załączana automatycznie przy wstecznym biegu oraz mieć możliwość włączenia ręcznego oddzielnym przełącznikiem znajdującym się w zasięgu pola pracy kierowcy. Obraz z kamery cofania musi być wyświetlany na wyświetlaczu minimum 7''.</w:t>
            </w:r>
          </w:p>
          <w:p w14:paraId="0A488100"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Miejsce montażu wyświetlacza zostanie ustalone z Zamawiającym podczas inspekcji produkcyjnej.</w:t>
            </w:r>
          </w:p>
        </w:tc>
        <w:tc>
          <w:tcPr>
            <w:tcW w:w="3402" w:type="dxa"/>
            <w:vAlign w:val="center"/>
          </w:tcPr>
          <w:p w14:paraId="1A89A442" w14:textId="77777777" w:rsidR="00E850A2" w:rsidRPr="00D95DAB" w:rsidRDefault="00E850A2" w:rsidP="00826FFC">
            <w:pPr>
              <w:jc w:val="center"/>
              <w:rPr>
                <w:rFonts w:ascii="Times New Roman" w:hAnsi="Times New Roman" w:cs="Times New Roman"/>
              </w:rPr>
            </w:pPr>
          </w:p>
        </w:tc>
      </w:tr>
      <w:tr w:rsidR="00D95DAB" w:rsidRPr="00D95DAB" w14:paraId="067B2DC2" w14:textId="77777777" w:rsidTr="00826FFC">
        <w:tc>
          <w:tcPr>
            <w:tcW w:w="625" w:type="dxa"/>
            <w:vAlign w:val="center"/>
          </w:tcPr>
          <w:p w14:paraId="212441C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6FD1384"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Kolor:</w:t>
            </w:r>
          </w:p>
          <w:p w14:paraId="35E271B7"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błotniki i zderzaki: białe RAL 9010,</w:t>
            </w:r>
          </w:p>
          <w:p w14:paraId="4B314D4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kabina i zabudowa pożarnicza: RAL 3000,</w:t>
            </w:r>
          </w:p>
          <w:p w14:paraId="3D6D6CF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lastRenderedPageBreak/>
              <w:t>- elementy podwozia: czarne lub szare.</w:t>
            </w:r>
          </w:p>
          <w:p w14:paraId="29F9011D"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żaluzje skrytek w kolorze naturalnego aluminium.</w:t>
            </w:r>
          </w:p>
        </w:tc>
        <w:tc>
          <w:tcPr>
            <w:tcW w:w="3402" w:type="dxa"/>
            <w:vAlign w:val="center"/>
          </w:tcPr>
          <w:p w14:paraId="50AC8BC7" w14:textId="77777777" w:rsidR="00E850A2" w:rsidRPr="00D95DAB" w:rsidRDefault="00E850A2" w:rsidP="00826FFC">
            <w:pPr>
              <w:jc w:val="center"/>
              <w:rPr>
                <w:rFonts w:ascii="Times New Roman" w:hAnsi="Times New Roman" w:cs="Times New Roman"/>
              </w:rPr>
            </w:pPr>
          </w:p>
        </w:tc>
      </w:tr>
      <w:tr w:rsidR="00D95DAB" w:rsidRPr="00D95DAB" w14:paraId="067AA560" w14:textId="77777777" w:rsidTr="00826FFC">
        <w:tc>
          <w:tcPr>
            <w:tcW w:w="625" w:type="dxa"/>
            <w:vAlign w:val="center"/>
          </w:tcPr>
          <w:p w14:paraId="3E97247F"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75FFEB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Pojazd wyposażony w zaczep holowniczy </w:t>
            </w:r>
            <w:r w:rsidR="00380B32">
              <w:rPr>
                <w:rFonts w:ascii="Times New Roman" w:hAnsi="Times New Roman" w:cs="Times New Roman"/>
              </w:rPr>
              <w:t xml:space="preserve">typu </w:t>
            </w:r>
            <w:proofErr w:type="spellStart"/>
            <w:r w:rsidR="00380B32">
              <w:rPr>
                <w:rFonts w:ascii="Times New Roman" w:hAnsi="Times New Roman" w:cs="Times New Roman"/>
              </w:rPr>
              <w:t>paszczowego</w:t>
            </w:r>
            <w:proofErr w:type="spellEnd"/>
            <w:r w:rsidR="00380B32">
              <w:rPr>
                <w:rFonts w:ascii="Times New Roman" w:hAnsi="Times New Roman" w:cs="Times New Roman"/>
              </w:rPr>
              <w:t xml:space="preserve"> (wahliwy) </w:t>
            </w:r>
            <w:r w:rsidRPr="00D95DAB">
              <w:rPr>
                <w:rFonts w:ascii="Times New Roman" w:hAnsi="Times New Roman" w:cs="Times New Roman"/>
              </w:rPr>
              <w:t>ze złączami elektrycznymi i pneumatycznymi. Zaczep służący do holowania przyczep o dopuszczalnej masie całkowitej min. 10 t. Zaczep posiadający homologację lub certyfikat dopuszczenia. Ponadto pojazd wyposażony w szekle z przodu i z tyłu, umożliwiające odholowanie pojazdu.</w:t>
            </w:r>
          </w:p>
        </w:tc>
        <w:tc>
          <w:tcPr>
            <w:tcW w:w="3402" w:type="dxa"/>
            <w:vAlign w:val="center"/>
          </w:tcPr>
          <w:p w14:paraId="48BC9A5C" w14:textId="77777777" w:rsidR="00E850A2" w:rsidRPr="00D95DAB" w:rsidRDefault="00E850A2" w:rsidP="00826FFC">
            <w:pPr>
              <w:jc w:val="center"/>
              <w:rPr>
                <w:rFonts w:ascii="Times New Roman" w:hAnsi="Times New Roman" w:cs="Times New Roman"/>
              </w:rPr>
            </w:pPr>
          </w:p>
        </w:tc>
      </w:tr>
      <w:tr w:rsidR="00D95DAB" w:rsidRPr="00D95DAB" w14:paraId="5F6AFFBB" w14:textId="77777777" w:rsidTr="00826FFC">
        <w:tc>
          <w:tcPr>
            <w:tcW w:w="625" w:type="dxa"/>
            <w:vAlign w:val="center"/>
          </w:tcPr>
          <w:p w14:paraId="2A270135"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56623F9"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Przystawka odbioru mocy przystosowana do długiej pracy, z sygnalizacją włączenia w kabinie kierowcy.</w:t>
            </w:r>
          </w:p>
        </w:tc>
        <w:tc>
          <w:tcPr>
            <w:tcW w:w="3402" w:type="dxa"/>
            <w:vAlign w:val="center"/>
          </w:tcPr>
          <w:p w14:paraId="2A7ED981" w14:textId="77777777" w:rsidR="00E850A2" w:rsidRPr="00D95DAB" w:rsidRDefault="00E850A2" w:rsidP="00826FFC">
            <w:pPr>
              <w:jc w:val="center"/>
              <w:rPr>
                <w:rFonts w:ascii="Times New Roman" w:hAnsi="Times New Roman" w:cs="Times New Roman"/>
              </w:rPr>
            </w:pPr>
          </w:p>
        </w:tc>
      </w:tr>
      <w:tr w:rsidR="00D95DAB" w:rsidRPr="00D95DAB" w14:paraId="770E4B03" w14:textId="77777777" w:rsidTr="00826FFC">
        <w:tc>
          <w:tcPr>
            <w:tcW w:w="625" w:type="dxa"/>
            <w:vAlign w:val="center"/>
          </w:tcPr>
          <w:p w14:paraId="26E188E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54E6CF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bCs/>
              </w:rPr>
              <w:t>Kabina fabrycznie czterodrzwiowa, jednomodułowa 6-osobowa</w:t>
            </w:r>
            <w:r w:rsidRPr="00D95DAB">
              <w:rPr>
                <w:rFonts w:ascii="Times New Roman" w:hAnsi="Times New Roman" w:cs="Times New Roman"/>
              </w:rPr>
              <w:t xml:space="preserve">, (siedzenia przodem do kierunku jazdy w układzie 1+1+4). </w:t>
            </w:r>
          </w:p>
          <w:p w14:paraId="1CB8535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Kabina wyposażona w:</w:t>
            </w:r>
          </w:p>
          <w:p w14:paraId="66632A18"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fabryczny układ klimatyzacji kabiny,</w:t>
            </w:r>
          </w:p>
          <w:p w14:paraId="0552B89C" w14:textId="77777777" w:rsidR="00E850A2" w:rsidRPr="00D95DAB" w:rsidRDefault="00E850A2" w:rsidP="00826FFC">
            <w:pPr>
              <w:pStyle w:val="Akapitzlist"/>
              <w:ind w:left="177"/>
              <w:jc w:val="both"/>
              <w:rPr>
                <w:rFonts w:ascii="Times New Roman" w:hAnsi="Times New Roman" w:cs="Times New Roman"/>
                <w:strike/>
              </w:rPr>
            </w:pPr>
            <w:r w:rsidRPr="00D95DAB">
              <w:rPr>
                <w:rFonts w:ascii="Times New Roman" w:hAnsi="Times New Roman" w:cs="Times New Roman"/>
              </w:rPr>
              <w:t>- indywidualne oświetlenie nad siedzeniem kierowcy, dowódcy oraz ratowników,</w:t>
            </w:r>
          </w:p>
          <w:p w14:paraId="5180DCA3"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xml:space="preserve">- mocowanie na aparaty powietrzne </w:t>
            </w:r>
            <w:proofErr w:type="spellStart"/>
            <w:r w:rsidRPr="00D95DAB">
              <w:rPr>
                <w:rFonts w:ascii="Times New Roman" w:hAnsi="Times New Roman" w:cs="Times New Roman"/>
              </w:rPr>
              <w:t>jednobutlowe</w:t>
            </w:r>
            <w:proofErr w:type="spellEnd"/>
            <w:r w:rsidRPr="00D95DAB">
              <w:rPr>
                <w:rFonts w:ascii="Times New Roman" w:hAnsi="Times New Roman" w:cs="Times New Roman"/>
              </w:rPr>
              <w:t xml:space="preserve"> umożliwiające:</w:t>
            </w:r>
          </w:p>
          <w:p w14:paraId="579D3A3F"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xml:space="preserve">   •  jednoczesne przewożenie czterech aparatów z butlami różnego rodzaju (stalowe/kompozytowe) zamontowanych w oparciach siedzeń przedziału załogi,</w:t>
            </w:r>
          </w:p>
          <w:p w14:paraId="45D06558"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xml:space="preserve">   • odblokowanie każdego aparatu indywidualnie (dźwignia odblokowująca o konstrukcji uniemożliwiającej przypadkowe odblokowanie np. w czasie hamowania pojazdu),</w:t>
            </w:r>
          </w:p>
          <w:p w14:paraId="66CCAE5E"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uchwyty do trzymania się podczas jazdy dla tylnego przedziału załogi,</w:t>
            </w:r>
          </w:p>
          <w:p w14:paraId="554A3E57"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dodatkowy schowek na sprzęt w skrzyni pod fotelami załogi, siedzisko dzielone na dwie części,</w:t>
            </w:r>
          </w:p>
          <w:p w14:paraId="1C46628E"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lusterka boczne zewnętrzne główne elektrycznie sterowane i ogrzewane,</w:t>
            </w:r>
          </w:p>
          <w:p w14:paraId="533F97FC"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xml:space="preserve">- lusterko </w:t>
            </w:r>
            <w:proofErr w:type="spellStart"/>
            <w:r w:rsidRPr="00D95DAB">
              <w:rPr>
                <w:rFonts w:ascii="Times New Roman" w:hAnsi="Times New Roman" w:cs="Times New Roman"/>
              </w:rPr>
              <w:t>rampowe</w:t>
            </w:r>
            <w:proofErr w:type="spellEnd"/>
            <w:r w:rsidRPr="00D95DAB">
              <w:rPr>
                <w:rFonts w:ascii="Times New Roman" w:hAnsi="Times New Roman" w:cs="Times New Roman"/>
              </w:rPr>
              <w:t xml:space="preserve"> – krawężnikowe z prawej strony ogrzewane elektrycznie,</w:t>
            </w:r>
          </w:p>
          <w:p w14:paraId="49B67371"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xml:space="preserve">- lusterko </w:t>
            </w:r>
            <w:proofErr w:type="spellStart"/>
            <w:r w:rsidRPr="00D95DAB">
              <w:rPr>
                <w:rFonts w:ascii="Times New Roman" w:hAnsi="Times New Roman" w:cs="Times New Roman"/>
              </w:rPr>
              <w:t>rampowe</w:t>
            </w:r>
            <w:proofErr w:type="spellEnd"/>
            <w:r w:rsidRPr="00D95DAB">
              <w:rPr>
                <w:rFonts w:ascii="Times New Roman" w:hAnsi="Times New Roman" w:cs="Times New Roman"/>
              </w:rPr>
              <w:t xml:space="preserve"> dojazdowe, przednie ogrzewane elektrycznie,</w:t>
            </w:r>
          </w:p>
          <w:p w14:paraId="7777882B"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szyby boczne z przodu i z tyłu opuszczane i podnoszone elektrycznie,</w:t>
            </w:r>
          </w:p>
          <w:p w14:paraId="3FAFDCD2"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zewnętrza osłona przeciwsłoneczna z przodu kabiny,</w:t>
            </w:r>
          </w:p>
          <w:p w14:paraId="58B7403A"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reflektor ręczny do oświetlenia numerów budynków,</w:t>
            </w:r>
          </w:p>
          <w:p w14:paraId="0927C60B"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główny włącznik/wyłącznik oświetlenia skrytek,</w:t>
            </w:r>
          </w:p>
          <w:p w14:paraId="55E546B9"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sygnalizacja otwarcia skrytek sprzętowych i podestów,</w:t>
            </w:r>
          </w:p>
          <w:p w14:paraId="57D6FFEC"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sygnalizacja wysunięcia masztu oświetleniowego,</w:t>
            </w:r>
          </w:p>
          <w:p w14:paraId="6E24DCF8"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fabryczny radioodtwarzacz RDS, MP3 + AUX wraz z instalacją głośnikową,</w:t>
            </w:r>
          </w:p>
          <w:p w14:paraId="173E06F0"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niezależny układ ogrzewania i wentylacji, umożliwiający ogrzewanie kabiny przy wyłączonym silniku,</w:t>
            </w:r>
          </w:p>
          <w:p w14:paraId="419CEDF1"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kolorowy monitor kamery cofania w zasięgu wzroku kierowcy,</w:t>
            </w:r>
          </w:p>
          <w:p w14:paraId="3C611EB4"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szafka kabinowa z układem półek dostosowanym do wymagań zamawiającego. Półka wyposażona dodatkowo</w:t>
            </w:r>
          </w:p>
          <w:p w14:paraId="74E3A54C"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lastRenderedPageBreak/>
              <w:t xml:space="preserve">- gniazdo zapalniczki 12V oraz podwójne gniazdo ładowania USB oraz gniazdo 230V min. 2000W mocy ciągłej. Pod dolną krawędzią półki zamontowana listwa </w:t>
            </w:r>
            <w:proofErr w:type="spellStart"/>
            <w:r w:rsidRPr="00D95DAB">
              <w:rPr>
                <w:rFonts w:ascii="Times New Roman" w:hAnsi="Times New Roman" w:cs="Times New Roman"/>
              </w:rPr>
              <w:t>led</w:t>
            </w:r>
            <w:proofErr w:type="spellEnd"/>
            <w:r w:rsidRPr="00D95DAB">
              <w:rPr>
                <w:rFonts w:ascii="Times New Roman" w:hAnsi="Times New Roman" w:cs="Times New Roman"/>
              </w:rPr>
              <w:t xml:space="preserve"> w kolorze białym neutralnym. Materiał, z którego będzie wykonana szafka kabinowa do ustalenia na etapie realizacji zamówienia. </w:t>
            </w:r>
          </w:p>
          <w:p w14:paraId="5C494081"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na tylnej ścianie nad aparatami oddechowymi zamontowana rynienka np. na maski oddechowe</w:t>
            </w:r>
          </w:p>
          <w:p w14:paraId="013C8449" w14:textId="77777777" w:rsidR="00E850A2" w:rsidRPr="00D95DAB" w:rsidRDefault="00E850A2" w:rsidP="00826FFC">
            <w:pPr>
              <w:pStyle w:val="Akapitzlist"/>
              <w:ind w:left="360"/>
              <w:jc w:val="both"/>
              <w:rPr>
                <w:rFonts w:ascii="Times New Roman" w:hAnsi="Times New Roman" w:cs="Times New Roman"/>
              </w:rPr>
            </w:pPr>
            <w:r w:rsidRPr="00D95DAB">
              <w:rPr>
                <w:rFonts w:ascii="Times New Roman" w:hAnsi="Times New Roman" w:cs="Times New Roman"/>
              </w:rPr>
              <w:t>- pomiędzy fotelem kierowcy i dowódcy zamontowana zamykana skrzynka na dokumenty.</w:t>
            </w:r>
          </w:p>
          <w:p w14:paraId="09AB9BD2" w14:textId="77777777" w:rsidR="00E850A2" w:rsidRPr="00D95DAB" w:rsidRDefault="00E850A2" w:rsidP="00826FFC">
            <w:pPr>
              <w:ind w:left="360"/>
              <w:jc w:val="both"/>
              <w:rPr>
                <w:rFonts w:ascii="Times New Roman" w:hAnsi="Times New Roman" w:cs="Times New Roman"/>
              </w:rPr>
            </w:pPr>
            <w:r w:rsidRPr="00D95DAB">
              <w:rPr>
                <w:rFonts w:ascii="Times New Roman" w:hAnsi="Times New Roman" w:cs="Times New Roman"/>
              </w:rPr>
              <w:t>Kabina powinna być automatycznie oświetlana po otwarciu drzwi. Powinna istnieć możliwość włączenia oświetlenia kabiny, gdy drzwi są zamknięte. Drzwi kabiny zamykane kluczem. Wszystkie zamki otwierane tym samym kluczem. Centralny zamek drzwi kabiny sterowany pilotem.</w:t>
            </w:r>
          </w:p>
        </w:tc>
        <w:tc>
          <w:tcPr>
            <w:tcW w:w="3402" w:type="dxa"/>
            <w:vAlign w:val="center"/>
          </w:tcPr>
          <w:p w14:paraId="17857CB8" w14:textId="77777777" w:rsidR="00E850A2" w:rsidRPr="00D95DAB" w:rsidRDefault="00E850A2" w:rsidP="00826FFC">
            <w:pPr>
              <w:rPr>
                <w:rFonts w:ascii="Times New Roman" w:hAnsi="Times New Roman" w:cs="Times New Roman"/>
              </w:rPr>
            </w:pPr>
          </w:p>
        </w:tc>
      </w:tr>
      <w:tr w:rsidR="00D95DAB" w:rsidRPr="00D95DAB" w14:paraId="388C1673" w14:textId="77777777" w:rsidTr="00826FFC">
        <w:tc>
          <w:tcPr>
            <w:tcW w:w="625" w:type="dxa"/>
            <w:vAlign w:val="center"/>
          </w:tcPr>
          <w:p w14:paraId="7A60A211"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6836650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Fotele wyposażone w bezwładnościowe pasy bezpieczeństwa:</w:t>
            </w:r>
          </w:p>
          <w:p w14:paraId="09CEAB51"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siedzenia pokryte materiałem łatwo zmywalnym, o zwiększonej odporności na rozdarcie i ścieranie,</w:t>
            </w:r>
          </w:p>
          <w:p w14:paraId="588EF9D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fotel dla kierowcy z regulacją wysokości, odległości i pochylenia oparcia, dodatkowo zawieszony pneumatycznie.</w:t>
            </w:r>
          </w:p>
        </w:tc>
        <w:tc>
          <w:tcPr>
            <w:tcW w:w="3402" w:type="dxa"/>
            <w:vAlign w:val="center"/>
          </w:tcPr>
          <w:p w14:paraId="0014C9BD" w14:textId="77777777" w:rsidR="00E850A2" w:rsidRPr="00D95DAB" w:rsidRDefault="00E850A2" w:rsidP="00826FFC">
            <w:pPr>
              <w:jc w:val="center"/>
              <w:rPr>
                <w:rFonts w:ascii="Times New Roman" w:hAnsi="Times New Roman" w:cs="Times New Roman"/>
              </w:rPr>
            </w:pPr>
          </w:p>
        </w:tc>
      </w:tr>
      <w:tr w:rsidR="00D95DAB" w:rsidRPr="00D95DAB" w14:paraId="2D912361" w14:textId="77777777" w:rsidTr="00826FFC">
        <w:tc>
          <w:tcPr>
            <w:tcW w:w="625" w:type="dxa"/>
            <w:vAlign w:val="center"/>
          </w:tcPr>
          <w:p w14:paraId="71461BD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29A7A57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kabinie kierowcy znajdują się następujące urządzenia kontrolne pracy autopompy:</w:t>
            </w:r>
          </w:p>
          <w:p w14:paraId="1F844284"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wskaźnik niskiego ciśnienia,</w:t>
            </w:r>
          </w:p>
          <w:p w14:paraId="2FF88BD5"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wskaźnik poziomu wody w zbiorniku,</w:t>
            </w:r>
          </w:p>
          <w:p w14:paraId="6D1947F6"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wskaźnik poziomu środka pianotwórczego w zbiorniku.</w:t>
            </w:r>
          </w:p>
        </w:tc>
        <w:tc>
          <w:tcPr>
            <w:tcW w:w="3402" w:type="dxa"/>
            <w:vAlign w:val="center"/>
          </w:tcPr>
          <w:p w14:paraId="7DEAA38C" w14:textId="77777777" w:rsidR="00E850A2" w:rsidRPr="00D95DAB" w:rsidRDefault="00E850A2" w:rsidP="00826FFC">
            <w:pPr>
              <w:jc w:val="center"/>
              <w:rPr>
                <w:rFonts w:ascii="Times New Roman" w:hAnsi="Times New Roman" w:cs="Times New Roman"/>
              </w:rPr>
            </w:pPr>
          </w:p>
        </w:tc>
      </w:tr>
      <w:tr w:rsidR="00D95DAB" w:rsidRPr="00D95DAB" w14:paraId="41C4E262" w14:textId="77777777" w:rsidTr="00826FFC">
        <w:tc>
          <w:tcPr>
            <w:tcW w:w="625" w:type="dxa"/>
            <w:vAlign w:val="center"/>
          </w:tcPr>
          <w:p w14:paraId="3406FAE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AD478B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samochodzie zamontowany system AVL wraz z graficznym terminalem statusów i nawigacją samochodową spełniający poniższe minimalne wymagania:</w:t>
            </w:r>
          </w:p>
          <w:p w14:paraId="1428B810" w14:textId="77777777" w:rsidR="00E850A2" w:rsidRPr="00D95DAB" w:rsidRDefault="00E850A2" w:rsidP="00826FFC">
            <w:pPr>
              <w:pStyle w:val="Akapitzlist"/>
              <w:numPr>
                <w:ilvl w:val="0"/>
                <w:numId w:val="7"/>
              </w:numPr>
              <w:spacing w:line="276" w:lineRule="auto"/>
              <w:contextualSpacing w:val="0"/>
              <w:jc w:val="both"/>
              <w:rPr>
                <w:rFonts w:ascii="Times New Roman" w:hAnsi="Times New Roman" w:cs="Times New Roman"/>
              </w:rPr>
            </w:pPr>
            <w:r w:rsidRPr="00D95DAB">
              <w:rPr>
                <w:rFonts w:ascii="Times New Roman" w:hAnsi="Times New Roman" w:cs="Times New Roman"/>
              </w:rPr>
              <w:t>Jednostka centralna musi posiadać następującą funkcjonalność:</w:t>
            </w:r>
          </w:p>
          <w:p w14:paraId="792A09A3"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Lokalizować pojazd w oparciu o system GPS,</w:t>
            </w:r>
          </w:p>
          <w:p w14:paraId="5CC0AB86"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Wysyłać standardowo dane o lokalizacji pojazdu do systemu zarządzającego monitoringiem,</w:t>
            </w:r>
          </w:p>
          <w:p w14:paraId="66811084"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Umożliwiać wysyłanie danych o lokalizacji pojazdu na żądanie uprawnionego dyspozytora,</w:t>
            </w:r>
          </w:p>
          <w:p w14:paraId="006373D2"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Umożliwiać wysyłanie informacji z czujnika o załączeniu i używaniu sygnałów uprzywilejowania przez pojazd oraz uruchomienia silnika pojazdu,</w:t>
            </w:r>
          </w:p>
          <w:p w14:paraId="025EE6EE"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Wysyłać statusy do dyspozytora właściwej aplikacji z systemu SWD-ST niezwłocznie po ich zatwierdzeniu przez załogę pojazdu (kierowcę lub dowódcę),</w:t>
            </w:r>
          </w:p>
          <w:p w14:paraId="0DCDEF50" w14:textId="77777777" w:rsidR="00E850A2" w:rsidRPr="00D95DAB" w:rsidRDefault="00E850A2" w:rsidP="00826FFC">
            <w:pPr>
              <w:pStyle w:val="Akapitzlist"/>
              <w:numPr>
                <w:ilvl w:val="0"/>
                <w:numId w:val="8"/>
              </w:numPr>
              <w:spacing w:line="276" w:lineRule="auto"/>
              <w:contextualSpacing w:val="0"/>
              <w:jc w:val="both"/>
              <w:rPr>
                <w:rFonts w:ascii="Times New Roman" w:hAnsi="Times New Roman" w:cs="Times New Roman"/>
              </w:rPr>
            </w:pPr>
            <w:r w:rsidRPr="00D95DAB">
              <w:rPr>
                <w:rFonts w:ascii="Times New Roman" w:hAnsi="Times New Roman" w:cs="Times New Roman"/>
              </w:rPr>
              <w:t>Zapamiętywać ostatnie znane położenie pojazdu.</w:t>
            </w:r>
          </w:p>
          <w:p w14:paraId="3062906A" w14:textId="77777777" w:rsidR="00E850A2" w:rsidRPr="00D95DAB" w:rsidRDefault="00E850A2" w:rsidP="00826FFC">
            <w:pPr>
              <w:pStyle w:val="Akapitzlist"/>
              <w:numPr>
                <w:ilvl w:val="0"/>
                <w:numId w:val="7"/>
              </w:numPr>
              <w:spacing w:line="276" w:lineRule="auto"/>
              <w:contextualSpacing w:val="0"/>
              <w:jc w:val="both"/>
              <w:rPr>
                <w:rFonts w:ascii="Times New Roman" w:hAnsi="Times New Roman" w:cs="Times New Roman"/>
              </w:rPr>
            </w:pPr>
            <w:r w:rsidRPr="00D95DAB">
              <w:rPr>
                <w:rFonts w:ascii="Times New Roman" w:hAnsi="Times New Roman" w:cs="Times New Roman"/>
              </w:rPr>
              <w:t>Graficzny terminal statusów</w:t>
            </w:r>
          </w:p>
          <w:p w14:paraId="504B0D95"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Kolorowy ekran dotykowy o przekątnej min. 7”</w:t>
            </w:r>
          </w:p>
          <w:p w14:paraId="6A54F1DE"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lang w:val="en-US"/>
              </w:rPr>
            </w:pPr>
            <w:r w:rsidRPr="00D95DAB">
              <w:rPr>
                <w:rFonts w:ascii="Times New Roman" w:hAnsi="Times New Roman" w:cs="Times New Roman"/>
                <w:lang w:val="en-US"/>
              </w:rPr>
              <w:t xml:space="preserve">Standard MIL-STD-810F </w:t>
            </w:r>
            <w:proofErr w:type="spellStart"/>
            <w:r w:rsidRPr="00D95DAB">
              <w:rPr>
                <w:rFonts w:ascii="Times New Roman" w:hAnsi="Times New Roman" w:cs="Times New Roman"/>
                <w:lang w:val="en-US"/>
              </w:rPr>
              <w:t>lub</w:t>
            </w:r>
            <w:proofErr w:type="spellEnd"/>
            <w:r w:rsidRPr="00D95DAB">
              <w:rPr>
                <w:rFonts w:ascii="Times New Roman" w:hAnsi="Times New Roman" w:cs="Times New Roman"/>
                <w:lang w:val="en-US"/>
              </w:rPr>
              <w:t xml:space="preserve"> MIL-STD-810 G</w:t>
            </w:r>
          </w:p>
          <w:p w14:paraId="57CFC6FC"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Umożliwiać wysyłanie i odbieranie wiadomości tekstowych,</w:t>
            </w:r>
          </w:p>
          <w:p w14:paraId="59119C9E"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lastRenderedPageBreak/>
              <w:t>Umożliwiać przesyłanie statusów,</w:t>
            </w:r>
          </w:p>
          <w:p w14:paraId="13B248E5"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Pracować jako nawigacja samochodowa,</w:t>
            </w:r>
          </w:p>
          <w:p w14:paraId="39A33775"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Posiadać zainstalowaną samochodową mapę Polski</w:t>
            </w:r>
          </w:p>
          <w:p w14:paraId="45935B2C"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 xml:space="preserve">Nawigować pojazd z ostatniej, zapamiętanej przez jednostkę pozycji, </w:t>
            </w:r>
          </w:p>
          <w:p w14:paraId="411D6E64"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Automatycznie wyznaczać trasę dojazdu do punktu wyznaczonego przez właściwego dyspozytora (tzn. do konkretnego adresu, ulicy lub współrzędnych geograficznych),</w:t>
            </w:r>
          </w:p>
          <w:p w14:paraId="2120D024" w14:textId="77777777" w:rsidR="00E850A2" w:rsidRPr="00D95DAB" w:rsidRDefault="00E850A2" w:rsidP="00826FFC">
            <w:pPr>
              <w:pStyle w:val="Akapitzlist"/>
              <w:numPr>
                <w:ilvl w:val="0"/>
                <w:numId w:val="9"/>
              </w:numPr>
              <w:spacing w:line="276" w:lineRule="auto"/>
              <w:contextualSpacing w:val="0"/>
              <w:jc w:val="both"/>
              <w:rPr>
                <w:rFonts w:ascii="Times New Roman" w:hAnsi="Times New Roman" w:cs="Times New Roman"/>
              </w:rPr>
            </w:pPr>
            <w:r w:rsidRPr="00D95DAB">
              <w:rPr>
                <w:rFonts w:ascii="Times New Roman" w:hAnsi="Times New Roman" w:cs="Times New Roman"/>
              </w:rPr>
              <w:t>Mieć ustawione statusy:</w:t>
            </w:r>
          </w:p>
          <w:p w14:paraId="02DDB871"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1 – wyjazd do miejsce zdarzenia,</w:t>
            </w:r>
          </w:p>
          <w:p w14:paraId="0EF985D8"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2 – przyjazd na miejsce zdarzenia,</w:t>
            </w:r>
          </w:p>
          <w:p w14:paraId="15906B31"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3 – sytuacja opanowana,</w:t>
            </w:r>
          </w:p>
          <w:p w14:paraId="606CF85D"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4 – koniec działań (ratowniczych)</w:t>
            </w:r>
          </w:p>
          <w:p w14:paraId="4F80DF27"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5 – powrót do bazy,</w:t>
            </w:r>
          </w:p>
          <w:p w14:paraId="1DFDAD11" w14:textId="77777777" w:rsidR="00E850A2" w:rsidRPr="00D95DAB" w:rsidRDefault="00E850A2" w:rsidP="00826FFC">
            <w:pPr>
              <w:pStyle w:val="Akapitzlist"/>
              <w:numPr>
                <w:ilvl w:val="0"/>
                <w:numId w:val="10"/>
              </w:numPr>
              <w:spacing w:line="276" w:lineRule="auto"/>
              <w:ind w:left="714" w:hanging="357"/>
              <w:contextualSpacing w:val="0"/>
              <w:jc w:val="both"/>
              <w:rPr>
                <w:rFonts w:ascii="Times New Roman" w:hAnsi="Times New Roman" w:cs="Times New Roman"/>
              </w:rPr>
            </w:pPr>
            <w:r w:rsidRPr="00D95DAB">
              <w:rPr>
                <w:rFonts w:ascii="Times New Roman" w:hAnsi="Times New Roman" w:cs="Times New Roman"/>
              </w:rPr>
              <w:t>Kod/status 6 – awaria, wyłączenie (samochodu z działań ratowniczych)</w:t>
            </w:r>
          </w:p>
          <w:p w14:paraId="27E52D1C" w14:textId="77777777" w:rsidR="00E850A2" w:rsidRPr="00D95DAB" w:rsidRDefault="00E850A2" w:rsidP="00826FFC">
            <w:pPr>
              <w:pStyle w:val="Akapitzlist"/>
              <w:numPr>
                <w:ilvl w:val="0"/>
                <w:numId w:val="7"/>
              </w:numPr>
              <w:spacing w:line="276" w:lineRule="auto"/>
              <w:contextualSpacing w:val="0"/>
              <w:jc w:val="both"/>
              <w:rPr>
                <w:rFonts w:ascii="Times New Roman" w:hAnsi="Times New Roman" w:cs="Times New Roman"/>
              </w:rPr>
            </w:pPr>
            <w:r w:rsidRPr="00D95DAB">
              <w:rPr>
                <w:rFonts w:ascii="Times New Roman" w:hAnsi="Times New Roman" w:cs="Times New Roman"/>
              </w:rPr>
              <w:t>Moduł integrujący system wysyłania statusów i lokalizacji pojazdów z aplikacją dyspozytorską wykorzystywaną na stanowiskach kierowania PSP Użytkowników:</w:t>
            </w:r>
          </w:p>
          <w:p w14:paraId="1E004D09" w14:textId="77777777" w:rsidR="00E850A2" w:rsidRPr="00D95DAB" w:rsidRDefault="00E850A2" w:rsidP="00826FFC">
            <w:pPr>
              <w:pStyle w:val="Akapitzlist"/>
              <w:numPr>
                <w:ilvl w:val="0"/>
                <w:numId w:val="11"/>
              </w:numPr>
              <w:spacing w:line="276" w:lineRule="auto"/>
              <w:contextualSpacing w:val="0"/>
              <w:jc w:val="both"/>
              <w:rPr>
                <w:rFonts w:ascii="Times New Roman" w:hAnsi="Times New Roman" w:cs="Times New Roman"/>
              </w:rPr>
            </w:pPr>
            <w:r w:rsidRPr="00D95DAB">
              <w:rPr>
                <w:rFonts w:ascii="Times New Roman" w:hAnsi="Times New Roman" w:cs="Times New Roman"/>
              </w:rPr>
              <w:t>Aplikacja SWD-ST;</w:t>
            </w:r>
          </w:p>
          <w:p w14:paraId="0C981F26" w14:textId="77777777" w:rsidR="00E850A2" w:rsidRPr="00D95DAB" w:rsidRDefault="00E850A2" w:rsidP="00826FFC">
            <w:pPr>
              <w:pStyle w:val="Akapitzlist"/>
              <w:numPr>
                <w:ilvl w:val="0"/>
                <w:numId w:val="11"/>
              </w:numPr>
              <w:spacing w:line="276" w:lineRule="auto"/>
              <w:contextualSpacing w:val="0"/>
              <w:jc w:val="both"/>
              <w:rPr>
                <w:rFonts w:ascii="Times New Roman" w:hAnsi="Times New Roman" w:cs="Times New Roman"/>
              </w:rPr>
            </w:pPr>
            <w:r w:rsidRPr="00D95DAB">
              <w:rPr>
                <w:rFonts w:ascii="Times New Roman" w:hAnsi="Times New Roman" w:cs="Times New Roman"/>
              </w:rPr>
              <w:t>Przekazywanie do pojazdów informacji o miejscu zdarzenia w postaci współrzędnych geograficznych lub danych adresowych,</w:t>
            </w:r>
          </w:p>
          <w:p w14:paraId="42EFB638" w14:textId="77777777" w:rsidR="00E850A2" w:rsidRPr="00D95DAB" w:rsidRDefault="00E850A2" w:rsidP="00826FFC">
            <w:pPr>
              <w:pStyle w:val="Akapitzlist"/>
              <w:numPr>
                <w:ilvl w:val="0"/>
                <w:numId w:val="11"/>
              </w:numPr>
              <w:spacing w:line="276" w:lineRule="auto"/>
              <w:contextualSpacing w:val="0"/>
              <w:jc w:val="both"/>
              <w:rPr>
                <w:rFonts w:ascii="Times New Roman" w:hAnsi="Times New Roman" w:cs="Times New Roman"/>
              </w:rPr>
            </w:pPr>
            <w:r w:rsidRPr="00D95DAB">
              <w:rPr>
                <w:rFonts w:ascii="Times New Roman" w:hAnsi="Times New Roman" w:cs="Times New Roman"/>
              </w:rPr>
              <w:t>Rejestrowanie w systemie dyspozytorskim czasów operacyjnych związanych statusem poszczególnych pojazdów,</w:t>
            </w:r>
          </w:p>
          <w:p w14:paraId="012E4BC7" w14:textId="77777777" w:rsidR="00E850A2" w:rsidRPr="00D95DAB" w:rsidRDefault="00E850A2" w:rsidP="00826FFC">
            <w:pPr>
              <w:pStyle w:val="Akapitzlist"/>
              <w:numPr>
                <w:ilvl w:val="0"/>
                <w:numId w:val="11"/>
              </w:numPr>
              <w:spacing w:line="276" w:lineRule="auto"/>
              <w:contextualSpacing w:val="0"/>
              <w:jc w:val="both"/>
              <w:rPr>
                <w:rFonts w:ascii="Times New Roman" w:hAnsi="Times New Roman" w:cs="Times New Roman"/>
              </w:rPr>
            </w:pPr>
            <w:r w:rsidRPr="00D95DAB">
              <w:rPr>
                <w:rFonts w:ascii="Times New Roman" w:hAnsi="Times New Roman" w:cs="Times New Roman"/>
              </w:rPr>
              <w:t>Odczyt zarejestrowanych współrzędnych geograficznych lokalizowanych pojazdów.</w:t>
            </w:r>
          </w:p>
          <w:p w14:paraId="681DC511" w14:textId="77777777" w:rsidR="00E850A2" w:rsidRPr="00D95DAB" w:rsidRDefault="00E850A2" w:rsidP="00826FFC">
            <w:pPr>
              <w:ind w:left="214"/>
              <w:jc w:val="both"/>
              <w:rPr>
                <w:rFonts w:ascii="Times New Roman" w:hAnsi="Times New Roman" w:cs="Times New Roman"/>
                <w:i/>
                <w:u w:val="single"/>
              </w:rPr>
            </w:pPr>
            <w:r w:rsidRPr="00D95DAB">
              <w:rPr>
                <w:rFonts w:ascii="Times New Roman" w:hAnsi="Times New Roman" w:cs="Times New Roman"/>
                <w:i/>
                <w:u w:val="single"/>
              </w:rPr>
              <w:t>Wymagania dodatkowe:</w:t>
            </w:r>
          </w:p>
          <w:p w14:paraId="591E0AB9" w14:textId="77777777" w:rsidR="00E850A2" w:rsidRPr="00D95DAB" w:rsidRDefault="00E850A2" w:rsidP="00826FFC">
            <w:pPr>
              <w:numPr>
                <w:ilvl w:val="0"/>
                <w:numId w:val="6"/>
              </w:numPr>
              <w:spacing w:before="100" w:beforeAutospacing="1"/>
              <w:contextualSpacing/>
              <w:jc w:val="both"/>
              <w:rPr>
                <w:rFonts w:ascii="Times New Roman" w:hAnsi="Times New Roman" w:cs="Times New Roman"/>
                <w:lang w:eastAsia="ar-SA"/>
              </w:rPr>
            </w:pPr>
            <w:r w:rsidRPr="00D95DAB">
              <w:rPr>
                <w:rFonts w:ascii="Times New Roman" w:hAnsi="Times New Roman" w:cs="Times New Roman"/>
                <w:lang w:eastAsia="ar-SA"/>
              </w:rPr>
              <w:t>Wykonawca zapewni pełną funkcjonalność urządzenia i współpracę z oprogramowaniem serwerów komunikacyjnych systemów monitoringu ruchu pojazdów zgodnie z wykorzystywanym rozwiązaniem technicznym Użytkownika;</w:t>
            </w:r>
          </w:p>
          <w:p w14:paraId="708E2F93" w14:textId="77777777" w:rsidR="00E850A2" w:rsidRPr="00D95DAB" w:rsidRDefault="00E850A2" w:rsidP="00826FFC">
            <w:pPr>
              <w:numPr>
                <w:ilvl w:val="0"/>
                <w:numId w:val="6"/>
              </w:numPr>
              <w:spacing w:before="100" w:beforeAutospacing="1"/>
              <w:contextualSpacing/>
              <w:jc w:val="both"/>
              <w:rPr>
                <w:rFonts w:ascii="Times New Roman" w:hAnsi="Times New Roman" w:cs="Times New Roman"/>
                <w:lang w:eastAsia="ar-SA"/>
              </w:rPr>
            </w:pPr>
            <w:r w:rsidRPr="00D95DAB">
              <w:rPr>
                <w:rFonts w:ascii="Times New Roman" w:hAnsi="Times New Roman" w:cs="Times New Roman"/>
                <w:lang w:eastAsia="ar-SA"/>
              </w:rPr>
              <w:t>Odbiorca przekaże Wykonawcy telemetryczne karty SIM niezbędne do wykonania konfiguracji dostarczanych urządzeń;</w:t>
            </w:r>
          </w:p>
          <w:p w14:paraId="19C4087A" w14:textId="77777777" w:rsidR="00E850A2" w:rsidRPr="00D95DAB" w:rsidRDefault="00E850A2" w:rsidP="00826FFC">
            <w:pPr>
              <w:numPr>
                <w:ilvl w:val="0"/>
                <w:numId w:val="6"/>
              </w:numPr>
              <w:spacing w:before="100" w:beforeAutospacing="1"/>
              <w:contextualSpacing/>
              <w:jc w:val="both"/>
              <w:rPr>
                <w:rFonts w:ascii="Times New Roman" w:hAnsi="Times New Roman" w:cs="Times New Roman"/>
                <w:lang w:eastAsia="ar-SA"/>
              </w:rPr>
            </w:pPr>
            <w:r w:rsidRPr="00D95DAB">
              <w:rPr>
                <w:rFonts w:ascii="Times New Roman" w:hAnsi="Times New Roman" w:cs="Times New Roman"/>
                <w:lang w:eastAsia="ar-SA"/>
              </w:rPr>
              <w:t>Miejsce montażu terminala graficznego statusów należy uzgodnić z Zamawiającym;</w:t>
            </w:r>
          </w:p>
          <w:p w14:paraId="1085DD5B" w14:textId="77777777" w:rsidR="00E850A2" w:rsidRPr="00D95DAB" w:rsidRDefault="00E850A2" w:rsidP="00826FFC">
            <w:pPr>
              <w:numPr>
                <w:ilvl w:val="0"/>
                <w:numId w:val="6"/>
              </w:numPr>
              <w:ind w:hanging="357"/>
              <w:contextualSpacing/>
              <w:jc w:val="both"/>
              <w:rPr>
                <w:rFonts w:ascii="Times New Roman" w:hAnsi="Times New Roman" w:cs="Times New Roman"/>
                <w:lang w:eastAsia="ar-SA"/>
              </w:rPr>
            </w:pPr>
            <w:r w:rsidRPr="00D95DAB">
              <w:rPr>
                <w:rFonts w:ascii="Times New Roman" w:hAnsi="Times New Roman" w:cs="Times New Roman"/>
                <w:lang w:val="cs-CZ"/>
              </w:rPr>
              <w:t>W ramach montażu nowego urządzenia Wykonawca zobowiązany jest do:</w:t>
            </w:r>
          </w:p>
          <w:p w14:paraId="7A89A5E6" w14:textId="77777777" w:rsidR="00E850A2" w:rsidRPr="00D95DAB" w:rsidRDefault="002F402D" w:rsidP="002F402D">
            <w:pPr>
              <w:pStyle w:val="Akapitzlist"/>
              <w:spacing w:before="20" w:after="20" w:line="276" w:lineRule="auto"/>
              <w:ind w:left="1565"/>
              <w:contextualSpacing w:val="0"/>
              <w:jc w:val="both"/>
              <w:rPr>
                <w:rFonts w:ascii="Times New Roman" w:hAnsi="Times New Roman" w:cs="Times New Roman"/>
              </w:rPr>
            </w:pPr>
            <w:r>
              <w:rPr>
                <w:rFonts w:ascii="Times New Roman" w:hAnsi="Times New Roman" w:cs="Times New Roman"/>
              </w:rPr>
              <w:lastRenderedPageBreak/>
              <w:t xml:space="preserve">- </w:t>
            </w:r>
            <w:r w:rsidR="00E850A2" w:rsidRPr="00D95DAB">
              <w:rPr>
                <w:rFonts w:ascii="Times New Roman" w:hAnsi="Times New Roman" w:cs="Times New Roman"/>
              </w:rPr>
              <w:t>Przekazania dokumentów licencyjnych na dostarczone oprogramowanie i wystawionych</w:t>
            </w:r>
            <w:r w:rsidR="00E850A2" w:rsidRPr="00D95DAB">
              <w:rPr>
                <w:rFonts w:ascii="Times New Roman" w:hAnsi="Times New Roman" w:cs="Times New Roman"/>
              </w:rPr>
              <w:br/>
              <w:t>na Użytkownika.</w:t>
            </w:r>
          </w:p>
          <w:p w14:paraId="0DAE7174" w14:textId="77777777" w:rsidR="00E850A2" w:rsidRPr="00D95DAB" w:rsidRDefault="002F402D" w:rsidP="002F402D">
            <w:pPr>
              <w:pStyle w:val="Akapitzlist"/>
              <w:spacing w:before="20" w:after="20" w:line="276" w:lineRule="auto"/>
              <w:ind w:left="1565"/>
              <w:contextualSpacing w:val="0"/>
              <w:jc w:val="both"/>
              <w:rPr>
                <w:rFonts w:ascii="Times New Roman" w:hAnsi="Times New Roman" w:cs="Times New Roman"/>
              </w:rPr>
            </w:pPr>
            <w:r>
              <w:rPr>
                <w:rFonts w:ascii="Times New Roman" w:hAnsi="Times New Roman" w:cs="Times New Roman"/>
                <w:lang w:eastAsia="ar-SA"/>
              </w:rPr>
              <w:t xml:space="preserve">- </w:t>
            </w:r>
            <w:r w:rsidR="00E850A2" w:rsidRPr="00D95DAB">
              <w:rPr>
                <w:rFonts w:ascii="Times New Roman" w:hAnsi="Times New Roman" w:cs="Times New Roman"/>
                <w:lang w:eastAsia="ar-SA"/>
              </w:rPr>
              <w:t>Przeprowadzenia szkolenia Użytkownika z zakresu obsługi terminala oraz wymiany karty sim</w:t>
            </w:r>
            <w:r>
              <w:rPr>
                <w:rFonts w:ascii="Times New Roman" w:hAnsi="Times New Roman" w:cs="Times New Roman"/>
                <w:lang w:eastAsia="ar-SA"/>
              </w:rPr>
              <w:t xml:space="preserve"> </w:t>
            </w:r>
            <w:r w:rsidR="00E850A2" w:rsidRPr="00D95DAB">
              <w:rPr>
                <w:rFonts w:ascii="Times New Roman" w:hAnsi="Times New Roman" w:cs="Times New Roman"/>
                <w:lang w:eastAsia="ar-SA"/>
              </w:rPr>
              <w:t>i akumulatora jednostki centralnej.</w:t>
            </w:r>
          </w:p>
        </w:tc>
        <w:tc>
          <w:tcPr>
            <w:tcW w:w="3402" w:type="dxa"/>
            <w:vAlign w:val="center"/>
          </w:tcPr>
          <w:p w14:paraId="78431D38" w14:textId="77777777" w:rsidR="00E850A2" w:rsidRPr="00D95DAB" w:rsidRDefault="00E850A2" w:rsidP="00826FFC">
            <w:pPr>
              <w:jc w:val="center"/>
              <w:rPr>
                <w:rFonts w:ascii="Times New Roman" w:hAnsi="Times New Roman" w:cs="Times New Roman"/>
              </w:rPr>
            </w:pPr>
          </w:p>
        </w:tc>
      </w:tr>
      <w:tr w:rsidR="00D95DAB" w:rsidRPr="00D95DAB" w14:paraId="352F2D51" w14:textId="77777777" w:rsidTr="00826FFC">
        <w:tc>
          <w:tcPr>
            <w:tcW w:w="625" w:type="dxa"/>
            <w:vAlign w:val="center"/>
          </w:tcPr>
          <w:p w14:paraId="392D98F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255189D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442164E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Wymagania szczegółowe:</w:t>
            </w:r>
          </w:p>
          <w:p w14:paraId="5028D86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kabinie kierowcy zainstalowany radiotelefon przewoźny z mikrofonem zewnętrznym z przyciskiem PTT oraz anteną, dopuszczony do stosowania w sieci Państwowej Straży Pożarnej o parametrach nie gorszych niż: pracującym w zakresie częstotliwości VHF 136–174 MHz, moc 1–25W, kolorowy wyświetlacz alfanumeryczny,</w:t>
            </w:r>
            <w:r w:rsidR="002F402D">
              <w:rPr>
                <w:rFonts w:ascii="Times New Roman" w:hAnsi="Times New Roman" w:cs="Times New Roman"/>
              </w:rPr>
              <w:t xml:space="preserve"> </w:t>
            </w:r>
            <w:r w:rsidRPr="00D95DAB">
              <w:rPr>
                <w:rFonts w:ascii="Times New Roman" w:hAnsi="Times New Roman" w:cs="Times New Roman"/>
              </w:rPr>
              <w:t>głośnik</w:t>
            </w:r>
            <w:r w:rsidR="002F402D">
              <w:rPr>
                <w:rFonts w:ascii="Times New Roman" w:hAnsi="Times New Roman" w:cs="Times New Roman"/>
              </w:rPr>
              <w:t xml:space="preserve"> </w:t>
            </w:r>
            <w:r w:rsidRPr="00D95DAB">
              <w:rPr>
                <w:rFonts w:ascii="Times New Roman" w:hAnsi="Times New Roman" w:cs="Times New Roman"/>
              </w:rPr>
              <w:t>w obudowie radiotelefonu, odporność na działanie kurzu i wody IP54, zakres temperatury pracy od –30°C do +60°C, pracujący w trybie analogowym lub cyfrowym TDMA, zgodnych ze standardami ETSI DMR, kodowa blokada szumów CTCSS (wybierana programowo na dowolnym kanale), GPS, Bluetooth, menu w języku polskim, min. 250 kanałowy i odstęp pomiędzy kanałami 12.5 kHz wyposażony w dodatkowy mikrofon i głośnik oraz drugi pulpit sterowniczy radiotelefonu zamontowany w przedziale autopompy z regulacją głośności oraz włączenia i wyłączenia.</w:t>
            </w:r>
          </w:p>
          <w:p w14:paraId="4A036D4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Radiotelefon musi mieć możliwość zaprogramowania minimum 19 kanałów w jednej strefie kanałów.</w:t>
            </w:r>
          </w:p>
          <w:p w14:paraId="0084A9B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Antena zewnętrzna z podstawą ze sprężyną umożliwiającą swobodne wyginanie się podczas wjazdu do pomieszczeń garażowych.</w:t>
            </w:r>
          </w:p>
          <w:p w14:paraId="7C6FB8A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Antena ma być zamontowana na stałe na środku dachu (kabiny). Nie dopuszcza się instalacji anteny magnetycznej.</w:t>
            </w:r>
          </w:p>
          <w:p w14:paraId="650BE371"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Antena ma być dostrojona do częstotliwości wykorzystywanych w PSP i charakteryzować się współczynnikiem fali stojącej SWR kanału ogólnopolskiego PSP (B028) wykonanej instalacji antenowej nie większy niż 1,2. </w:t>
            </w:r>
          </w:p>
          <w:p w14:paraId="1421465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Ma być zamontowana dodatkowa antena GPS dla wybranego modelu radiotelefonu, gwarantująca prawidłowe działanie.</w:t>
            </w:r>
          </w:p>
          <w:p w14:paraId="5B941460"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Zasilanie radiotelefonu poprzez reduktor napięcia 24/12V. Radiotelefon ma być podłączony do instalacji zasilania samochodu i zabezpieczony oddzielnym bezpiecznikiem umieszczonym w miejscu łatwo dostępnym, zgodnie z zaleceniami producenta radiotelefonu.</w:t>
            </w:r>
          </w:p>
          <w:p w14:paraId="5ADE9D7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Radiotelefon nie powinien zakłócać pracy innych urządzeń elektronicznych pojazdu. Inne urządzenia elektroniczne nie powinny zakłócać pracy radiotelefonu przewoźnego.</w:t>
            </w:r>
          </w:p>
          <w:p w14:paraId="294C8C7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lastRenderedPageBreak/>
              <w:t>Nie dopuszcza się wykonania instalacji przyłączeniowej radiotelefonu po zewnętrznym poszyciu deski rozdzielczej.</w:t>
            </w:r>
          </w:p>
          <w:p w14:paraId="78B68D9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Kabel antenowy powinien być doprowadzony do urządzenia nadawczo odbiorczego jak najkrótszą drogą. Zamontowany kabel antenowy ma być w jednym odcinku o dostosowanej do zabudowy długości. Nie dopuszcza się pozostawienia zawiniętych odcinków kabla w niewidocznych częściach samochodu oraz stosowania dodatkowych przejściówek i złączy kablowych.</w:t>
            </w:r>
          </w:p>
          <w:p w14:paraId="0E62050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Zmawiający podczas odbioru instalacji radiowej może dokonać pomiarów parametru SWR wykorzystując swoje urządzenia pomiarowe.</w:t>
            </w:r>
          </w:p>
          <w:p w14:paraId="616812C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Należy dostarczyć oprogramowanie i programator (interfejs do komputera USB) niezbędny do realizacji czynności związanych z programowaniem i strojeniem zamontowanych radiotelefonów.</w:t>
            </w:r>
          </w:p>
          <w:p w14:paraId="70A5DE7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Miejsce montażu radiotelefonu zostanie ustalone z Zamawiającym podczas inspekcji produkcyjnej.</w:t>
            </w:r>
          </w:p>
          <w:p w14:paraId="2655856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Wszystkie podzespoły zestawu jednego producenta lub równoważne zaakceptowane przez producenta oferowanego radiotelefonu z wyjątkiem anteny.</w:t>
            </w:r>
          </w:p>
          <w:p w14:paraId="39EC97F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Komplet dokumentacji montażowej i obsługowej w języku polskim:</w:t>
            </w:r>
          </w:p>
          <w:p w14:paraId="448EB1C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instrukcja producenta zainstalowanej anteny,</w:t>
            </w:r>
          </w:p>
          <w:p w14:paraId="3145F67B"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wykres z pomiaru współczynnika fali stojącej zainstalowanej anteny po wykonaniu montażu,</w:t>
            </w:r>
          </w:p>
          <w:p w14:paraId="640D9D74"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instrukcja obsługi dla użytkownika radiotelefonu.</w:t>
            </w:r>
          </w:p>
        </w:tc>
        <w:tc>
          <w:tcPr>
            <w:tcW w:w="3402" w:type="dxa"/>
            <w:vAlign w:val="center"/>
          </w:tcPr>
          <w:p w14:paraId="795E63FF" w14:textId="77777777" w:rsidR="00E850A2" w:rsidRPr="00D95DAB" w:rsidRDefault="00E850A2" w:rsidP="00826FFC">
            <w:pPr>
              <w:jc w:val="center"/>
              <w:rPr>
                <w:rFonts w:ascii="Times New Roman" w:hAnsi="Times New Roman" w:cs="Times New Roman"/>
              </w:rPr>
            </w:pPr>
          </w:p>
        </w:tc>
      </w:tr>
      <w:tr w:rsidR="00D95DAB" w:rsidRPr="00D95DAB" w14:paraId="60223834" w14:textId="77777777" w:rsidTr="00826FFC">
        <w:tc>
          <w:tcPr>
            <w:tcW w:w="625" w:type="dxa"/>
            <w:vAlign w:val="center"/>
          </w:tcPr>
          <w:p w14:paraId="6DEA43AE"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F336072" w14:textId="4A803550"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Radiotelefon </w:t>
            </w:r>
            <w:r w:rsidRPr="00D95DAB">
              <w:rPr>
                <w:rFonts w:ascii="Times New Roman" w:hAnsi="Times New Roman" w:cs="Times New Roman"/>
                <w:bCs/>
              </w:rPr>
              <w:t xml:space="preserve">nasobny </w:t>
            </w:r>
            <w:r w:rsidR="003861AB">
              <w:rPr>
                <w:rFonts w:ascii="Times New Roman" w:hAnsi="Times New Roman" w:cs="Times New Roman"/>
                <w:bCs/>
              </w:rPr>
              <w:t xml:space="preserve">- </w:t>
            </w:r>
            <w:r w:rsidRPr="00D95DAB">
              <w:rPr>
                <w:rFonts w:ascii="Times New Roman" w:hAnsi="Times New Roman" w:cs="Times New Roman"/>
                <w:bCs/>
              </w:rPr>
              <w:t>szt. 4</w:t>
            </w:r>
            <w:r w:rsidRPr="00D95DAB">
              <w:rPr>
                <w:rFonts w:ascii="Times New Roman" w:hAnsi="Times New Roman" w:cs="Times New Roman"/>
              </w:rPr>
              <w:t xml:space="preserve"> z anteną, dopuszczony do stosowania w sieci Państwowej Straży Pożarnej o parametrach nie gorszych niż: pracującym w zakresie częstotliwości VHF 136–174 MHz, moc 1–5W, z pełną klawiaturą i 5–wierszowym kolorowym wyświetlaczem, odporność na działanie kurzu i wody IP68, zakres temperatury pracy od –30°C do +60°C, pracujący w trybie analogowym lub cyfrowym TDMA, zgodnych ze standardami ETSI DMR, kodowa blokada szumów CTCSS (wybierana programowo na dowolnym kanale), GPS, Bluetooth, menu w języku polskim, min. 250 kanałowy i odstęp pomiędzy kanałami 12.5 kHz.</w:t>
            </w:r>
          </w:p>
          <w:p w14:paraId="0107E789"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Każdy radiotelefon musi mieć możliwość zaprogramowania minimum 19 kanałów w jednej strefie kanałów i musi być wyposażony: w antenę, </w:t>
            </w:r>
            <w:proofErr w:type="spellStart"/>
            <w:r w:rsidRPr="00D95DAB">
              <w:rPr>
                <w:rFonts w:ascii="Times New Roman" w:hAnsi="Times New Roman" w:cs="Times New Roman"/>
              </w:rPr>
              <w:t>mikrofonogłośnik</w:t>
            </w:r>
            <w:proofErr w:type="spellEnd"/>
            <w:r w:rsidRPr="00D95DAB">
              <w:rPr>
                <w:rFonts w:ascii="Times New Roman" w:hAnsi="Times New Roman" w:cs="Times New Roman"/>
              </w:rPr>
              <w:t>, 2 sztuki akumulatorów Li–</w:t>
            </w:r>
            <w:proofErr w:type="spellStart"/>
            <w:r w:rsidRPr="00D95DAB">
              <w:rPr>
                <w:rFonts w:ascii="Times New Roman" w:hAnsi="Times New Roman" w:cs="Times New Roman"/>
              </w:rPr>
              <w:t>Ion</w:t>
            </w:r>
            <w:proofErr w:type="spellEnd"/>
            <w:r w:rsidRPr="00D95DAB">
              <w:rPr>
                <w:rFonts w:ascii="Times New Roman" w:hAnsi="Times New Roman" w:cs="Times New Roman"/>
              </w:rPr>
              <w:t xml:space="preserve"> min 2000 </w:t>
            </w:r>
            <w:proofErr w:type="spellStart"/>
            <w:r w:rsidRPr="00D95DAB">
              <w:rPr>
                <w:rFonts w:ascii="Times New Roman" w:hAnsi="Times New Roman" w:cs="Times New Roman"/>
              </w:rPr>
              <w:t>mAh</w:t>
            </w:r>
            <w:proofErr w:type="spellEnd"/>
            <w:r w:rsidRPr="00D95DAB">
              <w:rPr>
                <w:rFonts w:ascii="Times New Roman" w:hAnsi="Times New Roman" w:cs="Times New Roman"/>
              </w:rPr>
              <w:t>, zaczep (klips) do pasa, skórzaną kaburą do pasa.</w:t>
            </w:r>
          </w:p>
          <w:p w14:paraId="274A186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Antena ma być dostrojona do częstotliwości wykorzystywanych w PSP.</w:t>
            </w:r>
          </w:p>
          <w:p w14:paraId="6096487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Zestaw powinien zawierać cztery ładowarki typu biurkowego zasilane z instalacji elektrycznej pojazdu, zapewniające sygnalizację cyklu pracy oraz ładowanie bez odpinania akumulatora od radiotelefonu. Wszystkie podzespoły zestawu jednego producenta.</w:t>
            </w:r>
          </w:p>
          <w:p w14:paraId="00679D1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Zestawy od jednego producenta tego samego jak radio przewoźne.</w:t>
            </w:r>
          </w:p>
          <w:p w14:paraId="2201796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Należy dostarczyć oprogramowanie (wersja najnowsza w momencie realizacji zamówienia) i programator (interfejs do komputera USB) niezbędny do realizacji czynności związanych z programowaniem i strojeniem </w:t>
            </w:r>
            <w:r w:rsidRPr="00D95DAB">
              <w:rPr>
                <w:rFonts w:ascii="Times New Roman" w:hAnsi="Times New Roman" w:cs="Times New Roman"/>
              </w:rPr>
              <w:lastRenderedPageBreak/>
              <w:t>zamontowanych radiotelefonów. Jeśli oprogramowanie do radiotelefonu przewoźnego zaprogramuje radiotelefony przenośne, należy dostarczyć tylko jedną kopię oprogramowania.</w:t>
            </w:r>
          </w:p>
        </w:tc>
        <w:tc>
          <w:tcPr>
            <w:tcW w:w="3402" w:type="dxa"/>
            <w:vAlign w:val="center"/>
          </w:tcPr>
          <w:p w14:paraId="2D9C4C27" w14:textId="77777777" w:rsidR="00E850A2" w:rsidRPr="00D95DAB" w:rsidRDefault="00E850A2" w:rsidP="00826FFC">
            <w:pPr>
              <w:jc w:val="center"/>
              <w:rPr>
                <w:rFonts w:ascii="Times New Roman" w:hAnsi="Times New Roman" w:cs="Times New Roman"/>
              </w:rPr>
            </w:pPr>
          </w:p>
        </w:tc>
      </w:tr>
      <w:tr w:rsidR="00D95DAB" w:rsidRPr="00D95DAB" w14:paraId="5223FBF4" w14:textId="77777777" w:rsidTr="00826FFC">
        <w:tc>
          <w:tcPr>
            <w:tcW w:w="625" w:type="dxa"/>
            <w:vAlign w:val="center"/>
          </w:tcPr>
          <w:p w14:paraId="1BD2FA0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7CEE844" w14:textId="77777777" w:rsidR="00E850A2" w:rsidRPr="00D95DAB" w:rsidRDefault="00E850A2" w:rsidP="00EE32C5">
            <w:pPr>
              <w:jc w:val="both"/>
              <w:rPr>
                <w:rFonts w:ascii="Times New Roman" w:hAnsi="Times New Roman" w:cs="Times New Roman"/>
              </w:rPr>
            </w:pPr>
            <w:r w:rsidRPr="00D95DAB">
              <w:rPr>
                <w:rFonts w:ascii="Times New Roman" w:hAnsi="Times New Roman" w:cs="Times New Roman"/>
              </w:rPr>
              <w:t xml:space="preserve">W kabinie kierowcy </w:t>
            </w:r>
            <w:r w:rsidRPr="00D95DAB">
              <w:rPr>
                <w:rFonts w:ascii="Times New Roman" w:hAnsi="Times New Roman" w:cs="Times New Roman"/>
                <w:bCs/>
              </w:rPr>
              <w:t>6 kompletów latarek</w:t>
            </w:r>
            <w:r w:rsidRPr="00D95DAB">
              <w:rPr>
                <w:rFonts w:ascii="Times New Roman" w:hAnsi="Times New Roman" w:cs="Times New Roman"/>
              </w:rPr>
              <w:t xml:space="preserve"> akumulatorowych wraz z zamontowanymi na stałe ładowarkami zasilanymi</w:t>
            </w:r>
            <w:r w:rsidR="00EE32C5" w:rsidRPr="00D95DAB">
              <w:rPr>
                <w:rFonts w:ascii="Times New Roman" w:hAnsi="Times New Roman" w:cs="Times New Roman"/>
              </w:rPr>
              <w:t xml:space="preserve"> </w:t>
            </w:r>
            <w:r w:rsidRPr="00D95DAB">
              <w:rPr>
                <w:rFonts w:ascii="Times New Roman" w:hAnsi="Times New Roman" w:cs="Times New Roman"/>
              </w:rPr>
              <w:t xml:space="preserve">z instalacji pojazdu. Latarki w wykonaniu </w:t>
            </w:r>
            <w:r w:rsidR="00BB297C">
              <w:rPr>
                <w:rFonts w:ascii="Times New Roman" w:hAnsi="Times New Roman" w:cs="Times New Roman"/>
              </w:rPr>
              <w:t>o zwiększonej odporności udarowej</w:t>
            </w:r>
            <w:r w:rsidRPr="00D95DAB">
              <w:rPr>
                <w:rFonts w:ascii="Times New Roman" w:hAnsi="Times New Roman" w:cs="Times New Roman"/>
              </w:rPr>
              <w:t>, przeznaczone do pracy w strefie z</w:t>
            </w:r>
            <w:r w:rsidR="00EE32C5" w:rsidRPr="00D95DAB">
              <w:rPr>
                <w:rFonts w:ascii="Times New Roman" w:hAnsi="Times New Roman" w:cs="Times New Roman"/>
              </w:rPr>
              <w:t>agrożonej wybuchem strefa I, stopień ochrony IP 67</w:t>
            </w:r>
            <w:r w:rsidRPr="00D95DAB">
              <w:rPr>
                <w:rFonts w:ascii="Times New Roman" w:hAnsi="Times New Roman" w:cs="Times New Roman"/>
              </w:rPr>
              <w:t>, źródło światła LED o mocy min 170 lumenów. Latarki kątowe z możliwością łatwego przymocowania do ubrania specjalnego. Latarki powinny posiadać 3 tryby pracy: 100% mocy, 30% mocy i tryb pulsujący, czas pracy</w:t>
            </w:r>
            <w:r w:rsidR="00EE32C5" w:rsidRPr="00D95DAB">
              <w:rPr>
                <w:rFonts w:ascii="Times New Roman" w:hAnsi="Times New Roman" w:cs="Times New Roman"/>
              </w:rPr>
              <w:t xml:space="preserve"> przy pełnej mocy diody – min. 5</w:t>
            </w:r>
            <w:r w:rsidRPr="00D95DAB">
              <w:rPr>
                <w:rFonts w:ascii="Times New Roman" w:hAnsi="Times New Roman" w:cs="Times New Roman"/>
              </w:rPr>
              <w:t xml:space="preserve"> godz., w trybie n</w:t>
            </w:r>
            <w:r w:rsidR="00EE32C5" w:rsidRPr="00D95DAB">
              <w:rPr>
                <w:rFonts w:ascii="Times New Roman" w:hAnsi="Times New Roman" w:cs="Times New Roman"/>
              </w:rPr>
              <w:t xml:space="preserve">iskiej mocy – min.12 </w:t>
            </w:r>
            <w:r w:rsidRPr="00D95DAB">
              <w:rPr>
                <w:rFonts w:ascii="Times New Roman" w:hAnsi="Times New Roman" w:cs="Times New Roman"/>
              </w:rPr>
              <w:t>godz.</w:t>
            </w:r>
            <w:r w:rsidR="00EE32C5" w:rsidRPr="00D95DAB">
              <w:rPr>
                <w:rFonts w:ascii="Times New Roman" w:hAnsi="Times New Roman" w:cs="Times New Roman"/>
              </w:rPr>
              <w:t xml:space="preserve"> </w:t>
            </w:r>
            <w:r w:rsidRPr="00D95DAB">
              <w:rPr>
                <w:rFonts w:ascii="Times New Roman" w:hAnsi="Times New Roman" w:cs="Times New Roman"/>
              </w:rPr>
              <w:t>Dodatkowo</w:t>
            </w:r>
            <w:r w:rsidR="002F402D">
              <w:rPr>
                <w:rFonts w:ascii="Times New Roman" w:hAnsi="Times New Roman" w:cs="Times New Roman"/>
              </w:rPr>
              <w:t xml:space="preserve"> </w:t>
            </w:r>
            <w:r w:rsidRPr="00D95DAB">
              <w:rPr>
                <w:rFonts w:ascii="Times New Roman" w:hAnsi="Times New Roman" w:cs="Times New Roman"/>
              </w:rPr>
              <w:t xml:space="preserve">do latarek należy zapewnić ładowarki sieciowe </w:t>
            </w:r>
            <w:r w:rsidRPr="00D95DAB">
              <w:rPr>
                <w:rFonts w:ascii="Times New Roman" w:hAnsi="Times New Roman" w:cs="Times New Roman"/>
                <w:b/>
              </w:rPr>
              <w:t xml:space="preserve">– </w:t>
            </w:r>
            <w:r w:rsidRPr="00D95DAB">
              <w:rPr>
                <w:rFonts w:ascii="Times New Roman" w:hAnsi="Times New Roman" w:cs="Times New Roman"/>
                <w:bCs/>
              </w:rPr>
              <w:t xml:space="preserve">3 </w:t>
            </w:r>
            <w:proofErr w:type="spellStart"/>
            <w:r w:rsidRPr="00D95DAB">
              <w:rPr>
                <w:rFonts w:ascii="Times New Roman" w:hAnsi="Times New Roman" w:cs="Times New Roman"/>
              </w:rPr>
              <w:t>kpl</w:t>
            </w:r>
            <w:proofErr w:type="spellEnd"/>
            <w:r w:rsidRPr="00D95DAB">
              <w:rPr>
                <w:rFonts w:ascii="Times New Roman" w:hAnsi="Times New Roman" w:cs="Times New Roman"/>
              </w:rPr>
              <w:t>.</w:t>
            </w:r>
          </w:p>
        </w:tc>
        <w:tc>
          <w:tcPr>
            <w:tcW w:w="3402" w:type="dxa"/>
            <w:vAlign w:val="center"/>
          </w:tcPr>
          <w:p w14:paraId="27B126A3" w14:textId="77777777" w:rsidR="00E850A2" w:rsidRPr="00D95DAB" w:rsidRDefault="00E850A2" w:rsidP="00826FFC">
            <w:pPr>
              <w:jc w:val="center"/>
              <w:rPr>
                <w:rFonts w:ascii="Times New Roman" w:hAnsi="Times New Roman" w:cs="Times New Roman"/>
              </w:rPr>
            </w:pPr>
          </w:p>
        </w:tc>
      </w:tr>
      <w:tr w:rsidR="00D95DAB" w:rsidRPr="00D95DAB" w14:paraId="76153F02" w14:textId="77777777" w:rsidTr="00826FFC">
        <w:tc>
          <w:tcPr>
            <w:tcW w:w="625" w:type="dxa"/>
            <w:vAlign w:val="center"/>
          </w:tcPr>
          <w:p w14:paraId="49859715"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2501D97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Urządzenia sygnalizacyjno-ostrzegawcze świetlne pojazdu uprzywilejowanego:</w:t>
            </w:r>
          </w:p>
          <w:p w14:paraId="5301A0F2" w14:textId="77777777" w:rsidR="00E850A2" w:rsidRPr="00D95DAB" w:rsidRDefault="00E850A2" w:rsidP="00826FFC">
            <w:pPr>
              <w:pStyle w:val="Akapitzlist"/>
              <w:numPr>
                <w:ilvl w:val="0"/>
                <w:numId w:val="2"/>
              </w:numPr>
              <w:ind w:left="319"/>
              <w:jc w:val="both"/>
              <w:rPr>
                <w:rFonts w:ascii="Times New Roman" w:hAnsi="Times New Roman" w:cs="Times New Roman"/>
              </w:rPr>
            </w:pPr>
            <w:r w:rsidRPr="00D95DAB">
              <w:rPr>
                <w:rFonts w:ascii="Times New Roman" w:hAnsi="Times New Roman" w:cs="Times New Roman"/>
              </w:rPr>
              <w:t xml:space="preserve">belka sygnalizacyjna, niska w technologii LED zamontowana na dachu kabiny kierowcy bez napisu STRAŻ typu CODE–3 21 TR </w:t>
            </w:r>
            <w:proofErr w:type="spellStart"/>
            <w:r w:rsidRPr="00D95DAB">
              <w:rPr>
                <w:rFonts w:ascii="Times New Roman" w:hAnsi="Times New Roman" w:cs="Times New Roman"/>
              </w:rPr>
              <w:t>MultiColor</w:t>
            </w:r>
            <w:proofErr w:type="spellEnd"/>
            <w:r w:rsidRPr="00D95DAB">
              <w:rPr>
                <w:rFonts w:ascii="Times New Roman" w:hAnsi="Times New Roman" w:cs="Times New Roman"/>
              </w:rPr>
              <w:t xml:space="preserve"> lub </w:t>
            </w:r>
            <w:proofErr w:type="spellStart"/>
            <w:r w:rsidRPr="00D95DAB">
              <w:rPr>
                <w:rFonts w:ascii="Times New Roman" w:hAnsi="Times New Roman" w:cs="Times New Roman"/>
              </w:rPr>
              <w:t>Def</w:t>
            </w:r>
            <w:r w:rsidR="002F402D">
              <w:rPr>
                <w:rFonts w:ascii="Times New Roman" w:hAnsi="Times New Roman" w:cs="Times New Roman"/>
              </w:rPr>
              <w:t>ender</w:t>
            </w:r>
            <w:proofErr w:type="spellEnd"/>
            <w:r w:rsidR="002F402D">
              <w:rPr>
                <w:rFonts w:ascii="Times New Roman" w:hAnsi="Times New Roman" w:cs="Times New Roman"/>
              </w:rPr>
              <w:t xml:space="preserve"> </w:t>
            </w:r>
            <w:proofErr w:type="spellStart"/>
            <w:r w:rsidR="002F402D">
              <w:rPr>
                <w:rFonts w:ascii="Times New Roman" w:hAnsi="Times New Roman" w:cs="Times New Roman"/>
              </w:rPr>
              <w:t>Multicolor</w:t>
            </w:r>
            <w:proofErr w:type="spellEnd"/>
            <w:r w:rsidR="002F402D">
              <w:rPr>
                <w:rFonts w:ascii="Times New Roman" w:hAnsi="Times New Roman" w:cs="Times New Roman"/>
              </w:rPr>
              <w:t xml:space="preserve"> lub równoważne</w:t>
            </w:r>
            <w:r w:rsidRPr="00D95DAB">
              <w:rPr>
                <w:rFonts w:ascii="Times New Roman" w:hAnsi="Times New Roman" w:cs="Times New Roman"/>
              </w:rPr>
              <w:t xml:space="preserve"> (poprzez równoważne Zamawiający rozumie dostawę belki sygnalizacyjnej o wielkości, masie oraz natężeniu światła porównywalnym</w:t>
            </w:r>
            <w:r w:rsidR="008A4E74" w:rsidRPr="00D95DAB">
              <w:rPr>
                <w:rFonts w:ascii="Times New Roman" w:hAnsi="Times New Roman" w:cs="Times New Roman"/>
              </w:rPr>
              <w:t xml:space="preserve"> </w:t>
            </w:r>
            <w:r w:rsidRPr="00D95DAB">
              <w:rPr>
                <w:rFonts w:ascii="Times New Roman" w:hAnsi="Times New Roman" w:cs="Times New Roman"/>
              </w:rPr>
              <w:t>z</w:t>
            </w:r>
            <w:r w:rsidR="008A4E74" w:rsidRPr="00D95DAB">
              <w:rPr>
                <w:rFonts w:ascii="Times New Roman" w:hAnsi="Times New Roman" w:cs="Times New Roman"/>
              </w:rPr>
              <w:t xml:space="preserve"> </w:t>
            </w:r>
            <w:r w:rsidRPr="00D95DAB">
              <w:rPr>
                <w:rFonts w:ascii="Times New Roman" w:hAnsi="Times New Roman" w:cs="Times New Roman"/>
              </w:rPr>
              <w:t>proponowanym)</w:t>
            </w:r>
            <w:r w:rsidR="008A4E74" w:rsidRPr="00D95DAB">
              <w:rPr>
                <w:rFonts w:ascii="Times New Roman" w:hAnsi="Times New Roman" w:cs="Times New Roman"/>
              </w:rPr>
              <w:t xml:space="preserve"> </w:t>
            </w:r>
            <w:r w:rsidRPr="00D95DAB">
              <w:rPr>
                <w:rFonts w:ascii="Times New Roman" w:hAnsi="Times New Roman" w:cs="Times New Roman"/>
              </w:rPr>
              <w:t>z modułami LED na całej długości belki,</w:t>
            </w:r>
          </w:p>
          <w:p w14:paraId="00884C85" w14:textId="77777777" w:rsidR="00E850A2" w:rsidRPr="00D95DAB" w:rsidRDefault="00E850A2" w:rsidP="00826FFC">
            <w:pPr>
              <w:pStyle w:val="Akapitzlist"/>
              <w:numPr>
                <w:ilvl w:val="0"/>
                <w:numId w:val="2"/>
              </w:numPr>
              <w:ind w:left="319"/>
              <w:jc w:val="both"/>
              <w:rPr>
                <w:rFonts w:ascii="Times New Roman" w:hAnsi="Times New Roman" w:cs="Times New Roman"/>
              </w:rPr>
            </w:pPr>
            <w:r w:rsidRPr="00D95DAB">
              <w:rPr>
                <w:rFonts w:ascii="Times New Roman" w:hAnsi="Times New Roman" w:cs="Times New Roman"/>
              </w:rPr>
              <w:t>lampa sygnalizacyjna niebieska w technologii LED zamontowana w tylnej części pojazdu, widoczna zarówno</w:t>
            </w:r>
            <w:r w:rsidR="008A4E74" w:rsidRPr="00D95DAB">
              <w:rPr>
                <w:rFonts w:ascii="Times New Roman" w:hAnsi="Times New Roman" w:cs="Times New Roman"/>
              </w:rPr>
              <w:t xml:space="preserve"> </w:t>
            </w:r>
            <w:r w:rsidRPr="00D95DAB">
              <w:rPr>
                <w:rFonts w:ascii="Times New Roman" w:hAnsi="Times New Roman" w:cs="Times New Roman"/>
              </w:rPr>
              <w:t>z tyłu jak i z boku pojazdu z możliwością wyłączenia (w przypadku jazdy w kolumnie),</w:t>
            </w:r>
          </w:p>
          <w:p w14:paraId="07EC2D50" w14:textId="77777777" w:rsidR="00E850A2" w:rsidRPr="00D95DAB" w:rsidRDefault="00E850A2" w:rsidP="00826FFC">
            <w:pPr>
              <w:pStyle w:val="Akapitzlist"/>
              <w:numPr>
                <w:ilvl w:val="0"/>
                <w:numId w:val="2"/>
              </w:numPr>
              <w:ind w:left="319"/>
              <w:jc w:val="both"/>
              <w:rPr>
                <w:rFonts w:ascii="Times New Roman" w:hAnsi="Times New Roman" w:cs="Times New Roman"/>
              </w:rPr>
            </w:pPr>
            <w:r w:rsidRPr="00D95DAB">
              <w:rPr>
                <w:rFonts w:ascii="Times New Roman" w:hAnsi="Times New Roman" w:cs="Times New Roman"/>
              </w:rPr>
              <w:t>na bokach pojazdu lampa sygnalizacyjna niebieska w technologii LED, min. 8 punktowa,</w:t>
            </w:r>
          </w:p>
          <w:p w14:paraId="0A9302E0" w14:textId="77777777" w:rsidR="00E850A2" w:rsidRPr="00D95DAB" w:rsidRDefault="00E850A2" w:rsidP="00826FFC">
            <w:pPr>
              <w:pStyle w:val="Akapitzlist"/>
              <w:numPr>
                <w:ilvl w:val="0"/>
                <w:numId w:val="2"/>
              </w:numPr>
              <w:ind w:left="319"/>
              <w:jc w:val="both"/>
              <w:rPr>
                <w:rFonts w:ascii="Times New Roman" w:hAnsi="Times New Roman" w:cs="Times New Roman"/>
              </w:rPr>
            </w:pPr>
            <w:r w:rsidRPr="00D95DAB">
              <w:rPr>
                <w:rFonts w:ascii="Times New Roman" w:hAnsi="Times New Roman" w:cs="Times New Roman"/>
              </w:rPr>
              <w:t>z przodu pojazdu na wysokości lusterka wstecznego samochodu osobowego zamontowane 4 lampy sygnalizacyjne niebieskie kierunkowe w technologii LED, min. 8 punktowe,</w:t>
            </w:r>
          </w:p>
          <w:p w14:paraId="44E1FBD1" w14:textId="77777777" w:rsidR="00E850A2" w:rsidRPr="00D95DAB" w:rsidRDefault="00E850A2" w:rsidP="00826FFC">
            <w:pPr>
              <w:pStyle w:val="Akapitzlist"/>
              <w:numPr>
                <w:ilvl w:val="0"/>
                <w:numId w:val="2"/>
              </w:numPr>
              <w:ind w:left="319"/>
              <w:jc w:val="both"/>
              <w:rPr>
                <w:rFonts w:ascii="Times New Roman" w:hAnsi="Times New Roman" w:cs="Times New Roman"/>
              </w:rPr>
            </w:pPr>
            <w:r w:rsidRPr="00D95DAB">
              <w:rPr>
                <w:rFonts w:ascii="Times New Roman" w:hAnsi="Times New Roman" w:cs="Times New Roman"/>
              </w:rPr>
              <w:t>dodatkowo po jednej lampie sygnalizacyjnej zamontowanej na obudowie lusterek zewnętrznych.</w:t>
            </w:r>
          </w:p>
          <w:p w14:paraId="2C86581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Miejsce zamocowania sterownika i mikrofonu w kabinie zostanie ustalone podczas inspekcji produkcyjnej.</w:t>
            </w:r>
          </w:p>
          <w:p w14:paraId="38EED76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Nie dopuszcza się wykonania instalacji przyłączeniowej po zewnętrznym poszyciu pojazdu i deski rozdzielczej.</w:t>
            </w:r>
          </w:p>
          <w:p w14:paraId="3DCB65B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Wszystkie lampy ostrzegawcze przednie oraz głośnik zabezpieczone lub wykonane z materiałów odpornych</w:t>
            </w:r>
            <w:r w:rsidRPr="00D95DAB">
              <w:rPr>
                <w:rFonts w:ascii="Times New Roman" w:hAnsi="Times New Roman" w:cs="Times New Roman"/>
              </w:rPr>
              <w:br/>
              <w:t>na uszkodzenia mechaniczne. Całość sygnalizacji świetlnej wykonana w technologii LED.</w:t>
            </w:r>
          </w:p>
        </w:tc>
        <w:tc>
          <w:tcPr>
            <w:tcW w:w="3402" w:type="dxa"/>
            <w:vAlign w:val="center"/>
          </w:tcPr>
          <w:p w14:paraId="3F09CD49" w14:textId="77777777" w:rsidR="00E850A2" w:rsidRPr="00D95DAB" w:rsidRDefault="00E850A2" w:rsidP="00826FFC">
            <w:pPr>
              <w:jc w:val="center"/>
              <w:rPr>
                <w:rFonts w:ascii="Times New Roman" w:hAnsi="Times New Roman" w:cs="Times New Roman"/>
                <w:highlight w:val="yellow"/>
              </w:rPr>
            </w:pPr>
          </w:p>
        </w:tc>
      </w:tr>
      <w:tr w:rsidR="00D95DAB" w:rsidRPr="00D95DAB" w14:paraId="66B9D345" w14:textId="77777777" w:rsidTr="00826FFC">
        <w:tc>
          <w:tcPr>
            <w:tcW w:w="625" w:type="dxa"/>
            <w:vAlign w:val="center"/>
          </w:tcPr>
          <w:p w14:paraId="281F399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50F15E73" w14:textId="77777777" w:rsidR="00E850A2" w:rsidRPr="00D95DAB" w:rsidRDefault="00E850A2" w:rsidP="00826FFC">
            <w:pPr>
              <w:tabs>
                <w:tab w:val="left" w:pos="1080"/>
              </w:tabs>
              <w:jc w:val="both"/>
              <w:rPr>
                <w:rFonts w:ascii="Times New Roman" w:hAnsi="Times New Roman" w:cs="Times New Roman"/>
              </w:rPr>
            </w:pPr>
            <w:r w:rsidRPr="00D95DAB">
              <w:rPr>
                <w:rFonts w:ascii="Times New Roman" w:hAnsi="Times New Roman" w:cs="Times New Roman"/>
              </w:rPr>
              <w:t>Pojazd wyposażony w urządzenie sygnalizacyjno-ostrzegawcze, świetlne typu Federal PA-300 lub urządzenie równoważne (poprzez równoważne Zamawiający rozumie do</w:t>
            </w:r>
            <w:r w:rsidR="00BB297C">
              <w:rPr>
                <w:rFonts w:ascii="Times New Roman" w:hAnsi="Times New Roman" w:cs="Times New Roman"/>
              </w:rPr>
              <w:t>stawę urządzenia sygnalizacyjn</w:t>
            </w:r>
            <w:r w:rsidRPr="00D95DAB">
              <w:rPr>
                <w:rFonts w:ascii="Times New Roman" w:hAnsi="Times New Roman" w:cs="Times New Roman"/>
              </w:rPr>
              <w:t>o-ostrzegawczego o wielkości, masie oraz natężeniu dźwięku porównywalnym z proponowanym) i akustyczne umożliwiające podawanie komunikatów słownych składające się ze sprzężonych sygnałów dźwiękowych wysokotonowych o minimum 4 modulowanych dźwiękach syreny.</w:t>
            </w:r>
          </w:p>
          <w:p w14:paraId="56C140A3" w14:textId="77777777" w:rsidR="00E850A2" w:rsidRPr="00D95DAB" w:rsidRDefault="00E850A2" w:rsidP="00826FFC">
            <w:pPr>
              <w:tabs>
                <w:tab w:val="left" w:pos="1080"/>
              </w:tabs>
              <w:jc w:val="both"/>
              <w:rPr>
                <w:rFonts w:ascii="Times New Roman" w:hAnsi="Times New Roman" w:cs="Times New Roman"/>
              </w:rPr>
            </w:pPr>
            <w:r w:rsidRPr="00D95DAB">
              <w:rPr>
                <w:rFonts w:ascii="Times New Roman" w:hAnsi="Times New Roman" w:cs="Times New Roman"/>
              </w:rPr>
              <w:t>Głośniki zabezpieczone przed uszkodzeniami mechanicznymi lub wykonane z materiału o wzmocnionej odporności na środki chemiczne używane do czyszczenia pojazdu.</w:t>
            </w:r>
          </w:p>
          <w:p w14:paraId="4ED98568" w14:textId="77777777" w:rsidR="00E850A2" w:rsidRPr="00D95DAB" w:rsidRDefault="00E850A2" w:rsidP="00826FFC">
            <w:pPr>
              <w:tabs>
                <w:tab w:val="left" w:pos="1080"/>
              </w:tabs>
              <w:jc w:val="both"/>
              <w:rPr>
                <w:rFonts w:ascii="Times New Roman" w:hAnsi="Times New Roman" w:cs="Times New Roman"/>
              </w:rPr>
            </w:pPr>
            <w:r w:rsidRPr="00D95DAB">
              <w:rPr>
                <w:rFonts w:ascii="Times New Roman" w:hAnsi="Times New Roman" w:cs="Times New Roman"/>
              </w:rPr>
              <w:t>Nie dopuszcza się wykonania instalacji przyłączeniowej po zewnętrznym poszyciu pojazdu i deski rozdzielczej.</w:t>
            </w:r>
          </w:p>
        </w:tc>
        <w:tc>
          <w:tcPr>
            <w:tcW w:w="3402" w:type="dxa"/>
            <w:vAlign w:val="center"/>
          </w:tcPr>
          <w:p w14:paraId="09DFB89B" w14:textId="77777777" w:rsidR="00E850A2" w:rsidRPr="00D95DAB" w:rsidRDefault="00E850A2" w:rsidP="00826FFC">
            <w:pPr>
              <w:jc w:val="center"/>
              <w:rPr>
                <w:rFonts w:ascii="Times New Roman" w:hAnsi="Times New Roman" w:cs="Times New Roman"/>
              </w:rPr>
            </w:pPr>
          </w:p>
        </w:tc>
      </w:tr>
      <w:tr w:rsidR="00D95DAB" w:rsidRPr="00D95DAB" w14:paraId="478F2F8B" w14:textId="77777777" w:rsidTr="00826FFC">
        <w:tc>
          <w:tcPr>
            <w:tcW w:w="625" w:type="dxa"/>
            <w:vAlign w:val="center"/>
          </w:tcPr>
          <w:p w14:paraId="01EAEA6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2C2FB103" w14:textId="77777777" w:rsidR="00E850A2" w:rsidRPr="00D95DAB" w:rsidRDefault="00E850A2" w:rsidP="00826FFC">
            <w:pPr>
              <w:tabs>
                <w:tab w:val="left" w:pos="1080"/>
              </w:tabs>
              <w:jc w:val="both"/>
              <w:rPr>
                <w:rFonts w:ascii="Times New Roman" w:hAnsi="Times New Roman" w:cs="Times New Roman"/>
              </w:rPr>
            </w:pPr>
            <w:r w:rsidRPr="00D95DAB">
              <w:rPr>
                <w:rFonts w:ascii="Times New Roman" w:hAnsi="Times New Roman" w:cs="Times New Roman"/>
              </w:rPr>
              <w:t xml:space="preserve">Dodatkowy sygnał pneumatyczny (z opatentowanym dźwiękiem </w:t>
            </w:r>
            <w:proofErr w:type="spellStart"/>
            <w:r w:rsidRPr="00D95DAB">
              <w:rPr>
                <w:rFonts w:ascii="Times New Roman" w:hAnsi="Times New Roman" w:cs="Times New Roman"/>
              </w:rPr>
              <w:t>emergency</w:t>
            </w:r>
            <w:proofErr w:type="spellEnd"/>
            <w:r w:rsidRPr="00D95DAB">
              <w:rPr>
                <w:rFonts w:ascii="Times New Roman" w:hAnsi="Times New Roman" w:cs="Times New Roman"/>
              </w:rPr>
              <w:t xml:space="preserve">) wspomagający podstawowe urządzenie akustyczne pojazdu uprzywilejowanego o efektywności min. 115 </w:t>
            </w:r>
            <w:proofErr w:type="spellStart"/>
            <w:r w:rsidRPr="00D95DAB">
              <w:rPr>
                <w:rFonts w:ascii="Times New Roman" w:hAnsi="Times New Roman" w:cs="Times New Roman"/>
              </w:rPr>
              <w:t>dB</w:t>
            </w:r>
            <w:proofErr w:type="spellEnd"/>
            <w:r w:rsidRPr="00D95DAB">
              <w:rPr>
                <w:rFonts w:ascii="Times New Roman" w:hAnsi="Times New Roman" w:cs="Times New Roman"/>
              </w:rPr>
              <w:t xml:space="preserve"> z odległości 7m od pojazdu na wysokości 1,2 m od podłoża. Uruchamiany przyciskiem ręcznym na miejscu dowódcy i ręcznym oddzielnym w bliskim zasięgu kierowcy. Miejsce zamontowania gwarantujące rozchodzenie się sygnału do przodu wzdłuż osi wzdłużnej pojazdu, wkomponowany symetrycznie w przednim zderzaku.</w:t>
            </w:r>
          </w:p>
          <w:p w14:paraId="3CA68507" w14:textId="77777777" w:rsidR="00E850A2" w:rsidRPr="00D95DAB" w:rsidRDefault="00E850A2" w:rsidP="00826FFC">
            <w:pPr>
              <w:tabs>
                <w:tab w:val="left" w:pos="1080"/>
              </w:tabs>
              <w:jc w:val="both"/>
              <w:rPr>
                <w:rFonts w:ascii="Times New Roman" w:hAnsi="Times New Roman" w:cs="Times New Roman"/>
              </w:rPr>
            </w:pPr>
            <w:r w:rsidRPr="00D95DAB">
              <w:rPr>
                <w:rFonts w:ascii="Times New Roman" w:hAnsi="Times New Roman" w:cs="Times New Roman"/>
              </w:rPr>
              <w:t>Miejsce zamocowania generatora sygnału akustycznego zostanie ustalone podczas inspekcji produkcyjnej.</w:t>
            </w:r>
          </w:p>
        </w:tc>
        <w:tc>
          <w:tcPr>
            <w:tcW w:w="3402" w:type="dxa"/>
            <w:vAlign w:val="center"/>
          </w:tcPr>
          <w:p w14:paraId="5B4A2C37" w14:textId="77777777" w:rsidR="00E850A2" w:rsidRPr="00D95DAB" w:rsidRDefault="00E850A2" w:rsidP="00826FFC">
            <w:pPr>
              <w:jc w:val="center"/>
              <w:rPr>
                <w:rFonts w:ascii="Times New Roman" w:hAnsi="Times New Roman" w:cs="Times New Roman"/>
              </w:rPr>
            </w:pPr>
          </w:p>
        </w:tc>
      </w:tr>
      <w:tr w:rsidR="00D95DAB" w:rsidRPr="00D95DAB" w14:paraId="1DEDF99F" w14:textId="77777777" w:rsidTr="00826FFC">
        <w:tc>
          <w:tcPr>
            <w:tcW w:w="625" w:type="dxa"/>
            <w:vAlign w:val="center"/>
          </w:tcPr>
          <w:p w14:paraId="5B1FC11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C40324D" w14:textId="7E865A56" w:rsidR="00E850A2" w:rsidRPr="00D95DAB" w:rsidRDefault="00E850A2" w:rsidP="00826FFC">
            <w:pPr>
              <w:jc w:val="both"/>
              <w:rPr>
                <w:rFonts w:ascii="Times New Roman" w:hAnsi="Times New Roman" w:cs="Times New Roman"/>
              </w:rPr>
            </w:pPr>
            <w:r w:rsidRPr="00D95DAB">
              <w:rPr>
                <w:rFonts w:ascii="Times New Roman" w:hAnsi="Times New Roman" w:cs="Times New Roman"/>
              </w:rPr>
              <w:t>Zestaw dodatkowych głośników (2 głośniki min. 100 W każdy + przetwornik) nisko tonowych (</w:t>
            </w:r>
            <w:r w:rsidR="003861AB">
              <w:rPr>
                <w:rFonts w:ascii="Times New Roman" w:hAnsi="Times New Roman" w:cs="Times New Roman"/>
              </w:rPr>
              <w:t xml:space="preserve">np. </w:t>
            </w:r>
            <w:r w:rsidRPr="00D95DAB">
              <w:rPr>
                <w:rFonts w:ascii="Times New Roman" w:hAnsi="Times New Roman" w:cs="Times New Roman"/>
              </w:rPr>
              <w:t>typu „RUMBLER” lub równoważne, poprzez równoważne Zamawiający rozumie dostawę głośników o wielkości, masie oraz natężeniu dźwięku porównywalnym z proponowanym), współpracujących z sygnalizacją dźwiękową podstawową.</w:t>
            </w:r>
          </w:p>
          <w:p w14:paraId="75D699B9"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Uruchamiany osobnym przyciskiem ręcznym na miejscu dowódcy i oddzielnym w bliskim zasięgu kierowcy.</w:t>
            </w:r>
          </w:p>
        </w:tc>
        <w:tc>
          <w:tcPr>
            <w:tcW w:w="3402" w:type="dxa"/>
            <w:vAlign w:val="center"/>
          </w:tcPr>
          <w:p w14:paraId="44D441D2" w14:textId="77777777" w:rsidR="00E850A2" w:rsidRPr="00D95DAB" w:rsidRDefault="00E850A2" w:rsidP="00826FFC">
            <w:pPr>
              <w:jc w:val="center"/>
              <w:rPr>
                <w:rFonts w:ascii="Times New Roman" w:hAnsi="Times New Roman" w:cs="Times New Roman"/>
              </w:rPr>
            </w:pPr>
          </w:p>
        </w:tc>
      </w:tr>
      <w:tr w:rsidR="00D95DAB" w:rsidRPr="00D95DAB" w14:paraId="0D250DF9" w14:textId="77777777" w:rsidTr="00826FFC">
        <w:tc>
          <w:tcPr>
            <w:tcW w:w="625" w:type="dxa"/>
            <w:vAlign w:val="center"/>
          </w:tcPr>
          <w:p w14:paraId="4D8E048E"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5C51937A" w14:textId="77777777" w:rsidR="00E850A2" w:rsidRDefault="00E850A2" w:rsidP="00826FFC">
            <w:pPr>
              <w:jc w:val="both"/>
              <w:rPr>
                <w:rFonts w:ascii="Times New Roman" w:hAnsi="Times New Roman" w:cs="Times New Roman"/>
              </w:rPr>
            </w:pPr>
            <w:r w:rsidRPr="00D95DAB">
              <w:rPr>
                <w:rFonts w:ascii="Times New Roman" w:hAnsi="Times New Roman" w:cs="Times New Roman"/>
              </w:rPr>
              <w:t>Wyciągarka o napędzie el</w:t>
            </w:r>
            <w:r w:rsidR="00E9477D">
              <w:rPr>
                <w:rFonts w:ascii="Times New Roman" w:hAnsi="Times New Roman" w:cs="Times New Roman"/>
              </w:rPr>
              <w:t>ektrycznym</w:t>
            </w:r>
            <w:r w:rsidR="0039464F">
              <w:rPr>
                <w:rFonts w:ascii="Times New Roman" w:hAnsi="Times New Roman" w:cs="Times New Roman"/>
              </w:rPr>
              <w:t xml:space="preserve"> zgodna z normą PN_EN 14492-1 lub równoważną o</w:t>
            </w:r>
            <w:r w:rsidR="00E9477D">
              <w:rPr>
                <w:rFonts w:ascii="Times New Roman" w:hAnsi="Times New Roman" w:cs="Times New Roman"/>
              </w:rPr>
              <w:t xml:space="preserve"> sile uciągu min. 9 </w:t>
            </w:r>
            <w:r w:rsidRPr="00D95DAB">
              <w:rPr>
                <w:rFonts w:ascii="Times New Roman" w:hAnsi="Times New Roman" w:cs="Times New Roman"/>
              </w:rPr>
              <w:t>t</w:t>
            </w:r>
            <w:r w:rsidR="0039464F">
              <w:rPr>
                <w:rFonts w:ascii="Times New Roman" w:hAnsi="Times New Roman" w:cs="Times New Roman"/>
              </w:rPr>
              <w:t>.</w:t>
            </w:r>
            <w:r w:rsidRPr="00D95DAB">
              <w:rPr>
                <w:rFonts w:ascii="Times New Roman" w:hAnsi="Times New Roman" w:cs="Times New Roman"/>
              </w:rPr>
              <w:t xml:space="preserve"> z liną o długości co najmniej 28m wychodząca z przodu pojazdu. Wyciągarka powinna być umiejscowiona na podstawie zabezpi</w:t>
            </w:r>
            <w:r w:rsidR="0039464F">
              <w:rPr>
                <w:rFonts w:ascii="Times New Roman" w:hAnsi="Times New Roman" w:cs="Times New Roman"/>
              </w:rPr>
              <w:t>eczonej antykorozyjnie</w:t>
            </w:r>
            <w:r w:rsidRPr="00D95DAB">
              <w:rPr>
                <w:rFonts w:ascii="Times New Roman" w:hAnsi="Times New Roman" w:cs="Times New Roman"/>
              </w:rPr>
              <w:t>, osłona wyciągarki</w:t>
            </w:r>
            <w:r w:rsidR="0039464F">
              <w:rPr>
                <w:rFonts w:ascii="Times New Roman" w:hAnsi="Times New Roman" w:cs="Times New Roman"/>
              </w:rPr>
              <w:t>. Sterowanie pracą wyciągarki realizowane z pulpitu przewodowego. Długość przewodu sterownika wyciągarki min. 6 m. Końcowy odcinek liny (min. 1,5 m.) pomalowany na czerwono, informujący operatora o konieczności zakończenia odwijania.</w:t>
            </w:r>
          </w:p>
          <w:p w14:paraId="40938BA2" w14:textId="77777777" w:rsidR="0039464F" w:rsidRDefault="0039464F" w:rsidP="00826FFC">
            <w:pPr>
              <w:jc w:val="both"/>
              <w:rPr>
                <w:rFonts w:ascii="Times New Roman" w:hAnsi="Times New Roman" w:cs="Times New Roman"/>
              </w:rPr>
            </w:pPr>
            <w:r>
              <w:rPr>
                <w:rFonts w:ascii="Times New Roman" w:hAnsi="Times New Roman" w:cs="Times New Roman"/>
              </w:rPr>
              <w:t>Osprzęt do wyciągarki:</w:t>
            </w:r>
          </w:p>
          <w:p w14:paraId="7760974C" w14:textId="77777777" w:rsidR="0039464F" w:rsidRDefault="0039464F" w:rsidP="00826FFC">
            <w:pPr>
              <w:jc w:val="both"/>
              <w:rPr>
                <w:rFonts w:ascii="Times New Roman" w:hAnsi="Times New Roman" w:cs="Times New Roman"/>
              </w:rPr>
            </w:pPr>
            <w:r>
              <w:rPr>
                <w:rFonts w:ascii="Times New Roman" w:hAnsi="Times New Roman" w:cs="Times New Roman"/>
              </w:rPr>
              <w:t xml:space="preserve">- lina stalowa zakończona kauszami o wytrzymałości min. 60 </w:t>
            </w:r>
            <w:proofErr w:type="spellStart"/>
            <w:r>
              <w:rPr>
                <w:rFonts w:ascii="Times New Roman" w:hAnsi="Times New Roman" w:cs="Times New Roman"/>
              </w:rPr>
              <w:t>kN</w:t>
            </w:r>
            <w:proofErr w:type="spellEnd"/>
            <w:r>
              <w:rPr>
                <w:rFonts w:ascii="Times New Roman" w:hAnsi="Times New Roman" w:cs="Times New Roman"/>
              </w:rPr>
              <w:t>, i długości min. 8 m. – szt.</w:t>
            </w:r>
            <w:r w:rsidR="00F7006A">
              <w:rPr>
                <w:rFonts w:ascii="Times New Roman" w:hAnsi="Times New Roman" w:cs="Times New Roman"/>
              </w:rPr>
              <w:t xml:space="preserve"> 1,</w:t>
            </w:r>
          </w:p>
          <w:p w14:paraId="4F992975" w14:textId="77777777" w:rsidR="0039464F" w:rsidRDefault="0039464F" w:rsidP="00826FFC">
            <w:pPr>
              <w:jc w:val="both"/>
              <w:rPr>
                <w:rFonts w:ascii="Times New Roman" w:hAnsi="Times New Roman" w:cs="Times New Roman"/>
              </w:rPr>
            </w:pPr>
            <w:r>
              <w:rPr>
                <w:rFonts w:ascii="Times New Roman" w:hAnsi="Times New Roman" w:cs="Times New Roman"/>
              </w:rPr>
              <w:t xml:space="preserve">- szekla Ω typ BW o dopuszczalnym obciążeniu roboczym min. </w:t>
            </w:r>
            <w:r w:rsidR="00F7006A">
              <w:rPr>
                <w:rFonts w:ascii="Times New Roman" w:hAnsi="Times New Roman" w:cs="Times New Roman"/>
              </w:rPr>
              <w:t xml:space="preserve">50 </w:t>
            </w:r>
            <w:proofErr w:type="spellStart"/>
            <w:r w:rsidR="00F7006A">
              <w:rPr>
                <w:rFonts w:ascii="Times New Roman" w:hAnsi="Times New Roman" w:cs="Times New Roman"/>
              </w:rPr>
              <w:t>kN</w:t>
            </w:r>
            <w:proofErr w:type="spellEnd"/>
            <w:r w:rsidR="00F7006A">
              <w:rPr>
                <w:rFonts w:ascii="Times New Roman" w:hAnsi="Times New Roman" w:cs="Times New Roman"/>
              </w:rPr>
              <w:t xml:space="preserve"> – szt. 2,</w:t>
            </w:r>
          </w:p>
          <w:p w14:paraId="41D8483E" w14:textId="77777777" w:rsidR="00F7006A" w:rsidRDefault="00F7006A" w:rsidP="00826FFC">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zawiesie</w:t>
            </w:r>
            <w:proofErr w:type="spellEnd"/>
            <w:r>
              <w:rPr>
                <w:rFonts w:ascii="Times New Roman" w:hAnsi="Times New Roman" w:cs="Times New Roman"/>
              </w:rPr>
              <w:t xml:space="preserve"> pasowe o sile zrywającej min. 60 </w:t>
            </w:r>
            <w:proofErr w:type="spellStart"/>
            <w:r>
              <w:rPr>
                <w:rFonts w:ascii="Times New Roman" w:hAnsi="Times New Roman" w:cs="Times New Roman"/>
              </w:rPr>
              <w:t>kN</w:t>
            </w:r>
            <w:proofErr w:type="spellEnd"/>
            <w:r>
              <w:rPr>
                <w:rFonts w:ascii="Times New Roman" w:hAnsi="Times New Roman" w:cs="Times New Roman"/>
              </w:rPr>
              <w:t xml:space="preserve"> i długości min. 2 m. – szt. 2,</w:t>
            </w:r>
          </w:p>
          <w:p w14:paraId="21584B17" w14:textId="77777777" w:rsidR="00F7006A" w:rsidRDefault="00F7006A" w:rsidP="00826FFC">
            <w:pPr>
              <w:jc w:val="both"/>
              <w:rPr>
                <w:rFonts w:ascii="Times New Roman" w:hAnsi="Times New Roman" w:cs="Times New Roman"/>
              </w:rPr>
            </w:pPr>
            <w:r>
              <w:rPr>
                <w:rFonts w:ascii="Times New Roman" w:hAnsi="Times New Roman" w:cs="Times New Roman"/>
              </w:rPr>
              <w:t xml:space="preserve">- zblocze stalowe o dopuszczalnym obciążeniu min. 60 </w:t>
            </w:r>
            <w:proofErr w:type="spellStart"/>
            <w:r>
              <w:rPr>
                <w:rFonts w:ascii="Times New Roman" w:hAnsi="Times New Roman" w:cs="Times New Roman"/>
              </w:rPr>
              <w:t>kN</w:t>
            </w:r>
            <w:proofErr w:type="spellEnd"/>
          </w:p>
          <w:p w14:paraId="53457FA8" w14:textId="77777777" w:rsidR="00F7006A" w:rsidRPr="00D95DAB" w:rsidRDefault="00F7006A" w:rsidP="00826FFC">
            <w:pPr>
              <w:jc w:val="both"/>
              <w:rPr>
                <w:rFonts w:ascii="Times New Roman" w:hAnsi="Times New Roman" w:cs="Times New Roman"/>
              </w:rPr>
            </w:pPr>
            <w:r>
              <w:rPr>
                <w:rFonts w:ascii="Times New Roman" w:hAnsi="Times New Roman" w:cs="Times New Roman"/>
              </w:rPr>
              <w:t>Wszystkie elementy muszą być ze sobą kompatybilne oraz mieć miejsce do przewożenia na samochodzie.</w:t>
            </w:r>
          </w:p>
        </w:tc>
        <w:tc>
          <w:tcPr>
            <w:tcW w:w="3402" w:type="dxa"/>
            <w:vAlign w:val="center"/>
          </w:tcPr>
          <w:p w14:paraId="2C3F22C1" w14:textId="77777777" w:rsidR="00E850A2" w:rsidRPr="00D95DAB" w:rsidRDefault="00E850A2" w:rsidP="00826FFC">
            <w:pPr>
              <w:jc w:val="center"/>
              <w:rPr>
                <w:rFonts w:ascii="Times New Roman" w:hAnsi="Times New Roman" w:cs="Times New Roman"/>
              </w:rPr>
            </w:pPr>
          </w:p>
        </w:tc>
      </w:tr>
      <w:tr w:rsidR="00D95DAB" w:rsidRPr="00D95DAB" w14:paraId="6D34A857" w14:textId="77777777" w:rsidTr="00826FFC">
        <w:tc>
          <w:tcPr>
            <w:tcW w:w="625" w:type="dxa"/>
            <w:vAlign w:val="center"/>
          </w:tcPr>
          <w:p w14:paraId="6195C45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99A81B1"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Wszelkie funkcje wszystkich układów i urządzeń pojazdu muszą zachować swoje właściwości pracy w temperaturze -25</w:t>
            </w:r>
            <w:r w:rsidRPr="00D95DAB">
              <w:rPr>
                <w:rFonts w:ascii="Times New Roman" w:hAnsi="Times New Roman" w:cs="Times New Roman"/>
                <w:vertAlign w:val="superscript"/>
              </w:rPr>
              <w:t>0</w:t>
            </w:r>
            <w:r w:rsidRPr="00D95DAB">
              <w:rPr>
                <w:rFonts w:ascii="Times New Roman" w:hAnsi="Times New Roman" w:cs="Times New Roman"/>
              </w:rPr>
              <w:t>C do +35</w:t>
            </w:r>
            <w:r w:rsidRPr="00D95DAB">
              <w:rPr>
                <w:rFonts w:ascii="Times New Roman" w:hAnsi="Times New Roman" w:cs="Times New Roman"/>
                <w:vertAlign w:val="superscript"/>
              </w:rPr>
              <w:t>0</w:t>
            </w:r>
            <w:r w:rsidRPr="00D95DAB">
              <w:rPr>
                <w:rFonts w:ascii="Times New Roman" w:hAnsi="Times New Roman" w:cs="Times New Roman"/>
              </w:rPr>
              <w:t>C.</w:t>
            </w:r>
          </w:p>
        </w:tc>
        <w:tc>
          <w:tcPr>
            <w:tcW w:w="3402" w:type="dxa"/>
            <w:vAlign w:val="center"/>
          </w:tcPr>
          <w:p w14:paraId="476E4AB4" w14:textId="77777777" w:rsidR="00E850A2" w:rsidRPr="00D95DAB" w:rsidRDefault="00E850A2" w:rsidP="00826FFC">
            <w:pPr>
              <w:jc w:val="center"/>
              <w:rPr>
                <w:rFonts w:ascii="Times New Roman" w:hAnsi="Times New Roman" w:cs="Times New Roman"/>
              </w:rPr>
            </w:pPr>
          </w:p>
        </w:tc>
      </w:tr>
      <w:tr w:rsidR="00D95DAB" w:rsidRPr="00D95DAB" w14:paraId="301F89DB" w14:textId="77777777" w:rsidTr="00826FFC">
        <w:tc>
          <w:tcPr>
            <w:tcW w:w="625" w:type="dxa"/>
            <w:vAlign w:val="center"/>
          </w:tcPr>
          <w:p w14:paraId="182B005A"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4B9422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Wyposażenie podwozia:</w:t>
            </w:r>
          </w:p>
          <w:p w14:paraId="122BBA9F"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zestaw narzędzi standardowych dla podwozia,</w:t>
            </w:r>
          </w:p>
          <w:p w14:paraId="32A3212E"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klin pod koło – 2 szt.,</w:t>
            </w:r>
          </w:p>
          <w:p w14:paraId="373CBD2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klucz do kół ze „wspomaganiem” (z wewnętrzną przekładnią planetarną),</w:t>
            </w:r>
          </w:p>
          <w:p w14:paraId="30303F2E"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podnośnik hydrauliczny o nośności dostosowanej do MMR pojazdu,</w:t>
            </w:r>
          </w:p>
          <w:p w14:paraId="45F49749"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przewód z manometrem przystosowany do pompowania kół z instalacji pneumatycznej pojazdu,</w:t>
            </w:r>
          </w:p>
          <w:p w14:paraId="535CA19C"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xml:space="preserve">- trójkąt ostrzegawczy, </w:t>
            </w:r>
          </w:p>
          <w:p w14:paraId="23B0D290"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kamizelka odblaskowa – 2 szt.,</w:t>
            </w:r>
          </w:p>
          <w:p w14:paraId="518A9F93"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apteczka,</w:t>
            </w:r>
          </w:p>
          <w:p w14:paraId="4E18AC42" w14:textId="77777777" w:rsidR="00E850A2" w:rsidRPr="00D95DAB" w:rsidRDefault="00E850A2" w:rsidP="00826FFC">
            <w:pPr>
              <w:pStyle w:val="Akapitzlist"/>
              <w:ind w:left="177"/>
              <w:jc w:val="both"/>
              <w:rPr>
                <w:rFonts w:ascii="Times New Roman" w:hAnsi="Times New Roman" w:cs="Times New Roman"/>
              </w:rPr>
            </w:pPr>
            <w:r w:rsidRPr="00D95DAB">
              <w:rPr>
                <w:rFonts w:ascii="Times New Roman" w:hAnsi="Times New Roman" w:cs="Times New Roman"/>
              </w:rPr>
              <w:t>- gaśnica proszkowa 2 kg (zamontowana w kabinie kierowcy).</w:t>
            </w:r>
          </w:p>
        </w:tc>
        <w:tc>
          <w:tcPr>
            <w:tcW w:w="3402" w:type="dxa"/>
            <w:vAlign w:val="center"/>
          </w:tcPr>
          <w:p w14:paraId="2395425C" w14:textId="77777777" w:rsidR="00E850A2" w:rsidRPr="00D95DAB" w:rsidRDefault="00E850A2" w:rsidP="00826FFC">
            <w:pPr>
              <w:jc w:val="center"/>
              <w:rPr>
                <w:rFonts w:ascii="Times New Roman" w:hAnsi="Times New Roman" w:cs="Times New Roman"/>
              </w:rPr>
            </w:pPr>
          </w:p>
        </w:tc>
      </w:tr>
      <w:tr w:rsidR="00604B7E" w:rsidRPr="00D95DAB" w14:paraId="59090725" w14:textId="77777777" w:rsidTr="00826FFC">
        <w:tc>
          <w:tcPr>
            <w:tcW w:w="625" w:type="dxa"/>
            <w:vAlign w:val="center"/>
          </w:tcPr>
          <w:p w14:paraId="4496E0ED" w14:textId="77777777" w:rsidR="00604B7E" w:rsidRPr="00D95DAB" w:rsidRDefault="00604B7E"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24DFB98" w14:textId="77777777" w:rsidR="00604B7E" w:rsidRDefault="00604B7E" w:rsidP="00604B7E">
            <w:pPr>
              <w:jc w:val="both"/>
              <w:rPr>
                <w:rFonts w:ascii="Times New Roman" w:hAnsi="Times New Roman" w:cs="Times New Roman"/>
              </w:rPr>
            </w:pPr>
            <w:r w:rsidRPr="00604B7E">
              <w:rPr>
                <w:rFonts w:ascii="Times New Roman" w:hAnsi="Times New Roman" w:cs="Times New Roman"/>
              </w:rPr>
              <w:t xml:space="preserve">Samochód wyposażony w rejestrator jazdy zamontowany w kabinie w taki sposób aby swoim zasięgiem obejmował drogę przed pojazdem, wyposażony w układ zasilania, antenę GPS, uchwyt transportowy i kartę pamięci min. 64GB. </w:t>
            </w:r>
          </w:p>
          <w:p w14:paraId="13C96B28" w14:textId="77777777" w:rsidR="00604B7E" w:rsidRDefault="00604B7E" w:rsidP="00604B7E">
            <w:pPr>
              <w:jc w:val="both"/>
              <w:rPr>
                <w:rFonts w:ascii="Times New Roman" w:hAnsi="Times New Roman" w:cs="Times New Roman"/>
              </w:rPr>
            </w:pPr>
            <w:r w:rsidRPr="00604B7E">
              <w:rPr>
                <w:rFonts w:ascii="Times New Roman" w:hAnsi="Times New Roman" w:cs="Times New Roman"/>
              </w:rPr>
              <w:t xml:space="preserve">Parametry minimalne: </w:t>
            </w:r>
          </w:p>
          <w:p w14:paraId="34D7F680" w14:textId="77777777" w:rsidR="00604B7E" w:rsidRDefault="00604B7E" w:rsidP="00604B7E">
            <w:pPr>
              <w:jc w:val="both"/>
              <w:rPr>
                <w:rFonts w:ascii="Times New Roman" w:hAnsi="Times New Roman" w:cs="Times New Roman"/>
              </w:rPr>
            </w:pPr>
            <w:r>
              <w:rPr>
                <w:rFonts w:ascii="Times New Roman" w:hAnsi="Times New Roman" w:cs="Times New Roman"/>
              </w:rPr>
              <w:t xml:space="preserve">- </w:t>
            </w:r>
            <w:r w:rsidRPr="00604B7E">
              <w:rPr>
                <w:rFonts w:ascii="Times New Roman" w:hAnsi="Times New Roman" w:cs="Times New Roman"/>
              </w:rPr>
              <w:t xml:space="preserve">możliwość rejestracji obrazu z rozdzielczością Full HD 1920x1080p przy prędkości nagrywania 30 klatek/s, </w:t>
            </w:r>
            <w:r>
              <w:rPr>
                <w:rFonts w:ascii="Times New Roman" w:hAnsi="Times New Roman" w:cs="Times New Roman"/>
              </w:rPr>
              <w:t xml:space="preserve">- </w:t>
            </w:r>
            <w:r w:rsidRPr="00604B7E">
              <w:rPr>
                <w:rFonts w:ascii="Times New Roman" w:hAnsi="Times New Roman" w:cs="Times New Roman"/>
              </w:rPr>
              <w:t xml:space="preserve">kąt widzenia - 140 stopni wyposażona w obiektyw </w:t>
            </w:r>
            <w:proofErr w:type="spellStart"/>
            <w:r w:rsidRPr="00604B7E">
              <w:rPr>
                <w:rFonts w:ascii="Times New Roman" w:hAnsi="Times New Roman" w:cs="Times New Roman"/>
              </w:rPr>
              <w:t>stałoogniskowy</w:t>
            </w:r>
            <w:proofErr w:type="spellEnd"/>
            <w:r w:rsidRPr="00604B7E">
              <w:rPr>
                <w:rFonts w:ascii="Times New Roman" w:hAnsi="Times New Roman" w:cs="Times New Roman"/>
              </w:rPr>
              <w:t xml:space="preserve"> o jasności  f/1,8, </w:t>
            </w:r>
          </w:p>
          <w:p w14:paraId="51CF49B8" w14:textId="77777777" w:rsidR="00604B7E" w:rsidRDefault="00604B7E" w:rsidP="00604B7E">
            <w:pPr>
              <w:jc w:val="both"/>
              <w:rPr>
                <w:rFonts w:ascii="Times New Roman" w:hAnsi="Times New Roman" w:cs="Times New Roman"/>
              </w:rPr>
            </w:pPr>
            <w:r>
              <w:rPr>
                <w:rFonts w:ascii="Times New Roman" w:hAnsi="Times New Roman" w:cs="Times New Roman"/>
              </w:rPr>
              <w:t xml:space="preserve">- </w:t>
            </w:r>
            <w:r w:rsidRPr="00604B7E">
              <w:rPr>
                <w:rFonts w:ascii="Times New Roman" w:hAnsi="Times New Roman" w:cs="Times New Roman"/>
              </w:rPr>
              <w:t xml:space="preserve">obsługa wymiennych kart pamięci o pojemności 64GB (transfer min. 10 MB/s), </w:t>
            </w:r>
          </w:p>
          <w:p w14:paraId="336CC4CB" w14:textId="77777777" w:rsidR="00604B7E" w:rsidRDefault="00604B7E" w:rsidP="00604B7E">
            <w:pPr>
              <w:jc w:val="both"/>
              <w:rPr>
                <w:rFonts w:ascii="Times New Roman" w:hAnsi="Times New Roman" w:cs="Times New Roman"/>
              </w:rPr>
            </w:pPr>
            <w:r w:rsidRPr="00604B7E">
              <w:rPr>
                <w:rFonts w:ascii="Times New Roman" w:hAnsi="Times New Roman" w:cs="Times New Roman"/>
              </w:rPr>
              <w:t xml:space="preserve">obsługa minimum funkcji: </w:t>
            </w:r>
          </w:p>
          <w:p w14:paraId="6B3FB3D2" w14:textId="4BCC4859" w:rsidR="00604B7E" w:rsidRPr="00D95DAB" w:rsidRDefault="00604B7E" w:rsidP="00604B7E">
            <w:pPr>
              <w:jc w:val="both"/>
              <w:rPr>
                <w:rFonts w:ascii="Times New Roman" w:hAnsi="Times New Roman" w:cs="Times New Roman"/>
              </w:rPr>
            </w:pPr>
            <w:r>
              <w:rPr>
                <w:rFonts w:ascii="Times New Roman" w:hAnsi="Times New Roman" w:cs="Times New Roman"/>
              </w:rPr>
              <w:t xml:space="preserve">- </w:t>
            </w:r>
            <w:r w:rsidRPr="00604B7E">
              <w:rPr>
                <w:rFonts w:ascii="Times New Roman" w:hAnsi="Times New Roman" w:cs="Times New Roman"/>
              </w:rPr>
              <w:t>automatyczne rozpoczęcie nagrywania wraz z uruchomieniem silnika, nagrywanie w pętli, pozycjonowanie GPS, tryb parkingowy, oprogramowanie do odtwarzania na zewnętrznym komputerze.</w:t>
            </w:r>
          </w:p>
        </w:tc>
        <w:tc>
          <w:tcPr>
            <w:tcW w:w="3402" w:type="dxa"/>
            <w:vAlign w:val="center"/>
          </w:tcPr>
          <w:p w14:paraId="05E26352" w14:textId="77777777" w:rsidR="00604B7E" w:rsidRPr="00D95DAB" w:rsidRDefault="00604B7E" w:rsidP="00826FFC">
            <w:pPr>
              <w:jc w:val="center"/>
              <w:rPr>
                <w:rFonts w:ascii="Times New Roman" w:hAnsi="Times New Roman" w:cs="Times New Roman"/>
              </w:rPr>
            </w:pPr>
          </w:p>
        </w:tc>
      </w:tr>
      <w:tr w:rsidR="00D95DAB" w:rsidRPr="00D95DAB" w14:paraId="7F8FC2D3" w14:textId="77777777" w:rsidTr="00826FFC">
        <w:tc>
          <w:tcPr>
            <w:tcW w:w="625" w:type="dxa"/>
            <w:shd w:val="clear" w:color="auto" w:fill="BFBFBF" w:themeFill="background1" w:themeFillShade="BF"/>
            <w:vAlign w:val="center"/>
          </w:tcPr>
          <w:p w14:paraId="44F86682" w14:textId="77777777" w:rsidR="00E850A2" w:rsidRPr="00D95DAB" w:rsidRDefault="00E850A2" w:rsidP="00826FFC">
            <w:pPr>
              <w:pStyle w:val="Akapitzlist"/>
              <w:numPr>
                <w:ilvl w:val="0"/>
                <w:numId w:val="1"/>
              </w:numPr>
              <w:ind w:right="1597" w:hanging="298"/>
              <w:jc w:val="center"/>
              <w:rPr>
                <w:rFonts w:ascii="Times New Roman" w:hAnsi="Times New Roman" w:cs="Times New Roman"/>
              </w:rPr>
            </w:pPr>
          </w:p>
        </w:tc>
        <w:tc>
          <w:tcPr>
            <w:tcW w:w="9860" w:type="dxa"/>
            <w:shd w:val="clear" w:color="auto" w:fill="BFBFBF" w:themeFill="background1" w:themeFillShade="BF"/>
            <w:vAlign w:val="center"/>
          </w:tcPr>
          <w:p w14:paraId="08815BCD" w14:textId="77777777" w:rsidR="00E850A2" w:rsidRPr="00D95DAB" w:rsidRDefault="00E850A2" w:rsidP="00826FFC">
            <w:pPr>
              <w:jc w:val="center"/>
              <w:rPr>
                <w:rFonts w:ascii="Times New Roman" w:hAnsi="Times New Roman" w:cs="Times New Roman"/>
                <w:b/>
                <w:bCs/>
              </w:rPr>
            </w:pPr>
            <w:r w:rsidRPr="00D95DAB">
              <w:rPr>
                <w:rFonts w:ascii="Times New Roman" w:hAnsi="Times New Roman" w:cs="Times New Roman"/>
                <w:b/>
                <w:bCs/>
              </w:rPr>
              <w:t>Zabudowa pożarnicza</w:t>
            </w:r>
          </w:p>
        </w:tc>
        <w:tc>
          <w:tcPr>
            <w:tcW w:w="3402" w:type="dxa"/>
            <w:shd w:val="clear" w:color="auto" w:fill="BFBFBF" w:themeFill="background1" w:themeFillShade="BF"/>
            <w:vAlign w:val="center"/>
          </w:tcPr>
          <w:p w14:paraId="65AB8164" w14:textId="77777777" w:rsidR="00E850A2" w:rsidRPr="00D95DAB" w:rsidRDefault="00E850A2" w:rsidP="00826FFC">
            <w:pPr>
              <w:jc w:val="center"/>
              <w:rPr>
                <w:rFonts w:ascii="Times New Roman" w:hAnsi="Times New Roman" w:cs="Times New Roman"/>
              </w:rPr>
            </w:pPr>
          </w:p>
        </w:tc>
      </w:tr>
      <w:tr w:rsidR="00D95DAB" w:rsidRPr="00D95DAB" w14:paraId="70321FD0" w14:textId="77777777" w:rsidTr="00826FFC">
        <w:tc>
          <w:tcPr>
            <w:tcW w:w="625" w:type="dxa"/>
            <w:vAlign w:val="center"/>
          </w:tcPr>
          <w:p w14:paraId="49320F43"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20806BD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Zabudowa wykonana w technologii antykorozyjnej.</w:t>
            </w:r>
          </w:p>
        </w:tc>
        <w:tc>
          <w:tcPr>
            <w:tcW w:w="3402" w:type="dxa"/>
            <w:vAlign w:val="center"/>
          </w:tcPr>
          <w:p w14:paraId="79B6ADB0" w14:textId="77777777" w:rsidR="00E850A2" w:rsidRPr="00D95DAB" w:rsidRDefault="00E850A2" w:rsidP="00826FFC">
            <w:pPr>
              <w:jc w:val="center"/>
              <w:rPr>
                <w:rFonts w:ascii="Times New Roman" w:hAnsi="Times New Roman" w:cs="Times New Roman"/>
              </w:rPr>
            </w:pPr>
          </w:p>
        </w:tc>
      </w:tr>
      <w:tr w:rsidR="00D95DAB" w:rsidRPr="00D95DAB" w14:paraId="3608D076" w14:textId="77777777" w:rsidTr="00826FFC">
        <w:tc>
          <w:tcPr>
            <w:tcW w:w="625" w:type="dxa"/>
            <w:vAlign w:val="center"/>
          </w:tcPr>
          <w:p w14:paraId="4DFB578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E5A0F0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Wykonanie nadwozia z podestami pod wszystkimi skrytkami żaluzjowymi, umożliwiającymi łatwy dostęp do sprzętu usytuowanego na górnych poziomach. Uchylenie (niedomknięcie) lub wysunięcie podestów i żaluzji musi być sygnalizowane w kabinie kierowcy. Podesty zabezpieczone dodatkowymi zamkami uniemożliwiającymi samoczynne otwarcie podestu w przypadku awarii siłownika. Sprzęt (lub mocowania sprzętu, w przypadku dostarczania sprzętu przez Zamawiającego) powinien być rozmieszczony grupowo w zależności od przeznaczenia z zachowaniem ergonomii.</w:t>
            </w:r>
          </w:p>
        </w:tc>
        <w:tc>
          <w:tcPr>
            <w:tcW w:w="3402" w:type="dxa"/>
            <w:vAlign w:val="center"/>
          </w:tcPr>
          <w:p w14:paraId="1FFFDE88" w14:textId="77777777" w:rsidR="00E850A2" w:rsidRPr="00D95DAB" w:rsidRDefault="00E850A2" w:rsidP="00826FFC">
            <w:pPr>
              <w:jc w:val="center"/>
              <w:rPr>
                <w:rFonts w:ascii="Times New Roman" w:hAnsi="Times New Roman" w:cs="Times New Roman"/>
              </w:rPr>
            </w:pPr>
          </w:p>
        </w:tc>
      </w:tr>
      <w:tr w:rsidR="00D95DAB" w:rsidRPr="00D95DAB" w14:paraId="32D8197A" w14:textId="77777777" w:rsidTr="00826FFC">
        <w:tc>
          <w:tcPr>
            <w:tcW w:w="625" w:type="dxa"/>
            <w:vAlign w:val="center"/>
          </w:tcPr>
          <w:p w14:paraId="0B321C8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1C7D42D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Na każdym boku pojazdu skrytki sprzętowe. Podłoga skrytek z możliwością łatwego odprowadzenia wody</w:t>
            </w:r>
            <w:r w:rsidRPr="00D95DAB">
              <w:rPr>
                <w:rFonts w:ascii="Times New Roman" w:hAnsi="Times New Roman" w:cs="Times New Roman"/>
              </w:rPr>
              <w:br/>
              <w:t>na zewnątrz.</w:t>
            </w:r>
          </w:p>
        </w:tc>
        <w:tc>
          <w:tcPr>
            <w:tcW w:w="3402" w:type="dxa"/>
            <w:vAlign w:val="center"/>
          </w:tcPr>
          <w:p w14:paraId="0C79AC6A" w14:textId="77777777" w:rsidR="00E850A2" w:rsidRPr="00D95DAB" w:rsidRDefault="00E850A2" w:rsidP="00826FFC">
            <w:pPr>
              <w:jc w:val="center"/>
              <w:rPr>
                <w:rFonts w:ascii="Times New Roman" w:hAnsi="Times New Roman" w:cs="Times New Roman"/>
              </w:rPr>
            </w:pPr>
          </w:p>
        </w:tc>
      </w:tr>
      <w:tr w:rsidR="00D95DAB" w:rsidRPr="00D95DAB" w14:paraId="064B8256" w14:textId="77777777" w:rsidTr="00826FFC">
        <w:tc>
          <w:tcPr>
            <w:tcW w:w="625" w:type="dxa"/>
            <w:vAlign w:val="center"/>
          </w:tcPr>
          <w:p w14:paraId="2756354A"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14714CD"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Dach zabudowy w formie podestu roboczego w wykonaniu antypoślizgowym z zamontowanym oświetleniem LED.</w:t>
            </w:r>
          </w:p>
        </w:tc>
        <w:tc>
          <w:tcPr>
            <w:tcW w:w="3402" w:type="dxa"/>
            <w:vAlign w:val="center"/>
          </w:tcPr>
          <w:p w14:paraId="0EF5C9CD" w14:textId="77777777" w:rsidR="00E850A2" w:rsidRPr="00D95DAB" w:rsidRDefault="00E850A2" w:rsidP="00826FFC">
            <w:pPr>
              <w:jc w:val="center"/>
              <w:rPr>
                <w:rFonts w:ascii="Times New Roman" w:hAnsi="Times New Roman" w:cs="Times New Roman"/>
              </w:rPr>
            </w:pPr>
          </w:p>
        </w:tc>
      </w:tr>
      <w:tr w:rsidR="00D95DAB" w:rsidRPr="00D95DAB" w14:paraId="000077B2" w14:textId="77777777" w:rsidTr="00826FFC">
        <w:tc>
          <w:tcPr>
            <w:tcW w:w="625" w:type="dxa"/>
            <w:vAlign w:val="center"/>
          </w:tcPr>
          <w:p w14:paraId="19D3CDF3"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D90994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Krawędź dachu oraz zabudowy zabezpieczona przed uszkodzeniami mogącymi powstać przy zdejmowaniu lub wkładaniu drabiny.</w:t>
            </w:r>
          </w:p>
        </w:tc>
        <w:tc>
          <w:tcPr>
            <w:tcW w:w="3402" w:type="dxa"/>
            <w:vAlign w:val="center"/>
          </w:tcPr>
          <w:p w14:paraId="5F55F763" w14:textId="77777777" w:rsidR="00E850A2" w:rsidRPr="00D95DAB" w:rsidRDefault="00E850A2" w:rsidP="00826FFC">
            <w:pPr>
              <w:jc w:val="center"/>
              <w:rPr>
                <w:rFonts w:ascii="Times New Roman" w:hAnsi="Times New Roman" w:cs="Times New Roman"/>
              </w:rPr>
            </w:pPr>
          </w:p>
        </w:tc>
      </w:tr>
      <w:tr w:rsidR="00D95DAB" w:rsidRPr="00D95DAB" w14:paraId="79832D81" w14:textId="77777777" w:rsidTr="00826FFC">
        <w:tc>
          <w:tcPr>
            <w:tcW w:w="625" w:type="dxa"/>
            <w:vAlign w:val="center"/>
          </w:tcPr>
          <w:p w14:paraId="2CFC9C4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7203A3C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Na dachu zabudowy miejsce i uchwyty na sprzęt, między innymi uchwyty do zamocowania drabiny.</w:t>
            </w:r>
          </w:p>
          <w:p w14:paraId="10B0324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Ilość i rodzaj przewożonego na dachu sprzętu zostanie podany po podpisaniu umowy na prośbę Wykonawcy.</w:t>
            </w:r>
          </w:p>
        </w:tc>
        <w:tc>
          <w:tcPr>
            <w:tcW w:w="3402" w:type="dxa"/>
            <w:vAlign w:val="center"/>
          </w:tcPr>
          <w:p w14:paraId="5285FE8C" w14:textId="77777777" w:rsidR="00E850A2" w:rsidRPr="00D95DAB" w:rsidRDefault="00E850A2" w:rsidP="00826FFC">
            <w:pPr>
              <w:jc w:val="center"/>
              <w:rPr>
                <w:rFonts w:ascii="Times New Roman" w:hAnsi="Times New Roman" w:cs="Times New Roman"/>
              </w:rPr>
            </w:pPr>
          </w:p>
        </w:tc>
      </w:tr>
      <w:tr w:rsidR="00D95DAB" w:rsidRPr="00D95DAB" w14:paraId="79F4B357" w14:textId="77777777" w:rsidTr="00826FFC">
        <w:tc>
          <w:tcPr>
            <w:tcW w:w="625" w:type="dxa"/>
            <w:vAlign w:val="center"/>
          </w:tcPr>
          <w:p w14:paraId="3875963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12117D0D" w14:textId="77777777" w:rsidR="00E850A2" w:rsidRPr="00D95DAB" w:rsidRDefault="00E850A2" w:rsidP="00F7006A">
            <w:pPr>
              <w:jc w:val="both"/>
              <w:rPr>
                <w:rFonts w:ascii="Times New Roman" w:hAnsi="Times New Roman" w:cs="Times New Roman"/>
              </w:rPr>
            </w:pPr>
            <w:r w:rsidRPr="00D95DAB">
              <w:rPr>
                <w:rFonts w:ascii="Times New Roman" w:hAnsi="Times New Roman" w:cs="Times New Roman"/>
              </w:rPr>
              <w:t>Na dachu pojazdu zamontowane skrzynie sprzętowe, wodoodporne, z wentylacją i łatwym odprowadzaniem wody</w:t>
            </w:r>
            <w:r w:rsidR="00F7006A">
              <w:rPr>
                <w:rFonts w:ascii="Times New Roman" w:hAnsi="Times New Roman" w:cs="Times New Roman"/>
              </w:rPr>
              <w:t xml:space="preserve"> </w:t>
            </w:r>
            <w:r w:rsidRPr="00D95DAB">
              <w:rPr>
                <w:rFonts w:ascii="Times New Roman" w:hAnsi="Times New Roman" w:cs="Times New Roman"/>
              </w:rPr>
              <w:t>z wewnątrz, posiadające oświetlenie LED oraz zamknięcia.</w:t>
            </w:r>
          </w:p>
        </w:tc>
        <w:tc>
          <w:tcPr>
            <w:tcW w:w="3402" w:type="dxa"/>
            <w:vAlign w:val="center"/>
          </w:tcPr>
          <w:p w14:paraId="43F71BDD" w14:textId="77777777" w:rsidR="00E850A2" w:rsidRPr="00D95DAB" w:rsidRDefault="00E850A2" w:rsidP="00826FFC">
            <w:pPr>
              <w:jc w:val="center"/>
              <w:rPr>
                <w:rFonts w:ascii="Times New Roman" w:hAnsi="Times New Roman" w:cs="Times New Roman"/>
              </w:rPr>
            </w:pPr>
          </w:p>
        </w:tc>
      </w:tr>
      <w:tr w:rsidR="00D95DAB" w:rsidRPr="00D95DAB" w14:paraId="27F77A31" w14:textId="77777777" w:rsidTr="00826FFC">
        <w:tc>
          <w:tcPr>
            <w:tcW w:w="625" w:type="dxa"/>
            <w:vAlign w:val="center"/>
          </w:tcPr>
          <w:p w14:paraId="3B910A71"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464A520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 tyłu pojazdu (zabudowy) drabinka do wejścia na dach. Stopnie w wykonaniu antypoślizgowym.</w:t>
            </w:r>
          </w:p>
        </w:tc>
        <w:tc>
          <w:tcPr>
            <w:tcW w:w="3402" w:type="dxa"/>
            <w:vAlign w:val="center"/>
          </w:tcPr>
          <w:p w14:paraId="2C392970" w14:textId="77777777" w:rsidR="00E850A2" w:rsidRPr="00D95DAB" w:rsidRDefault="00E850A2" w:rsidP="00826FFC">
            <w:pPr>
              <w:jc w:val="center"/>
              <w:rPr>
                <w:rFonts w:ascii="Times New Roman" w:hAnsi="Times New Roman" w:cs="Times New Roman"/>
              </w:rPr>
            </w:pPr>
          </w:p>
        </w:tc>
      </w:tr>
      <w:tr w:rsidR="00D95DAB" w:rsidRPr="00D95DAB" w14:paraId="19D258F0" w14:textId="77777777" w:rsidTr="00826FFC">
        <w:tc>
          <w:tcPr>
            <w:tcW w:w="625" w:type="dxa"/>
            <w:vAlign w:val="center"/>
          </w:tcPr>
          <w:p w14:paraId="5C176EB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A00005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Skrytki na sprzęt i wyposażenie zamykane żaluzjami wodo – i pyłoszczelnymi wspomaganymi systemem sprężynowym wykonane z materiałów odpornych na korozję.</w:t>
            </w:r>
          </w:p>
          <w:p w14:paraId="3D19952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Wyposażone w zamki zamykane na klucz. Jeden klucz pasujący do wszystkich zamków.</w:t>
            </w:r>
          </w:p>
          <w:p w14:paraId="197B853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kabinie zainstalowana sygnalizacja otwarcia skrytek.</w:t>
            </w:r>
          </w:p>
        </w:tc>
        <w:tc>
          <w:tcPr>
            <w:tcW w:w="3402" w:type="dxa"/>
            <w:vAlign w:val="center"/>
          </w:tcPr>
          <w:p w14:paraId="32B30BA4" w14:textId="77777777" w:rsidR="00E850A2" w:rsidRPr="00D95DAB" w:rsidRDefault="00E850A2" w:rsidP="00826FFC">
            <w:pPr>
              <w:jc w:val="center"/>
              <w:rPr>
                <w:rFonts w:ascii="Times New Roman" w:hAnsi="Times New Roman" w:cs="Times New Roman"/>
              </w:rPr>
            </w:pPr>
          </w:p>
        </w:tc>
      </w:tr>
      <w:tr w:rsidR="00D95DAB" w:rsidRPr="00D95DAB" w14:paraId="6E43231D" w14:textId="77777777" w:rsidTr="00826FFC">
        <w:tc>
          <w:tcPr>
            <w:tcW w:w="625" w:type="dxa"/>
            <w:vAlign w:val="center"/>
          </w:tcPr>
          <w:p w14:paraId="35AAB82B"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7168204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Skrytki na sprzęt i przedział autopompy wyposażone w oświetlenie włączane w kabinie kierowcy, przedziału autopompy lub automatycznie po otwarciu drzwi skrytki. Oświetlenie wykonane w technologii LED.</w:t>
            </w:r>
          </w:p>
        </w:tc>
        <w:tc>
          <w:tcPr>
            <w:tcW w:w="3402" w:type="dxa"/>
            <w:vAlign w:val="center"/>
          </w:tcPr>
          <w:p w14:paraId="42AC7CF9" w14:textId="77777777" w:rsidR="00E850A2" w:rsidRPr="00D95DAB" w:rsidRDefault="00E850A2" w:rsidP="00826FFC">
            <w:pPr>
              <w:jc w:val="center"/>
              <w:rPr>
                <w:rFonts w:ascii="Times New Roman" w:hAnsi="Times New Roman" w:cs="Times New Roman"/>
              </w:rPr>
            </w:pPr>
          </w:p>
        </w:tc>
      </w:tr>
      <w:tr w:rsidR="00D95DAB" w:rsidRPr="00D95DAB" w14:paraId="2172C1B9" w14:textId="77777777" w:rsidTr="00826FFC">
        <w:tc>
          <w:tcPr>
            <w:tcW w:w="625" w:type="dxa"/>
            <w:vAlign w:val="center"/>
          </w:tcPr>
          <w:p w14:paraId="20A6F46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3FFA66B0"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Oświetlenie pola pracy wokół zabudowy wykonane w technologii LED.</w:t>
            </w:r>
          </w:p>
          <w:p w14:paraId="044236E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Oświetlenie uruchamiane w kabinie kierowcy i przedziale autopompy z możliwością podziału na prawą i lewą stronę.</w:t>
            </w:r>
          </w:p>
        </w:tc>
        <w:tc>
          <w:tcPr>
            <w:tcW w:w="3402" w:type="dxa"/>
            <w:vAlign w:val="center"/>
          </w:tcPr>
          <w:p w14:paraId="7B41AC0F" w14:textId="77777777" w:rsidR="00E850A2" w:rsidRPr="00D95DAB" w:rsidRDefault="00E850A2" w:rsidP="00826FFC">
            <w:pPr>
              <w:jc w:val="center"/>
              <w:rPr>
                <w:rFonts w:ascii="Times New Roman" w:hAnsi="Times New Roman" w:cs="Times New Roman"/>
              </w:rPr>
            </w:pPr>
          </w:p>
        </w:tc>
      </w:tr>
      <w:tr w:rsidR="00D95DAB" w:rsidRPr="00D95DAB" w14:paraId="21C3D801" w14:textId="77777777" w:rsidTr="00826FFC">
        <w:tc>
          <w:tcPr>
            <w:tcW w:w="625" w:type="dxa"/>
            <w:vAlign w:val="center"/>
          </w:tcPr>
          <w:p w14:paraId="4A7E9CD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654AF23" w14:textId="77777777" w:rsidR="00E850A2" w:rsidRPr="00D95DAB" w:rsidRDefault="00E850A2" w:rsidP="008A4E74">
            <w:pPr>
              <w:jc w:val="both"/>
              <w:rPr>
                <w:rFonts w:ascii="Times New Roman" w:hAnsi="Times New Roman" w:cs="Times New Roman"/>
              </w:rPr>
            </w:pPr>
            <w:r w:rsidRPr="00D95DAB">
              <w:rPr>
                <w:rFonts w:ascii="Times New Roman" w:hAnsi="Times New Roman" w:cs="Times New Roman"/>
              </w:rPr>
              <w:t>W skrytkach zamontowane 3 szuflady wysuwane na sprzęt. Szuflady i wysuwane tace automatycznie blokujące</w:t>
            </w:r>
            <w:r w:rsidR="008A4E74" w:rsidRPr="00D95DAB">
              <w:rPr>
                <w:rFonts w:ascii="Times New Roman" w:hAnsi="Times New Roman" w:cs="Times New Roman"/>
              </w:rPr>
              <w:t xml:space="preserve"> </w:t>
            </w:r>
            <w:r w:rsidRPr="00D95DAB">
              <w:rPr>
                <w:rFonts w:ascii="Times New Roman" w:hAnsi="Times New Roman" w:cs="Times New Roman"/>
              </w:rPr>
              <w:t>się w pozycji zamkniętej i całkowicie otwartej oraz posiadające zabezpieczenie przed całkowitym wyciągnięciem (wypadnięcie z prowadnic).</w:t>
            </w:r>
          </w:p>
        </w:tc>
        <w:tc>
          <w:tcPr>
            <w:tcW w:w="3402" w:type="dxa"/>
            <w:vAlign w:val="center"/>
          </w:tcPr>
          <w:p w14:paraId="29CFBE4A" w14:textId="77777777" w:rsidR="00E850A2" w:rsidRPr="00D95DAB" w:rsidRDefault="00E850A2" w:rsidP="00826FFC">
            <w:pPr>
              <w:jc w:val="center"/>
              <w:rPr>
                <w:rFonts w:ascii="Times New Roman" w:hAnsi="Times New Roman" w:cs="Times New Roman"/>
              </w:rPr>
            </w:pPr>
          </w:p>
        </w:tc>
      </w:tr>
      <w:tr w:rsidR="00D95DAB" w:rsidRPr="00D95DAB" w14:paraId="779F1D50" w14:textId="77777777" w:rsidTr="00826FFC">
        <w:tc>
          <w:tcPr>
            <w:tcW w:w="625" w:type="dxa"/>
            <w:vAlign w:val="center"/>
          </w:tcPr>
          <w:p w14:paraId="71425DE6"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1A1941F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Wykonanie zabudowy skrytki oraz rozmieszczenie wyposażenia należy uzgodnić z Zamawiającym po podpisaniu umowy (rozmieszczenie sprzętu dostarczonego przez Zamawiającego).</w:t>
            </w:r>
          </w:p>
        </w:tc>
        <w:tc>
          <w:tcPr>
            <w:tcW w:w="3402" w:type="dxa"/>
            <w:vAlign w:val="center"/>
          </w:tcPr>
          <w:p w14:paraId="56042227" w14:textId="77777777" w:rsidR="00E850A2" w:rsidRPr="00D95DAB" w:rsidRDefault="00E850A2" w:rsidP="00826FFC">
            <w:pPr>
              <w:jc w:val="center"/>
              <w:rPr>
                <w:rFonts w:ascii="Times New Roman" w:hAnsi="Times New Roman" w:cs="Times New Roman"/>
              </w:rPr>
            </w:pPr>
          </w:p>
        </w:tc>
      </w:tr>
      <w:tr w:rsidR="00D95DAB" w:rsidRPr="00D95DAB" w14:paraId="6B5A3A72" w14:textId="77777777" w:rsidTr="00826FFC">
        <w:tc>
          <w:tcPr>
            <w:tcW w:w="625" w:type="dxa"/>
            <w:vAlign w:val="center"/>
          </w:tcPr>
          <w:p w14:paraId="2E347C87"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2E9A014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Wewnątrz skrytki zamontowany wysuwany stelaż do mocowania </w:t>
            </w:r>
            <w:r w:rsidRPr="00D95DAB">
              <w:rPr>
                <w:rFonts w:ascii="Times New Roman" w:hAnsi="Times New Roman" w:cs="Times New Roman"/>
                <w:bCs/>
              </w:rPr>
              <w:t>3 zapasowych butli</w:t>
            </w:r>
            <w:r w:rsidRPr="00D95DAB">
              <w:rPr>
                <w:rFonts w:ascii="Times New Roman" w:hAnsi="Times New Roman" w:cs="Times New Roman"/>
              </w:rPr>
              <w:t xml:space="preserve"> kompozytowych do aparatów powietrznych </w:t>
            </w:r>
            <w:proofErr w:type="spellStart"/>
            <w:r w:rsidR="00BB297C">
              <w:rPr>
                <w:rFonts w:ascii="Times New Roman" w:hAnsi="Times New Roman" w:cs="Times New Roman"/>
              </w:rPr>
              <w:t>jednobutlowych</w:t>
            </w:r>
            <w:proofErr w:type="spellEnd"/>
            <w:r w:rsidR="00BB297C">
              <w:rPr>
                <w:rFonts w:ascii="Times New Roman" w:hAnsi="Times New Roman" w:cs="Times New Roman"/>
              </w:rPr>
              <w:t xml:space="preserve"> </w:t>
            </w:r>
            <w:r w:rsidRPr="00D95DAB">
              <w:rPr>
                <w:rFonts w:ascii="Times New Roman" w:hAnsi="Times New Roman" w:cs="Times New Roman"/>
              </w:rPr>
              <w:t>wszystkich typów.</w:t>
            </w:r>
          </w:p>
          <w:p w14:paraId="652F4659"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Wykonanie zabudowy skrytki oraz rozmieszczenie wyposażenia należy uzgodnić z Zamawiającym po podpisaniu umowy.</w:t>
            </w:r>
          </w:p>
        </w:tc>
        <w:tc>
          <w:tcPr>
            <w:tcW w:w="3402" w:type="dxa"/>
            <w:vAlign w:val="center"/>
          </w:tcPr>
          <w:p w14:paraId="61AAAA75" w14:textId="77777777" w:rsidR="00E850A2" w:rsidRPr="00D95DAB" w:rsidRDefault="00E850A2" w:rsidP="00826FFC">
            <w:pPr>
              <w:jc w:val="center"/>
              <w:rPr>
                <w:rFonts w:ascii="Times New Roman" w:hAnsi="Times New Roman" w:cs="Times New Roman"/>
              </w:rPr>
            </w:pPr>
          </w:p>
        </w:tc>
      </w:tr>
      <w:tr w:rsidR="00D95DAB" w:rsidRPr="00D95DAB" w14:paraId="122CDA29" w14:textId="77777777" w:rsidTr="00826FFC">
        <w:tc>
          <w:tcPr>
            <w:tcW w:w="625" w:type="dxa"/>
            <w:vAlign w:val="center"/>
          </w:tcPr>
          <w:p w14:paraId="7F810F7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153C13C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Szuflady i tace wystające w pozycji otwartej powyżej 250 mm poza obrys pojazdu powinny posiadać oznakowanie ostrzegawcze.</w:t>
            </w:r>
          </w:p>
        </w:tc>
        <w:tc>
          <w:tcPr>
            <w:tcW w:w="3402" w:type="dxa"/>
            <w:vAlign w:val="center"/>
          </w:tcPr>
          <w:p w14:paraId="3CCFFD15" w14:textId="77777777" w:rsidR="00E850A2" w:rsidRPr="00D95DAB" w:rsidRDefault="00E850A2" w:rsidP="00826FFC">
            <w:pPr>
              <w:jc w:val="center"/>
              <w:rPr>
                <w:rFonts w:ascii="Times New Roman" w:hAnsi="Times New Roman" w:cs="Times New Roman"/>
              </w:rPr>
            </w:pPr>
          </w:p>
        </w:tc>
      </w:tr>
      <w:tr w:rsidR="00D95DAB" w:rsidRPr="00D95DAB" w14:paraId="2185B131" w14:textId="77777777" w:rsidTr="00826FFC">
        <w:tc>
          <w:tcPr>
            <w:tcW w:w="625" w:type="dxa"/>
            <w:vAlign w:val="center"/>
          </w:tcPr>
          <w:p w14:paraId="5DBA0DF7"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5B6A9F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3402" w:type="dxa"/>
            <w:vAlign w:val="center"/>
          </w:tcPr>
          <w:p w14:paraId="0BA3AF38" w14:textId="77777777" w:rsidR="00E850A2" w:rsidRPr="00D95DAB" w:rsidRDefault="00E850A2" w:rsidP="00826FFC">
            <w:pPr>
              <w:jc w:val="center"/>
              <w:rPr>
                <w:rFonts w:ascii="Times New Roman" w:hAnsi="Times New Roman" w:cs="Times New Roman"/>
              </w:rPr>
            </w:pPr>
          </w:p>
        </w:tc>
      </w:tr>
      <w:tr w:rsidR="00D95DAB" w:rsidRPr="00D95DAB" w14:paraId="6CD6C482" w14:textId="77777777" w:rsidTr="00826FFC">
        <w:tc>
          <w:tcPr>
            <w:tcW w:w="625" w:type="dxa"/>
            <w:vAlign w:val="center"/>
          </w:tcPr>
          <w:p w14:paraId="20EB60F8"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0F3DE7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Konstrukcja skrytek zapewniająca odprowadzenie wody z ich wnętrza.</w:t>
            </w:r>
          </w:p>
        </w:tc>
        <w:tc>
          <w:tcPr>
            <w:tcW w:w="3402" w:type="dxa"/>
            <w:vAlign w:val="center"/>
          </w:tcPr>
          <w:p w14:paraId="26AA42F0" w14:textId="77777777" w:rsidR="00E850A2" w:rsidRPr="00D95DAB" w:rsidRDefault="00E850A2" w:rsidP="00826FFC">
            <w:pPr>
              <w:jc w:val="center"/>
              <w:rPr>
                <w:rFonts w:ascii="Times New Roman" w:hAnsi="Times New Roman" w:cs="Times New Roman"/>
              </w:rPr>
            </w:pPr>
          </w:p>
        </w:tc>
      </w:tr>
      <w:tr w:rsidR="00D95DAB" w:rsidRPr="00D95DAB" w14:paraId="12C26546" w14:textId="77777777" w:rsidTr="00826FFC">
        <w:tc>
          <w:tcPr>
            <w:tcW w:w="625" w:type="dxa"/>
            <w:vAlign w:val="center"/>
          </w:tcPr>
          <w:p w14:paraId="063D93F9"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362602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Powierzchnie platform, podestu roboczego i podłogi kabiny w wykonaniu antypoślizgowym.</w:t>
            </w:r>
          </w:p>
        </w:tc>
        <w:tc>
          <w:tcPr>
            <w:tcW w:w="3402" w:type="dxa"/>
            <w:vAlign w:val="center"/>
          </w:tcPr>
          <w:p w14:paraId="700F371E" w14:textId="77777777" w:rsidR="00E850A2" w:rsidRPr="00D95DAB" w:rsidRDefault="00E850A2" w:rsidP="00826FFC">
            <w:pPr>
              <w:jc w:val="center"/>
              <w:rPr>
                <w:rFonts w:ascii="Times New Roman" w:hAnsi="Times New Roman" w:cs="Times New Roman"/>
              </w:rPr>
            </w:pPr>
          </w:p>
        </w:tc>
      </w:tr>
      <w:tr w:rsidR="00D95DAB" w:rsidRPr="00D95DAB" w14:paraId="411CE39F" w14:textId="77777777" w:rsidTr="00826FFC">
        <w:tc>
          <w:tcPr>
            <w:tcW w:w="625" w:type="dxa"/>
            <w:vAlign w:val="center"/>
          </w:tcPr>
          <w:p w14:paraId="46B3ED25"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F9D7F8D"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w:t>
            </w:r>
            <w:r w:rsidR="00CB4385">
              <w:rPr>
                <w:rFonts w:ascii="Times New Roman" w:hAnsi="Times New Roman" w:cs="Times New Roman"/>
              </w:rPr>
              <w:t>biornik wody o pojemności min. 5</w:t>
            </w:r>
            <w:r w:rsidRPr="00D95DAB">
              <w:rPr>
                <w:rFonts w:ascii="Times New Roman" w:hAnsi="Times New Roman" w:cs="Times New Roman"/>
                <w:b/>
                <w:bCs/>
              </w:rPr>
              <w:t xml:space="preserve"> </w:t>
            </w:r>
            <w:r w:rsidRPr="00D95DAB">
              <w:rPr>
                <w:rFonts w:ascii="Times New Roman" w:hAnsi="Times New Roman" w:cs="Times New Roman"/>
                <w:bCs/>
              </w:rPr>
              <w:t>m</w:t>
            </w:r>
            <w:r w:rsidRPr="00D95DAB">
              <w:rPr>
                <w:rFonts w:ascii="Times New Roman" w:hAnsi="Times New Roman" w:cs="Times New Roman"/>
                <w:bCs/>
                <w:vertAlign w:val="superscript"/>
              </w:rPr>
              <w:t>3</w:t>
            </w:r>
            <w:r w:rsidRPr="00D95DAB">
              <w:rPr>
                <w:rFonts w:ascii="Times New Roman" w:hAnsi="Times New Roman" w:cs="Times New Roman"/>
              </w:rPr>
              <w:t xml:space="preserve"> wykonany z materiałów kompozytowych. Zbiornik musi być wyposażony w oprzyrządowanie umożliwiające jego bezpieczną eksploatację, z układem zabezpieczającym przed wypływem wody w czasie jazdy. Zbiornik powinien być wyposażony w faloc</w:t>
            </w:r>
            <w:r w:rsidR="00BB297C">
              <w:rPr>
                <w:rFonts w:ascii="Times New Roman" w:hAnsi="Times New Roman" w:cs="Times New Roman"/>
              </w:rPr>
              <w:t>hrony i posiadać właz rewizyjny o wymiarach w świetle min. 450 mm.</w:t>
            </w:r>
          </w:p>
        </w:tc>
        <w:tc>
          <w:tcPr>
            <w:tcW w:w="3402" w:type="dxa"/>
            <w:vAlign w:val="center"/>
          </w:tcPr>
          <w:p w14:paraId="58333FA1" w14:textId="77777777" w:rsidR="00E850A2" w:rsidRPr="00D95DAB" w:rsidRDefault="00E850A2" w:rsidP="00826FFC">
            <w:pPr>
              <w:jc w:val="center"/>
              <w:rPr>
                <w:rFonts w:ascii="Times New Roman" w:hAnsi="Times New Roman" w:cs="Times New Roman"/>
              </w:rPr>
            </w:pPr>
          </w:p>
        </w:tc>
      </w:tr>
      <w:tr w:rsidR="00D95DAB" w:rsidRPr="00D95DAB" w14:paraId="5C447FE9" w14:textId="77777777" w:rsidTr="00826FFC">
        <w:tc>
          <w:tcPr>
            <w:tcW w:w="625" w:type="dxa"/>
            <w:vAlign w:val="center"/>
          </w:tcPr>
          <w:p w14:paraId="0C55265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9AC16A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Zbiornik środka pianotwórczego o pojemności min. 10% pojemności zbiornika wody. Zbiornik musi być wyposażony w oprzyrządowanie zapewniające jego bezpieczną eksploatację.</w:t>
            </w:r>
          </w:p>
          <w:p w14:paraId="19ED7F47"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górnej części powinien znajdować się zamykany wlew do grawitacyjnego napełniania zbiornika z dachu pojazdu. Napełnianie zbiornika środkiem pianotwórczym powinno być możliwe także z poziomu terenu.</w:t>
            </w:r>
          </w:p>
        </w:tc>
        <w:tc>
          <w:tcPr>
            <w:tcW w:w="3402" w:type="dxa"/>
            <w:vAlign w:val="center"/>
          </w:tcPr>
          <w:p w14:paraId="47387745" w14:textId="77777777" w:rsidR="00E850A2" w:rsidRPr="00D95DAB" w:rsidRDefault="00E850A2" w:rsidP="00826FFC">
            <w:pPr>
              <w:jc w:val="center"/>
              <w:rPr>
                <w:rFonts w:ascii="Times New Roman" w:hAnsi="Times New Roman" w:cs="Times New Roman"/>
              </w:rPr>
            </w:pPr>
          </w:p>
        </w:tc>
      </w:tr>
      <w:tr w:rsidR="00D95DAB" w:rsidRPr="00D95DAB" w14:paraId="6E32F9E7" w14:textId="77777777" w:rsidTr="00826FFC">
        <w:tc>
          <w:tcPr>
            <w:tcW w:w="625" w:type="dxa"/>
            <w:vAlign w:val="center"/>
          </w:tcPr>
          <w:p w14:paraId="4AEBF26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58BFFED6" w14:textId="77777777" w:rsidR="00E9477D" w:rsidRPr="00E9477D" w:rsidRDefault="00E850A2" w:rsidP="00E9477D">
            <w:pPr>
              <w:jc w:val="both"/>
              <w:rPr>
                <w:rFonts w:ascii="Times New Roman" w:hAnsi="Times New Roman" w:cs="Times New Roman"/>
              </w:rPr>
            </w:pPr>
            <w:r w:rsidRPr="00D95DAB">
              <w:rPr>
                <w:rFonts w:ascii="Times New Roman" w:hAnsi="Times New Roman" w:cs="Times New Roman"/>
              </w:rPr>
              <w:t xml:space="preserve">Autopompa </w:t>
            </w:r>
            <w:r w:rsidR="00BB297C">
              <w:rPr>
                <w:rFonts w:ascii="Times New Roman" w:hAnsi="Times New Roman" w:cs="Times New Roman"/>
              </w:rPr>
              <w:t xml:space="preserve">pożarnicza dwuzakresowa </w:t>
            </w:r>
            <w:r w:rsidRPr="00D95DAB">
              <w:rPr>
                <w:rFonts w:ascii="Times New Roman" w:hAnsi="Times New Roman" w:cs="Times New Roman"/>
              </w:rPr>
              <w:t xml:space="preserve">zlokalizowana z tyłu pojazdu w obudowanym przedziale zamykanym drzwiami żaluzjowymi, </w:t>
            </w:r>
            <w:r w:rsidR="00E9477D" w:rsidRPr="00E9477D">
              <w:rPr>
                <w:rFonts w:ascii="Times New Roman" w:hAnsi="Times New Roman" w:cs="Times New Roman"/>
              </w:rPr>
              <w:t>o wydajności:</w:t>
            </w:r>
          </w:p>
          <w:p w14:paraId="58A03D45" w14:textId="77777777" w:rsidR="00E9477D" w:rsidRPr="00E9477D" w:rsidRDefault="00E9477D" w:rsidP="00E9477D">
            <w:pPr>
              <w:jc w:val="both"/>
              <w:rPr>
                <w:rFonts w:ascii="Times New Roman" w:hAnsi="Times New Roman" w:cs="Times New Roman"/>
              </w:rPr>
            </w:pPr>
            <w:r w:rsidRPr="00E9477D">
              <w:rPr>
                <w:rFonts w:ascii="Times New Roman" w:hAnsi="Times New Roman" w:cs="Times New Roman"/>
              </w:rPr>
              <w:t>- min. 3500 l/min przy ciśnieniu 8 bar i głębokości ssania 1,5 m.</w:t>
            </w:r>
          </w:p>
          <w:p w14:paraId="165B5EA1" w14:textId="77777777" w:rsidR="00E9477D" w:rsidRPr="00E9477D" w:rsidRDefault="00826FFC" w:rsidP="00E9477D">
            <w:pPr>
              <w:jc w:val="both"/>
              <w:rPr>
                <w:rFonts w:ascii="Times New Roman" w:hAnsi="Times New Roman" w:cs="Times New Roman"/>
              </w:rPr>
            </w:pPr>
            <w:r>
              <w:rPr>
                <w:rFonts w:ascii="Times New Roman" w:hAnsi="Times New Roman" w:cs="Times New Roman"/>
              </w:rPr>
              <w:t>- min. 280</w:t>
            </w:r>
            <w:r w:rsidR="00E9477D" w:rsidRPr="00E9477D">
              <w:rPr>
                <w:rFonts w:ascii="Times New Roman" w:hAnsi="Times New Roman" w:cs="Times New Roman"/>
              </w:rPr>
              <w:t xml:space="preserve"> l/min przy ciśnieniu 40 bar, </w:t>
            </w:r>
          </w:p>
          <w:p w14:paraId="4A4A02CE" w14:textId="77777777" w:rsidR="00E850A2" w:rsidRPr="00D95DAB" w:rsidRDefault="004C04F1" w:rsidP="004C04F1">
            <w:pPr>
              <w:jc w:val="both"/>
              <w:rPr>
                <w:rFonts w:ascii="Times New Roman" w:hAnsi="Times New Roman" w:cs="Times New Roman"/>
              </w:rPr>
            </w:pPr>
            <w:r>
              <w:rPr>
                <w:rFonts w:ascii="Times New Roman" w:hAnsi="Times New Roman" w:cs="Times New Roman"/>
              </w:rPr>
              <w:lastRenderedPageBreak/>
              <w:t>Przedział autopompy posiadający</w:t>
            </w:r>
            <w:r w:rsidR="00E9477D" w:rsidRPr="00E9477D">
              <w:rPr>
                <w:rFonts w:ascii="Times New Roman" w:hAnsi="Times New Roman" w:cs="Times New Roman"/>
              </w:rPr>
              <w:t xml:space="preserve"> nie</w:t>
            </w:r>
            <w:r>
              <w:rPr>
                <w:rFonts w:ascii="Times New Roman" w:hAnsi="Times New Roman" w:cs="Times New Roman"/>
              </w:rPr>
              <w:t>zależne ogrzewanie</w:t>
            </w:r>
            <w:r w:rsidR="00E9477D" w:rsidRPr="00E9477D">
              <w:rPr>
                <w:rFonts w:ascii="Times New Roman" w:hAnsi="Times New Roman" w:cs="Times New Roman"/>
              </w:rPr>
              <w:t>.</w:t>
            </w:r>
          </w:p>
        </w:tc>
        <w:tc>
          <w:tcPr>
            <w:tcW w:w="3402" w:type="dxa"/>
            <w:vAlign w:val="center"/>
          </w:tcPr>
          <w:p w14:paraId="145A7B25" w14:textId="77777777" w:rsidR="00E850A2" w:rsidRPr="00D95DAB" w:rsidRDefault="00E850A2" w:rsidP="00826FFC">
            <w:pPr>
              <w:jc w:val="center"/>
              <w:rPr>
                <w:rFonts w:ascii="Times New Roman" w:hAnsi="Times New Roman" w:cs="Times New Roman"/>
              </w:rPr>
            </w:pPr>
          </w:p>
        </w:tc>
      </w:tr>
      <w:tr w:rsidR="00D95DAB" w:rsidRPr="00D95DAB" w14:paraId="51958786" w14:textId="77777777" w:rsidTr="00826FFC">
        <w:tc>
          <w:tcPr>
            <w:tcW w:w="625" w:type="dxa"/>
            <w:vAlign w:val="center"/>
          </w:tcPr>
          <w:p w14:paraId="34AA0D5A"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ACF080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Układ wodno-pianowy zabudowany w taki sposób, aby parametry autopompy przy zasilaniu ze zbiornika samochodu były nie mniejsze niż przy zasilaniu ze zbiornika zewnętrznego dla głębokości ssania 1,5 m.</w:t>
            </w:r>
          </w:p>
        </w:tc>
        <w:tc>
          <w:tcPr>
            <w:tcW w:w="3402" w:type="dxa"/>
            <w:vAlign w:val="center"/>
          </w:tcPr>
          <w:p w14:paraId="7374595F" w14:textId="77777777" w:rsidR="00E850A2" w:rsidRPr="00D95DAB" w:rsidRDefault="00E850A2" w:rsidP="00826FFC">
            <w:pPr>
              <w:jc w:val="center"/>
              <w:rPr>
                <w:rFonts w:ascii="Times New Roman" w:hAnsi="Times New Roman" w:cs="Times New Roman"/>
              </w:rPr>
            </w:pPr>
          </w:p>
        </w:tc>
      </w:tr>
      <w:tr w:rsidR="00D95DAB" w:rsidRPr="00D95DAB" w14:paraId="21508BDD" w14:textId="77777777" w:rsidTr="00826FFC">
        <w:tc>
          <w:tcPr>
            <w:tcW w:w="625" w:type="dxa"/>
            <w:vAlign w:val="center"/>
          </w:tcPr>
          <w:p w14:paraId="707CFCD0"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5FBAF4D" w14:textId="3AF31B26"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Samochód wyposażony w jedną linię szybkiego natarcia o długości węża nie mniejszej </w:t>
            </w:r>
            <w:r w:rsidRPr="003861AB">
              <w:rPr>
                <w:rFonts w:ascii="Times New Roman" w:hAnsi="Times New Roman" w:cs="Times New Roman"/>
              </w:rPr>
              <w:t xml:space="preserve">niż </w:t>
            </w:r>
            <w:r w:rsidR="00101AE7" w:rsidRPr="003861AB">
              <w:rPr>
                <w:rFonts w:ascii="Times New Roman" w:hAnsi="Times New Roman" w:cs="Times New Roman"/>
              </w:rPr>
              <w:t>6</w:t>
            </w:r>
            <w:r w:rsidRPr="003861AB">
              <w:rPr>
                <w:rFonts w:ascii="Times New Roman" w:hAnsi="Times New Roman" w:cs="Times New Roman"/>
              </w:rPr>
              <w:t>0 m</w:t>
            </w:r>
            <w:r w:rsidRPr="00D95DAB">
              <w:rPr>
                <w:rFonts w:ascii="Times New Roman" w:hAnsi="Times New Roman" w:cs="Times New Roman"/>
              </w:rPr>
              <w:br/>
              <w:t>na zwijadle, zakończoną prądownicą wodno-pianową o regulowanej wydajności, z możliwością podawania prądu zwartego i rozproszonego.</w:t>
            </w:r>
          </w:p>
        </w:tc>
        <w:tc>
          <w:tcPr>
            <w:tcW w:w="3402" w:type="dxa"/>
            <w:vAlign w:val="center"/>
          </w:tcPr>
          <w:p w14:paraId="2380DAA4" w14:textId="77777777" w:rsidR="00E850A2" w:rsidRPr="00D95DAB" w:rsidRDefault="00E850A2" w:rsidP="00826FFC">
            <w:pPr>
              <w:jc w:val="center"/>
              <w:rPr>
                <w:rFonts w:ascii="Times New Roman" w:hAnsi="Times New Roman" w:cs="Times New Roman"/>
              </w:rPr>
            </w:pPr>
          </w:p>
        </w:tc>
      </w:tr>
      <w:tr w:rsidR="00D95DAB" w:rsidRPr="00D95DAB" w14:paraId="2C2EEEBF" w14:textId="77777777" w:rsidTr="00826FFC">
        <w:tc>
          <w:tcPr>
            <w:tcW w:w="625" w:type="dxa"/>
            <w:vAlign w:val="center"/>
          </w:tcPr>
          <w:p w14:paraId="2A125F4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1DDEC16D" w14:textId="42A2B919" w:rsidR="00E850A2" w:rsidRPr="00D95DAB" w:rsidRDefault="00E850A2" w:rsidP="00826FFC">
            <w:pPr>
              <w:jc w:val="both"/>
              <w:rPr>
                <w:rFonts w:ascii="Times New Roman" w:hAnsi="Times New Roman" w:cs="Times New Roman"/>
                <w:highlight w:val="yellow"/>
              </w:rPr>
            </w:pPr>
            <w:r w:rsidRPr="00D95DAB">
              <w:rPr>
                <w:rFonts w:ascii="Times New Roman" w:hAnsi="Times New Roman" w:cs="Times New Roman"/>
              </w:rPr>
              <w:t>Linia szybkiego natarcia umożliwia podawanie wody lub piany bez względu na stopień rozwinięcia węża. Zwijadło wyposażone w hamulec bębna, napęd elektryczny oraz korbę umożliwiającą zwijanie ręczne.</w:t>
            </w:r>
            <w:r w:rsidR="00101AE7">
              <w:rPr>
                <w:rFonts w:ascii="Times New Roman" w:hAnsi="Times New Roman" w:cs="Times New Roman"/>
              </w:rPr>
              <w:t xml:space="preserve"> </w:t>
            </w:r>
            <w:r w:rsidR="00101AE7" w:rsidRPr="003861AB">
              <w:rPr>
                <w:rFonts w:ascii="Times New Roman" w:hAnsi="Times New Roman" w:cs="Times New Roman"/>
              </w:rPr>
              <w:t>Szybkie natarcie zamontowane w górnej części skrytki.</w:t>
            </w:r>
          </w:p>
        </w:tc>
        <w:tc>
          <w:tcPr>
            <w:tcW w:w="3402" w:type="dxa"/>
            <w:vAlign w:val="center"/>
          </w:tcPr>
          <w:p w14:paraId="05AF2BC6" w14:textId="77777777" w:rsidR="00E850A2" w:rsidRPr="00D95DAB" w:rsidRDefault="00E850A2" w:rsidP="00826FFC">
            <w:pPr>
              <w:jc w:val="center"/>
              <w:rPr>
                <w:rFonts w:ascii="Times New Roman" w:hAnsi="Times New Roman" w:cs="Times New Roman"/>
              </w:rPr>
            </w:pPr>
          </w:p>
        </w:tc>
      </w:tr>
      <w:tr w:rsidR="00D95DAB" w:rsidRPr="00D95DAB" w14:paraId="72BE057B" w14:textId="77777777" w:rsidTr="00826FFC">
        <w:tc>
          <w:tcPr>
            <w:tcW w:w="625" w:type="dxa"/>
            <w:vAlign w:val="center"/>
          </w:tcPr>
          <w:p w14:paraId="1F89E87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8A8A16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Autopompa umożliwiająca podanie wody i wodnego roztworu środka pianotwórczego do min. 2 nasad tłocznych 110, po 1 z każdej strony oraz 4 nasad tłocznych 75, po 2 z każdej strony pojazdu, zlokalizowanych w tylnej części nadwozia, wysokociśnieniowej linii szybkiego natarcia, działka wodno-pianowego na dachu oraz instalacji </w:t>
            </w:r>
            <w:proofErr w:type="spellStart"/>
            <w:r w:rsidRPr="00D95DAB">
              <w:rPr>
                <w:rFonts w:ascii="Times New Roman" w:hAnsi="Times New Roman" w:cs="Times New Roman"/>
              </w:rPr>
              <w:t>zraszaczowej</w:t>
            </w:r>
            <w:proofErr w:type="spellEnd"/>
            <w:r w:rsidRPr="00D95DAB">
              <w:rPr>
                <w:rFonts w:ascii="Times New Roman" w:hAnsi="Times New Roman" w:cs="Times New Roman"/>
              </w:rPr>
              <w:t>.</w:t>
            </w:r>
          </w:p>
        </w:tc>
        <w:tc>
          <w:tcPr>
            <w:tcW w:w="3402" w:type="dxa"/>
            <w:vAlign w:val="center"/>
          </w:tcPr>
          <w:p w14:paraId="4843F941" w14:textId="77777777" w:rsidR="00E850A2" w:rsidRPr="00D95DAB" w:rsidRDefault="00E850A2" w:rsidP="00826FFC">
            <w:pPr>
              <w:jc w:val="center"/>
              <w:rPr>
                <w:rFonts w:ascii="Times New Roman" w:hAnsi="Times New Roman" w:cs="Times New Roman"/>
              </w:rPr>
            </w:pPr>
          </w:p>
        </w:tc>
      </w:tr>
      <w:tr w:rsidR="00D95DAB" w:rsidRPr="00D95DAB" w14:paraId="72DA31D8" w14:textId="77777777" w:rsidTr="00826FFC">
        <w:tc>
          <w:tcPr>
            <w:tcW w:w="625" w:type="dxa"/>
            <w:vAlign w:val="center"/>
          </w:tcPr>
          <w:p w14:paraId="7EE53BD6"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B35803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Autopompa umożliwiająca podawanie wody do zbiornika samochodu.</w:t>
            </w:r>
          </w:p>
        </w:tc>
        <w:tc>
          <w:tcPr>
            <w:tcW w:w="3402" w:type="dxa"/>
            <w:vAlign w:val="center"/>
          </w:tcPr>
          <w:p w14:paraId="0E83D6F5" w14:textId="77777777" w:rsidR="00E850A2" w:rsidRPr="00D95DAB" w:rsidRDefault="00E850A2" w:rsidP="00826FFC">
            <w:pPr>
              <w:jc w:val="center"/>
              <w:rPr>
                <w:rFonts w:ascii="Times New Roman" w:hAnsi="Times New Roman" w:cs="Times New Roman"/>
              </w:rPr>
            </w:pPr>
          </w:p>
        </w:tc>
      </w:tr>
      <w:tr w:rsidR="00D95DAB" w:rsidRPr="00D95DAB" w14:paraId="2E8EDF4C" w14:textId="77777777" w:rsidTr="00826FFC">
        <w:tc>
          <w:tcPr>
            <w:tcW w:w="625" w:type="dxa"/>
            <w:vAlign w:val="center"/>
          </w:tcPr>
          <w:p w14:paraId="37B71831"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0627D8D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Autopompa wyposażona w urządzenie odpowietrzające umożliwiające zassanie wody:</w:t>
            </w:r>
          </w:p>
          <w:p w14:paraId="41B72738"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z głębokości 1,5 m w czasie do 30 s,</w:t>
            </w:r>
          </w:p>
          <w:p w14:paraId="2A686B2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z głębokości 7,5 m w czasie do 60 s,</w:t>
            </w:r>
          </w:p>
          <w:p w14:paraId="02E2BE6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przedziale autopompy znajdują się następujące urządzenia kontrolno-sterownicze pracy pompy:</w:t>
            </w:r>
          </w:p>
          <w:p w14:paraId="4FAE96EF"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manowakuometr,</w:t>
            </w:r>
          </w:p>
          <w:p w14:paraId="77E126CA"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manometr niskiego ciśnienia,</w:t>
            </w:r>
          </w:p>
          <w:p w14:paraId="139A0DAB"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wskaźnik poziomu wody w zbiorniku samochodu,</w:t>
            </w:r>
          </w:p>
          <w:p w14:paraId="180B1D62"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wskaźnik poziomu środka pianotwórczego w zbiorniku,</w:t>
            </w:r>
          </w:p>
          <w:p w14:paraId="7D72FE48"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miernik prędkości obrotowej wału pompy,</w:t>
            </w:r>
          </w:p>
          <w:p w14:paraId="3F920D83"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regulator prędkości obrotowej silnika pojazdu,</w:t>
            </w:r>
          </w:p>
          <w:p w14:paraId="611D3015"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awaryjny wyłącznik silnika pojazdu,</w:t>
            </w:r>
          </w:p>
          <w:p w14:paraId="37CA7922" w14:textId="77777777" w:rsidR="00E850A2"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włącznik autopompy</w:t>
            </w:r>
          </w:p>
          <w:p w14:paraId="6D95EF95" w14:textId="77777777" w:rsidR="00E9477D" w:rsidRDefault="00E9477D" w:rsidP="00E9477D">
            <w:pPr>
              <w:pStyle w:val="Akapitzlist"/>
              <w:numPr>
                <w:ilvl w:val="0"/>
                <w:numId w:val="3"/>
              </w:numPr>
              <w:ind w:left="255" w:hanging="219"/>
              <w:jc w:val="both"/>
              <w:rPr>
                <w:rFonts w:ascii="Times New Roman" w:hAnsi="Times New Roman" w:cs="Times New Roman"/>
              </w:rPr>
            </w:pPr>
            <w:r>
              <w:rPr>
                <w:rFonts w:ascii="Times New Roman" w:hAnsi="Times New Roman" w:cs="Times New Roman"/>
              </w:rPr>
              <w:t>sterowanie automatycznym zaworem napełniania zbiornika z hydrantu z możliwością przełączenia na sterowanie ręczne,</w:t>
            </w:r>
          </w:p>
          <w:p w14:paraId="2C1505FD" w14:textId="77777777" w:rsidR="00E9477D" w:rsidRPr="00D95DAB" w:rsidRDefault="00E9477D" w:rsidP="00E9477D">
            <w:pPr>
              <w:pStyle w:val="Akapitzlist"/>
              <w:numPr>
                <w:ilvl w:val="0"/>
                <w:numId w:val="3"/>
              </w:numPr>
              <w:ind w:left="255" w:hanging="219"/>
              <w:jc w:val="both"/>
              <w:rPr>
                <w:rFonts w:ascii="Times New Roman" w:hAnsi="Times New Roman" w:cs="Times New Roman"/>
              </w:rPr>
            </w:pPr>
            <w:r>
              <w:rPr>
                <w:rFonts w:ascii="Times New Roman" w:hAnsi="Times New Roman" w:cs="Times New Roman"/>
              </w:rPr>
              <w:t>schemat układu wodno-pianowego z oznaczeniem zaworów w języku polskim,</w:t>
            </w:r>
          </w:p>
          <w:p w14:paraId="3D939340"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licznik motogodzin pracy autopompy,</w:t>
            </w:r>
          </w:p>
          <w:p w14:paraId="6184DE02" w14:textId="77777777" w:rsidR="00E850A2" w:rsidRPr="00D95DAB" w:rsidRDefault="00E850A2" w:rsidP="00826FFC">
            <w:pPr>
              <w:pStyle w:val="Akapitzlist"/>
              <w:numPr>
                <w:ilvl w:val="0"/>
                <w:numId w:val="3"/>
              </w:numPr>
              <w:ind w:left="255" w:hanging="219"/>
              <w:jc w:val="both"/>
              <w:rPr>
                <w:rFonts w:ascii="Times New Roman" w:hAnsi="Times New Roman" w:cs="Times New Roman"/>
              </w:rPr>
            </w:pPr>
            <w:r w:rsidRPr="00D95DAB">
              <w:rPr>
                <w:rFonts w:ascii="Times New Roman" w:hAnsi="Times New Roman" w:cs="Times New Roman"/>
              </w:rPr>
              <w:t>kontrolka ciśnienia oleju i temperatury cieczy chłodzącej silnika.</w:t>
            </w:r>
          </w:p>
        </w:tc>
        <w:tc>
          <w:tcPr>
            <w:tcW w:w="3402" w:type="dxa"/>
            <w:vAlign w:val="center"/>
          </w:tcPr>
          <w:p w14:paraId="4145D1D0" w14:textId="77777777" w:rsidR="00E850A2" w:rsidRPr="00D95DAB" w:rsidRDefault="00E850A2" w:rsidP="00826FFC">
            <w:pPr>
              <w:jc w:val="center"/>
              <w:rPr>
                <w:rFonts w:ascii="Times New Roman" w:hAnsi="Times New Roman" w:cs="Times New Roman"/>
              </w:rPr>
            </w:pPr>
          </w:p>
        </w:tc>
      </w:tr>
      <w:tr w:rsidR="00D95DAB" w:rsidRPr="00D95DAB" w14:paraId="34B91EC5" w14:textId="77777777" w:rsidTr="00826FFC">
        <w:tc>
          <w:tcPr>
            <w:tcW w:w="625" w:type="dxa"/>
            <w:vAlign w:val="center"/>
          </w:tcPr>
          <w:p w14:paraId="3A192C12"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72BC70A0"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Zbiornik wody musi być wyposażony w min. 2 nasady 75 oraz 1 nasadę 110 z zaworami zabezpieczone przed przedostaniem się zanieczyszczeń i zawór służący do napełniania z hydrantu. Instalacja napełniania powinna </w:t>
            </w:r>
            <w:r w:rsidRPr="00D95DAB">
              <w:rPr>
                <w:rFonts w:ascii="Times New Roman" w:hAnsi="Times New Roman" w:cs="Times New Roman"/>
              </w:rPr>
              <w:lastRenderedPageBreak/>
              <w:t>mieć konstrukcję zabezpieczającą przed swobodnym wypływem wody ze zbiornika oraz zawór zabezpieczający przed przepełnieniem zbiornika z możliwością przełączenia na pracę ręczną.</w:t>
            </w:r>
          </w:p>
        </w:tc>
        <w:tc>
          <w:tcPr>
            <w:tcW w:w="3402" w:type="dxa"/>
            <w:vAlign w:val="center"/>
          </w:tcPr>
          <w:p w14:paraId="42398BE8" w14:textId="77777777" w:rsidR="00E850A2" w:rsidRPr="00D95DAB" w:rsidRDefault="00E850A2" w:rsidP="00826FFC">
            <w:pPr>
              <w:jc w:val="center"/>
              <w:rPr>
                <w:rFonts w:ascii="Times New Roman" w:hAnsi="Times New Roman" w:cs="Times New Roman"/>
              </w:rPr>
            </w:pPr>
          </w:p>
        </w:tc>
      </w:tr>
      <w:tr w:rsidR="00D95DAB" w:rsidRPr="00D95DAB" w14:paraId="00FA6EA6" w14:textId="77777777" w:rsidTr="00826FFC">
        <w:tc>
          <w:tcPr>
            <w:tcW w:w="625" w:type="dxa"/>
            <w:vAlign w:val="center"/>
          </w:tcPr>
          <w:p w14:paraId="3CDE3D17"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4DA66CF"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Wszystkie elementy układu wodno-pianowego muszą być odporne na korozję i działanie dopuszczonych</w:t>
            </w:r>
            <w:r w:rsidRPr="00D95DAB">
              <w:rPr>
                <w:rFonts w:ascii="Times New Roman" w:hAnsi="Times New Roman" w:cs="Times New Roman"/>
              </w:rPr>
              <w:br/>
              <w:t>do stosowania środków pianotwórczych i modyfikatorów.</w:t>
            </w:r>
          </w:p>
          <w:p w14:paraId="39A6E9A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Nasady tłoczne i ssawne powinny być zabezpieczone przed zamarzaniem.</w:t>
            </w:r>
          </w:p>
        </w:tc>
        <w:tc>
          <w:tcPr>
            <w:tcW w:w="3402" w:type="dxa"/>
            <w:vAlign w:val="center"/>
          </w:tcPr>
          <w:p w14:paraId="535F1020" w14:textId="77777777" w:rsidR="00E850A2" w:rsidRPr="00D95DAB" w:rsidRDefault="00E850A2" w:rsidP="00826FFC">
            <w:pPr>
              <w:jc w:val="center"/>
              <w:rPr>
                <w:rFonts w:ascii="Times New Roman" w:hAnsi="Times New Roman" w:cs="Times New Roman"/>
              </w:rPr>
            </w:pPr>
          </w:p>
        </w:tc>
      </w:tr>
      <w:tr w:rsidR="00D95DAB" w:rsidRPr="00D95DAB" w14:paraId="6AFDC375" w14:textId="77777777" w:rsidTr="00826FFC">
        <w:tc>
          <w:tcPr>
            <w:tcW w:w="625" w:type="dxa"/>
            <w:vAlign w:val="center"/>
          </w:tcPr>
          <w:p w14:paraId="227393A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6F4FE4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Autopompa wraz z układem wodno-pianowym wyposażona w dozownik środka pianotwórczego umożliwiający uzyskanie stężeń min. 3 i 6%, dostosowany do wydajności autopompy. Autopompa wyposażona w system sterowania umożliwiający regulacje automatyczną i ręczną ciśnienia pracy.</w:t>
            </w:r>
          </w:p>
        </w:tc>
        <w:tc>
          <w:tcPr>
            <w:tcW w:w="3402" w:type="dxa"/>
            <w:vAlign w:val="center"/>
          </w:tcPr>
          <w:p w14:paraId="3FCB07F9" w14:textId="77777777" w:rsidR="00E850A2" w:rsidRPr="00D95DAB" w:rsidRDefault="00E850A2" w:rsidP="00826FFC">
            <w:pPr>
              <w:jc w:val="center"/>
              <w:rPr>
                <w:rFonts w:ascii="Times New Roman" w:hAnsi="Times New Roman" w:cs="Times New Roman"/>
              </w:rPr>
            </w:pPr>
          </w:p>
        </w:tc>
      </w:tr>
      <w:tr w:rsidR="00D95DAB" w:rsidRPr="00D95DAB" w14:paraId="4FEC5060" w14:textId="77777777" w:rsidTr="00826FFC">
        <w:tc>
          <w:tcPr>
            <w:tcW w:w="625" w:type="dxa"/>
            <w:vAlign w:val="center"/>
          </w:tcPr>
          <w:p w14:paraId="24403DD7"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F912EF5"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Wszystkie elementy układu wodno-pianowego i układu neutralizacji są odporne na korozję i działanie dopuszczonych do stosowania środków pianotwórczych i modyfikatorów.</w:t>
            </w:r>
          </w:p>
        </w:tc>
        <w:tc>
          <w:tcPr>
            <w:tcW w:w="3402" w:type="dxa"/>
            <w:vAlign w:val="center"/>
          </w:tcPr>
          <w:p w14:paraId="0FC33C48" w14:textId="77777777" w:rsidR="00E850A2" w:rsidRPr="00D95DAB" w:rsidRDefault="00E850A2" w:rsidP="00826FFC">
            <w:pPr>
              <w:jc w:val="center"/>
              <w:rPr>
                <w:rFonts w:ascii="Times New Roman" w:hAnsi="Times New Roman" w:cs="Times New Roman"/>
              </w:rPr>
            </w:pPr>
          </w:p>
        </w:tc>
      </w:tr>
      <w:tr w:rsidR="00D95DAB" w:rsidRPr="00D95DAB" w14:paraId="7BA85129" w14:textId="77777777" w:rsidTr="00826FFC">
        <w:tc>
          <w:tcPr>
            <w:tcW w:w="625" w:type="dxa"/>
            <w:vAlign w:val="center"/>
          </w:tcPr>
          <w:p w14:paraId="37D451E3"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6756313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Konstrukcja układu wodno-pianowego umożliwia jego całkowite odwodnienie przy użyciu co najwyżej dwóch zaworów (nie wliczając w to zaworów odwadniających linie tłoczne).</w:t>
            </w:r>
          </w:p>
        </w:tc>
        <w:tc>
          <w:tcPr>
            <w:tcW w:w="3402" w:type="dxa"/>
            <w:vAlign w:val="center"/>
          </w:tcPr>
          <w:p w14:paraId="70AB6E03" w14:textId="77777777" w:rsidR="00E850A2" w:rsidRPr="00D95DAB" w:rsidRDefault="00E850A2" w:rsidP="00826FFC">
            <w:pPr>
              <w:jc w:val="center"/>
              <w:rPr>
                <w:rFonts w:ascii="Times New Roman" w:hAnsi="Times New Roman" w:cs="Times New Roman"/>
              </w:rPr>
            </w:pPr>
          </w:p>
        </w:tc>
      </w:tr>
      <w:tr w:rsidR="00D95DAB" w:rsidRPr="00D95DAB" w14:paraId="49535E35" w14:textId="77777777" w:rsidTr="00826FFC">
        <w:tc>
          <w:tcPr>
            <w:tcW w:w="625" w:type="dxa"/>
            <w:vAlign w:val="center"/>
          </w:tcPr>
          <w:p w14:paraId="033E9DA4"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143246EA"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spacing w:val="-1"/>
              </w:rPr>
              <w:t xml:space="preserve">Przedział autopompy musi być wyposażony w autonomiczny system ogrzewania działający niezależnie od pracy silnika, skutecznie zabezpieczający układ wodno-pianowy przed zamarzaniem w temperaturze do </w:t>
            </w:r>
            <w:r w:rsidRPr="00D95DAB">
              <w:rPr>
                <w:rFonts w:ascii="Times New Roman" w:hAnsi="Times New Roman" w:cs="Times New Roman"/>
              </w:rPr>
              <w:t>–</w:t>
            </w:r>
            <w:r w:rsidRPr="00D95DAB">
              <w:rPr>
                <w:rFonts w:ascii="Times New Roman" w:hAnsi="Times New Roman" w:cs="Times New Roman"/>
                <w:spacing w:val="-1"/>
              </w:rPr>
              <w:t xml:space="preserve"> 25</w:t>
            </w:r>
            <w:r w:rsidRPr="00D95DAB">
              <w:rPr>
                <w:rFonts w:ascii="Times New Roman" w:hAnsi="Times New Roman" w:cs="Times New Roman"/>
                <w:spacing w:val="-1"/>
                <w:vertAlign w:val="superscript"/>
              </w:rPr>
              <w:t>0</w:t>
            </w:r>
            <w:r w:rsidRPr="00D95DAB">
              <w:rPr>
                <w:rFonts w:ascii="Times New Roman" w:hAnsi="Times New Roman" w:cs="Times New Roman"/>
                <w:spacing w:val="-1"/>
              </w:rPr>
              <w:t xml:space="preserve">C. </w:t>
            </w:r>
          </w:p>
        </w:tc>
        <w:tc>
          <w:tcPr>
            <w:tcW w:w="3402" w:type="dxa"/>
            <w:vAlign w:val="center"/>
          </w:tcPr>
          <w:p w14:paraId="67D74A89" w14:textId="77777777" w:rsidR="00E850A2" w:rsidRPr="00D95DAB" w:rsidRDefault="00E850A2" w:rsidP="00826FFC">
            <w:pPr>
              <w:jc w:val="center"/>
              <w:rPr>
                <w:rFonts w:ascii="Times New Roman" w:hAnsi="Times New Roman" w:cs="Times New Roman"/>
              </w:rPr>
            </w:pPr>
          </w:p>
        </w:tc>
      </w:tr>
      <w:tr w:rsidR="00D95DAB" w:rsidRPr="00D95DAB" w14:paraId="100CED0E" w14:textId="77777777" w:rsidTr="00826FFC">
        <w:tc>
          <w:tcPr>
            <w:tcW w:w="625" w:type="dxa"/>
            <w:vAlign w:val="center"/>
          </w:tcPr>
          <w:p w14:paraId="1E51FB6F"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A27A58B"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Na wlocie ssawnym pompy zamontowany element zabezpieczający przed przedostaniem się do pompy zanieczyszczeń stałych zarówno przy ssaniu ze zbiornika zewnętrznego jak i ze zbiornika własnego pojazdu, gwarantujący bezpieczną eksploatację autopompy. Dodatkowo zamontowany zawór ręczny.</w:t>
            </w:r>
          </w:p>
        </w:tc>
        <w:tc>
          <w:tcPr>
            <w:tcW w:w="3402" w:type="dxa"/>
            <w:vAlign w:val="center"/>
          </w:tcPr>
          <w:p w14:paraId="6E06A5A0" w14:textId="77777777" w:rsidR="00E850A2" w:rsidRPr="00D95DAB" w:rsidRDefault="00E850A2" w:rsidP="00826FFC">
            <w:pPr>
              <w:jc w:val="center"/>
              <w:rPr>
                <w:rFonts w:ascii="Times New Roman" w:hAnsi="Times New Roman" w:cs="Times New Roman"/>
              </w:rPr>
            </w:pPr>
          </w:p>
        </w:tc>
      </w:tr>
      <w:tr w:rsidR="00D95DAB" w:rsidRPr="00D95DAB" w14:paraId="011B342C" w14:textId="77777777" w:rsidTr="00826FFC">
        <w:tc>
          <w:tcPr>
            <w:tcW w:w="625" w:type="dxa"/>
            <w:vAlign w:val="center"/>
          </w:tcPr>
          <w:p w14:paraId="5AEEE45D"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19BB990E"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wyposażony w działko wodno-pianowe klasy min. DWP32 o regulowanej wydajności,</w:t>
            </w:r>
            <w:r w:rsidR="00F7006A">
              <w:rPr>
                <w:rFonts w:ascii="Times New Roman" w:hAnsi="Times New Roman" w:cs="Times New Roman"/>
              </w:rPr>
              <w:t xml:space="preserve"> umiejscowione na dachu,</w:t>
            </w:r>
            <w:r w:rsidRPr="00D95DAB">
              <w:rPr>
                <w:rFonts w:ascii="Times New Roman" w:hAnsi="Times New Roman" w:cs="Times New Roman"/>
              </w:rPr>
              <w:t xml:space="preserve"> podnoszone hydraulicznie na czas pracy. Działko wysuwane do pozycji roboczej,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c>
          <w:tcPr>
            <w:tcW w:w="3402" w:type="dxa"/>
            <w:vAlign w:val="center"/>
          </w:tcPr>
          <w:p w14:paraId="4CEB7CAF" w14:textId="77777777" w:rsidR="00E850A2" w:rsidRPr="00D95DAB" w:rsidRDefault="00E850A2" w:rsidP="00826FFC">
            <w:pPr>
              <w:jc w:val="center"/>
              <w:rPr>
                <w:rFonts w:ascii="Times New Roman" w:hAnsi="Times New Roman" w:cs="Times New Roman"/>
              </w:rPr>
            </w:pPr>
          </w:p>
        </w:tc>
      </w:tr>
      <w:tr w:rsidR="00D95DAB" w:rsidRPr="00D95DAB" w14:paraId="0874C57B" w14:textId="77777777" w:rsidTr="00826FFC">
        <w:tc>
          <w:tcPr>
            <w:tcW w:w="625" w:type="dxa"/>
            <w:vAlign w:val="center"/>
          </w:tcPr>
          <w:p w14:paraId="0BAD335C"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E980CD2"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 xml:space="preserve">Samochód wyposażony w sterowany za pomocą pilota przewodowego (przewód długości min. 5 metrów) lub przewodowo-bezprzewodowego pneumatyczny maszt oświetleniowy o łącznej wielkości strumienia świetlnego min. 30.000 lm. Dwie </w:t>
            </w:r>
            <w:proofErr w:type="spellStart"/>
            <w:r w:rsidRPr="00D95DAB">
              <w:rPr>
                <w:rFonts w:ascii="Times New Roman" w:hAnsi="Times New Roman" w:cs="Times New Roman"/>
              </w:rPr>
              <w:t>najaśnice</w:t>
            </w:r>
            <w:proofErr w:type="spellEnd"/>
            <w:r w:rsidRPr="00D95DAB">
              <w:rPr>
                <w:rFonts w:ascii="Times New Roman" w:hAnsi="Times New Roman" w:cs="Times New Roman"/>
              </w:rPr>
              <w:t xml:space="preserve"> LED. Maszt zasilany z instalacji elektrycznej pojazdu napięciem 24V z możliwością zasilania z zewnętrznego źródła (agregat prądotwórczy). Wysokość masztu po rozłożeniu od podłoża, na którym stoi pojazd, do oprawy czołowej reflektorów ustawionych poziomo nie mniejsza niż 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w:t>
            </w:r>
            <w:r w:rsidRPr="00D95DAB">
              <w:rPr>
                <w:rFonts w:ascii="Times New Roman" w:hAnsi="Times New Roman" w:cs="Times New Roman"/>
                <w:vertAlign w:val="superscript"/>
              </w:rPr>
              <w:t>0</w:t>
            </w:r>
            <w:r w:rsidRPr="00D95DAB">
              <w:rPr>
                <w:rFonts w:ascii="Times New Roman" w:hAnsi="Times New Roman" w:cs="Times New Roman"/>
              </w:rPr>
              <w:t xml:space="preserve"> w obie strony. Sterowanie obrotem reflektorów wokół osi pionowej oraz zmianą ich kąta pochylenia powinno </w:t>
            </w:r>
            <w:r w:rsidRPr="00D95DAB">
              <w:rPr>
                <w:rFonts w:ascii="Times New Roman" w:hAnsi="Times New Roman" w:cs="Times New Roman"/>
              </w:rPr>
              <w:lastRenderedPageBreak/>
              <w:t>być możliwe ze stanowiska obsługi masztu. W kabinie kierowcy powinna znajdować się lampka ostrzegawcza, informująca o wysunięciu masztu.</w:t>
            </w:r>
          </w:p>
          <w:p w14:paraId="7A307C56"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W przypadku ruszenia się pojazdu powinno następować automatyczne złożenie.</w:t>
            </w:r>
          </w:p>
        </w:tc>
        <w:tc>
          <w:tcPr>
            <w:tcW w:w="3402" w:type="dxa"/>
            <w:vAlign w:val="center"/>
          </w:tcPr>
          <w:p w14:paraId="311EDF99" w14:textId="77777777" w:rsidR="00E850A2" w:rsidRPr="00D95DAB" w:rsidRDefault="00E850A2" w:rsidP="00826FFC">
            <w:pPr>
              <w:jc w:val="center"/>
              <w:rPr>
                <w:rFonts w:ascii="Times New Roman" w:hAnsi="Times New Roman" w:cs="Times New Roman"/>
              </w:rPr>
            </w:pPr>
          </w:p>
        </w:tc>
      </w:tr>
      <w:tr w:rsidR="00D95DAB" w:rsidRPr="00D95DAB" w14:paraId="73279584" w14:textId="77777777" w:rsidTr="00826FFC">
        <w:tc>
          <w:tcPr>
            <w:tcW w:w="625" w:type="dxa"/>
            <w:vAlign w:val="center"/>
          </w:tcPr>
          <w:p w14:paraId="02C8AB72"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6765EAE3"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Pojazd wyposażony w min. 4 zraszaczy zasilanych autopompą. Instalacja powinna być wyposażona w zawory odcinające, uruchamiane z kabiny kierowcy.</w:t>
            </w:r>
          </w:p>
        </w:tc>
        <w:tc>
          <w:tcPr>
            <w:tcW w:w="3402" w:type="dxa"/>
            <w:vAlign w:val="center"/>
          </w:tcPr>
          <w:p w14:paraId="4BF0E254" w14:textId="77777777" w:rsidR="00E850A2" w:rsidRPr="00D95DAB" w:rsidRDefault="00E850A2" w:rsidP="00826FFC">
            <w:pPr>
              <w:jc w:val="center"/>
              <w:rPr>
                <w:rFonts w:ascii="Times New Roman" w:hAnsi="Times New Roman" w:cs="Times New Roman"/>
              </w:rPr>
            </w:pPr>
          </w:p>
        </w:tc>
      </w:tr>
      <w:tr w:rsidR="00D95DAB" w:rsidRPr="00D95DAB" w14:paraId="570AA3DC" w14:textId="77777777" w:rsidTr="00826FFC">
        <w:tc>
          <w:tcPr>
            <w:tcW w:w="625" w:type="dxa"/>
            <w:vAlign w:val="center"/>
          </w:tcPr>
          <w:p w14:paraId="509FE376" w14:textId="77777777" w:rsidR="00E850A2" w:rsidRPr="00D95DAB" w:rsidRDefault="00E850A2" w:rsidP="00826FFC">
            <w:pPr>
              <w:pStyle w:val="Akapitzlist"/>
              <w:numPr>
                <w:ilvl w:val="1"/>
                <w:numId w:val="1"/>
              </w:numPr>
              <w:ind w:left="447" w:right="2302"/>
              <w:jc w:val="center"/>
              <w:rPr>
                <w:rFonts w:ascii="Times New Roman" w:hAnsi="Times New Roman" w:cs="Times New Roman"/>
              </w:rPr>
            </w:pPr>
          </w:p>
        </w:tc>
        <w:tc>
          <w:tcPr>
            <w:tcW w:w="9860" w:type="dxa"/>
            <w:vAlign w:val="center"/>
          </w:tcPr>
          <w:p w14:paraId="20E5FF1C" w14:textId="77777777" w:rsidR="00E850A2" w:rsidRPr="00D95DAB" w:rsidRDefault="00E850A2" w:rsidP="00826FFC">
            <w:pPr>
              <w:jc w:val="both"/>
              <w:rPr>
                <w:rFonts w:ascii="Times New Roman" w:hAnsi="Times New Roman" w:cs="Times New Roman"/>
              </w:rPr>
            </w:pPr>
            <w:r w:rsidRPr="00D95DAB">
              <w:rPr>
                <w:rFonts w:ascii="Times New Roman" w:hAnsi="Times New Roman" w:cs="Times New Roman"/>
              </w:rPr>
              <w:t>Jedna z dolnych skrytek (pierwsza za kierowcą) na wysuwanej tacy ładunkowej przeznaczona do przewożenia agregatu prądotwórczego. Nośność dostosowana do masy agregatu.</w:t>
            </w:r>
          </w:p>
        </w:tc>
        <w:tc>
          <w:tcPr>
            <w:tcW w:w="3402" w:type="dxa"/>
            <w:vAlign w:val="center"/>
          </w:tcPr>
          <w:p w14:paraId="32789576" w14:textId="77777777" w:rsidR="00E850A2" w:rsidRPr="00D95DAB" w:rsidRDefault="00E850A2" w:rsidP="00826FFC">
            <w:pPr>
              <w:jc w:val="center"/>
              <w:rPr>
                <w:rFonts w:ascii="Times New Roman" w:hAnsi="Times New Roman" w:cs="Times New Roman"/>
              </w:rPr>
            </w:pPr>
          </w:p>
        </w:tc>
      </w:tr>
      <w:tr w:rsidR="00D95DAB" w:rsidRPr="00D95DAB" w14:paraId="7E6F0FAF" w14:textId="77777777" w:rsidTr="00826FFC">
        <w:tc>
          <w:tcPr>
            <w:tcW w:w="625" w:type="dxa"/>
            <w:shd w:val="clear" w:color="auto" w:fill="A6A6A6" w:themeFill="background1" w:themeFillShade="A6"/>
            <w:vAlign w:val="center"/>
          </w:tcPr>
          <w:p w14:paraId="4E3D2083" w14:textId="77777777" w:rsidR="00E850A2" w:rsidRPr="00D95DAB" w:rsidRDefault="00E850A2" w:rsidP="00826FFC">
            <w:pPr>
              <w:pStyle w:val="Akapitzlist"/>
              <w:numPr>
                <w:ilvl w:val="0"/>
                <w:numId w:val="1"/>
              </w:numPr>
              <w:ind w:right="1600" w:hanging="312"/>
              <w:jc w:val="center"/>
              <w:rPr>
                <w:rFonts w:ascii="Times New Roman" w:hAnsi="Times New Roman" w:cs="Times New Roman"/>
                <w:b/>
              </w:rPr>
            </w:pPr>
          </w:p>
        </w:tc>
        <w:tc>
          <w:tcPr>
            <w:tcW w:w="9860" w:type="dxa"/>
            <w:shd w:val="clear" w:color="auto" w:fill="A6A6A6" w:themeFill="background1" w:themeFillShade="A6"/>
            <w:vAlign w:val="center"/>
          </w:tcPr>
          <w:p w14:paraId="1A152985" w14:textId="77777777" w:rsidR="00E850A2" w:rsidRPr="00D95DAB" w:rsidRDefault="00E850A2" w:rsidP="00826FFC">
            <w:pPr>
              <w:jc w:val="center"/>
              <w:rPr>
                <w:rFonts w:ascii="Times New Roman" w:hAnsi="Times New Roman" w:cs="Times New Roman"/>
                <w:b/>
              </w:rPr>
            </w:pPr>
            <w:r w:rsidRPr="00D95DAB">
              <w:rPr>
                <w:rFonts w:ascii="Times New Roman" w:hAnsi="Times New Roman" w:cs="Times New Roman"/>
                <w:b/>
              </w:rPr>
              <w:t>Wyposażenie dostarczone wraz z pojazdem</w:t>
            </w:r>
          </w:p>
        </w:tc>
        <w:tc>
          <w:tcPr>
            <w:tcW w:w="3402" w:type="dxa"/>
            <w:shd w:val="clear" w:color="auto" w:fill="A6A6A6" w:themeFill="background1" w:themeFillShade="A6"/>
            <w:vAlign w:val="center"/>
          </w:tcPr>
          <w:p w14:paraId="38E68452" w14:textId="77777777" w:rsidR="00E850A2" w:rsidRPr="00D95DAB" w:rsidRDefault="00E850A2" w:rsidP="00826FFC">
            <w:pPr>
              <w:jc w:val="center"/>
              <w:rPr>
                <w:rFonts w:ascii="Times New Roman" w:hAnsi="Times New Roman" w:cs="Times New Roman"/>
                <w:b/>
              </w:rPr>
            </w:pPr>
          </w:p>
        </w:tc>
      </w:tr>
      <w:tr w:rsidR="00D95DAB" w:rsidRPr="00D95DAB" w14:paraId="4D5D31FB" w14:textId="77777777" w:rsidTr="00826FFC">
        <w:tc>
          <w:tcPr>
            <w:tcW w:w="625" w:type="dxa"/>
            <w:shd w:val="clear" w:color="auto" w:fill="auto"/>
            <w:vAlign w:val="center"/>
          </w:tcPr>
          <w:p w14:paraId="05B99ADF" w14:textId="77777777" w:rsidR="00E850A2" w:rsidRPr="00D95DAB" w:rsidRDefault="00E850A2"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3C771EE0"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Agregat prądotwórczy (1 szt.) w wykonaniu ratowniczym o mocy min. 4,5 kVA, 230V, stopień ochrony IP 54,</w:t>
            </w:r>
            <w:r w:rsidR="00F7006A">
              <w:rPr>
                <w:rFonts w:ascii="Times New Roman" w:hAnsi="Times New Roman" w:cs="Times New Roman"/>
                <w:bCs/>
              </w:rPr>
              <w:t xml:space="preserve"> </w:t>
            </w:r>
            <w:r w:rsidRPr="00D95DAB">
              <w:rPr>
                <w:rFonts w:ascii="Times New Roman" w:hAnsi="Times New Roman" w:cs="Times New Roman"/>
                <w:bCs/>
              </w:rPr>
              <w:t xml:space="preserve">z zabezpieczeniem przeciwporażeniowym, napędzany 4-suwowym silnikiem spalinowym, głośność agregatu max 92dB(A). Możliwość elektrycznego rozruch silnika agregatu. Agregat umieszczony </w:t>
            </w:r>
            <w:r w:rsidRPr="00D95DAB">
              <w:rPr>
                <w:rFonts w:ascii="Times New Roman" w:hAnsi="Times New Roman" w:cs="Times New Roman"/>
              </w:rPr>
              <w:t>na wysuwanej</w:t>
            </w:r>
            <w:r w:rsidR="00F7006A">
              <w:rPr>
                <w:rFonts w:ascii="Times New Roman" w:hAnsi="Times New Roman" w:cs="Times New Roman"/>
              </w:rPr>
              <w:t xml:space="preserve"> </w:t>
            </w:r>
            <w:r w:rsidRPr="00D95DAB">
              <w:rPr>
                <w:rFonts w:ascii="Times New Roman" w:hAnsi="Times New Roman" w:cs="Times New Roman"/>
              </w:rPr>
              <w:t>tacy</w:t>
            </w:r>
            <w:r w:rsidR="00F7006A">
              <w:rPr>
                <w:rFonts w:ascii="Times New Roman" w:hAnsi="Times New Roman" w:cs="Times New Roman"/>
              </w:rPr>
              <w:t xml:space="preserve"> </w:t>
            </w:r>
            <w:r w:rsidRPr="00D95DAB">
              <w:rPr>
                <w:rFonts w:ascii="Times New Roman" w:hAnsi="Times New Roman" w:cs="Times New Roman"/>
              </w:rPr>
              <w:t>ładunkowej</w:t>
            </w:r>
            <w:r w:rsidR="00F7006A">
              <w:rPr>
                <w:rFonts w:ascii="Times New Roman" w:hAnsi="Times New Roman" w:cs="Times New Roman"/>
              </w:rPr>
              <w:t xml:space="preserve"> </w:t>
            </w:r>
            <w:r w:rsidRPr="00D95DAB">
              <w:rPr>
                <w:rFonts w:ascii="Times New Roman" w:hAnsi="Times New Roman" w:cs="Times New Roman"/>
              </w:rPr>
              <w:t>o nośności dostosowanej do masy agregatu.</w:t>
            </w:r>
            <w:r w:rsidRPr="00D95DAB">
              <w:rPr>
                <w:rFonts w:ascii="Times New Roman" w:hAnsi="Times New Roman" w:cs="Times New Roman"/>
                <w:bCs/>
              </w:rPr>
              <w:t xml:space="preserve"> Instalacja elektryczna 230V z wymaganymi zabezpieczeniami.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pojazdu celem doładowania akumulatorów. Agregat prądotwórczy stale gotowy do działań, bez konieczność podłączania go do instalacji elektrycznej przed użyciem.</w:t>
            </w:r>
          </w:p>
          <w:p w14:paraId="40E84440"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 xml:space="preserve">Agregat wyposażony w stabilizację napięcia (inwerter, </w:t>
            </w:r>
            <w:proofErr w:type="spellStart"/>
            <w:r w:rsidRPr="00D95DAB">
              <w:rPr>
                <w:rFonts w:ascii="Times New Roman" w:hAnsi="Times New Roman" w:cs="Times New Roman"/>
                <w:bCs/>
              </w:rPr>
              <w:t>cyklokonwerter</w:t>
            </w:r>
            <w:proofErr w:type="spellEnd"/>
            <w:r w:rsidRPr="00D95DAB">
              <w:rPr>
                <w:rFonts w:ascii="Times New Roman" w:hAnsi="Times New Roman" w:cs="Times New Roman"/>
                <w:bCs/>
              </w:rPr>
              <w:t xml:space="preserve"> lub AVR), z możliwością szybkiego demontażu bez użycia narzędzi, przystosowany do pracy w ramach układu w pojeździe jak i poza pojazdem, jako odrębne źródło zasilania. Na wyposażeniu agregatu uziemienie.</w:t>
            </w:r>
          </w:p>
          <w:p w14:paraId="298F3307"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Montaż jak i demontaż maksymalnie przez dwie osoby.</w:t>
            </w:r>
          </w:p>
          <w:p w14:paraId="75A55CF8"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Możliwość uruchomienia agregatu na wysuniętej tacy ładunkowej.</w:t>
            </w:r>
          </w:p>
          <w:p w14:paraId="63EC9698"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Agregat wyposażony w licznik motogodzin.</w:t>
            </w:r>
          </w:p>
        </w:tc>
        <w:tc>
          <w:tcPr>
            <w:tcW w:w="3402" w:type="dxa"/>
            <w:shd w:val="clear" w:color="auto" w:fill="auto"/>
            <w:vAlign w:val="center"/>
          </w:tcPr>
          <w:p w14:paraId="065A32D8" w14:textId="77777777" w:rsidR="00E850A2" w:rsidRPr="00D95DAB" w:rsidRDefault="00E850A2" w:rsidP="00826FFC">
            <w:pPr>
              <w:jc w:val="center"/>
              <w:rPr>
                <w:rFonts w:ascii="Times New Roman" w:hAnsi="Times New Roman" w:cs="Times New Roman"/>
                <w:b/>
              </w:rPr>
            </w:pPr>
          </w:p>
        </w:tc>
      </w:tr>
      <w:tr w:rsidR="00D95DAB" w:rsidRPr="00D95DAB" w14:paraId="0594AE58" w14:textId="77777777" w:rsidTr="00826FFC">
        <w:tc>
          <w:tcPr>
            <w:tcW w:w="625" w:type="dxa"/>
            <w:shd w:val="clear" w:color="auto" w:fill="auto"/>
            <w:vAlign w:val="center"/>
          </w:tcPr>
          <w:p w14:paraId="0B5335CA" w14:textId="77777777" w:rsidR="00E850A2" w:rsidRPr="00D95DAB" w:rsidRDefault="00E850A2"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1243446D"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Aparaty powietrzne z butlami kompozytowymi (zabezpieczonymi pokrowcami), maskami panoramicznymi</w:t>
            </w:r>
            <w:r w:rsidRPr="00D95DAB">
              <w:rPr>
                <w:rFonts w:ascii="Times New Roman" w:hAnsi="Times New Roman" w:cs="Times New Roman"/>
                <w:bCs/>
              </w:rPr>
              <w:br/>
              <w:t xml:space="preserve">w pokrowcach </w:t>
            </w:r>
            <w:r w:rsidRPr="00D95DAB">
              <w:rPr>
                <w:rFonts w:ascii="Times New Roman" w:hAnsi="Times New Roman" w:cs="Times New Roman"/>
                <w:b/>
              </w:rPr>
              <w:t xml:space="preserve">– 4 </w:t>
            </w:r>
            <w:proofErr w:type="spellStart"/>
            <w:r w:rsidRPr="00D95DAB">
              <w:rPr>
                <w:rFonts w:ascii="Times New Roman" w:hAnsi="Times New Roman" w:cs="Times New Roman"/>
                <w:b/>
              </w:rPr>
              <w:t>kpl</w:t>
            </w:r>
            <w:proofErr w:type="spellEnd"/>
            <w:r w:rsidRPr="00D95DAB">
              <w:rPr>
                <w:rFonts w:ascii="Times New Roman" w:hAnsi="Times New Roman" w:cs="Times New Roman"/>
                <w:bCs/>
              </w:rPr>
              <w:t>., przewożone w oparciach siedzeń przedziału załogi.</w:t>
            </w:r>
          </w:p>
          <w:p w14:paraId="39A4CC5C"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Do każdego kompletnego aparatu sygnalizator bezruchu.</w:t>
            </w:r>
          </w:p>
          <w:p w14:paraId="0240B932"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Rodzaj aparatów zgodny ze stosowanymi u Zamawiającego i zostanie on podany na prośbę Wykonawcy.</w:t>
            </w:r>
          </w:p>
        </w:tc>
        <w:tc>
          <w:tcPr>
            <w:tcW w:w="3402" w:type="dxa"/>
            <w:shd w:val="clear" w:color="auto" w:fill="auto"/>
            <w:vAlign w:val="center"/>
          </w:tcPr>
          <w:p w14:paraId="080D697E" w14:textId="77777777" w:rsidR="00E850A2" w:rsidRPr="00D95DAB" w:rsidRDefault="00E850A2" w:rsidP="00826FFC">
            <w:pPr>
              <w:jc w:val="center"/>
              <w:rPr>
                <w:rFonts w:ascii="Times New Roman" w:hAnsi="Times New Roman" w:cs="Times New Roman"/>
                <w:bCs/>
              </w:rPr>
            </w:pPr>
          </w:p>
        </w:tc>
      </w:tr>
      <w:tr w:rsidR="00D95DAB" w:rsidRPr="00D95DAB" w14:paraId="5A08DDF3" w14:textId="77777777" w:rsidTr="00826FFC">
        <w:tc>
          <w:tcPr>
            <w:tcW w:w="625" w:type="dxa"/>
            <w:shd w:val="clear" w:color="auto" w:fill="auto"/>
            <w:vAlign w:val="center"/>
          </w:tcPr>
          <w:p w14:paraId="33F1067B" w14:textId="77777777" w:rsidR="00E850A2" w:rsidRPr="00D95DAB" w:rsidRDefault="00E850A2"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409260D2"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 xml:space="preserve">Zapasowe butle kompozytowe z pokrowcami do aparatów powietrznych – </w:t>
            </w:r>
            <w:r w:rsidRPr="00D95DAB">
              <w:rPr>
                <w:rFonts w:ascii="Times New Roman" w:hAnsi="Times New Roman" w:cs="Times New Roman"/>
              </w:rPr>
              <w:t>4 szt.</w:t>
            </w:r>
          </w:p>
          <w:p w14:paraId="4A993DD1"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Rodzaj butli zgodny z dostarczonymi aparatami.</w:t>
            </w:r>
          </w:p>
          <w:p w14:paraId="73E5597C"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Miejsce ich montażu oraz sposób przewożenia zostanie ustalone z Zamawiającym podczas inspekcji produkcyjnej.</w:t>
            </w:r>
          </w:p>
        </w:tc>
        <w:tc>
          <w:tcPr>
            <w:tcW w:w="3402" w:type="dxa"/>
            <w:shd w:val="clear" w:color="auto" w:fill="auto"/>
            <w:vAlign w:val="center"/>
          </w:tcPr>
          <w:p w14:paraId="40A6CCBA" w14:textId="77777777" w:rsidR="00E850A2" w:rsidRPr="00D95DAB" w:rsidRDefault="00E850A2" w:rsidP="00826FFC">
            <w:pPr>
              <w:jc w:val="center"/>
              <w:rPr>
                <w:rFonts w:ascii="Times New Roman" w:hAnsi="Times New Roman" w:cs="Times New Roman"/>
                <w:bCs/>
              </w:rPr>
            </w:pPr>
          </w:p>
        </w:tc>
      </w:tr>
      <w:tr w:rsidR="00D95DAB" w:rsidRPr="00D95DAB" w14:paraId="5CA7B0A2" w14:textId="77777777" w:rsidTr="00826FFC">
        <w:tc>
          <w:tcPr>
            <w:tcW w:w="625" w:type="dxa"/>
            <w:shd w:val="clear" w:color="auto" w:fill="auto"/>
            <w:vAlign w:val="center"/>
          </w:tcPr>
          <w:p w14:paraId="2137A013" w14:textId="77777777" w:rsidR="00E850A2" w:rsidRPr="00D95DAB" w:rsidRDefault="00E850A2"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6E04C8D9" w14:textId="36FA2F9B" w:rsidR="00E850A2" w:rsidRPr="00D95DAB" w:rsidRDefault="00E850A2" w:rsidP="003C427B">
            <w:pPr>
              <w:jc w:val="both"/>
              <w:rPr>
                <w:rFonts w:ascii="Times New Roman" w:hAnsi="Times New Roman" w:cs="Times New Roman"/>
                <w:bCs/>
              </w:rPr>
            </w:pPr>
            <w:r w:rsidRPr="00D95DAB">
              <w:rPr>
                <w:rFonts w:ascii="Times New Roman" w:hAnsi="Times New Roman" w:cs="Times New Roman"/>
                <w:bCs/>
              </w:rPr>
              <w:t xml:space="preserve">Działko wodno-pianowe przenośne DWP </w:t>
            </w:r>
            <w:r w:rsidR="00B12301" w:rsidRPr="00D95DAB">
              <w:rPr>
                <w:rFonts w:ascii="Times New Roman" w:hAnsi="Times New Roman" w:cs="Times New Roman"/>
                <w:bCs/>
              </w:rPr>
              <w:t>16/</w:t>
            </w:r>
            <w:r w:rsidRPr="00D95DAB">
              <w:rPr>
                <w:rFonts w:ascii="Times New Roman" w:hAnsi="Times New Roman" w:cs="Times New Roman"/>
                <w:bCs/>
              </w:rPr>
              <w:t>24/32</w:t>
            </w:r>
            <w:r w:rsidR="00B12301" w:rsidRPr="00D95DAB">
              <w:rPr>
                <w:rFonts w:ascii="Times New Roman" w:hAnsi="Times New Roman" w:cs="Times New Roman"/>
                <w:bCs/>
              </w:rPr>
              <w:t>/P</w:t>
            </w:r>
            <w:r w:rsidRPr="00D95DAB">
              <w:rPr>
                <w:rFonts w:ascii="Times New Roman" w:hAnsi="Times New Roman" w:cs="Times New Roman"/>
                <w:bCs/>
              </w:rPr>
              <w:t xml:space="preserve">  o maksymalnej długości rzutu wody przy ciśnieniu 0,8MPa strumienia zwartego min.</w:t>
            </w:r>
            <w:r w:rsidR="00025DB9">
              <w:rPr>
                <w:rFonts w:ascii="Times New Roman" w:hAnsi="Times New Roman" w:cs="Times New Roman"/>
                <w:bCs/>
              </w:rPr>
              <w:t>60</w:t>
            </w:r>
            <w:r w:rsidRPr="00D95DAB">
              <w:rPr>
                <w:rFonts w:ascii="Times New Roman" w:hAnsi="Times New Roman" w:cs="Times New Roman"/>
                <w:bCs/>
              </w:rPr>
              <w:t xml:space="preserve"> metry, przy rozproszonym min. 30 metrów, a przy pianie</w:t>
            </w:r>
            <w:r w:rsidR="00F7006A">
              <w:rPr>
                <w:rFonts w:ascii="Times New Roman" w:hAnsi="Times New Roman" w:cs="Times New Roman"/>
                <w:bCs/>
              </w:rPr>
              <w:t xml:space="preserve"> strumień zwarty min. </w:t>
            </w:r>
            <w:r w:rsidR="00025DB9">
              <w:rPr>
                <w:rFonts w:ascii="Times New Roman" w:hAnsi="Times New Roman" w:cs="Times New Roman"/>
                <w:bCs/>
              </w:rPr>
              <w:t>4</w:t>
            </w:r>
            <w:r w:rsidR="00F7006A">
              <w:rPr>
                <w:rFonts w:ascii="Times New Roman" w:hAnsi="Times New Roman" w:cs="Times New Roman"/>
                <w:bCs/>
              </w:rPr>
              <w:t>0</w:t>
            </w:r>
            <w:r w:rsidRPr="00D95DAB">
              <w:rPr>
                <w:rFonts w:ascii="Times New Roman" w:hAnsi="Times New Roman" w:cs="Times New Roman"/>
                <w:bCs/>
              </w:rPr>
              <w:t xml:space="preserve"> metrów. Maksymalna wydajność przy ciśnieniu 0,8MPa – 3</w:t>
            </w:r>
            <w:r w:rsidR="00025DB9">
              <w:rPr>
                <w:rFonts w:ascii="Times New Roman" w:hAnsi="Times New Roman" w:cs="Times New Roman"/>
                <w:bCs/>
              </w:rPr>
              <w:t>0</w:t>
            </w:r>
            <w:r w:rsidRPr="00D95DAB">
              <w:rPr>
                <w:rFonts w:ascii="Times New Roman" w:hAnsi="Times New Roman" w:cs="Times New Roman"/>
                <w:bCs/>
              </w:rPr>
              <w:t xml:space="preserve">00 l/min. </w:t>
            </w:r>
            <w:r w:rsidR="00025DB9">
              <w:rPr>
                <w:rFonts w:ascii="Times New Roman" w:hAnsi="Times New Roman" w:cs="Times New Roman"/>
                <w:bCs/>
              </w:rPr>
              <w:t xml:space="preserve">- </w:t>
            </w:r>
            <w:r w:rsidRPr="00D95DAB">
              <w:rPr>
                <w:rFonts w:ascii="Times New Roman" w:hAnsi="Times New Roman" w:cs="Times New Roman"/>
                <w:bCs/>
              </w:rPr>
              <w:t>1 sztuka. Działko z aktualnym świadectwem d</w:t>
            </w:r>
            <w:r w:rsidR="00D95DAB">
              <w:rPr>
                <w:rFonts w:ascii="Times New Roman" w:hAnsi="Times New Roman" w:cs="Times New Roman"/>
                <w:bCs/>
              </w:rPr>
              <w:t xml:space="preserve">opuszczenia </w:t>
            </w:r>
            <w:r w:rsidR="00FB21E7">
              <w:rPr>
                <w:rFonts w:ascii="Times New Roman" w:hAnsi="Times New Roman" w:cs="Times New Roman"/>
                <w:bCs/>
              </w:rPr>
              <w:t xml:space="preserve">CNBOP </w:t>
            </w:r>
            <w:r w:rsidR="00D95DAB" w:rsidRPr="00D95DAB">
              <w:rPr>
                <w:rFonts w:ascii="Times New Roman" w:hAnsi="Times New Roman" w:cs="Times New Roman"/>
              </w:rPr>
              <w:t>dostarczone najpóźniej w dniu odbioru techniczno-jakościowego przedmiotu zamówienia.</w:t>
            </w:r>
          </w:p>
        </w:tc>
        <w:tc>
          <w:tcPr>
            <w:tcW w:w="3402" w:type="dxa"/>
            <w:shd w:val="clear" w:color="auto" w:fill="auto"/>
            <w:vAlign w:val="center"/>
          </w:tcPr>
          <w:p w14:paraId="489A25C4" w14:textId="77777777" w:rsidR="00E850A2" w:rsidRPr="00D95DAB" w:rsidRDefault="00E850A2" w:rsidP="00826FFC">
            <w:pPr>
              <w:jc w:val="center"/>
              <w:rPr>
                <w:rFonts w:ascii="Times New Roman" w:hAnsi="Times New Roman" w:cs="Times New Roman"/>
                <w:bCs/>
              </w:rPr>
            </w:pPr>
          </w:p>
        </w:tc>
      </w:tr>
      <w:tr w:rsidR="00D95DAB" w:rsidRPr="00D95DAB" w14:paraId="61C45163" w14:textId="77777777" w:rsidTr="00826FFC">
        <w:tc>
          <w:tcPr>
            <w:tcW w:w="625" w:type="dxa"/>
            <w:shd w:val="clear" w:color="auto" w:fill="auto"/>
            <w:vAlign w:val="center"/>
          </w:tcPr>
          <w:p w14:paraId="28302E4A" w14:textId="77777777" w:rsidR="00E850A2" w:rsidRPr="00D95DAB" w:rsidRDefault="00E850A2"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5B6C94E3"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Taktyczna kamera termowizyjna – 1 szt., o następujących parametrach:</w:t>
            </w:r>
          </w:p>
          <w:p w14:paraId="6F98B7A8"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xml:space="preserve">- </w:t>
            </w:r>
            <w:r w:rsidR="00EE32C5" w:rsidRPr="00D95DAB">
              <w:rPr>
                <w:rFonts w:ascii="Times New Roman" w:hAnsi="Times New Roman" w:cs="Times New Roman"/>
                <w:bCs/>
              </w:rPr>
              <w:t>wyświetlacz minimum 4</w:t>
            </w:r>
            <w:r w:rsidRPr="00D95DAB">
              <w:rPr>
                <w:rFonts w:ascii="Times New Roman" w:hAnsi="Times New Roman" w:cs="Times New Roman"/>
                <w:bCs/>
              </w:rPr>
              <w:t>” LCD</w:t>
            </w:r>
          </w:p>
          <w:p w14:paraId="50CA9726"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rozdzielczość sensora minimum 384x288</w:t>
            </w:r>
          </w:p>
          <w:p w14:paraId="07157509"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xml:space="preserve">- </w:t>
            </w:r>
            <w:r w:rsidR="00EE32C5" w:rsidRPr="00D95DAB">
              <w:rPr>
                <w:rFonts w:ascii="Times New Roman" w:hAnsi="Times New Roman" w:cs="Times New Roman"/>
                <w:bCs/>
              </w:rPr>
              <w:t>czas pracy minimum 4</w:t>
            </w:r>
            <w:r w:rsidRPr="00D95DAB">
              <w:rPr>
                <w:rFonts w:ascii="Times New Roman" w:hAnsi="Times New Roman" w:cs="Times New Roman"/>
                <w:bCs/>
              </w:rPr>
              <w:t>h przy włączonym nagrywaniu.</w:t>
            </w:r>
          </w:p>
          <w:p w14:paraId="5D3780C8"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xml:space="preserve">- częstotliwość minimum 60 </w:t>
            </w:r>
            <w:proofErr w:type="spellStart"/>
            <w:r w:rsidRPr="00D95DAB">
              <w:rPr>
                <w:rFonts w:ascii="Times New Roman" w:hAnsi="Times New Roman" w:cs="Times New Roman"/>
                <w:bCs/>
              </w:rPr>
              <w:t>Hz</w:t>
            </w:r>
            <w:proofErr w:type="spellEnd"/>
          </w:p>
          <w:p w14:paraId="3554606F"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stopień ochrony minimum IP67</w:t>
            </w:r>
          </w:p>
          <w:p w14:paraId="01044BC2"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- 2 akumulatory</w:t>
            </w:r>
          </w:p>
          <w:p w14:paraId="1CDB0541"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waga maksymalna 1</w:t>
            </w:r>
            <w:r w:rsidR="004C04F1">
              <w:rPr>
                <w:rFonts w:ascii="Times New Roman" w:hAnsi="Times New Roman" w:cs="Times New Roman"/>
                <w:bCs/>
              </w:rPr>
              <w:t>,2</w:t>
            </w:r>
            <w:r w:rsidRPr="00D95DAB">
              <w:rPr>
                <w:rFonts w:ascii="Times New Roman" w:hAnsi="Times New Roman" w:cs="Times New Roman"/>
                <w:bCs/>
              </w:rPr>
              <w:t xml:space="preserve"> kg.</w:t>
            </w:r>
          </w:p>
          <w:p w14:paraId="196555CD"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tryby pracy:</w:t>
            </w:r>
          </w:p>
          <w:p w14:paraId="5F994784" w14:textId="77777777" w:rsidR="00E850A2" w:rsidRPr="00D95DAB" w:rsidRDefault="00E850A2" w:rsidP="00826FFC">
            <w:pPr>
              <w:pStyle w:val="Akapitzlist"/>
              <w:numPr>
                <w:ilvl w:val="0"/>
                <w:numId w:val="13"/>
              </w:numPr>
              <w:jc w:val="both"/>
              <w:rPr>
                <w:rFonts w:ascii="Times New Roman" w:hAnsi="Times New Roman" w:cs="Times New Roman"/>
                <w:bCs/>
              </w:rPr>
            </w:pPr>
            <w:r w:rsidRPr="00D95DAB">
              <w:rPr>
                <w:rFonts w:ascii="Times New Roman" w:hAnsi="Times New Roman" w:cs="Times New Roman"/>
                <w:bCs/>
              </w:rPr>
              <w:t>pożarniczy</w:t>
            </w:r>
          </w:p>
          <w:p w14:paraId="16597154" w14:textId="77777777" w:rsidR="00E850A2" w:rsidRPr="00D95DAB" w:rsidRDefault="00E850A2" w:rsidP="00826FFC">
            <w:pPr>
              <w:pStyle w:val="Akapitzlist"/>
              <w:numPr>
                <w:ilvl w:val="0"/>
                <w:numId w:val="13"/>
              </w:numPr>
              <w:jc w:val="both"/>
              <w:rPr>
                <w:rFonts w:ascii="Times New Roman" w:hAnsi="Times New Roman" w:cs="Times New Roman"/>
                <w:bCs/>
              </w:rPr>
            </w:pPr>
            <w:r w:rsidRPr="00D95DAB">
              <w:rPr>
                <w:rFonts w:ascii="Times New Roman" w:hAnsi="Times New Roman" w:cs="Times New Roman"/>
                <w:bCs/>
              </w:rPr>
              <w:t>poszukiwawczy</w:t>
            </w:r>
          </w:p>
          <w:p w14:paraId="005D618F" w14:textId="77777777" w:rsidR="00E850A2" w:rsidRPr="00D95DAB" w:rsidRDefault="00E850A2" w:rsidP="00826FFC">
            <w:pPr>
              <w:pStyle w:val="Akapitzlist"/>
              <w:numPr>
                <w:ilvl w:val="0"/>
                <w:numId w:val="13"/>
              </w:numPr>
              <w:jc w:val="both"/>
              <w:rPr>
                <w:rFonts w:ascii="Times New Roman" w:hAnsi="Times New Roman" w:cs="Times New Roman"/>
                <w:bCs/>
              </w:rPr>
            </w:pPr>
            <w:r w:rsidRPr="00D95DAB">
              <w:rPr>
                <w:rFonts w:ascii="Times New Roman" w:hAnsi="Times New Roman" w:cs="Times New Roman"/>
                <w:bCs/>
              </w:rPr>
              <w:t>wyszukiwania zimna</w:t>
            </w:r>
          </w:p>
          <w:p w14:paraId="19746DB7" w14:textId="77777777" w:rsidR="00E850A2" w:rsidRPr="00D95DAB" w:rsidRDefault="00E850A2" w:rsidP="00826FFC">
            <w:pPr>
              <w:pStyle w:val="Akapitzlist"/>
              <w:numPr>
                <w:ilvl w:val="0"/>
                <w:numId w:val="13"/>
              </w:numPr>
              <w:jc w:val="both"/>
              <w:rPr>
                <w:rFonts w:ascii="Times New Roman" w:hAnsi="Times New Roman" w:cs="Times New Roman"/>
                <w:bCs/>
              </w:rPr>
            </w:pPr>
            <w:r w:rsidRPr="00D95DAB">
              <w:rPr>
                <w:rFonts w:ascii="Times New Roman" w:hAnsi="Times New Roman" w:cs="Times New Roman"/>
                <w:bCs/>
              </w:rPr>
              <w:t>pełnego koloru</w:t>
            </w:r>
          </w:p>
          <w:p w14:paraId="22A1B2E4" w14:textId="77777777" w:rsidR="00E850A2" w:rsidRPr="00D95DAB" w:rsidRDefault="00E850A2" w:rsidP="00826FFC">
            <w:pPr>
              <w:pStyle w:val="Akapitzlist"/>
              <w:numPr>
                <w:ilvl w:val="0"/>
                <w:numId w:val="13"/>
              </w:numPr>
              <w:jc w:val="both"/>
              <w:rPr>
                <w:rFonts w:ascii="Times New Roman" w:hAnsi="Times New Roman" w:cs="Times New Roman"/>
                <w:bCs/>
              </w:rPr>
            </w:pPr>
            <w:r w:rsidRPr="00D95DAB">
              <w:rPr>
                <w:rFonts w:ascii="Times New Roman" w:hAnsi="Times New Roman" w:cs="Times New Roman"/>
                <w:bCs/>
              </w:rPr>
              <w:t>inwersji.</w:t>
            </w:r>
          </w:p>
          <w:p w14:paraId="30589985"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zoom minimum x 4</w:t>
            </w:r>
          </w:p>
          <w:p w14:paraId="52065450"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możliwość robienia zdjęć, nagrywania, a także transmisji bezprzewodowej</w:t>
            </w:r>
          </w:p>
          <w:p w14:paraId="57DD6876"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Wyposażenie dodatkowe:</w:t>
            </w:r>
          </w:p>
          <w:p w14:paraId="63FD6A2E"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transmisja bezprzewodowa,</w:t>
            </w:r>
          </w:p>
          <w:p w14:paraId="0BDF5575"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oprogramowanie,</w:t>
            </w:r>
          </w:p>
          <w:p w14:paraId="11DE2ED1"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osłona termiczna,</w:t>
            </w:r>
          </w:p>
          <w:p w14:paraId="13B6BC14"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zestaw zapasowych akumulatorów,</w:t>
            </w:r>
          </w:p>
          <w:p w14:paraId="645A0EED"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stacja ładująca,</w:t>
            </w:r>
          </w:p>
          <w:p w14:paraId="6DFB74C2" w14:textId="77777777" w:rsidR="00E850A2" w:rsidRPr="00D95DAB" w:rsidRDefault="00E850A2" w:rsidP="00826FFC">
            <w:pPr>
              <w:pStyle w:val="Akapitzlist"/>
              <w:jc w:val="both"/>
              <w:rPr>
                <w:rFonts w:ascii="Times New Roman" w:hAnsi="Times New Roman" w:cs="Times New Roman"/>
                <w:bCs/>
              </w:rPr>
            </w:pPr>
            <w:r w:rsidRPr="00D95DAB">
              <w:rPr>
                <w:rFonts w:ascii="Times New Roman" w:hAnsi="Times New Roman" w:cs="Times New Roman"/>
                <w:bCs/>
              </w:rPr>
              <w:t>- ładowarka samochodowa 12/24V,</w:t>
            </w:r>
          </w:p>
          <w:p w14:paraId="62BB2E6F" w14:textId="77777777" w:rsidR="00E850A2" w:rsidRPr="00D95DAB" w:rsidRDefault="00E850A2" w:rsidP="00826FFC">
            <w:pPr>
              <w:jc w:val="both"/>
              <w:rPr>
                <w:rFonts w:ascii="Times New Roman" w:hAnsi="Times New Roman" w:cs="Times New Roman"/>
                <w:bCs/>
              </w:rPr>
            </w:pPr>
            <w:r w:rsidRPr="00D95DAB">
              <w:rPr>
                <w:rFonts w:ascii="Times New Roman" w:hAnsi="Times New Roman" w:cs="Times New Roman"/>
                <w:bCs/>
              </w:rPr>
              <w:t xml:space="preserve">             - pasek oraz linka mocująca.</w:t>
            </w:r>
          </w:p>
        </w:tc>
        <w:tc>
          <w:tcPr>
            <w:tcW w:w="3402" w:type="dxa"/>
            <w:shd w:val="clear" w:color="auto" w:fill="auto"/>
            <w:vAlign w:val="center"/>
          </w:tcPr>
          <w:p w14:paraId="41F1512F" w14:textId="77777777" w:rsidR="00E850A2" w:rsidRPr="00D95DAB" w:rsidRDefault="00E850A2" w:rsidP="00826FFC">
            <w:pPr>
              <w:jc w:val="center"/>
              <w:rPr>
                <w:rFonts w:ascii="Times New Roman" w:hAnsi="Times New Roman" w:cs="Times New Roman"/>
                <w:bCs/>
              </w:rPr>
            </w:pPr>
          </w:p>
        </w:tc>
      </w:tr>
      <w:tr w:rsidR="002C2E10" w:rsidRPr="00D95DAB" w14:paraId="4EA44E7A" w14:textId="77777777" w:rsidTr="00826FFC">
        <w:tc>
          <w:tcPr>
            <w:tcW w:w="625" w:type="dxa"/>
            <w:shd w:val="clear" w:color="auto" w:fill="auto"/>
            <w:vAlign w:val="center"/>
          </w:tcPr>
          <w:p w14:paraId="4BA953A1" w14:textId="77777777" w:rsidR="002C2E10" w:rsidRPr="00D95DAB" w:rsidRDefault="002C2E10"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39FA174A" w14:textId="5D30F96C" w:rsidR="002C2E10" w:rsidRPr="00B35079" w:rsidRDefault="002C2E10" w:rsidP="00826FFC">
            <w:pPr>
              <w:jc w:val="both"/>
              <w:rPr>
                <w:rFonts w:ascii="Times New Roman" w:hAnsi="Times New Roman" w:cs="Times New Roman"/>
                <w:bCs/>
              </w:rPr>
            </w:pPr>
            <w:r w:rsidRPr="00B35079">
              <w:rPr>
                <w:rFonts w:ascii="Times New Roman" w:hAnsi="Times New Roman" w:cs="Times New Roman"/>
                <w:bCs/>
              </w:rPr>
              <w:t xml:space="preserve">Prądownica wodna </w:t>
            </w:r>
            <w:r w:rsidR="00871A87" w:rsidRPr="00B35079">
              <w:rPr>
                <w:rFonts w:ascii="Times New Roman" w:hAnsi="Times New Roman" w:cs="Times New Roman"/>
                <w:bCs/>
              </w:rPr>
              <w:t>typu turbo</w:t>
            </w:r>
            <w:r w:rsidR="00D50F06" w:rsidRPr="00B35079">
              <w:rPr>
                <w:rFonts w:ascii="Times New Roman" w:hAnsi="Times New Roman" w:cs="Times New Roman"/>
                <w:bCs/>
              </w:rPr>
              <w:t xml:space="preserve"> </w:t>
            </w:r>
            <w:r w:rsidR="00871A87" w:rsidRPr="00B35079">
              <w:rPr>
                <w:rFonts w:ascii="Times New Roman" w:hAnsi="Times New Roman" w:cs="Times New Roman"/>
                <w:bCs/>
              </w:rPr>
              <w:t xml:space="preserve">52 z regulacją wydajności o zasięgu rzutu </w:t>
            </w:r>
            <w:r w:rsidR="00D50F06" w:rsidRPr="00B35079">
              <w:rPr>
                <w:rFonts w:ascii="Times New Roman" w:hAnsi="Times New Roman" w:cs="Times New Roman"/>
                <w:bCs/>
              </w:rPr>
              <w:t>strumienia zwartego min. 39m – 1 szt.</w:t>
            </w:r>
          </w:p>
        </w:tc>
        <w:tc>
          <w:tcPr>
            <w:tcW w:w="3402" w:type="dxa"/>
            <w:shd w:val="clear" w:color="auto" w:fill="auto"/>
            <w:vAlign w:val="center"/>
          </w:tcPr>
          <w:p w14:paraId="4A5C3684" w14:textId="77777777" w:rsidR="002C2E10" w:rsidRPr="00D95DAB" w:rsidRDefault="002C2E10" w:rsidP="00826FFC">
            <w:pPr>
              <w:jc w:val="center"/>
              <w:rPr>
                <w:rFonts w:ascii="Times New Roman" w:hAnsi="Times New Roman" w:cs="Times New Roman"/>
                <w:bCs/>
              </w:rPr>
            </w:pPr>
          </w:p>
        </w:tc>
      </w:tr>
      <w:tr w:rsidR="007933A5" w:rsidRPr="00D95DAB" w14:paraId="0E5C1E71" w14:textId="77777777" w:rsidTr="00826FFC">
        <w:tc>
          <w:tcPr>
            <w:tcW w:w="625" w:type="dxa"/>
            <w:shd w:val="clear" w:color="auto" w:fill="auto"/>
            <w:vAlign w:val="center"/>
          </w:tcPr>
          <w:p w14:paraId="7D9F1E87" w14:textId="77777777" w:rsidR="007933A5" w:rsidRPr="00D95DAB" w:rsidRDefault="007933A5"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5C63225E" w14:textId="20CBF212" w:rsidR="007933A5" w:rsidRPr="00B35079" w:rsidRDefault="00B924A5" w:rsidP="00B924A5">
            <w:pPr>
              <w:pStyle w:val="Default"/>
              <w:rPr>
                <w:rFonts w:ascii="Times New Roman" w:hAnsi="Times New Roman" w:cs="Times New Roman"/>
                <w:bCs/>
                <w:color w:val="auto"/>
              </w:rPr>
            </w:pPr>
            <w:r w:rsidRPr="00B35079">
              <w:rPr>
                <w:rFonts w:ascii="Times New Roman" w:hAnsi="Times New Roman" w:cs="Times New Roman"/>
                <w:color w:val="auto"/>
                <w:sz w:val="22"/>
                <w:szCs w:val="22"/>
              </w:rPr>
              <w:t>Zestaw ratownictwa medycznego R1</w:t>
            </w:r>
            <w:r w:rsidRPr="00B35079">
              <w:rPr>
                <w:rFonts w:ascii="Times New Roman" w:hAnsi="Times New Roman" w:cs="Times New Roman"/>
                <w:b/>
                <w:bCs/>
                <w:color w:val="auto"/>
                <w:sz w:val="22"/>
                <w:szCs w:val="22"/>
              </w:rPr>
              <w:t xml:space="preserve"> </w:t>
            </w:r>
            <w:r w:rsidRPr="00B35079">
              <w:rPr>
                <w:rFonts w:ascii="Times New Roman" w:hAnsi="Times New Roman" w:cs="Times New Roman"/>
                <w:bCs/>
                <w:color w:val="auto"/>
                <w:sz w:val="22"/>
                <w:szCs w:val="22"/>
              </w:rPr>
              <w:t xml:space="preserve">ujęty w załączniku nr 3, 3.1 </w:t>
            </w:r>
            <w:r w:rsidRPr="00B35079">
              <w:rPr>
                <w:rFonts w:ascii="Times New Roman" w:hAnsi="Times New Roman" w:cs="Times New Roman"/>
                <w:color w:val="auto"/>
                <w:sz w:val="22"/>
                <w:szCs w:val="22"/>
              </w:rPr>
              <w:t>Ramowy minimalny standard wyposażenia zestawu ratownictwa medycznego R1</w:t>
            </w:r>
            <w:r w:rsidRPr="00B35079">
              <w:rPr>
                <w:rFonts w:ascii="Times New Roman" w:hAnsi="Times New Roman" w:cs="Times New Roman"/>
                <w:b/>
                <w:bCs/>
                <w:color w:val="auto"/>
                <w:sz w:val="22"/>
                <w:szCs w:val="22"/>
              </w:rPr>
              <w:t xml:space="preserve"> </w:t>
            </w:r>
            <w:r w:rsidR="007933A5" w:rsidRPr="00B35079">
              <w:rPr>
                <w:rFonts w:ascii="Times New Roman" w:hAnsi="Times New Roman" w:cs="Times New Roman"/>
                <w:bCs/>
                <w:color w:val="auto"/>
                <w:sz w:val="22"/>
                <w:szCs w:val="22"/>
              </w:rPr>
              <w:t xml:space="preserve"> zgodne z </w:t>
            </w:r>
            <w:r w:rsidRPr="00B35079">
              <w:rPr>
                <w:rFonts w:ascii="Times New Roman" w:hAnsi="Times New Roman" w:cs="Times New Roman"/>
                <w:bCs/>
                <w:color w:val="auto"/>
                <w:sz w:val="22"/>
                <w:szCs w:val="22"/>
              </w:rPr>
              <w:t>Z</w:t>
            </w:r>
            <w:r w:rsidR="007933A5" w:rsidRPr="00B35079">
              <w:rPr>
                <w:rFonts w:ascii="Times New Roman" w:hAnsi="Times New Roman" w:cs="Times New Roman"/>
                <w:bCs/>
                <w:color w:val="auto"/>
                <w:sz w:val="22"/>
                <w:szCs w:val="22"/>
              </w:rPr>
              <w:t>asadami organizacji ratownictwa medycznego w KSRG zatwierdzonymi w dniu 30 czerwca 2021r.</w:t>
            </w:r>
            <w:r w:rsidRPr="00B35079">
              <w:rPr>
                <w:rFonts w:ascii="Times New Roman" w:hAnsi="Times New Roman" w:cs="Times New Roman"/>
                <w:bCs/>
                <w:color w:val="auto"/>
                <w:sz w:val="22"/>
                <w:szCs w:val="22"/>
              </w:rPr>
              <w:t xml:space="preserve"> – 1 </w:t>
            </w:r>
            <w:proofErr w:type="spellStart"/>
            <w:r w:rsidRPr="00B35079">
              <w:rPr>
                <w:rFonts w:ascii="Times New Roman" w:hAnsi="Times New Roman" w:cs="Times New Roman"/>
                <w:bCs/>
                <w:color w:val="auto"/>
                <w:sz w:val="22"/>
                <w:szCs w:val="22"/>
              </w:rPr>
              <w:t>kpl</w:t>
            </w:r>
            <w:proofErr w:type="spellEnd"/>
            <w:r w:rsidRPr="00B35079">
              <w:rPr>
                <w:rFonts w:ascii="Times New Roman" w:hAnsi="Times New Roman" w:cs="Times New Roman"/>
                <w:bCs/>
                <w:color w:val="auto"/>
                <w:sz w:val="22"/>
                <w:szCs w:val="22"/>
              </w:rPr>
              <w:t xml:space="preserve">. </w:t>
            </w:r>
            <w:r w:rsidR="00CC2374" w:rsidRPr="00B35079">
              <w:rPr>
                <w:rFonts w:ascii="Times New Roman" w:hAnsi="Times New Roman" w:cs="Times New Roman"/>
                <w:bCs/>
                <w:color w:val="auto"/>
                <w:sz w:val="22"/>
                <w:szCs w:val="22"/>
              </w:rPr>
              <w:t>(Plecak)</w:t>
            </w:r>
          </w:p>
        </w:tc>
        <w:tc>
          <w:tcPr>
            <w:tcW w:w="3402" w:type="dxa"/>
            <w:shd w:val="clear" w:color="auto" w:fill="auto"/>
            <w:vAlign w:val="center"/>
          </w:tcPr>
          <w:p w14:paraId="622A5DC4" w14:textId="77777777" w:rsidR="007933A5" w:rsidRPr="00D95DAB" w:rsidRDefault="007933A5" w:rsidP="00826FFC">
            <w:pPr>
              <w:jc w:val="center"/>
              <w:rPr>
                <w:rFonts w:ascii="Times New Roman" w:hAnsi="Times New Roman" w:cs="Times New Roman"/>
                <w:bCs/>
              </w:rPr>
            </w:pPr>
          </w:p>
        </w:tc>
      </w:tr>
      <w:tr w:rsidR="00CC2374" w:rsidRPr="00D95DAB" w14:paraId="465427F3" w14:textId="77777777" w:rsidTr="00826FFC">
        <w:tc>
          <w:tcPr>
            <w:tcW w:w="625" w:type="dxa"/>
            <w:shd w:val="clear" w:color="auto" w:fill="auto"/>
            <w:vAlign w:val="center"/>
          </w:tcPr>
          <w:p w14:paraId="370A888D" w14:textId="77777777" w:rsidR="00CC2374" w:rsidRPr="00D95DAB" w:rsidRDefault="00CC2374"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2A255C8B" w14:textId="66E59FB4" w:rsidR="00CC2374" w:rsidRPr="00B35079" w:rsidRDefault="00CC2374" w:rsidP="00B924A5">
            <w:pPr>
              <w:pStyle w:val="Default"/>
              <w:rPr>
                <w:rFonts w:ascii="Times New Roman" w:hAnsi="Times New Roman" w:cs="Times New Roman"/>
                <w:color w:val="auto"/>
                <w:sz w:val="22"/>
                <w:szCs w:val="22"/>
              </w:rPr>
            </w:pPr>
            <w:r w:rsidRPr="00B35079">
              <w:rPr>
                <w:rFonts w:ascii="Times New Roman" w:hAnsi="Times New Roman" w:cs="Times New Roman"/>
                <w:color w:val="auto"/>
                <w:sz w:val="22"/>
                <w:szCs w:val="22"/>
              </w:rPr>
              <w:t>Nosze p</w:t>
            </w:r>
            <w:r w:rsidR="00FB21E7" w:rsidRPr="00B35079">
              <w:rPr>
                <w:rFonts w:ascii="Times New Roman" w:hAnsi="Times New Roman" w:cs="Times New Roman"/>
                <w:color w:val="auto"/>
                <w:sz w:val="22"/>
                <w:szCs w:val="22"/>
              </w:rPr>
              <w:t>ł</w:t>
            </w:r>
            <w:r w:rsidRPr="00B35079">
              <w:rPr>
                <w:rFonts w:ascii="Times New Roman" w:hAnsi="Times New Roman" w:cs="Times New Roman"/>
                <w:color w:val="auto"/>
                <w:sz w:val="22"/>
                <w:szCs w:val="22"/>
              </w:rPr>
              <w:t>achtowe</w:t>
            </w:r>
            <w:r w:rsidR="00B35079" w:rsidRPr="00B35079">
              <w:rPr>
                <w:rFonts w:ascii="Times New Roman" w:hAnsi="Times New Roman" w:cs="Times New Roman"/>
                <w:color w:val="auto"/>
                <w:sz w:val="22"/>
                <w:szCs w:val="22"/>
              </w:rPr>
              <w:t xml:space="preserve"> transportowe</w:t>
            </w:r>
            <w:r w:rsidRPr="00B35079">
              <w:rPr>
                <w:rFonts w:ascii="Times New Roman" w:hAnsi="Times New Roman" w:cs="Times New Roman"/>
                <w:color w:val="auto"/>
                <w:sz w:val="22"/>
                <w:szCs w:val="22"/>
              </w:rPr>
              <w:t xml:space="preserve"> </w:t>
            </w:r>
            <w:r w:rsidR="00B35079" w:rsidRPr="00B35079">
              <w:rPr>
                <w:rFonts w:ascii="Times New Roman" w:hAnsi="Times New Roman" w:cs="Times New Roman"/>
                <w:color w:val="auto"/>
                <w:sz w:val="22"/>
                <w:szCs w:val="22"/>
              </w:rPr>
              <w:t xml:space="preserve">wyposażone w system taśm i uchwyty transportowe  </w:t>
            </w:r>
            <w:r w:rsidRPr="00B35079">
              <w:rPr>
                <w:rFonts w:ascii="Times New Roman" w:hAnsi="Times New Roman" w:cs="Times New Roman"/>
                <w:color w:val="auto"/>
                <w:sz w:val="22"/>
                <w:szCs w:val="22"/>
              </w:rPr>
              <w:t>– 1 szt.</w:t>
            </w:r>
          </w:p>
        </w:tc>
        <w:tc>
          <w:tcPr>
            <w:tcW w:w="3402" w:type="dxa"/>
            <w:shd w:val="clear" w:color="auto" w:fill="auto"/>
            <w:vAlign w:val="center"/>
          </w:tcPr>
          <w:p w14:paraId="765C19BC" w14:textId="77777777" w:rsidR="00CC2374" w:rsidRPr="00D95DAB" w:rsidRDefault="00CC2374" w:rsidP="00826FFC">
            <w:pPr>
              <w:jc w:val="center"/>
              <w:rPr>
                <w:rFonts w:ascii="Times New Roman" w:hAnsi="Times New Roman" w:cs="Times New Roman"/>
                <w:bCs/>
              </w:rPr>
            </w:pPr>
          </w:p>
        </w:tc>
      </w:tr>
      <w:tr w:rsidR="00CC2374" w:rsidRPr="00D95DAB" w14:paraId="3B35835D" w14:textId="77777777" w:rsidTr="00826FFC">
        <w:tc>
          <w:tcPr>
            <w:tcW w:w="625" w:type="dxa"/>
            <w:shd w:val="clear" w:color="auto" w:fill="auto"/>
            <w:vAlign w:val="center"/>
          </w:tcPr>
          <w:p w14:paraId="151B1590" w14:textId="77777777" w:rsidR="00CC2374" w:rsidRPr="00D95DAB" w:rsidRDefault="00CC2374" w:rsidP="00826FFC">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4B17002A" w14:textId="0EFD56D0" w:rsidR="00CC2374" w:rsidRPr="00B35079" w:rsidRDefault="00CC2374" w:rsidP="00B924A5">
            <w:pPr>
              <w:pStyle w:val="Default"/>
              <w:rPr>
                <w:rFonts w:ascii="Times New Roman" w:hAnsi="Times New Roman" w:cs="Times New Roman"/>
                <w:color w:val="auto"/>
                <w:sz w:val="22"/>
                <w:szCs w:val="22"/>
              </w:rPr>
            </w:pPr>
            <w:r w:rsidRPr="00B35079">
              <w:rPr>
                <w:rFonts w:ascii="Times New Roman" w:hAnsi="Times New Roman" w:cs="Times New Roman"/>
                <w:bCs/>
                <w:color w:val="auto"/>
                <w:sz w:val="22"/>
                <w:szCs w:val="22"/>
              </w:rPr>
              <w:t>Nosze podbierakowe – 1 szt. zgodne z zasadami organizacji ratownictwa medycznego w KSRG zatwierdzonymi w dniu 30 czerwca 2021r.</w:t>
            </w:r>
          </w:p>
        </w:tc>
        <w:tc>
          <w:tcPr>
            <w:tcW w:w="3402" w:type="dxa"/>
            <w:shd w:val="clear" w:color="auto" w:fill="auto"/>
            <w:vAlign w:val="center"/>
          </w:tcPr>
          <w:p w14:paraId="4C6E36B4" w14:textId="77777777" w:rsidR="00CC2374" w:rsidRPr="00D95DAB" w:rsidRDefault="00CC2374" w:rsidP="00826FFC">
            <w:pPr>
              <w:jc w:val="center"/>
              <w:rPr>
                <w:rFonts w:ascii="Times New Roman" w:hAnsi="Times New Roman" w:cs="Times New Roman"/>
                <w:bCs/>
              </w:rPr>
            </w:pPr>
          </w:p>
        </w:tc>
      </w:tr>
      <w:tr w:rsidR="00FF385B" w:rsidRPr="00D95DAB" w14:paraId="60B582D2" w14:textId="77777777" w:rsidTr="00826FFC">
        <w:tc>
          <w:tcPr>
            <w:tcW w:w="625" w:type="dxa"/>
            <w:shd w:val="clear" w:color="auto" w:fill="auto"/>
            <w:vAlign w:val="center"/>
          </w:tcPr>
          <w:p w14:paraId="2D68352A"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11CC577D" w14:textId="568E8472" w:rsidR="00FF385B" w:rsidRPr="00B35079" w:rsidRDefault="00FF385B" w:rsidP="00FF385B">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 xml:space="preserve">Zestaw do </w:t>
            </w:r>
            <w:r w:rsidR="00B35079" w:rsidRPr="00B35079">
              <w:rPr>
                <w:rFonts w:ascii="Times New Roman" w:hAnsi="Times New Roman" w:cs="Times New Roman"/>
                <w:bCs/>
                <w:color w:val="auto"/>
                <w:sz w:val="22"/>
                <w:szCs w:val="22"/>
              </w:rPr>
              <w:t>segregacji poszkodowanych dla 50 osób</w:t>
            </w:r>
            <w:r w:rsidRPr="00B35079">
              <w:rPr>
                <w:rFonts w:ascii="Times New Roman" w:hAnsi="Times New Roman" w:cs="Times New Roman"/>
                <w:bCs/>
                <w:color w:val="auto"/>
                <w:sz w:val="22"/>
                <w:szCs w:val="22"/>
              </w:rPr>
              <w:t xml:space="preserve"> - 1 szt.</w:t>
            </w:r>
          </w:p>
        </w:tc>
        <w:tc>
          <w:tcPr>
            <w:tcW w:w="3402" w:type="dxa"/>
            <w:shd w:val="clear" w:color="auto" w:fill="auto"/>
            <w:vAlign w:val="center"/>
          </w:tcPr>
          <w:p w14:paraId="674517F8" w14:textId="77777777" w:rsidR="00FF385B" w:rsidRPr="00D95DAB" w:rsidRDefault="00FF385B" w:rsidP="00FF385B">
            <w:pPr>
              <w:jc w:val="center"/>
              <w:rPr>
                <w:rFonts w:ascii="Times New Roman" w:hAnsi="Times New Roman" w:cs="Times New Roman"/>
                <w:bCs/>
              </w:rPr>
            </w:pPr>
          </w:p>
        </w:tc>
      </w:tr>
      <w:tr w:rsidR="00FF385B" w:rsidRPr="00D95DAB" w14:paraId="4FD14DCE" w14:textId="77777777" w:rsidTr="00826FFC">
        <w:tc>
          <w:tcPr>
            <w:tcW w:w="625" w:type="dxa"/>
            <w:shd w:val="clear" w:color="auto" w:fill="auto"/>
            <w:vAlign w:val="center"/>
          </w:tcPr>
          <w:p w14:paraId="4EC25C0F"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11528C42" w14:textId="377B97E8" w:rsidR="00FF385B" w:rsidRPr="00B35079" w:rsidRDefault="00FF385B" w:rsidP="00FF385B">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Butla stalowa na tlen medyczny o pojemności 10 litrów – 1 szt. zgodne z Zasadami organizacji ratownictwa medycznego w KSRG zatwierdzonymi w dniu 30 czerwca 2021r. Tabela nr 1 Standard minimalnego wyposażenia JRG PSP.</w:t>
            </w:r>
          </w:p>
        </w:tc>
        <w:tc>
          <w:tcPr>
            <w:tcW w:w="3402" w:type="dxa"/>
            <w:shd w:val="clear" w:color="auto" w:fill="auto"/>
            <w:vAlign w:val="center"/>
          </w:tcPr>
          <w:p w14:paraId="26DB8D87" w14:textId="77777777" w:rsidR="00FF385B" w:rsidRPr="00D95DAB" w:rsidRDefault="00FF385B" w:rsidP="00FF385B">
            <w:pPr>
              <w:jc w:val="center"/>
              <w:rPr>
                <w:rFonts w:ascii="Times New Roman" w:hAnsi="Times New Roman" w:cs="Times New Roman"/>
                <w:bCs/>
              </w:rPr>
            </w:pPr>
          </w:p>
        </w:tc>
      </w:tr>
      <w:tr w:rsidR="00FF385B" w:rsidRPr="00D95DAB" w14:paraId="23009FBD" w14:textId="77777777" w:rsidTr="00826FFC">
        <w:tc>
          <w:tcPr>
            <w:tcW w:w="625" w:type="dxa"/>
            <w:shd w:val="clear" w:color="auto" w:fill="auto"/>
            <w:vAlign w:val="center"/>
          </w:tcPr>
          <w:p w14:paraId="5E674AC1"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4C65FD0A" w14:textId="618F748A" w:rsidR="00FF385B" w:rsidRPr="00B35079" w:rsidRDefault="00FB21E7" w:rsidP="00FF385B">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 xml:space="preserve">Rozdzielacz </w:t>
            </w:r>
            <w:r w:rsidR="00B35079" w:rsidRPr="00B35079">
              <w:rPr>
                <w:rFonts w:ascii="Times New Roman" w:hAnsi="Times New Roman" w:cs="Times New Roman"/>
                <w:bCs/>
                <w:color w:val="auto"/>
                <w:sz w:val="22"/>
                <w:szCs w:val="22"/>
              </w:rPr>
              <w:t xml:space="preserve">tlenu </w:t>
            </w:r>
            <w:r w:rsidRPr="00B35079">
              <w:rPr>
                <w:rFonts w:ascii="Times New Roman" w:hAnsi="Times New Roman" w:cs="Times New Roman"/>
                <w:bCs/>
                <w:color w:val="auto"/>
                <w:sz w:val="22"/>
                <w:szCs w:val="22"/>
              </w:rPr>
              <w:t xml:space="preserve">do tlenoterapii masowej wraz z reduktorem tlenu – 1 </w:t>
            </w:r>
            <w:proofErr w:type="spellStart"/>
            <w:r w:rsidRPr="00B35079">
              <w:rPr>
                <w:rFonts w:ascii="Times New Roman" w:hAnsi="Times New Roman" w:cs="Times New Roman"/>
                <w:bCs/>
                <w:color w:val="auto"/>
                <w:sz w:val="22"/>
                <w:szCs w:val="22"/>
              </w:rPr>
              <w:t>kpl</w:t>
            </w:r>
            <w:proofErr w:type="spellEnd"/>
            <w:r w:rsidRPr="00B35079">
              <w:rPr>
                <w:rFonts w:ascii="Times New Roman" w:hAnsi="Times New Roman" w:cs="Times New Roman"/>
                <w:bCs/>
                <w:color w:val="auto"/>
                <w:sz w:val="22"/>
                <w:szCs w:val="22"/>
              </w:rPr>
              <w:t>. zgodne z Zasadami organizacji ratownictwa medycznego w KSRG zatwierdzonymi w dniu 30 czerwca 2021r. Tabela nr 1 Standard minimalnego wyposażenia JRG PSP.</w:t>
            </w:r>
          </w:p>
          <w:p w14:paraId="65487967" w14:textId="77777777" w:rsidR="00FB21E7" w:rsidRPr="00B35079" w:rsidRDefault="00FB21E7" w:rsidP="00FF385B">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Parametry:</w:t>
            </w:r>
          </w:p>
          <w:p w14:paraId="7A9D9264" w14:textId="77777777" w:rsidR="00FB21E7" w:rsidRPr="00B35079" w:rsidRDefault="00FB21E7" w:rsidP="00FF385B">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 rozdzielacz zapewniający dostęp do tlenu w trybie wentylacji biernej dla min. 4 osób,</w:t>
            </w:r>
          </w:p>
          <w:p w14:paraId="33FECD8F" w14:textId="77777777" w:rsidR="00FB21E7" w:rsidRPr="00B35079" w:rsidRDefault="00FB21E7" w:rsidP="00FB21E7">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 złącze umożliwiające podłączenia do głównego reduktora butli,</w:t>
            </w:r>
          </w:p>
          <w:p w14:paraId="3BABAA80" w14:textId="5776B410" w:rsidR="00FB21E7" w:rsidRPr="00B35079" w:rsidRDefault="00FB21E7" w:rsidP="00FB21E7">
            <w:pPr>
              <w:pStyle w:val="Default"/>
              <w:rPr>
                <w:rFonts w:ascii="Times New Roman" w:hAnsi="Times New Roman" w:cs="Times New Roman"/>
                <w:bCs/>
                <w:color w:val="auto"/>
                <w:sz w:val="22"/>
                <w:szCs w:val="22"/>
              </w:rPr>
            </w:pPr>
            <w:r w:rsidRPr="00B35079">
              <w:rPr>
                <w:rFonts w:ascii="Times New Roman" w:hAnsi="Times New Roman" w:cs="Times New Roman"/>
                <w:bCs/>
                <w:color w:val="auto"/>
                <w:sz w:val="22"/>
                <w:szCs w:val="22"/>
              </w:rPr>
              <w:t>- przepływ tlenu z regulacją skokową w zakresie od 0</w:t>
            </w:r>
            <w:r w:rsidR="00B35079" w:rsidRPr="00B35079">
              <w:rPr>
                <w:rFonts w:ascii="Times New Roman" w:hAnsi="Times New Roman" w:cs="Times New Roman"/>
                <w:bCs/>
                <w:color w:val="auto"/>
                <w:sz w:val="22"/>
                <w:szCs w:val="22"/>
              </w:rPr>
              <w:t xml:space="preserve"> – 25 l/min.</w:t>
            </w:r>
          </w:p>
        </w:tc>
        <w:tc>
          <w:tcPr>
            <w:tcW w:w="3402" w:type="dxa"/>
            <w:shd w:val="clear" w:color="auto" w:fill="auto"/>
            <w:vAlign w:val="center"/>
          </w:tcPr>
          <w:p w14:paraId="43B8C8EA" w14:textId="77777777" w:rsidR="00FF385B" w:rsidRPr="00D95DAB" w:rsidRDefault="00FF385B" w:rsidP="00FF385B">
            <w:pPr>
              <w:jc w:val="center"/>
              <w:rPr>
                <w:rFonts w:ascii="Times New Roman" w:hAnsi="Times New Roman" w:cs="Times New Roman"/>
                <w:bCs/>
              </w:rPr>
            </w:pPr>
          </w:p>
        </w:tc>
      </w:tr>
      <w:tr w:rsidR="00FF385B" w:rsidRPr="00D95DAB" w14:paraId="1E55EA37" w14:textId="77777777" w:rsidTr="00826FFC">
        <w:tc>
          <w:tcPr>
            <w:tcW w:w="625" w:type="dxa"/>
            <w:shd w:val="clear" w:color="auto" w:fill="auto"/>
            <w:vAlign w:val="center"/>
          </w:tcPr>
          <w:p w14:paraId="2AE785E2" w14:textId="5120C19D"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775A42AA" w14:textId="414E2D88" w:rsidR="00FF385B" w:rsidRPr="00B35079" w:rsidRDefault="00FF385B" w:rsidP="00FF385B">
            <w:pPr>
              <w:jc w:val="both"/>
              <w:rPr>
                <w:rFonts w:ascii="Times New Roman" w:hAnsi="Times New Roman" w:cs="Times New Roman"/>
                <w:shd w:val="clear" w:color="auto" w:fill="FFFFFF"/>
              </w:rPr>
            </w:pPr>
            <w:r w:rsidRPr="00B35079">
              <w:rPr>
                <w:rFonts w:ascii="Times New Roman" w:hAnsi="Times New Roman" w:cs="Times New Roman"/>
                <w:shd w:val="clear" w:color="auto" w:fill="FFFFFF"/>
              </w:rPr>
              <w:t>Detektor prądu przemiennego – 1 szt.</w:t>
            </w:r>
          </w:p>
          <w:p w14:paraId="20F9D70C" w14:textId="6A508D81" w:rsidR="00FF385B" w:rsidRPr="00B35079" w:rsidRDefault="00FF385B" w:rsidP="00FF385B">
            <w:pPr>
              <w:spacing w:line="300" w:lineRule="atLeast"/>
              <w:rPr>
                <w:rFonts w:ascii="Times New Roman" w:eastAsia="Times New Roman" w:hAnsi="Times New Roman" w:cs="Times New Roman"/>
                <w:bdr w:val="none" w:sz="0" w:space="0" w:color="auto" w:frame="1"/>
                <w:lang w:eastAsia="pl-PL"/>
              </w:rPr>
            </w:pPr>
            <w:r w:rsidRPr="00B35079">
              <w:rPr>
                <w:rFonts w:ascii="Times New Roman" w:hAnsi="Times New Roman" w:cs="Times New Roman"/>
                <w:bCs/>
              </w:rPr>
              <w:t xml:space="preserve">- </w:t>
            </w:r>
            <w:r w:rsidRPr="00B35079">
              <w:rPr>
                <w:rFonts w:ascii="Times New Roman" w:eastAsia="Times New Roman" w:hAnsi="Times New Roman" w:cs="Times New Roman"/>
                <w:bdr w:val="none" w:sz="0" w:space="0" w:color="auto" w:frame="1"/>
                <w:lang w:eastAsia="pl-PL"/>
              </w:rPr>
              <w:t xml:space="preserve">zakres częstotliwości: napięcia przemienne 20 </w:t>
            </w:r>
            <w:proofErr w:type="spellStart"/>
            <w:r w:rsidRPr="00B35079">
              <w:rPr>
                <w:rFonts w:ascii="Times New Roman" w:eastAsia="Times New Roman" w:hAnsi="Times New Roman" w:cs="Times New Roman"/>
                <w:bdr w:val="none" w:sz="0" w:space="0" w:color="auto" w:frame="1"/>
                <w:lang w:eastAsia="pl-PL"/>
              </w:rPr>
              <w:t>Hz</w:t>
            </w:r>
            <w:proofErr w:type="spellEnd"/>
            <w:r w:rsidRPr="00B35079">
              <w:rPr>
                <w:rFonts w:ascii="Times New Roman" w:eastAsia="Times New Roman" w:hAnsi="Times New Roman" w:cs="Times New Roman"/>
                <w:bdr w:val="none" w:sz="0" w:space="0" w:color="auto" w:frame="1"/>
                <w:lang w:eastAsia="pl-PL"/>
              </w:rPr>
              <w:t xml:space="preserve"> do 100 </w:t>
            </w:r>
            <w:proofErr w:type="spellStart"/>
            <w:r w:rsidRPr="00B35079">
              <w:rPr>
                <w:rFonts w:ascii="Times New Roman" w:eastAsia="Times New Roman" w:hAnsi="Times New Roman" w:cs="Times New Roman"/>
                <w:bdr w:val="none" w:sz="0" w:space="0" w:color="auto" w:frame="1"/>
                <w:lang w:eastAsia="pl-PL"/>
              </w:rPr>
              <w:t>Hz</w:t>
            </w:r>
            <w:proofErr w:type="spellEnd"/>
            <w:r w:rsidRPr="00B35079">
              <w:rPr>
                <w:rFonts w:ascii="Times New Roman" w:eastAsia="Times New Roman" w:hAnsi="Times New Roman" w:cs="Times New Roman"/>
                <w:bdr w:val="none" w:sz="0" w:space="0" w:color="auto" w:frame="1"/>
                <w:lang w:eastAsia="pl-PL"/>
              </w:rPr>
              <w:t>;</w:t>
            </w:r>
          </w:p>
          <w:p w14:paraId="2EB99890" w14:textId="3E0FF940" w:rsidR="00FF385B" w:rsidRPr="00B35079" w:rsidRDefault="00FF385B" w:rsidP="00FF385B">
            <w:pPr>
              <w:spacing w:line="300" w:lineRule="atLeast"/>
              <w:rPr>
                <w:rFonts w:ascii="Times New Roman" w:eastAsia="Times New Roman" w:hAnsi="Times New Roman" w:cs="Times New Roman"/>
                <w:bdr w:val="none" w:sz="0" w:space="0" w:color="auto" w:frame="1"/>
                <w:lang w:eastAsia="pl-PL"/>
              </w:rPr>
            </w:pPr>
            <w:r w:rsidRPr="00B35079">
              <w:rPr>
                <w:rFonts w:ascii="Times New Roman" w:eastAsia="Times New Roman" w:hAnsi="Times New Roman" w:cs="Times New Roman"/>
                <w:bdr w:val="none" w:sz="0" w:space="0" w:color="auto" w:frame="1"/>
                <w:lang w:eastAsia="pl-PL"/>
              </w:rPr>
              <w:t>- zakres temperatur pracy: - 30 do +50°C;</w:t>
            </w:r>
          </w:p>
          <w:p w14:paraId="05D9EABD" w14:textId="5D58F3F6" w:rsidR="00FF385B" w:rsidRPr="00B35079" w:rsidRDefault="00FF385B" w:rsidP="00FF385B">
            <w:pPr>
              <w:spacing w:line="300" w:lineRule="atLeast"/>
              <w:rPr>
                <w:rFonts w:ascii="Times New Roman" w:eastAsia="Times New Roman" w:hAnsi="Times New Roman" w:cs="Times New Roman"/>
                <w:bdr w:val="none" w:sz="0" w:space="0" w:color="auto" w:frame="1"/>
                <w:lang w:eastAsia="pl-PL"/>
              </w:rPr>
            </w:pPr>
            <w:r w:rsidRPr="00B35079">
              <w:rPr>
                <w:rFonts w:ascii="Times New Roman" w:eastAsia="Times New Roman" w:hAnsi="Times New Roman" w:cs="Times New Roman"/>
                <w:bdr w:val="none" w:sz="0" w:space="0" w:color="auto" w:frame="1"/>
                <w:lang w:eastAsia="pl-PL"/>
              </w:rPr>
              <w:t>- zasilanie na baterie</w:t>
            </w:r>
          </w:p>
          <w:p w14:paraId="0F07F65D" w14:textId="5103C534" w:rsidR="00FF385B" w:rsidRPr="00B35079" w:rsidRDefault="00FF385B" w:rsidP="00FF385B">
            <w:pPr>
              <w:spacing w:line="300" w:lineRule="atLeast"/>
              <w:rPr>
                <w:rFonts w:ascii="Times New Roman" w:hAnsi="Times New Roman" w:cs="Times New Roman"/>
                <w:bCs/>
              </w:rPr>
            </w:pPr>
            <w:r w:rsidRPr="00B35079">
              <w:rPr>
                <w:rFonts w:ascii="Times New Roman" w:eastAsia="Times New Roman" w:hAnsi="Times New Roman" w:cs="Times New Roman"/>
                <w:bdr w:val="none" w:sz="0" w:space="0" w:color="auto" w:frame="1"/>
                <w:lang w:eastAsia="pl-PL"/>
              </w:rPr>
              <w:t>- waga z bateriami: nie przekraczająca 600 g.</w:t>
            </w:r>
          </w:p>
        </w:tc>
        <w:tc>
          <w:tcPr>
            <w:tcW w:w="3402" w:type="dxa"/>
            <w:shd w:val="clear" w:color="auto" w:fill="auto"/>
            <w:vAlign w:val="center"/>
          </w:tcPr>
          <w:p w14:paraId="3F82F74C" w14:textId="77777777" w:rsidR="00FF385B" w:rsidRPr="00D95DAB" w:rsidRDefault="00FF385B" w:rsidP="00FF385B">
            <w:pPr>
              <w:jc w:val="center"/>
              <w:rPr>
                <w:rFonts w:ascii="Times New Roman" w:hAnsi="Times New Roman" w:cs="Times New Roman"/>
                <w:bCs/>
              </w:rPr>
            </w:pPr>
          </w:p>
        </w:tc>
      </w:tr>
      <w:tr w:rsidR="00FF385B" w:rsidRPr="00D95DAB" w14:paraId="267292C6" w14:textId="77777777" w:rsidTr="00826FFC">
        <w:tc>
          <w:tcPr>
            <w:tcW w:w="625" w:type="dxa"/>
            <w:shd w:val="clear" w:color="auto" w:fill="auto"/>
            <w:vAlign w:val="center"/>
          </w:tcPr>
          <w:p w14:paraId="43733096"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351BBA5E" w14:textId="77777777" w:rsidR="00FF385B" w:rsidRPr="00D95DAB" w:rsidRDefault="00FF385B" w:rsidP="00FF385B">
            <w:pPr>
              <w:jc w:val="both"/>
              <w:rPr>
                <w:rFonts w:ascii="Times New Roman" w:hAnsi="Times New Roman" w:cs="Times New Roman"/>
                <w:bCs/>
              </w:rPr>
            </w:pPr>
            <w:r w:rsidRPr="00D95DAB">
              <w:rPr>
                <w:rFonts w:ascii="Times New Roman" w:hAnsi="Times New Roman" w:cs="Times New Roman"/>
                <w:bCs/>
              </w:rPr>
              <w:t>Akumulatorowa szlifierka kątowa (1 szt.) o minimalnej średnicy tarczy 125 mm i podwyższonej odporności na</w:t>
            </w:r>
            <w:r>
              <w:rPr>
                <w:rFonts w:ascii="Times New Roman" w:hAnsi="Times New Roman" w:cs="Times New Roman"/>
                <w:bCs/>
              </w:rPr>
              <w:t xml:space="preserve"> </w:t>
            </w:r>
            <w:r w:rsidRPr="00D95DAB">
              <w:rPr>
                <w:rFonts w:ascii="Times New Roman" w:hAnsi="Times New Roman" w:cs="Times New Roman"/>
                <w:bCs/>
              </w:rPr>
              <w:t>pył</w:t>
            </w:r>
            <w:r>
              <w:rPr>
                <w:rFonts w:ascii="Times New Roman" w:hAnsi="Times New Roman" w:cs="Times New Roman"/>
                <w:bCs/>
              </w:rPr>
              <w:t xml:space="preserve"> </w:t>
            </w:r>
            <w:r w:rsidRPr="00D95DAB">
              <w:rPr>
                <w:rFonts w:ascii="Times New Roman" w:hAnsi="Times New Roman" w:cs="Times New Roman"/>
                <w:bCs/>
              </w:rPr>
              <w:t>i wilgoć. Na wyposażeniu:</w:t>
            </w:r>
          </w:p>
          <w:p w14:paraId="03C973C1"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xml:space="preserve">- </w:t>
            </w:r>
            <w:r>
              <w:rPr>
                <w:rFonts w:ascii="Times New Roman" w:hAnsi="Times New Roman" w:cs="Times New Roman"/>
                <w:bCs/>
              </w:rPr>
              <w:t>3</w:t>
            </w:r>
            <w:r w:rsidRPr="00D95DAB">
              <w:rPr>
                <w:rFonts w:ascii="Times New Roman" w:hAnsi="Times New Roman" w:cs="Times New Roman"/>
                <w:bCs/>
              </w:rPr>
              <w:t xml:space="preserve"> akumulatory Li–</w:t>
            </w:r>
            <w:proofErr w:type="spellStart"/>
            <w:r w:rsidRPr="00D95DAB">
              <w:rPr>
                <w:rFonts w:ascii="Times New Roman" w:hAnsi="Times New Roman" w:cs="Times New Roman"/>
                <w:bCs/>
              </w:rPr>
              <w:t>ion</w:t>
            </w:r>
            <w:proofErr w:type="spellEnd"/>
            <w:r w:rsidRPr="00D95DAB">
              <w:rPr>
                <w:rFonts w:ascii="Times New Roman" w:hAnsi="Times New Roman" w:cs="Times New Roman"/>
                <w:bCs/>
              </w:rPr>
              <w:t xml:space="preserve"> o minimalnej pojemności 3,0 Ah.</w:t>
            </w:r>
          </w:p>
          <w:p w14:paraId="626A7127"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Walizka.</w:t>
            </w:r>
          </w:p>
          <w:p w14:paraId="2883CE4B"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waga maksymalna 2,5 kg.</w:t>
            </w:r>
          </w:p>
          <w:p w14:paraId="638DE704"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minimalna prędkość obrotowa 8500 RPM.</w:t>
            </w:r>
          </w:p>
          <w:p w14:paraId="55E46123"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ładowarka.</w:t>
            </w:r>
          </w:p>
          <w:p w14:paraId="356F7001" w14:textId="77777777" w:rsidR="00FF385B" w:rsidRPr="00D95DAB" w:rsidRDefault="00FF385B" w:rsidP="00FF385B">
            <w:pPr>
              <w:pStyle w:val="Akapitzlist"/>
              <w:jc w:val="both"/>
              <w:rPr>
                <w:rFonts w:ascii="Times New Roman" w:hAnsi="Times New Roman" w:cs="Times New Roman"/>
                <w:bCs/>
              </w:rPr>
            </w:pPr>
            <w:r w:rsidRPr="00D95DAB">
              <w:rPr>
                <w:rFonts w:ascii="Times New Roman" w:hAnsi="Times New Roman" w:cs="Times New Roman"/>
                <w:bCs/>
              </w:rPr>
              <w:t>- gogle ochronne na oczy.</w:t>
            </w:r>
          </w:p>
        </w:tc>
        <w:tc>
          <w:tcPr>
            <w:tcW w:w="3402" w:type="dxa"/>
            <w:shd w:val="clear" w:color="auto" w:fill="auto"/>
            <w:vAlign w:val="center"/>
          </w:tcPr>
          <w:p w14:paraId="0F28AC9C" w14:textId="77777777" w:rsidR="00FF385B" w:rsidRPr="00D95DAB" w:rsidRDefault="00FF385B" w:rsidP="00FF385B">
            <w:pPr>
              <w:jc w:val="center"/>
              <w:rPr>
                <w:rFonts w:ascii="Times New Roman" w:hAnsi="Times New Roman" w:cs="Times New Roman"/>
                <w:bCs/>
              </w:rPr>
            </w:pPr>
          </w:p>
        </w:tc>
      </w:tr>
      <w:tr w:rsidR="00FF385B" w:rsidRPr="00D95DAB" w14:paraId="5C0B4C4E" w14:textId="77777777" w:rsidTr="00826FFC">
        <w:tc>
          <w:tcPr>
            <w:tcW w:w="625" w:type="dxa"/>
            <w:shd w:val="clear" w:color="auto" w:fill="auto"/>
            <w:vAlign w:val="center"/>
          </w:tcPr>
          <w:p w14:paraId="5A936EE9"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3D840F05" w14:textId="76BA197E" w:rsidR="00FF385B" w:rsidRPr="003861AB" w:rsidRDefault="00FF385B" w:rsidP="00FF385B">
            <w:pPr>
              <w:jc w:val="both"/>
              <w:rPr>
                <w:rFonts w:ascii="Times New Roman" w:hAnsi="Times New Roman" w:cs="Times New Roman"/>
                <w:bCs/>
              </w:rPr>
            </w:pPr>
            <w:r w:rsidRPr="003861AB">
              <w:rPr>
                <w:rFonts w:ascii="Times New Roman" w:hAnsi="Times New Roman" w:cs="Times New Roman"/>
                <w:bCs/>
              </w:rPr>
              <w:t>Młot udarowo obrotowy akumulatorowy – 1 szt.</w:t>
            </w:r>
          </w:p>
          <w:p w14:paraId="56D933F7" w14:textId="639EE113" w:rsidR="00FF385B" w:rsidRPr="003861AB" w:rsidRDefault="00FF385B" w:rsidP="00FF385B">
            <w:pPr>
              <w:jc w:val="both"/>
              <w:rPr>
                <w:rFonts w:ascii="Times New Roman" w:hAnsi="Times New Roman" w:cs="Times New Roman"/>
                <w:bCs/>
              </w:rPr>
            </w:pPr>
            <w:r w:rsidRPr="003861AB">
              <w:rPr>
                <w:rFonts w:ascii="Times New Roman" w:hAnsi="Times New Roman" w:cs="Times New Roman"/>
                <w:bCs/>
              </w:rPr>
              <w:t xml:space="preserve">W zestawie : </w:t>
            </w:r>
          </w:p>
          <w:p w14:paraId="5D9B3099" w14:textId="2003B0D2" w:rsidR="00FF385B" w:rsidRPr="003861AB" w:rsidRDefault="00FF385B" w:rsidP="00FF385B">
            <w:pPr>
              <w:pStyle w:val="Akapitzlist"/>
              <w:ind w:left="0"/>
              <w:jc w:val="both"/>
              <w:rPr>
                <w:rFonts w:ascii="Times New Roman" w:hAnsi="Times New Roman" w:cs="Times New Roman"/>
                <w:bCs/>
              </w:rPr>
            </w:pPr>
            <w:r w:rsidRPr="003861AB">
              <w:rPr>
                <w:rFonts w:ascii="Times New Roman" w:hAnsi="Times New Roman" w:cs="Times New Roman"/>
                <w:bCs/>
              </w:rPr>
              <w:t xml:space="preserve">- energia udaru min. 7J udar </w:t>
            </w:r>
            <w:proofErr w:type="spellStart"/>
            <w:r w:rsidRPr="003861AB">
              <w:rPr>
                <w:rFonts w:ascii="Times New Roman" w:hAnsi="Times New Roman" w:cs="Times New Roman"/>
                <w:bCs/>
              </w:rPr>
              <w:t>elektopneumatyczny</w:t>
            </w:r>
            <w:proofErr w:type="spellEnd"/>
          </w:p>
          <w:p w14:paraId="71DB8292" w14:textId="7259E1ED" w:rsidR="00FF385B" w:rsidRPr="003861AB" w:rsidRDefault="00FF385B" w:rsidP="00FF385B">
            <w:pPr>
              <w:pStyle w:val="Akapitzlist"/>
              <w:ind w:left="0"/>
              <w:jc w:val="both"/>
              <w:rPr>
                <w:rFonts w:ascii="Times New Roman" w:hAnsi="Times New Roman" w:cs="Times New Roman"/>
                <w:bCs/>
              </w:rPr>
            </w:pPr>
            <w:r w:rsidRPr="003861AB">
              <w:rPr>
                <w:rFonts w:ascii="Times New Roman" w:hAnsi="Times New Roman" w:cs="Times New Roman"/>
                <w:bCs/>
              </w:rPr>
              <w:t>- min. 2 tryby pracy  : wiercenie i udar</w:t>
            </w:r>
          </w:p>
          <w:p w14:paraId="6EAA7CE0" w14:textId="293410AE" w:rsidR="00FF385B" w:rsidRPr="003861AB" w:rsidRDefault="00FF385B" w:rsidP="00FF385B">
            <w:pPr>
              <w:pStyle w:val="Akapitzlist"/>
              <w:ind w:left="0"/>
              <w:jc w:val="both"/>
              <w:rPr>
                <w:rFonts w:ascii="Times New Roman" w:hAnsi="Times New Roman" w:cs="Times New Roman"/>
                <w:bCs/>
              </w:rPr>
            </w:pPr>
            <w:r w:rsidRPr="003861AB">
              <w:rPr>
                <w:rFonts w:ascii="Times New Roman" w:hAnsi="Times New Roman" w:cs="Times New Roman"/>
                <w:bCs/>
              </w:rPr>
              <w:t>- 4 akumulatory Li–</w:t>
            </w:r>
            <w:proofErr w:type="spellStart"/>
            <w:r w:rsidRPr="003861AB">
              <w:rPr>
                <w:rFonts w:ascii="Times New Roman" w:hAnsi="Times New Roman" w:cs="Times New Roman"/>
                <w:bCs/>
              </w:rPr>
              <w:t>ion</w:t>
            </w:r>
            <w:proofErr w:type="spellEnd"/>
            <w:r w:rsidRPr="003861AB">
              <w:rPr>
                <w:rFonts w:ascii="Times New Roman" w:hAnsi="Times New Roman" w:cs="Times New Roman"/>
                <w:bCs/>
              </w:rPr>
              <w:t xml:space="preserve"> o minimalnej pojemności 5,0 Ah, napięcie akumulatora min. 18V  </w:t>
            </w:r>
          </w:p>
          <w:p w14:paraId="58C993E5" w14:textId="0F1616B5" w:rsidR="00FF385B" w:rsidRPr="003861AB" w:rsidRDefault="00FF385B" w:rsidP="00FF385B">
            <w:pPr>
              <w:pStyle w:val="Akapitzlist"/>
              <w:ind w:left="0"/>
              <w:jc w:val="both"/>
              <w:rPr>
                <w:rFonts w:ascii="Times New Roman" w:hAnsi="Times New Roman" w:cs="Times New Roman"/>
                <w:bCs/>
              </w:rPr>
            </w:pPr>
            <w:r w:rsidRPr="003861AB">
              <w:rPr>
                <w:rFonts w:ascii="Times New Roman" w:hAnsi="Times New Roman" w:cs="Times New Roman"/>
                <w:bCs/>
              </w:rPr>
              <w:t>- ładowarka</w:t>
            </w:r>
          </w:p>
          <w:p w14:paraId="6512D05C" w14:textId="4E0D749B" w:rsidR="00FF385B" w:rsidRPr="003861AB" w:rsidRDefault="00FF385B" w:rsidP="00FF385B">
            <w:pPr>
              <w:pStyle w:val="Akapitzlist"/>
              <w:ind w:left="0"/>
              <w:jc w:val="both"/>
              <w:rPr>
                <w:rFonts w:ascii="Times New Roman" w:hAnsi="Times New Roman" w:cs="Times New Roman"/>
                <w:bCs/>
              </w:rPr>
            </w:pPr>
            <w:r w:rsidRPr="003861AB">
              <w:rPr>
                <w:rFonts w:ascii="Times New Roman" w:hAnsi="Times New Roman" w:cs="Times New Roman"/>
                <w:bCs/>
              </w:rPr>
              <w:lastRenderedPageBreak/>
              <w:t xml:space="preserve">- walizka.  </w:t>
            </w:r>
          </w:p>
        </w:tc>
        <w:tc>
          <w:tcPr>
            <w:tcW w:w="3402" w:type="dxa"/>
            <w:shd w:val="clear" w:color="auto" w:fill="auto"/>
            <w:vAlign w:val="center"/>
          </w:tcPr>
          <w:p w14:paraId="1DD052F5" w14:textId="77777777" w:rsidR="00FF385B" w:rsidRPr="00D95DAB" w:rsidRDefault="00FF385B" w:rsidP="00FF385B">
            <w:pPr>
              <w:jc w:val="center"/>
              <w:rPr>
                <w:rFonts w:ascii="Times New Roman" w:hAnsi="Times New Roman" w:cs="Times New Roman"/>
                <w:bCs/>
              </w:rPr>
            </w:pPr>
          </w:p>
        </w:tc>
      </w:tr>
      <w:tr w:rsidR="00FF385B" w:rsidRPr="00D95DAB" w14:paraId="3BE93F8E" w14:textId="77777777" w:rsidTr="00826FFC">
        <w:tc>
          <w:tcPr>
            <w:tcW w:w="625" w:type="dxa"/>
            <w:shd w:val="clear" w:color="auto" w:fill="auto"/>
            <w:vAlign w:val="center"/>
          </w:tcPr>
          <w:p w14:paraId="04715AF4"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4D993B16" w14:textId="77777777" w:rsidR="00FF385B" w:rsidRPr="003861AB" w:rsidRDefault="00FF385B" w:rsidP="00FF385B">
            <w:pPr>
              <w:jc w:val="both"/>
              <w:rPr>
                <w:rFonts w:ascii="Times New Roman" w:hAnsi="Times New Roman" w:cs="Times New Roman"/>
                <w:bCs/>
              </w:rPr>
            </w:pPr>
            <w:r w:rsidRPr="003861AB">
              <w:rPr>
                <w:rFonts w:ascii="Times New Roman" w:hAnsi="Times New Roman" w:cs="Times New Roman"/>
                <w:bCs/>
              </w:rPr>
              <w:t>Zestaw narzędzi akumulatorowych : wiertarko-wkrętarka- 1 szt., wkrętak udarowy – 1 szt.</w:t>
            </w:r>
          </w:p>
          <w:p w14:paraId="56DC3414" w14:textId="77777777" w:rsidR="00FF385B" w:rsidRPr="003861AB" w:rsidRDefault="00FF385B" w:rsidP="00FF385B">
            <w:pPr>
              <w:jc w:val="both"/>
              <w:rPr>
                <w:rStyle w:val="Pogrubienie"/>
                <w:rFonts w:ascii="Times New Roman" w:hAnsi="Times New Roman" w:cs="Times New Roman"/>
                <w:b w:val="0"/>
                <w:bCs w:val="0"/>
                <w:bdr w:val="none" w:sz="0" w:space="0" w:color="auto" w:frame="1"/>
              </w:rPr>
            </w:pPr>
            <w:r w:rsidRPr="003861AB">
              <w:rPr>
                <w:rFonts w:ascii="Times New Roman" w:hAnsi="Times New Roman" w:cs="Times New Roman"/>
                <w:bCs/>
              </w:rPr>
              <w:t xml:space="preserve">- </w:t>
            </w:r>
            <w:r w:rsidRPr="003861AB">
              <w:rPr>
                <w:rStyle w:val="Pogrubienie"/>
                <w:rFonts w:ascii="Times New Roman" w:hAnsi="Times New Roman" w:cs="Times New Roman"/>
                <w:b w:val="0"/>
                <w:bCs w:val="0"/>
                <w:bdr w:val="none" w:sz="0" w:space="0" w:color="auto" w:frame="1"/>
              </w:rPr>
              <w:t>podwyższona odporność na pył i wilgoć</w:t>
            </w:r>
          </w:p>
          <w:p w14:paraId="7274D0BA" w14:textId="77777777" w:rsidR="00FF385B" w:rsidRPr="003861AB" w:rsidRDefault="00FF385B" w:rsidP="00FF385B">
            <w:pPr>
              <w:jc w:val="both"/>
              <w:rPr>
                <w:rStyle w:val="Pogrubienie"/>
                <w:rFonts w:ascii="Times New Roman" w:hAnsi="Times New Roman" w:cs="Times New Roman"/>
                <w:b w:val="0"/>
                <w:bCs w:val="0"/>
              </w:rPr>
            </w:pPr>
            <w:r w:rsidRPr="003861AB">
              <w:rPr>
                <w:rStyle w:val="Pogrubienie"/>
                <w:rFonts w:ascii="Times New Roman" w:hAnsi="Times New Roman" w:cs="Times New Roman"/>
                <w:b w:val="0"/>
                <w:bCs w:val="0"/>
                <w:bdr w:val="none" w:sz="0" w:space="0" w:color="auto" w:frame="1"/>
              </w:rPr>
              <w:t xml:space="preserve">- </w:t>
            </w:r>
            <w:r w:rsidRPr="003861AB">
              <w:rPr>
                <w:rFonts w:ascii="Times New Roman" w:hAnsi="Times New Roman" w:cs="Times New Roman"/>
                <w:b/>
                <w:bCs/>
              </w:rPr>
              <w:t xml:space="preserve"> </w:t>
            </w:r>
            <w:r w:rsidRPr="003861AB">
              <w:rPr>
                <w:rFonts w:ascii="Times New Roman" w:hAnsi="Times New Roman" w:cs="Times New Roman"/>
              </w:rPr>
              <w:t>oświetlenie Led obszaru</w:t>
            </w:r>
            <w:r w:rsidRPr="003861AB">
              <w:rPr>
                <w:rFonts w:ascii="Times New Roman" w:hAnsi="Times New Roman" w:cs="Times New Roman"/>
                <w:b/>
                <w:bCs/>
              </w:rPr>
              <w:t xml:space="preserve"> </w:t>
            </w:r>
            <w:r w:rsidRPr="003861AB">
              <w:rPr>
                <w:rStyle w:val="Pogrubienie"/>
                <w:rFonts w:ascii="Times New Roman" w:hAnsi="Times New Roman" w:cs="Times New Roman"/>
                <w:b w:val="0"/>
                <w:bCs w:val="0"/>
              </w:rPr>
              <w:t>roboczego</w:t>
            </w:r>
          </w:p>
          <w:p w14:paraId="7EC8CBB3" w14:textId="77777777" w:rsidR="00FF385B" w:rsidRPr="003861AB" w:rsidRDefault="00FF385B" w:rsidP="00FF385B">
            <w:pPr>
              <w:jc w:val="both"/>
              <w:rPr>
                <w:rFonts w:ascii="Times New Roman" w:hAnsi="Times New Roman" w:cs="Times New Roman"/>
              </w:rPr>
            </w:pPr>
            <w:r w:rsidRPr="003861AB">
              <w:rPr>
                <w:rFonts w:ascii="Times New Roman" w:hAnsi="Times New Roman" w:cs="Times New Roman"/>
                <w:bCs/>
              </w:rPr>
              <w:t>W</w:t>
            </w:r>
            <w:r w:rsidRPr="003861AB">
              <w:rPr>
                <w:rFonts w:ascii="Times New Roman" w:hAnsi="Times New Roman" w:cs="Times New Roman"/>
              </w:rPr>
              <w:t xml:space="preserve"> zestawie :</w:t>
            </w:r>
          </w:p>
          <w:p w14:paraId="6D9A14BF" w14:textId="746BCEB3" w:rsidR="00FF385B" w:rsidRPr="003861AB" w:rsidRDefault="00FF385B" w:rsidP="00FF385B">
            <w:pPr>
              <w:jc w:val="both"/>
              <w:rPr>
                <w:rFonts w:ascii="Times New Roman" w:hAnsi="Times New Roman" w:cs="Times New Roman"/>
              </w:rPr>
            </w:pPr>
            <w:r w:rsidRPr="003861AB">
              <w:rPr>
                <w:rFonts w:ascii="Times New Roman" w:hAnsi="Times New Roman" w:cs="Times New Roman"/>
              </w:rPr>
              <w:t>- 2</w:t>
            </w:r>
            <w:r w:rsidRPr="003861AB">
              <w:rPr>
                <w:rFonts w:ascii="Times New Roman" w:hAnsi="Times New Roman" w:cs="Times New Roman"/>
                <w:bCs/>
              </w:rPr>
              <w:t xml:space="preserve"> akumulatory Li–</w:t>
            </w:r>
            <w:proofErr w:type="spellStart"/>
            <w:r w:rsidRPr="003861AB">
              <w:rPr>
                <w:rFonts w:ascii="Times New Roman" w:hAnsi="Times New Roman" w:cs="Times New Roman"/>
                <w:bCs/>
              </w:rPr>
              <w:t>ion</w:t>
            </w:r>
            <w:proofErr w:type="spellEnd"/>
            <w:r w:rsidRPr="003861AB">
              <w:rPr>
                <w:rFonts w:ascii="Times New Roman" w:hAnsi="Times New Roman" w:cs="Times New Roman"/>
                <w:bCs/>
              </w:rPr>
              <w:t xml:space="preserve"> o minimalnej pojemności 5,0 Ah, napięcie akumulatora min. 18V  </w:t>
            </w:r>
            <w:r w:rsidRPr="003861AB">
              <w:rPr>
                <w:rFonts w:ascii="Times New Roman" w:hAnsi="Times New Roman" w:cs="Times New Roman"/>
              </w:rPr>
              <w:t xml:space="preserve"> </w:t>
            </w:r>
          </w:p>
          <w:p w14:paraId="1AA5C728" w14:textId="7C42F5C0" w:rsidR="00FF385B" w:rsidRPr="003861AB" w:rsidRDefault="00FF385B" w:rsidP="00FF385B">
            <w:pPr>
              <w:jc w:val="both"/>
              <w:rPr>
                <w:rFonts w:ascii="Times New Roman" w:hAnsi="Times New Roman" w:cs="Times New Roman"/>
              </w:rPr>
            </w:pPr>
            <w:r w:rsidRPr="003861AB">
              <w:rPr>
                <w:rFonts w:ascii="Times New Roman" w:hAnsi="Times New Roman" w:cs="Times New Roman"/>
              </w:rPr>
              <w:t xml:space="preserve">- ładowarka </w:t>
            </w:r>
          </w:p>
          <w:p w14:paraId="0BBAF6B8" w14:textId="6F60490C" w:rsidR="00FF385B" w:rsidRPr="003861AB" w:rsidRDefault="00FF385B" w:rsidP="00FF385B">
            <w:pPr>
              <w:jc w:val="both"/>
              <w:rPr>
                <w:rFonts w:ascii="Times New Roman" w:hAnsi="Times New Roman" w:cs="Times New Roman"/>
                <w:bCs/>
              </w:rPr>
            </w:pPr>
            <w:r w:rsidRPr="003861AB">
              <w:rPr>
                <w:rFonts w:ascii="Times New Roman" w:hAnsi="Times New Roman" w:cs="Times New Roman"/>
              </w:rPr>
              <w:t>- walizka</w:t>
            </w:r>
          </w:p>
        </w:tc>
        <w:tc>
          <w:tcPr>
            <w:tcW w:w="3402" w:type="dxa"/>
            <w:shd w:val="clear" w:color="auto" w:fill="auto"/>
            <w:vAlign w:val="center"/>
          </w:tcPr>
          <w:p w14:paraId="1E97AD8A" w14:textId="77777777" w:rsidR="00FF385B" w:rsidRPr="00D95DAB" w:rsidRDefault="00FF385B" w:rsidP="00FF385B">
            <w:pPr>
              <w:jc w:val="center"/>
              <w:rPr>
                <w:rFonts w:ascii="Times New Roman" w:hAnsi="Times New Roman" w:cs="Times New Roman"/>
                <w:bCs/>
              </w:rPr>
            </w:pPr>
          </w:p>
        </w:tc>
      </w:tr>
      <w:tr w:rsidR="00FF385B" w:rsidRPr="00D95DAB" w14:paraId="75DFA7C6" w14:textId="77777777" w:rsidTr="00826FFC">
        <w:tc>
          <w:tcPr>
            <w:tcW w:w="625" w:type="dxa"/>
            <w:shd w:val="clear" w:color="auto" w:fill="auto"/>
            <w:vAlign w:val="center"/>
          </w:tcPr>
          <w:p w14:paraId="4041EA61"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1CA3CC78" w14:textId="6BCB6215" w:rsidR="00FF385B" w:rsidRPr="003861AB" w:rsidRDefault="00FF385B" w:rsidP="00FF385B">
            <w:pPr>
              <w:jc w:val="both"/>
              <w:rPr>
                <w:rFonts w:ascii="Times New Roman" w:hAnsi="Times New Roman" w:cs="Times New Roman"/>
              </w:rPr>
            </w:pPr>
            <w:r w:rsidRPr="003861AB">
              <w:rPr>
                <w:rFonts w:ascii="Times New Roman" w:hAnsi="Times New Roman" w:cs="Times New Roman"/>
                <w:bCs/>
              </w:rPr>
              <w:t>P</w:t>
            </w:r>
            <w:r w:rsidRPr="003861AB">
              <w:rPr>
                <w:rFonts w:ascii="Times New Roman" w:hAnsi="Times New Roman" w:cs="Times New Roman"/>
              </w:rPr>
              <w:t>iła szablasta – 1 szt.</w:t>
            </w:r>
          </w:p>
          <w:p w14:paraId="093AD32E" w14:textId="76406986" w:rsidR="00FF385B" w:rsidRPr="003861AB" w:rsidRDefault="00FF385B" w:rsidP="00FF385B">
            <w:pPr>
              <w:jc w:val="both"/>
              <w:rPr>
                <w:rStyle w:val="Pogrubienie"/>
                <w:rFonts w:ascii="Times New Roman" w:hAnsi="Times New Roman" w:cs="Times New Roman"/>
                <w:b w:val="0"/>
                <w:bCs w:val="0"/>
                <w:bdr w:val="none" w:sz="0" w:space="0" w:color="auto" w:frame="1"/>
              </w:rPr>
            </w:pPr>
            <w:r w:rsidRPr="003861AB">
              <w:rPr>
                <w:rStyle w:val="Pogrubienie"/>
                <w:rFonts w:ascii="Times New Roman" w:hAnsi="Times New Roman" w:cs="Times New Roman"/>
                <w:b w:val="0"/>
                <w:bCs w:val="0"/>
                <w:bdr w:val="none" w:sz="0" w:space="0" w:color="auto" w:frame="1"/>
              </w:rPr>
              <w:t>- cz</w:t>
            </w:r>
            <w:r w:rsidR="003861AB" w:rsidRPr="003861AB">
              <w:rPr>
                <w:rStyle w:val="Pogrubienie"/>
                <w:rFonts w:ascii="Times New Roman" w:hAnsi="Times New Roman" w:cs="Times New Roman"/>
                <w:b w:val="0"/>
                <w:bCs w:val="0"/>
                <w:bdr w:val="none" w:sz="0" w:space="0" w:color="auto" w:frame="1"/>
              </w:rPr>
              <w:t>ęstotliwość skoków 0-3000/min</w:t>
            </w:r>
          </w:p>
          <w:p w14:paraId="20ABEDA2" w14:textId="2AB208DD" w:rsidR="00FF385B" w:rsidRPr="003861AB" w:rsidRDefault="00FF385B" w:rsidP="00FF385B">
            <w:pPr>
              <w:jc w:val="both"/>
              <w:rPr>
                <w:rStyle w:val="Pogrubienie"/>
                <w:rFonts w:ascii="Times New Roman" w:hAnsi="Times New Roman" w:cs="Times New Roman"/>
                <w:b w:val="0"/>
                <w:bCs w:val="0"/>
                <w:bdr w:val="none" w:sz="0" w:space="0" w:color="auto" w:frame="1"/>
              </w:rPr>
            </w:pPr>
            <w:r w:rsidRPr="003861AB">
              <w:rPr>
                <w:rStyle w:val="Pogrubienie"/>
                <w:rFonts w:ascii="Times New Roman" w:hAnsi="Times New Roman" w:cs="Times New Roman"/>
                <w:b w:val="0"/>
                <w:bCs w:val="0"/>
                <w:bdr w:val="none" w:sz="0" w:space="0" w:color="auto" w:frame="1"/>
              </w:rPr>
              <w:t>- podwyższona odporność na pył i wilgoć</w:t>
            </w:r>
          </w:p>
          <w:p w14:paraId="5AF51604" w14:textId="77777777" w:rsidR="00FF385B" w:rsidRPr="003861AB" w:rsidRDefault="00FF385B" w:rsidP="00FF385B">
            <w:pPr>
              <w:jc w:val="both"/>
              <w:rPr>
                <w:rFonts w:ascii="Times New Roman" w:hAnsi="Times New Roman" w:cs="Times New Roman"/>
              </w:rPr>
            </w:pPr>
            <w:r w:rsidRPr="003861AB">
              <w:rPr>
                <w:rFonts w:ascii="Times New Roman" w:hAnsi="Times New Roman" w:cs="Times New Roman"/>
                <w:bCs/>
              </w:rPr>
              <w:t>W</w:t>
            </w:r>
            <w:r w:rsidRPr="003861AB">
              <w:rPr>
                <w:rFonts w:ascii="Times New Roman" w:hAnsi="Times New Roman" w:cs="Times New Roman"/>
              </w:rPr>
              <w:t xml:space="preserve"> zestawie :</w:t>
            </w:r>
          </w:p>
          <w:p w14:paraId="61832FA9" w14:textId="558F3A2D" w:rsidR="00FF385B" w:rsidRPr="003861AB" w:rsidRDefault="00FF385B" w:rsidP="00FF385B">
            <w:pPr>
              <w:jc w:val="both"/>
              <w:rPr>
                <w:rFonts w:ascii="Times New Roman" w:hAnsi="Times New Roman" w:cs="Times New Roman"/>
              </w:rPr>
            </w:pPr>
            <w:r w:rsidRPr="003861AB">
              <w:rPr>
                <w:rFonts w:ascii="Times New Roman" w:hAnsi="Times New Roman" w:cs="Times New Roman"/>
              </w:rPr>
              <w:t>- brzeszczot do drewna i metalu</w:t>
            </w:r>
          </w:p>
          <w:p w14:paraId="075A7FD5" w14:textId="21F27A51" w:rsidR="00FF385B" w:rsidRPr="003861AB" w:rsidRDefault="00FF385B" w:rsidP="00FF385B">
            <w:pPr>
              <w:jc w:val="both"/>
              <w:rPr>
                <w:rFonts w:ascii="Times New Roman" w:hAnsi="Times New Roman" w:cs="Times New Roman"/>
              </w:rPr>
            </w:pPr>
            <w:r w:rsidRPr="003861AB">
              <w:t xml:space="preserve">- </w:t>
            </w:r>
            <w:r w:rsidRPr="003861AB">
              <w:rPr>
                <w:rFonts w:ascii="Times New Roman" w:hAnsi="Times New Roman" w:cs="Times New Roman"/>
              </w:rPr>
              <w:t>2</w:t>
            </w:r>
            <w:r w:rsidRPr="003861AB">
              <w:rPr>
                <w:rFonts w:ascii="Times New Roman" w:hAnsi="Times New Roman" w:cs="Times New Roman"/>
                <w:bCs/>
              </w:rPr>
              <w:t xml:space="preserve"> akumulatory Li–</w:t>
            </w:r>
            <w:proofErr w:type="spellStart"/>
            <w:r w:rsidRPr="003861AB">
              <w:rPr>
                <w:rFonts w:ascii="Times New Roman" w:hAnsi="Times New Roman" w:cs="Times New Roman"/>
                <w:bCs/>
              </w:rPr>
              <w:t>ion</w:t>
            </w:r>
            <w:proofErr w:type="spellEnd"/>
            <w:r w:rsidRPr="003861AB">
              <w:rPr>
                <w:rFonts w:ascii="Times New Roman" w:hAnsi="Times New Roman" w:cs="Times New Roman"/>
                <w:bCs/>
              </w:rPr>
              <w:t xml:space="preserve"> o minimalnej pojemności 5,0 Ah, napięcie akumulatora min. 18V  </w:t>
            </w:r>
            <w:r w:rsidRPr="003861AB">
              <w:rPr>
                <w:rFonts w:ascii="Times New Roman" w:hAnsi="Times New Roman" w:cs="Times New Roman"/>
              </w:rPr>
              <w:t xml:space="preserve"> </w:t>
            </w:r>
          </w:p>
          <w:p w14:paraId="35E6C2D4" w14:textId="77777777" w:rsidR="00FF385B" w:rsidRPr="003861AB" w:rsidRDefault="00FF385B" w:rsidP="00FF385B">
            <w:pPr>
              <w:jc w:val="both"/>
              <w:rPr>
                <w:rFonts w:ascii="Times New Roman" w:hAnsi="Times New Roman" w:cs="Times New Roman"/>
              </w:rPr>
            </w:pPr>
            <w:r w:rsidRPr="003861AB">
              <w:rPr>
                <w:rFonts w:ascii="Times New Roman" w:hAnsi="Times New Roman" w:cs="Times New Roman"/>
              </w:rPr>
              <w:t xml:space="preserve">- ładowarka </w:t>
            </w:r>
          </w:p>
          <w:p w14:paraId="3BC95F75" w14:textId="70CD1E8C" w:rsidR="00FF385B" w:rsidRPr="003861AB" w:rsidRDefault="00FF385B" w:rsidP="00FF385B">
            <w:pPr>
              <w:jc w:val="both"/>
              <w:rPr>
                <w:rFonts w:ascii="Times New Roman" w:hAnsi="Times New Roman" w:cs="Times New Roman"/>
                <w:bCs/>
              </w:rPr>
            </w:pPr>
            <w:r w:rsidRPr="003861AB">
              <w:rPr>
                <w:rFonts w:ascii="Times New Roman" w:hAnsi="Times New Roman" w:cs="Times New Roman"/>
              </w:rPr>
              <w:t>- walizka</w:t>
            </w:r>
          </w:p>
        </w:tc>
        <w:tc>
          <w:tcPr>
            <w:tcW w:w="3402" w:type="dxa"/>
            <w:shd w:val="clear" w:color="auto" w:fill="auto"/>
            <w:vAlign w:val="center"/>
          </w:tcPr>
          <w:p w14:paraId="375FEBA3" w14:textId="77777777" w:rsidR="00FF385B" w:rsidRPr="00D95DAB" w:rsidRDefault="00FF385B" w:rsidP="00FF385B">
            <w:pPr>
              <w:jc w:val="center"/>
              <w:rPr>
                <w:rFonts w:ascii="Times New Roman" w:hAnsi="Times New Roman" w:cs="Times New Roman"/>
                <w:bCs/>
              </w:rPr>
            </w:pPr>
          </w:p>
        </w:tc>
      </w:tr>
      <w:tr w:rsidR="00FF385B" w:rsidRPr="00D95DAB" w14:paraId="72832B78" w14:textId="77777777" w:rsidTr="00826FFC">
        <w:tc>
          <w:tcPr>
            <w:tcW w:w="625" w:type="dxa"/>
            <w:shd w:val="clear" w:color="auto" w:fill="auto"/>
            <w:vAlign w:val="center"/>
          </w:tcPr>
          <w:p w14:paraId="086ADABF"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06568371" w14:textId="68309A3F" w:rsidR="00FF385B" w:rsidRPr="003861AB" w:rsidRDefault="00FF385B" w:rsidP="00FF385B">
            <w:pPr>
              <w:jc w:val="both"/>
              <w:rPr>
                <w:rFonts w:ascii="Times New Roman" w:hAnsi="Times New Roman" w:cs="Times New Roman"/>
                <w:bCs/>
              </w:rPr>
            </w:pPr>
            <w:r w:rsidRPr="003861AB">
              <w:rPr>
                <w:rFonts w:ascii="Times New Roman" w:hAnsi="Times New Roman" w:cs="Times New Roman"/>
                <w:bCs/>
              </w:rPr>
              <w:t>Plecakowy opryskiwacz spalinowy. – 1 szt.</w:t>
            </w:r>
          </w:p>
        </w:tc>
        <w:tc>
          <w:tcPr>
            <w:tcW w:w="3402" w:type="dxa"/>
            <w:shd w:val="clear" w:color="auto" w:fill="auto"/>
            <w:vAlign w:val="center"/>
          </w:tcPr>
          <w:p w14:paraId="3FFD466A" w14:textId="77777777" w:rsidR="00FF385B" w:rsidRPr="00D95DAB" w:rsidRDefault="00FF385B" w:rsidP="00FF385B">
            <w:pPr>
              <w:jc w:val="center"/>
              <w:rPr>
                <w:rFonts w:ascii="Times New Roman" w:hAnsi="Times New Roman" w:cs="Times New Roman"/>
                <w:bCs/>
              </w:rPr>
            </w:pPr>
          </w:p>
        </w:tc>
      </w:tr>
      <w:tr w:rsidR="00FF385B" w:rsidRPr="00D95DAB" w14:paraId="40853F0D" w14:textId="77777777" w:rsidTr="00826FFC">
        <w:tc>
          <w:tcPr>
            <w:tcW w:w="625" w:type="dxa"/>
            <w:shd w:val="clear" w:color="auto" w:fill="auto"/>
            <w:vAlign w:val="center"/>
          </w:tcPr>
          <w:p w14:paraId="6E4AA871"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412CE1D3" w14:textId="201D3577" w:rsidR="00FF385B" w:rsidRPr="003861AB" w:rsidRDefault="00FF385B" w:rsidP="00FF385B">
            <w:pPr>
              <w:jc w:val="both"/>
              <w:rPr>
                <w:rFonts w:ascii="Times New Roman" w:hAnsi="Times New Roman" w:cs="Times New Roman"/>
                <w:bCs/>
              </w:rPr>
            </w:pPr>
            <w:r w:rsidRPr="003861AB">
              <w:rPr>
                <w:rFonts w:ascii="Times New Roman" w:hAnsi="Times New Roman" w:cs="Times New Roman"/>
              </w:rPr>
              <w:t xml:space="preserve">Pas bojowy strażacki </w:t>
            </w:r>
            <w:r w:rsidRPr="003861AB">
              <w:rPr>
                <w:rFonts w:ascii="Times New Roman" w:hAnsi="Times New Roman" w:cs="Times New Roman"/>
                <w:bCs/>
              </w:rPr>
              <w:t xml:space="preserve">świadectwo dopuszczenia  CNBOP z </w:t>
            </w:r>
            <w:proofErr w:type="spellStart"/>
            <w:r w:rsidRPr="003861AB">
              <w:rPr>
                <w:rFonts w:ascii="Times New Roman" w:hAnsi="Times New Roman" w:cs="Times New Roman"/>
              </w:rPr>
              <w:t>zatrześnikiem</w:t>
            </w:r>
            <w:proofErr w:type="spellEnd"/>
            <w:r w:rsidRPr="003861AB">
              <w:rPr>
                <w:rFonts w:ascii="Times New Roman" w:hAnsi="Times New Roman" w:cs="Times New Roman"/>
              </w:rPr>
              <w:t xml:space="preserve"> dużym typ ZD</w:t>
            </w:r>
            <w:r w:rsidR="003861AB" w:rsidRPr="003861AB">
              <w:rPr>
                <w:rFonts w:ascii="Times New Roman" w:hAnsi="Times New Roman" w:cs="Times New Roman"/>
              </w:rPr>
              <w:t xml:space="preserve"> </w:t>
            </w:r>
            <w:r w:rsidRPr="003861AB">
              <w:rPr>
                <w:rFonts w:ascii="Times New Roman" w:hAnsi="Times New Roman" w:cs="Times New Roman"/>
              </w:rPr>
              <w:t xml:space="preserve">– 6 </w:t>
            </w:r>
            <w:proofErr w:type="spellStart"/>
            <w:r w:rsidRPr="003861AB">
              <w:rPr>
                <w:rFonts w:ascii="Times New Roman" w:hAnsi="Times New Roman" w:cs="Times New Roman"/>
              </w:rPr>
              <w:t>kpl</w:t>
            </w:r>
            <w:proofErr w:type="spellEnd"/>
            <w:r w:rsidRPr="003861AB">
              <w:rPr>
                <w:rFonts w:ascii="Times New Roman" w:hAnsi="Times New Roman" w:cs="Times New Roman"/>
              </w:rPr>
              <w:t>.</w:t>
            </w:r>
          </w:p>
        </w:tc>
        <w:tc>
          <w:tcPr>
            <w:tcW w:w="3402" w:type="dxa"/>
            <w:shd w:val="clear" w:color="auto" w:fill="auto"/>
            <w:vAlign w:val="center"/>
          </w:tcPr>
          <w:p w14:paraId="71E02F58" w14:textId="77777777" w:rsidR="00FF385B" w:rsidRPr="00D95DAB" w:rsidRDefault="00FF385B" w:rsidP="00FF385B">
            <w:pPr>
              <w:jc w:val="center"/>
              <w:rPr>
                <w:rFonts w:ascii="Times New Roman" w:hAnsi="Times New Roman" w:cs="Times New Roman"/>
                <w:bCs/>
              </w:rPr>
            </w:pPr>
          </w:p>
        </w:tc>
      </w:tr>
      <w:tr w:rsidR="00FF385B" w:rsidRPr="00D95DAB" w14:paraId="2B98B9B6" w14:textId="77777777" w:rsidTr="00826FFC">
        <w:tc>
          <w:tcPr>
            <w:tcW w:w="625" w:type="dxa"/>
            <w:shd w:val="clear" w:color="auto" w:fill="auto"/>
            <w:vAlign w:val="center"/>
          </w:tcPr>
          <w:p w14:paraId="14756EF4"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782E42E1" w14:textId="07EE6628" w:rsidR="00FF385B" w:rsidRPr="00D95DAB" w:rsidRDefault="008C068E" w:rsidP="00FF385B">
            <w:pPr>
              <w:jc w:val="both"/>
              <w:rPr>
                <w:rFonts w:ascii="Times New Roman" w:hAnsi="Times New Roman" w:cs="Times New Roman"/>
                <w:bCs/>
              </w:rPr>
            </w:pPr>
            <w:proofErr w:type="spellStart"/>
            <w:r>
              <w:rPr>
                <w:rFonts w:ascii="Times New Roman" w:hAnsi="Times New Roman" w:cs="Times New Roman"/>
                <w:bCs/>
              </w:rPr>
              <w:t>Noszaki</w:t>
            </w:r>
            <w:proofErr w:type="spellEnd"/>
            <w:r>
              <w:rPr>
                <w:rFonts w:ascii="Times New Roman" w:hAnsi="Times New Roman" w:cs="Times New Roman"/>
                <w:bCs/>
              </w:rPr>
              <w:t xml:space="preserve"> / kasetony wężowe na węże W75 – 3</w:t>
            </w:r>
            <w:r w:rsidR="00FF385B" w:rsidRPr="00D95DAB">
              <w:rPr>
                <w:rFonts w:ascii="Times New Roman" w:hAnsi="Times New Roman" w:cs="Times New Roman"/>
                <w:bCs/>
              </w:rPr>
              <w:t xml:space="preserve"> szt.</w:t>
            </w:r>
          </w:p>
        </w:tc>
        <w:tc>
          <w:tcPr>
            <w:tcW w:w="3402" w:type="dxa"/>
            <w:shd w:val="clear" w:color="auto" w:fill="auto"/>
            <w:vAlign w:val="center"/>
          </w:tcPr>
          <w:p w14:paraId="21C8B371" w14:textId="77777777" w:rsidR="00FF385B" w:rsidRPr="00D95DAB" w:rsidRDefault="00FF385B" w:rsidP="00FF385B">
            <w:pPr>
              <w:jc w:val="center"/>
              <w:rPr>
                <w:rFonts w:ascii="Times New Roman" w:hAnsi="Times New Roman" w:cs="Times New Roman"/>
                <w:bCs/>
              </w:rPr>
            </w:pPr>
          </w:p>
        </w:tc>
      </w:tr>
      <w:tr w:rsidR="008C068E" w:rsidRPr="00D95DAB" w14:paraId="4D368891" w14:textId="77777777" w:rsidTr="00826FFC">
        <w:tc>
          <w:tcPr>
            <w:tcW w:w="625" w:type="dxa"/>
            <w:shd w:val="clear" w:color="auto" w:fill="auto"/>
            <w:vAlign w:val="center"/>
          </w:tcPr>
          <w:p w14:paraId="1AEEB5D1" w14:textId="77777777" w:rsidR="008C068E" w:rsidRPr="00D95DAB" w:rsidRDefault="008C068E"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52C1DB15" w14:textId="0E8FE08B" w:rsidR="008C068E" w:rsidRDefault="008C068E" w:rsidP="00FF385B">
            <w:pPr>
              <w:jc w:val="both"/>
              <w:rPr>
                <w:rFonts w:ascii="Times New Roman" w:hAnsi="Times New Roman" w:cs="Times New Roman"/>
                <w:bCs/>
              </w:rPr>
            </w:pPr>
            <w:proofErr w:type="spellStart"/>
            <w:r>
              <w:rPr>
                <w:rFonts w:ascii="Times New Roman" w:hAnsi="Times New Roman" w:cs="Times New Roman"/>
                <w:bCs/>
              </w:rPr>
              <w:t>Noszaki</w:t>
            </w:r>
            <w:proofErr w:type="spellEnd"/>
            <w:r>
              <w:rPr>
                <w:rFonts w:ascii="Times New Roman" w:hAnsi="Times New Roman" w:cs="Times New Roman"/>
                <w:bCs/>
              </w:rPr>
              <w:t xml:space="preserve"> / kasetony wężowe na węże W52 – 3</w:t>
            </w:r>
            <w:r w:rsidRPr="00D95DAB">
              <w:rPr>
                <w:rFonts w:ascii="Times New Roman" w:hAnsi="Times New Roman" w:cs="Times New Roman"/>
                <w:bCs/>
              </w:rPr>
              <w:t xml:space="preserve"> szt.</w:t>
            </w:r>
          </w:p>
        </w:tc>
        <w:tc>
          <w:tcPr>
            <w:tcW w:w="3402" w:type="dxa"/>
            <w:shd w:val="clear" w:color="auto" w:fill="auto"/>
            <w:vAlign w:val="center"/>
          </w:tcPr>
          <w:p w14:paraId="71FE8B65" w14:textId="77777777" w:rsidR="008C068E" w:rsidRPr="00D95DAB" w:rsidRDefault="008C068E" w:rsidP="00FF385B">
            <w:pPr>
              <w:jc w:val="center"/>
              <w:rPr>
                <w:rFonts w:ascii="Times New Roman" w:hAnsi="Times New Roman" w:cs="Times New Roman"/>
                <w:bCs/>
              </w:rPr>
            </w:pPr>
          </w:p>
        </w:tc>
      </w:tr>
      <w:tr w:rsidR="00FF385B" w:rsidRPr="00D95DAB" w14:paraId="4CC9D2CA" w14:textId="77777777" w:rsidTr="00826FFC">
        <w:tc>
          <w:tcPr>
            <w:tcW w:w="625" w:type="dxa"/>
            <w:shd w:val="clear" w:color="auto" w:fill="auto"/>
            <w:vAlign w:val="center"/>
          </w:tcPr>
          <w:p w14:paraId="3F71DB66"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0DFABB6A" w14:textId="1493A21A" w:rsidR="00FF385B" w:rsidRPr="008C068E" w:rsidRDefault="00FF385B" w:rsidP="00FF385B">
            <w:pPr>
              <w:jc w:val="both"/>
              <w:rPr>
                <w:rFonts w:ascii="Times New Roman" w:hAnsi="Times New Roman" w:cs="Times New Roman"/>
                <w:bCs/>
              </w:rPr>
            </w:pPr>
            <w:proofErr w:type="spellStart"/>
            <w:r w:rsidRPr="008C068E">
              <w:rPr>
                <w:rFonts w:ascii="Times New Roman" w:hAnsi="Times New Roman" w:cs="Times New Roman"/>
                <w:bCs/>
              </w:rPr>
              <w:t>Najaśnica</w:t>
            </w:r>
            <w:proofErr w:type="spellEnd"/>
            <w:r w:rsidRPr="008C068E">
              <w:rPr>
                <w:rFonts w:ascii="Times New Roman" w:hAnsi="Times New Roman" w:cs="Times New Roman"/>
                <w:bCs/>
              </w:rPr>
              <w:t xml:space="preserve"> akumulatorowa LED o min. mocy światła 30000 lumenów, min. IP 66, zasięgu światła min 100m pojemność akumulatora min. 45Ah w zestawie z ładowarką.  </w:t>
            </w:r>
          </w:p>
        </w:tc>
        <w:tc>
          <w:tcPr>
            <w:tcW w:w="3402" w:type="dxa"/>
            <w:shd w:val="clear" w:color="auto" w:fill="auto"/>
            <w:vAlign w:val="center"/>
          </w:tcPr>
          <w:p w14:paraId="66F47F70" w14:textId="77777777" w:rsidR="00FF385B" w:rsidRPr="00D95DAB" w:rsidRDefault="00FF385B" w:rsidP="00FF385B">
            <w:pPr>
              <w:jc w:val="center"/>
              <w:rPr>
                <w:rFonts w:ascii="Times New Roman" w:hAnsi="Times New Roman" w:cs="Times New Roman"/>
                <w:bCs/>
              </w:rPr>
            </w:pPr>
          </w:p>
        </w:tc>
      </w:tr>
      <w:tr w:rsidR="00FF385B" w:rsidRPr="00D95DAB" w14:paraId="4508778A" w14:textId="77777777" w:rsidTr="00826FFC">
        <w:tc>
          <w:tcPr>
            <w:tcW w:w="625" w:type="dxa"/>
            <w:shd w:val="clear" w:color="auto" w:fill="auto"/>
            <w:vAlign w:val="center"/>
          </w:tcPr>
          <w:p w14:paraId="1B867D6C"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11864B30" w14:textId="6159D77A" w:rsidR="00FF385B" w:rsidRPr="008C068E" w:rsidRDefault="00FF385B" w:rsidP="00FF385B">
            <w:pPr>
              <w:jc w:val="both"/>
              <w:rPr>
                <w:rFonts w:ascii="Times New Roman" w:hAnsi="Times New Roman" w:cs="Times New Roman"/>
                <w:bCs/>
              </w:rPr>
            </w:pPr>
            <w:r w:rsidRPr="008C068E">
              <w:rPr>
                <w:rFonts w:ascii="Times New Roman" w:hAnsi="Times New Roman" w:cs="Times New Roman"/>
                <w:bCs/>
              </w:rPr>
              <w:t xml:space="preserve">Wąż tłoczny W-42 z łącznikami STORZ 52 z zastosowaniem dodatków zapewniających widoczność w pomieszczeniach zadymionych – 6 szt. </w:t>
            </w:r>
          </w:p>
        </w:tc>
        <w:tc>
          <w:tcPr>
            <w:tcW w:w="3402" w:type="dxa"/>
            <w:shd w:val="clear" w:color="auto" w:fill="auto"/>
            <w:vAlign w:val="center"/>
          </w:tcPr>
          <w:p w14:paraId="67FF37B1" w14:textId="77777777" w:rsidR="00FF385B" w:rsidRPr="00D95DAB" w:rsidRDefault="00FF385B" w:rsidP="00FF385B">
            <w:pPr>
              <w:jc w:val="center"/>
              <w:rPr>
                <w:rFonts w:ascii="Times New Roman" w:hAnsi="Times New Roman" w:cs="Times New Roman"/>
                <w:bCs/>
              </w:rPr>
            </w:pPr>
          </w:p>
        </w:tc>
      </w:tr>
      <w:tr w:rsidR="00FF385B" w:rsidRPr="00D95DAB" w14:paraId="72CC80AD" w14:textId="77777777" w:rsidTr="00826FFC">
        <w:tc>
          <w:tcPr>
            <w:tcW w:w="625" w:type="dxa"/>
            <w:shd w:val="clear" w:color="auto" w:fill="auto"/>
            <w:vAlign w:val="center"/>
          </w:tcPr>
          <w:p w14:paraId="3E96EAA7"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3EB4E56E" w14:textId="7269C841" w:rsidR="00FF385B" w:rsidRPr="008C068E" w:rsidRDefault="00FF385B" w:rsidP="00FF385B">
            <w:pPr>
              <w:pStyle w:val="Default"/>
              <w:rPr>
                <w:rFonts w:ascii="Times New Roman" w:hAnsi="Times New Roman" w:cs="Times New Roman"/>
                <w:bCs/>
                <w:color w:val="auto"/>
                <w:sz w:val="22"/>
                <w:szCs w:val="22"/>
              </w:rPr>
            </w:pPr>
            <w:r w:rsidRPr="008C068E">
              <w:rPr>
                <w:rFonts w:ascii="Times New Roman" w:hAnsi="Times New Roman" w:cs="Times New Roman"/>
                <w:bCs/>
                <w:color w:val="auto"/>
                <w:sz w:val="22"/>
                <w:szCs w:val="22"/>
              </w:rPr>
              <w:t>Hol sztywny dostosowany do pojazdu będącego przedmiotem zamówienia  – 1 szt.</w:t>
            </w:r>
          </w:p>
        </w:tc>
        <w:tc>
          <w:tcPr>
            <w:tcW w:w="3402" w:type="dxa"/>
            <w:shd w:val="clear" w:color="auto" w:fill="auto"/>
            <w:vAlign w:val="center"/>
          </w:tcPr>
          <w:p w14:paraId="3CD281DB" w14:textId="77777777" w:rsidR="00FF385B" w:rsidRPr="00D95DAB" w:rsidRDefault="00FF385B" w:rsidP="00FF385B">
            <w:pPr>
              <w:jc w:val="center"/>
              <w:rPr>
                <w:rFonts w:ascii="Times New Roman" w:hAnsi="Times New Roman" w:cs="Times New Roman"/>
                <w:bCs/>
              </w:rPr>
            </w:pPr>
          </w:p>
        </w:tc>
      </w:tr>
      <w:tr w:rsidR="00FF385B" w:rsidRPr="00D95DAB" w14:paraId="1B660944" w14:textId="77777777" w:rsidTr="00826FFC">
        <w:tc>
          <w:tcPr>
            <w:tcW w:w="625" w:type="dxa"/>
            <w:shd w:val="clear" w:color="auto" w:fill="auto"/>
            <w:vAlign w:val="center"/>
          </w:tcPr>
          <w:p w14:paraId="11A1A737"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62B71EE7" w14:textId="52967DF9" w:rsidR="00FF385B" w:rsidRPr="008C068E" w:rsidRDefault="00FF385B" w:rsidP="00FF385B">
            <w:pPr>
              <w:pStyle w:val="Bezodstpw"/>
              <w:rPr>
                <w:rFonts w:ascii="Times New Roman" w:hAnsi="Times New Roman" w:cs="Times New Roman"/>
                <w:lang w:eastAsia="pl-PL"/>
              </w:rPr>
            </w:pPr>
            <w:r w:rsidRPr="008C068E">
              <w:rPr>
                <w:rFonts w:ascii="Times New Roman" w:hAnsi="Times New Roman" w:cs="Times New Roman"/>
                <w:lang w:eastAsia="pl-PL"/>
              </w:rPr>
              <w:t xml:space="preserve">Dwa zestawy podkładów i klinów do stabilizacji pojazdów zawierający 15 elementów drewnianych: w skład jednego zestawu wchodzi:  </w:t>
            </w:r>
          </w:p>
          <w:p w14:paraId="52294359" w14:textId="673E1BD9" w:rsidR="00FF385B" w:rsidRPr="008C068E" w:rsidRDefault="00FF385B" w:rsidP="00FF385B">
            <w:pPr>
              <w:pStyle w:val="Bezodstpw"/>
              <w:rPr>
                <w:rFonts w:ascii="Times New Roman" w:hAnsi="Times New Roman" w:cs="Times New Roman"/>
              </w:rPr>
            </w:pPr>
            <w:r w:rsidRPr="008C068E">
              <w:rPr>
                <w:rFonts w:ascii="Times New Roman" w:hAnsi="Times New Roman" w:cs="Times New Roman"/>
                <w:lang w:eastAsia="pl-PL"/>
              </w:rPr>
              <w:t>- k</w:t>
            </w:r>
            <w:r w:rsidRPr="008C068E">
              <w:rPr>
                <w:rFonts w:ascii="Times New Roman" w:hAnsi="Times New Roman" w:cs="Times New Roman"/>
              </w:rPr>
              <w:t>locek 600x100x80 – 10 sz.</w:t>
            </w:r>
          </w:p>
          <w:p w14:paraId="7538505E" w14:textId="2BFDA930" w:rsidR="00FF385B" w:rsidRPr="008C068E" w:rsidRDefault="00FF385B" w:rsidP="00FF385B">
            <w:pPr>
              <w:pStyle w:val="Bezodstpw"/>
              <w:rPr>
                <w:rFonts w:ascii="Times New Roman" w:hAnsi="Times New Roman" w:cs="Times New Roman"/>
              </w:rPr>
            </w:pPr>
            <w:r w:rsidRPr="008C068E">
              <w:rPr>
                <w:rFonts w:ascii="Times New Roman" w:hAnsi="Times New Roman" w:cs="Times New Roman"/>
                <w:lang w:eastAsia="pl-PL"/>
              </w:rPr>
              <w:t>- k</w:t>
            </w:r>
            <w:r w:rsidRPr="008C068E">
              <w:rPr>
                <w:rFonts w:ascii="Times New Roman" w:hAnsi="Times New Roman" w:cs="Times New Roman"/>
              </w:rPr>
              <w:t>locek 600x50x80 – 2 sz.</w:t>
            </w:r>
          </w:p>
          <w:p w14:paraId="019891D2" w14:textId="56E563FF" w:rsidR="00FF385B" w:rsidRPr="008C068E" w:rsidRDefault="00FF385B" w:rsidP="00FF385B">
            <w:pPr>
              <w:pStyle w:val="Bezodstpw"/>
              <w:rPr>
                <w:rFonts w:ascii="Times New Roman" w:hAnsi="Times New Roman" w:cs="Times New Roman"/>
              </w:rPr>
            </w:pPr>
            <w:r w:rsidRPr="008C068E">
              <w:rPr>
                <w:rFonts w:ascii="Times New Roman" w:hAnsi="Times New Roman" w:cs="Times New Roman"/>
                <w:lang w:eastAsia="pl-PL"/>
              </w:rPr>
              <w:t>-</w:t>
            </w:r>
            <w:r w:rsidRPr="008C068E">
              <w:rPr>
                <w:rFonts w:ascii="Times New Roman" w:hAnsi="Times New Roman" w:cs="Times New Roman"/>
              </w:rPr>
              <w:t xml:space="preserve"> klin 600x100x80 – 2 szt. </w:t>
            </w:r>
          </w:p>
        </w:tc>
        <w:tc>
          <w:tcPr>
            <w:tcW w:w="3402" w:type="dxa"/>
            <w:shd w:val="clear" w:color="auto" w:fill="auto"/>
            <w:vAlign w:val="center"/>
          </w:tcPr>
          <w:p w14:paraId="551ED88A" w14:textId="77777777" w:rsidR="00FF385B" w:rsidRPr="00D95DAB" w:rsidRDefault="00FF385B" w:rsidP="00FF385B">
            <w:pPr>
              <w:jc w:val="center"/>
              <w:rPr>
                <w:rFonts w:ascii="Times New Roman" w:hAnsi="Times New Roman" w:cs="Times New Roman"/>
                <w:bCs/>
              </w:rPr>
            </w:pPr>
          </w:p>
        </w:tc>
      </w:tr>
      <w:tr w:rsidR="00FF385B" w:rsidRPr="00D95DAB" w14:paraId="18A87A4F" w14:textId="77777777" w:rsidTr="00826FFC">
        <w:tc>
          <w:tcPr>
            <w:tcW w:w="625" w:type="dxa"/>
            <w:shd w:val="clear" w:color="auto" w:fill="auto"/>
            <w:vAlign w:val="center"/>
          </w:tcPr>
          <w:p w14:paraId="0D812838"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2EF0A43E" w14:textId="270563A3" w:rsidR="00FF385B" w:rsidRPr="008C068E" w:rsidRDefault="00FF385B" w:rsidP="00FF385B">
            <w:pPr>
              <w:pStyle w:val="Bezodstpw"/>
              <w:rPr>
                <w:rFonts w:ascii="Times New Roman" w:hAnsi="Times New Roman" w:cs="Times New Roman"/>
                <w:lang w:eastAsia="pl-PL"/>
              </w:rPr>
            </w:pPr>
            <w:r w:rsidRPr="008C068E">
              <w:rPr>
                <w:rFonts w:ascii="Times New Roman" w:hAnsi="Times New Roman" w:cs="Times New Roman"/>
                <w:lang w:eastAsia="pl-PL"/>
              </w:rPr>
              <w:t>Taśma ostrzegawcza (rolka 500m) – 1 szt.</w:t>
            </w:r>
          </w:p>
        </w:tc>
        <w:tc>
          <w:tcPr>
            <w:tcW w:w="3402" w:type="dxa"/>
            <w:shd w:val="clear" w:color="auto" w:fill="auto"/>
            <w:vAlign w:val="center"/>
          </w:tcPr>
          <w:p w14:paraId="60D9A554" w14:textId="77777777" w:rsidR="00FF385B" w:rsidRPr="00D95DAB" w:rsidRDefault="00FF385B" w:rsidP="00FF385B">
            <w:pPr>
              <w:jc w:val="center"/>
              <w:rPr>
                <w:rFonts w:ascii="Times New Roman" w:hAnsi="Times New Roman" w:cs="Times New Roman"/>
                <w:bCs/>
              </w:rPr>
            </w:pPr>
          </w:p>
        </w:tc>
      </w:tr>
      <w:tr w:rsidR="00FF385B" w:rsidRPr="00D95DAB" w14:paraId="547A79DA" w14:textId="77777777" w:rsidTr="00826FFC">
        <w:tc>
          <w:tcPr>
            <w:tcW w:w="625" w:type="dxa"/>
            <w:shd w:val="clear" w:color="auto" w:fill="auto"/>
            <w:vAlign w:val="center"/>
          </w:tcPr>
          <w:p w14:paraId="7D60F52A"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0BAA3A55" w14:textId="345D0F59" w:rsidR="00FF385B" w:rsidRPr="008C068E" w:rsidRDefault="00FF385B" w:rsidP="00FF385B">
            <w:pPr>
              <w:pStyle w:val="Bezodstpw"/>
              <w:rPr>
                <w:rFonts w:ascii="Times New Roman" w:hAnsi="Times New Roman" w:cs="Times New Roman"/>
                <w:lang w:eastAsia="pl-PL"/>
              </w:rPr>
            </w:pPr>
            <w:r w:rsidRPr="008C068E">
              <w:rPr>
                <w:rFonts w:ascii="Times New Roman" w:hAnsi="Times New Roman" w:cs="Times New Roman"/>
                <w:lang w:eastAsia="pl-PL"/>
              </w:rPr>
              <w:t>Sorbent do zbierania zanieczyszczeń ropopochodnych umieszczony w szczelnym pojemniku – 20 kg</w:t>
            </w:r>
          </w:p>
        </w:tc>
        <w:tc>
          <w:tcPr>
            <w:tcW w:w="3402" w:type="dxa"/>
            <w:shd w:val="clear" w:color="auto" w:fill="auto"/>
            <w:vAlign w:val="center"/>
          </w:tcPr>
          <w:p w14:paraId="1C8C7BEA" w14:textId="77777777" w:rsidR="00FF385B" w:rsidRPr="00D95DAB" w:rsidRDefault="00FF385B" w:rsidP="00FF385B">
            <w:pPr>
              <w:jc w:val="center"/>
              <w:rPr>
                <w:rFonts w:ascii="Times New Roman" w:hAnsi="Times New Roman" w:cs="Times New Roman"/>
                <w:bCs/>
              </w:rPr>
            </w:pPr>
          </w:p>
        </w:tc>
      </w:tr>
      <w:tr w:rsidR="00FF385B" w:rsidRPr="00D95DAB" w14:paraId="66D2C5A7" w14:textId="77777777" w:rsidTr="00826FFC">
        <w:tc>
          <w:tcPr>
            <w:tcW w:w="625" w:type="dxa"/>
            <w:shd w:val="clear" w:color="auto" w:fill="auto"/>
            <w:vAlign w:val="center"/>
          </w:tcPr>
          <w:p w14:paraId="3A1D1415" w14:textId="77777777" w:rsidR="00FF385B" w:rsidRPr="00D95DAB" w:rsidRDefault="00FF385B" w:rsidP="00FF385B">
            <w:pPr>
              <w:pStyle w:val="Akapitzlist"/>
              <w:numPr>
                <w:ilvl w:val="1"/>
                <w:numId w:val="4"/>
              </w:numPr>
              <w:ind w:left="22" w:right="4002" w:firstLine="0"/>
              <w:jc w:val="center"/>
              <w:rPr>
                <w:rFonts w:ascii="Times New Roman" w:hAnsi="Times New Roman" w:cs="Times New Roman"/>
                <w:bCs/>
              </w:rPr>
            </w:pPr>
          </w:p>
        </w:tc>
        <w:tc>
          <w:tcPr>
            <w:tcW w:w="9860" w:type="dxa"/>
            <w:shd w:val="clear" w:color="auto" w:fill="auto"/>
            <w:vAlign w:val="center"/>
          </w:tcPr>
          <w:p w14:paraId="089843C5" w14:textId="42CB1D55" w:rsidR="00FF385B" w:rsidRPr="008C068E" w:rsidRDefault="00FF385B" w:rsidP="00FF385B">
            <w:pPr>
              <w:pStyle w:val="Bezodstpw"/>
              <w:rPr>
                <w:rFonts w:ascii="Times New Roman" w:hAnsi="Times New Roman" w:cs="Times New Roman"/>
                <w:lang w:eastAsia="pl-PL"/>
              </w:rPr>
            </w:pPr>
            <w:proofErr w:type="spellStart"/>
            <w:r w:rsidRPr="008C068E">
              <w:rPr>
                <w:rFonts w:ascii="Times New Roman" w:hAnsi="Times New Roman" w:cs="Times New Roman"/>
                <w:lang w:eastAsia="pl-PL"/>
              </w:rPr>
              <w:t>Dyspergent</w:t>
            </w:r>
            <w:proofErr w:type="spellEnd"/>
            <w:r w:rsidRPr="008C068E">
              <w:rPr>
                <w:rFonts w:ascii="Times New Roman" w:hAnsi="Times New Roman" w:cs="Times New Roman"/>
                <w:lang w:eastAsia="pl-PL"/>
              </w:rPr>
              <w:t xml:space="preserve"> do zmywania zanieczyszczeń ropopochodnych – (roztwór) – 30 dm</w:t>
            </w:r>
            <w:r w:rsidRPr="008C068E">
              <w:rPr>
                <w:rFonts w:ascii="Times New Roman" w:hAnsi="Times New Roman" w:cs="Times New Roman"/>
                <w:vertAlign w:val="superscript"/>
                <w:lang w:eastAsia="pl-PL"/>
              </w:rPr>
              <w:t xml:space="preserve">3 </w:t>
            </w:r>
          </w:p>
        </w:tc>
        <w:tc>
          <w:tcPr>
            <w:tcW w:w="3402" w:type="dxa"/>
            <w:shd w:val="clear" w:color="auto" w:fill="auto"/>
            <w:vAlign w:val="center"/>
          </w:tcPr>
          <w:p w14:paraId="546CA3BF" w14:textId="77777777" w:rsidR="00FF385B" w:rsidRPr="00D95DAB" w:rsidRDefault="00FF385B" w:rsidP="00FF385B">
            <w:pPr>
              <w:jc w:val="center"/>
              <w:rPr>
                <w:rFonts w:ascii="Times New Roman" w:hAnsi="Times New Roman" w:cs="Times New Roman"/>
                <w:bCs/>
              </w:rPr>
            </w:pPr>
          </w:p>
        </w:tc>
      </w:tr>
      <w:tr w:rsidR="00FF385B" w:rsidRPr="00D95DAB" w14:paraId="5841BE9D" w14:textId="77777777" w:rsidTr="00826FFC">
        <w:tc>
          <w:tcPr>
            <w:tcW w:w="625" w:type="dxa"/>
            <w:shd w:val="clear" w:color="auto" w:fill="A6A6A6" w:themeFill="background1" w:themeFillShade="A6"/>
            <w:vAlign w:val="center"/>
          </w:tcPr>
          <w:p w14:paraId="1D1955C8" w14:textId="77777777" w:rsidR="00FF385B" w:rsidRPr="00D95DAB" w:rsidRDefault="00FF385B" w:rsidP="00FF385B">
            <w:pPr>
              <w:pStyle w:val="Akapitzlist"/>
              <w:numPr>
                <w:ilvl w:val="0"/>
                <w:numId w:val="1"/>
              </w:numPr>
              <w:ind w:right="1600" w:hanging="312"/>
              <w:jc w:val="center"/>
              <w:rPr>
                <w:rFonts w:ascii="Times New Roman" w:hAnsi="Times New Roman" w:cs="Times New Roman"/>
                <w:b/>
              </w:rPr>
            </w:pPr>
          </w:p>
        </w:tc>
        <w:tc>
          <w:tcPr>
            <w:tcW w:w="9860" w:type="dxa"/>
            <w:shd w:val="clear" w:color="auto" w:fill="A6A6A6" w:themeFill="background1" w:themeFillShade="A6"/>
            <w:vAlign w:val="center"/>
          </w:tcPr>
          <w:p w14:paraId="6FFCAB40" w14:textId="77777777" w:rsidR="00FF385B" w:rsidRPr="001A3DC2" w:rsidRDefault="00FF385B" w:rsidP="00FF385B">
            <w:pPr>
              <w:jc w:val="center"/>
              <w:rPr>
                <w:rFonts w:ascii="Times New Roman" w:hAnsi="Times New Roman" w:cs="Times New Roman"/>
                <w:b/>
                <w:color w:val="FF0000"/>
              </w:rPr>
            </w:pPr>
            <w:r w:rsidRPr="00B82FAB">
              <w:rPr>
                <w:rFonts w:ascii="Times New Roman" w:hAnsi="Times New Roman" w:cs="Times New Roman"/>
                <w:b/>
              </w:rPr>
              <w:t>Pozostałe wymagania</w:t>
            </w:r>
          </w:p>
        </w:tc>
        <w:tc>
          <w:tcPr>
            <w:tcW w:w="3402" w:type="dxa"/>
            <w:shd w:val="clear" w:color="auto" w:fill="A6A6A6" w:themeFill="background1" w:themeFillShade="A6"/>
            <w:vAlign w:val="center"/>
          </w:tcPr>
          <w:p w14:paraId="4B42AF09" w14:textId="77777777" w:rsidR="00FF385B" w:rsidRPr="00D95DAB" w:rsidRDefault="00FF385B" w:rsidP="00FF385B">
            <w:pPr>
              <w:jc w:val="center"/>
              <w:rPr>
                <w:rFonts w:ascii="Times New Roman" w:hAnsi="Times New Roman" w:cs="Times New Roman"/>
                <w:b/>
              </w:rPr>
            </w:pPr>
          </w:p>
        </w:tc>
      </w:tr>
      <w:tr w:rsidR="00FF385B" w:rsidRPr="00D95DAB" w14:paraId="7D095286" w14:textId="77777777" w:rsidTr="00826FFC">
        <w:tc>
          <w:tcPr>
            <w:tcW w:w="625" w:type="dxa"/>
            <w:vAlign w:val="center"/>
          </w:tcPr>
          <w:p w14:paraId="6D3A7EC6"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781E67CA" w14:textId="77777777" w:rsidR="00FF385B" w:rsidRPr="00D95DAB" w:rsidRDefault="00FF385B" w:rsidP="00FF385B">
            <w:pPr>
              <w:jc w:val="both"/>
              <w:rPr>
                <w:rFonts w:ascii="Times New Roman" w:hAnsi="Times New Roman" w:cs="Times New Roman"/>
                <w:b/>
              </w:rPr>
            </w:pPr>
            <w:r w:rsidRPr="00D95DAB">
              <w:rPr>
                <w:rFonts w:ascii="Times New Roman" w:hAnsi="Times New Roman" w:cs="Times New Roman"/>
              </w:rPr>
              <w:t>Gwarancja na pojazd i wyposażenie minimum 24 miesiące.</w:t>
            </w:r>
          </w:p>
          <w:p w14:paraId="4180A5F2" w14:textId="77777777" w:rsidR="00FF385B" w:rsidRPr="00D95DAB" w:rsidRDefault="00FF385B" w:rsidP="00FF385B">
            <w:pPr>
              <w:jc w:val="both"/>
              <w:rPr>
                <w:rFonts w:ascii="Times New Roman" w:hAnsi="Times New Roman" w:cs="Times New Roman"/>
              </w:rPr>
            </w:pPr>
            <w:r w:rsidRPr="00D95DAB">
              <w:rPr>
                <w:rFonts w:ascii="Times New Roman" w:hAnsi="Times New Roman" w:cs="Times New Roman"/>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tc>
        <w:tc>
          <w:tcPr>
            <w:tcW w:w="3402" w:type="dxa"/>
            <w:shd w:val="clear" w:color="auto" w:fill="D9D9D9" w:themeFill="background1" w:themeFillShade="D9"/>
            <w:vAlign w:val="center"/>
          </w:tcPr>
          <w:p w14:paraId="7F6B0E9A" w14:textId="77777777" w:rsidR="00FF385B" w:rsidRPr="00D95DAB" w:rsidRDefault="00FF385B" w:rsidP="00FF385B">
            <w:pPr>
              <w:jc w:val="center"/>
              <w:rPr>
                <w:rFonts w:ascii="Times New Roman" w:hAnsi="Times New Roman" w:cs="Times New Roman"/>
                <w:b/>
                <w:bCs/>
              </w:rPr>
            </w:pPr>
            <w:r w:rsidRPr="00D95DAB">
              <w:rPr>
                <w:rFonts w:ascii="Times New Roman" w:hAnsi="Times New Roman" w:cs="Times New Roman"/>
                <w:b/>
                <w:bCs/>
              </w:rPr>
              <w:t>Parametr punktowany*</w:t>
            </w:r>
          </w:p>
          <w:p w14:paraId="491C140B" w14:textId="77777777" w:rsidR="00FF385B" w:rsidRPr="00D95DAB" w:rsidRDefault="00FF385B" w:rsidP="00FF385B">
            <w:pPr>
              <w:jc w:val="center"/>
              <w:rPr>
                <w:rFonts w:ascii="Times New Roman" w:hAnsi="Times New Roman" w:cs="Times New Roman"/>
              </w:rPr>
            </w:pPr>
            <w:r w:rsidRPr="00D95DAB">
              <w:rPr>
                <w:rFonts w:ascii="Times New Roman" w:hAnsi="Times New Roman" w:cs="Times New Roman"/>
              </w:rPr>
              <w:t>24 miesiące – 0 pkt</w:t>
            </w:r>
          </w:p>
          <w:p w14:paraId="5539CBA0" w14:textId="77777777" w:rsidR="00FF385B" w:rsidRPr="00D95DAB" w:rsidRDefault="00FF385B" w:rsidP="00FF385B">
            <w:pPr>
              <w:jc w:val="center"/>
              <w:rPr>
                <w:rFonts w:ascii="Times New Roman" w:hAnsi="Times New Roman" w:cs="Times New Roman"/>
              </w:rPr>
            </w:pPr>
            <w:r w:rsidRPr="00D95DAB">
              <w:rPr>
                <w:rFonts w:ascii="Times New Roman" w:hAnsi="Times New Roman" w:cs="Times New Roman"/>
              </w:rPr>
              <w:t>36 miesięcy – 10 pkt</w:t>
            </w:r>
          </w:p>
          <w:p w14:paraId="2545ACF7" w14:textId="77777777" w:rsidR="00FF385B" w:rsidRPr="00D95DAB" w:rsidRDefault="00FF385B" w:rsidP="00FF385B">
            <w:pPr>
              <w:jc w:val="center"/>
              <w:rPr>
                <w:rFonts w:ascii="Times New Roman" w:hAnsi="Times New Roman" w:cs="Times New Roman"/>
              </w:rPr>
            </w:pPr>
            <w:r w:rsidRPr="00D95DAB">
              <w:rPr>
                <w:rFonts w:ascii="Times New Roman" w:hAnsi="Times New Roman" w:cs="Times New Roman"/>
              </w:rPr>
              <w:t>48 miesięcy – 20 pkt</w:t>
            </w:r>
          </w:p>
        </w:tc>
      </w:tr>
      <w:tr w:rsidR="00FF385B" w:rsidRPr="00D95DAB" w14:paraId="34311835" w14:textId="77777777" w:rsidTr="00826FFC">
        <w:tc>
          <w:tcPr>
            <w:tcW w:w="625" w:type="dxa"/>
            <w:vAlign w:val="center"/>
          </w:tcPr>
          <w:p w14:paraId="69AFD3DE"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195FC8C9" w14:textId="77777777" w:rsidR="00FF385B" w:rsidRPr="00D95DAB" w:rsidRDefault="00FF385B" w:rsidP="00FF385B">
            <w:pPr>
              <w:jc w:val="both"/>
              <w:rPr>
                <w:rFonts w:ascii="Times New Roman" w:hAnsi="Times New Roman" w:cs="Times New Roman"/>
              </w:rPr>
            </w:pPr>
            <w:r w:rsidRPr="00D95DAB">
              <w:rPr>
                <w:rFonts w:ascii="Times New Roman" w:hAnsi="Times New Roman" w:cs="Times New Roman"/>
              </w:rPr>
              <w:t>Wykonawca przekaże Zamawiającemu: dokumentację niezbędną do zarejestrowania pojazdu jako samochód specjalny pożarniczy w Wydziale Komunikacji właściwym dla siedziby Zamawiającego,</w:t>
            </w:r>
          </w:p>
        </w:tc>
        <w:tc>
          <w:tcPr>
            <w:tcW w:w="3402" w:type="dxa"/>
            <w:vAlign w:val="center"/>
          </w:tcPr>
          <w:p w14:paraId="0AA69865" w14:textId="77777777" w:rsidR="00FF385B" w:rsidRPr="00D95DAB" w:rsidRDefault="00FF385B" w:rsidP="00FF385B">
            <w:pPr>
              <w:jc w:val="center"/>
              <w:rPr>
                <w:rFonts w:ascii="Times New Roman" w:hAnsi="Times New Roman" w:cs="Times New Roman"/>
              </w:rPr>
            </w:pPr>
          </w:p>
        </w:tc>
      </w:tr>
      <w:tr w:rsidR="00FF385B" w:rsidRPr="00D95DAB" w14:paraId="5424E83F" w14:textId="77777777" w:rsidTr="00826FFC">
        <w:tc>
          <w:tcPr>
            <w:tcW w:w="625" w:type="dxa"/>
            <w:vAlign w:val="center"/>
          </w:tcPr>
          <w:p w14:paraId="5A7A87F6"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29BED8FC" w14:textId="77777777" w:rsidR="00FF385B" w:rsidRPr="00D95DAB" w:rsidRDefault="00FF385B" w:rsidP="00FF385B">
            <w:pPr>
              <w:jc w:val="both"/>
              <w:rPr>
                <w:rFonts w:ascii="Times New Roman" w:hAnsi="Times New Roman" w:cs="Times New Roman"/>
              </w:rPr>
            </w:pPr>
            <w:r w:rsidRPr="00D95DAB">
              <w:rPr>
                <w:rFonts w:ascii="Times New Roman" w:hAnsi="Times New Roman" w:cs="Times New Roman"/>
              </w:rPr>
              <w:t>Komplet mocowań do wyposażenia przewożonego w skrytkach zgodnie z wykazem dostarczonym przez Zamawiającego na etapie produkcji.</w:t>
            </w:r>
          </w:p>
        </w:tc>
        <w:tc>
          <w:tcPr>
            <w:tcW w:w="3402" w:type="dxa"/>
            <w:vAlign w:val="center"/>
          </w:tcPr>
          <w:p w14:paraId="1997159D" w14:textId="77777777" w:rsidR="00FF385B" w:rsidRPr="00D95DAB" w:rsidRDefault="00FF385B" w:rsidP="00FF385B">
            <w:pPr>
              <w:jc w:val="center"/>
              <w:rPr>
                <w:rFonts w:ascii="Times New Roman" w:hAnsi="Times New Roman" w:cs="Times New Roman"/>
              </w:rPr>
            </w:pPr>
          </w:p>
        </w:tc>
      </w:tr>
      <w:tr w:rsidR="00FF385B" w:rsidRPr="00D95DAB" w14:paraId="076C3E61" w14:textId="77777777" w:rsidTr="00826FFC">
        <w:tc>
          <w:tcPr>
            <w:tcW w:w="625" w:type="dxa"/>
            <w:vAlign w:val="center"/>
          </w:tcPr>
          <w:p w14:paraId="26EEAC47"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2D53EF25" w14:textId="77777777" w:rsidR="00FF385B" w:rsidRPr="00D95DAB" w:rsidRDefault="00FF385B" w:rsidP="00FF385B">
            <w:pPr>
              <w:jc w:val="both"/>
              <w:rPr>
                <w:rFonts w:ascii="Times New Roman" w:hAnsi="Times New Roman" w:cs="Times New Roman"/>
              </w:rPr>
            </w:pPr>
            <w:r w:rsidRPr="00D95DAB">
              <w:rPr>
                <w:rFonts w:ascii="Times New Roman" w:hAnsi="Times New Roman" w:cs="Times New Roman"/>
              </w:rPr>
              <w:t>Podczas inspekcji produkcyjnej Wykonawca jest zobowiązany uwzględnić uwagi Zamawiającego dotyczące montażu i rozmieszczenia dostarczonego przez Zamawiającego wyposażenia oraz sprzętu, w zakresie dozwolonym przez świadectwa dopuszczenia, technikę wykonania i homologację pojazdu.</w:t>
            </w:r>
          </w:p>
        </w:tc>
        <w:tc>
          <w:tcPr>
            <w:tcW w:w="3402" w:type="dxa"/>
            <w:vAlign w:val="center"/>
          </w:tcPr>
          <w:p w14:paraId="080A1FA2" w14:textId="77777777" w:rsidR="00FF385B" w:rsidRPr="00D95DAB" w:rsidRDefault="00FF385B" w:rsidP="00FF385B">
            <w:pPr>
              <w:jc w:val="center"/>
              <w:rPr>
                <w:rFonts w:ascii="Times New Roman" w:hAnsi="Times New Roman" w:cs="Times New Roman"/>
              </w:rPr>
            </w:pPr>
          </w:p>
        </w:tc>
      </w:tr>
      <w:tr w:rsidR="00FF385B" w:rsidRPr="00D95DAB" w14:paraId="4DAAF371" w14:textId="77777777" w:rsidTr="00826FFC">
        <w:tc>
          <w:tcPr>
            <w:tcW w:w="625" w:type="dxa"/>
            <w:vAlign w:val="center"/>
          </w:tcPr>
          <w:p w14:paraId="5EA1CF60"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009D824D" w14:textId="77777777" w:rsidR="00FF385B" w:rsidRPr="00D95DAB" w:rsidRDefault="00FF385B" w:rsidP="00FF385B">
            <w:pPr>
              <w:jc w:val="both"/>
              <w:rPr>
                <w:rFonts w:ascii="Times New Roman" w:hAnsi="Times New Roman" w:cs="Times New Roman"/>
                <w:bCs/>
              </w:rPr>
            </w:pPr>
            <w:r w:rsidRPr="00D95DAB">
              <w:rPr>
                <w:rFonts w:ascii="Times New Roman" w:hAnsi="Times New Roman" w:cs="Times New Roman"/>
                <w:bCs/>
              </w:rPr>
              <w:t xml:space="preserve">Do oferty należy dołączyć </w:t>
            </w:r>
            <w:r w:rsidRPr="00D95DAB">
              <w:rPr>
                <w:rFonts w:ascii="Times New Roman" w:hAnsi="Times New Roman" w:cs="Times New Roman"/>
              </w:rPr>
              <w:t>rysunki z wymiarami kompletnego oferowanego samochodu.</w:t>
            </w:r>
          </w:p>
        </w:tc>
        <w:tc>
          <w:tcPr>
            <w:tcW w:w="3402" w:type="dxa"/>
            <w:vAlign w:val="center"/>
          </w:tcPr>
          <w:p w14:paraId="359C7115" w14:textId="77777777" w:rsidR="00FF385B" w:rsidRPr="00D95DAB" w:rsidRDefault="00FF385B" w:rsidP="00FF385B">
            <w:pPr>
              <w:jc w:val="center"/>
              <w:rPr>
                <w:rFonts w:ascii="Times New Roman" w:hAnsi="Times New Roman" w:cs="Times New Roman"/>
              </w:rPr>
            </w:pPr>
          </w:p>
        </w:tc>
      </w:tr>
      <w:tr w:rsidR="00FF385B" w:rsidRPr="00D95DAB" w14:paraId="38C0B672" w14:textId="77777777" w:rsidTr="00826FFC">
        <w:tc>
          <w:tcPr>
            <w:tcW w:w="625" w:type="dxa"/>
            <w:vAlign w:val="center"/>
          </w:tcPr>
          <w:p w14:paraId="324A1FED"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60B793D3" w14:textId="77777777" w:rsidR="00FF385B" w:rsidRPr="00D95DAB" w:rsidRDefault="00FF385B" w:rsidP="00FF385B">
            <w:pPr>
              <w:jc w:val="both"/>
              <w:rPr>
                <w:rFonts w:ascii="Times New Roman" w:hAnsi="Times New Roman" w:cs="Times New Roman"/>
                <w:bCs/>
                <w:highlight w:val="yellow"/>
              </w:rPr>
            </w:pPr>
            <w:r w:rsidRPr="00D95DAB">
              <w:rPr>
                <w:rFonts w:ascii="Times New Roman" w:hAnsi="Times New Roman" w:cs="Times New Roman"/>
              </w:rPr>
              <w:t>Instrukcja obsługi w języku polskim pojazdu oraz zabudowy (przedmiot umowy) w formie papierowej i elektronicznej.</w:t>
            </w:r>
          </w:p>
        </w:tc>
        <w:tc>
          <w:tcPr>
            <w:tcW w:w="3402" w:type="dxa"/>
            <w:vAlign w:val="center"/>
          </w:tcPr>
          <w:p w14:paraId="7DAEDF7D" w14:textId="77777777" w:rsidR="00FF385B" w:rsidRPr="00D95DAB" w:rsidRDefault="00FF385B" w:rsidP="00FF385B">
            <w:pPr>
              <w:jc w:val="center"/>
              <w:rPr>
                <w:rFonts w:ascii="Times New Roman" w:hAnsi="Times New Roman" w:cs="Times New Roman"/>
              </w:rPr>
            </w:pPr>
          </w:p>
        </w:tc>
      </w:tr>
      <w:tr w:rsidR="00FF385B" w:rsidRPr="00D95DAB" w14:paraId="109E0510" w14:textId="77777777" w:rsidTr="00826FFC">
        <w:tc>
          <w:tcPr>
            <w:tcW w:w="625" w:type="dxa"/>
            <w:vAlign w:val="center"/>
          </w:tcPr>
          <w:p w14:paraId="54240CF4"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0611C8CE" w14:textId="77777777" w:rsidR="00FF385B" w:rsidRPr="00D95DAB" w:rsidRDefault="00FF385B" w:rsidP="00FF385B">
            <w:pPr>
              <w:jc w:val="both"/>
              <w:rPr>
                <w:rFonts w:ascii="Times New Roman" w:hAnsi="Times New Roman" w:cs="Times New Roman"/>
                <w:bCs/>
                <w:highlight w:val="yellow"/>
              </w:rPr>
            </w:pPr>
            <w:r w:rsidRPr="00D95DAB">
              <w:rPr>
                <w:rFonts w:ascii="Times New Roman" w:hAnsi="Times New Roman" w:cs="Times New Roman"/>
              </w:rPr>
              <w:t>Książka serwisowa pojazdu.</w:t>
            </w:r>
          </w:p>
        </w:tc>
        <w:tc>
          <w:tcPr>
            <w:tcW w:w="3402" w:type="dxa"/>
            <w:vAlign w:val="center"/>
          </w:tcPr>
          <w:p w14:paraId="73514A58" w14:textId="77777777" w:rsidR="00FF385B" w:rsidRPr="00D95DAB" w:rsidRDefault="00FF385B" w:rsidP="00FF385B">
            <w:pPr>
              <w:jc w:val="center"/>
              <w:rPr>
                <w:rFonts w:ascii="Times New Roman" w:hAnsi="Times New Roman" w:cs="Times New Roman"/>
              </w:rPr>
            </w:pPr>
          </w:p>
        </w:tc>
      </w:tr>
      <w:tr w:rsidR="00FF385B" w:rsidRPr="00D95DAB" w14:paraId="3E3D9F0C" w14:textId="77777777" w:rsidTr="00826FFC">
        <w:tc>
          <w:tcPr>
            <w:tcW w:w="625" w:type="dxa"/>
            <w:vAlign w:val="center"/>
          </w:tcPr>
          <w:p w14:paraId="1934EA4A"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1E0CEA8F" w14:textId="77777777" w:rsidR="00FF385B" w:rsidRPr="00D95DAB" w:rsidRDefault="00FF385B" w:rsidP="00FF385B">
            <w:pPr>
              <w:jc w:val="both"/>
              <w:rPr>
                <w:rFonts w:ascii="Times New Roman" w:hAnsi="Times New Roman" w:cs="Times New Roman"/>
                <w:bCs/>
                <w:highlight w:val="yellow"/>
              </w:rPr>
            </w:pPr>
            <w:r w:rsidRPr="00D95DAB">
              <w:rPr>
                <w:rFonts w:ascii="Times New Roman" w:hAnsi="Times New Roman" w:cs="Times New Roman"/>
              </w:rPr>
              <w:t>Wykaz ilościowy dostarczonego przez Wykonawcę sprzętu z uwzględnieniem jego rozmieszczenia w poszczególnych skrytkach pojazdu i w kabinie. Forma papierowa oraz elektroniczna.</w:t>
            </w:r>
          </w:p>
        </w:tc>
        <w:tc>
          <w:tcPr>
            <w:tcW w:w="3402" w:type="dxa"/>
            <w:vAlign w:val="center"/>
          </w:tcPr>
          <w:p w14:paraId="708F22F9" w14:textId="77777777" w:rsidR="00FF385B" w:rsidRPr="00D95DAB" w:rsidRDefault="00FF385B" w:rsidP="00FF385B">
            <w:pPr>
              <w:jc w:val="center"/>
              <w:rPr>
                <w:rFonts w:ascii="Times New Roman" w:hAnsi="Times New Roman" w:cs="Times New Roman"/>
              </w:rPr>
            </w:pPr>
          </w:p>
        </w:tc>
      </w:tr>
      <w:tr w:rsidR="00FF385B" w:rsidRPr="00D95DAB" w14:paraId="3E943B7A" w14:textId="77777777" w:rsidTr="00826FFC">
        <w:tc>
          <w:tcPr>
            <w:tcW w:w="625" w:type="dxa"/>
            <w:vAlign w:val="center"/>
          </w:tcPr>
          <w:p w14:paraId="5D0B5B1C"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17B33384" w14:textId="77777777" w:rsidR="00FF385B" w:rsidRPr="00D95DAB" w:rsidRDefault="00FF385B" w:rsidP="00FF385B">
            <w:pPr>
              <w:jc w:val="both"/>
              <w:rPr>
                <w:rFonts w:ascii="Times New Roman" w:hAnsi="Times New Roman" w:cs="Times New Roman"/>
                <w:bCs/>
                <w:highlight w:val="yellow"/>
              </w:rPr>
            </w:pPr>
            <w:r w:rsidRPr="00D95DAB">
              <w:rPr>
                <w:rFonts w:ascii="Times New Roman" w:hAnsi="Times New Roman" w:cs="Times New Roman"/>
              </w:rPr>
              <w:t>Wykaz ilościowo-wartościowy (wartość brutto) dostarczonego przez Wykonawcę wyposażenia pojazdu. Forma papierowa i elektroniczna.</w:t>
            </w:r>
          </w:p>
        </w:tc>
        <w:tc>
          <w:tcPr>
            <w:tcW w:w="3402" w:type="dxa"/>
            <w:vAlign w:val="center"/>
          </w:tcPr>
          <w:p w14:paraId="50CC0979" w14:textId="77777777" w:rsidR="00FF385B" w:rsidRPr="00D95DAB" w:rsidRDefault="00FF385B" w:rsidP="00FF385B">
            <w:pPr>
              <w:jc w:val="center"/>
              <w:rPr>
                <w:rFonts w:ascii="Times New Roman" w:hAnsi="Times New Roman" w:cs="Times New Roman"/>
              </w:rPr>
            </w:pPr>
          </w:p>
        </w:tc>
      </w:tr>
      <w:tr w:rsidR="00FF385B" w:rsidRPr="00D95DAB" w14:paraId="26538E0C" w14:textId="77777777" w:rsidTr="00826FFC">
        <w:tc>
          <w:tcPr>
            <w:tcW w:w="625" w:type="dxa"/>
            <w:vAlign w:val="center"/>
          </w:tcPr>
          <w:p w14:paraId="57BA8CF6"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tcPr>
          <w:p w14:paraId="2ABEAACF" w14:textId="77777777" w:rsidR="00FF385B" w:rsidRPr="00D95DAB" w:rsidRDefault="00FF385B" w:rsidP="00FF385B">
            <w:pPr>
              <w:jc w:val="both"/>
              <w:rPr>
                <w:rFonts w:ascii="Times New Roman" w:hAnsi="Times New Roman" w:cs="Times New Roman"/>
                <w:bCs/>
                <w:highlight w:val="yellow"/>
              </w:rPr>
            </w:pPr>
            <w:r w:rsidRPr="00D95DAB">
              <w:rPr>
                <w:rFonts w:ascii="Times New Roman" w:hAnsi="Times New Roman" w:cs="Times New Roman"/>
              </w:rPr>
              <w:t>Wykaz sprzętu dostarczonego przez Wykonawcę, stanowiącego wyposażenie pojazdu, dla którego wymagane jest świadectwo CNBOP–PIB.</w:t>
            </w:r>
          </w:p>
        </w:tc>
        <w:tc>
          <w:tcPr>
            <w:tcW w:w="3402" w:type="dxa"/>
            <w:vAlign w:val="center"/>
          </w:tcPr>
          <w:p w14:paraId="6FABA12F" w14:textId="77777777" w:rsidR="00FF385B" w:rsidRPr="00D95DAB" w:rsidRDefault="00FF385B" w:rsidP="00FF385B">
            <w:pPr>
              <w:jc w:val="center"/>
              <w:rPr>
                <w:rFonts w:ascii="Times New Roman" w:hAnsi="Times New Roman" w:cs="Times New Roman"/>
              </w:rPr>
            </w:pPr>
          </w:p>
        </w:tc>
      </w:tr>
      <w:tr w:rsidR="00FF385B" w:rsidRPr="00D95DAB" w14:paraId="5921A8D1" w14:textId="77777777" w:rsidTr="00826FFC">
        <w:tc>
          <w:tcPr>
            <w:tcW w:w="625" w:type="dxa"/>
            <w:vAlign w:val="center"/>
          </w:tcPr>
          <w:p w14:paraId="6E7D3381"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542DD133" w14:textId="77777777" w:rsidR="00FF385B" w:rsidRPr="00D95DAB" w:rsidRDefault="00FF385B" w:rsidP="00FF385B">
            <w:pPr>
              <w:jc w:val="both"/>
              <w:rPr>
                <w:rFonts w:ascii="Times New Roman" w:hAnsi="Times New Roman" w:cs="Times New Roman"/>
                <w:bCs/>
              </w:rPr>
            </w:pPr>
            <w:r w:rsidRPr="00D95DAB">
              <w:rPr>
                <w:rFonts w:ascii="Times New Roman" w:hAnsi="Times New Roman" w:cs="Times New Roman"/>
              </w:rPr>
              <w:t>Przewidziane miejsce i uchwyty do montażu wyposażenia dostarczonego przez Zamawiającego. Pojazd wyposażony w skrzynię dachową. Drobny sprzęt umieszczony w skrzynkach.</w:t>
            </w:r>
          </w:p>
        </w:tc>
        <w:tc>
          <w:tcPr>
            <w:tcW w:w="3402" w:type="dxa"/>
            <w:vAlign w:val="center"/>
          </w:tcPr>
          <w:p w14:paraId="7CBF7CBF" w14:textId="77777777" w:rsidR="00FF385B" w:rsidRPr="00D95DAB" w:rsidRDefault="00FF385B" w:rsidP="00FF385B">
            <w:pPr>
              <w:jc w:val="center"/>
              <w:rPr>
                <w:rFonts w:ascii="Times New Roman" w:hAnsi="Times New Roman" w:cs="Times New Roman"/>
              </w:rPr>
            </w:pPr>
          </w:p>
        </w:tc>
      </w:tr>
      <w:tr w:rsidR="00FF385B" w:rsidRPr="00D95DAB" w14:paraId="689A6578" w14:textId="77777777" w:rsidTr="00826FFC">
        <w:tc>
          <w:tcPr>
            <w:tcW w:w="625" w:type="dxa"/>
            <w:vAlign w:val="center"/>
          </w:tcPr>
          <w:p w14:paraId="7B563675"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35743338" w14:textId="77777777" w:rsidR="00FF385B" w:rsidRPr="00D95DAB" w:rsidRDefault="00FF385B" w:rsidP="00FF385B">
            <w:pPr>
              <w:jc w:val="both"/>
              <w:rPr>
                <w:rFonts w:ascii="Times New Roman" w:hAnsi="Times New Roman" w:cs="Times New Roman"/>
                <w:bCs/>
              </w:rPr>
            </w:pPr>
            <w:r w:rsidRPr="00D95DAB">
              <w:rPr>
                <w:rFonts w:ascii="Times New Roman" w:hAnsi="Times New Roman" w:cs="Times New Roman"/>
              </w:rPr>
              <w:t>Na dachu przewidziane miejsce i uchwyty do montażu drabiny. Typ i model drabiny zostanie podany na etapie realizacji zamówienia.</w:t>
            </w:r>
          </w:p>
        </w:tc>
        <w:tc>
          <w:tcPr>
            <w:tcW w:w="3402" w:type="dxa"/>
            <w:vAlign w:val="center"/>
          </w:tcPr>
          <w:p w14:paraId="45DDC9FA" w14:textId="77777777" w:rsidR="00FF385B" w:rsidRPr="00D95DAB" w:rsidRDefault="00FF385B" w:rsidP="00FF385B">
            <w:pPr>
              <w:jc w:val="center"/>
              <w:rPr>
                <w:rFonts w:ascii="Times New Roman" w:hAnsi="Times New Roman" w:cs="Times New Roman"/>
              </w:rPr>
            </w:pPr>
          </w:p>
        </w:tc>
      </w:tr>
      <w:tr w:rsidR="00FF385B" w:rsidRPr="00D95DAB" w14:paraId="76FCBF87" w14:textId="77777777" w:rsidTr="00826FFC">
        <w:tc>
          <w:tcPr>
            <w:tcW w:w="625" w:type="dxa"/>
            <w:vAlign w:val="center"/>
          </w:tcPr>
          <w:p w14:paraId="06338AC8"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025FDA80" w14:textId="77777777" w:rsidR="00FF385B" w:rsidRPr="00D95DAB" w:rsidRDefault="00FF385B" w:rsidP="00FF385B">
            <w:pPr>
              <w:jc w:val="both"/>
              <w:rPr>
                <w:rFonts w:ascii="Times New Roman" w:hAnsi="Times New Roman" w:cs="Times New Roman"/>
              </w:rPr>
            </w:pPr>
            <w:r>
              <w:rPr>
                <w:rFonts w:ascii="Times New Roman" w:hAnsi="Times New Roman" w:cs="Times New Roman"/>
              </w:rPr>
              <w:t>Szkolenie z obsługi przedmiotu zamówienia Wykonawca przeprowadzi w dniu odbioru faktycznego pojazdu dla min. 3 osób.</w:t>
            </w:r>
          </w:p>
        </w:tc>
        <w:tc>
          <w:tcPr>
            <w:tcW w:w="3402" w:type="dxa"/>
            <w:vAlign w:val="center"/>
          </w:tcPr>
          <w:p w14:paraId="324E0AB0" w14:textId="77777777" w:rsidR="00FF385B" w:rsidRPr="00D95DAB" w:rsidRDefault="00FF385B" w:rsidP="00FF385B">
            <w:pPr>
              <w:jc w:val="center"/>
              <w:rPr>
                <w:rFonts w:ascii="Times New Roman" w:hAnsi="Times New Roman" w:cs="Times New Roman"/>
              </w:rPr>
            </w:pPr>
          </w:p>
        </w:tc>
      </w:tr>
      <w:tr w:rsidR="00FF385B" w:rsidRPr="00D95DAB" w14:paraId="3737D174" w14:textId="77777777" w:rsidTr="00826FFC">
        <w:tc>
          <w:tcPr>
            <w:tcW w:w="625" w:type="dxa"/>
            <w:vAlign w:val="center"/>
          </w:tcPr>
          <w:p w14:paraId="594C9AB9"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6AD88EA2" w14:textId="77777777" w:rsidR="00FF385B" w:rsidRDefault="00FF385B" w:rsidP="00FF385B">
            <w:pPr>
              <w:jc w:val="both"/>
              <w:rPr>
                <w:rFonts w:ascii="Times New Roman" w:hAnsi="Times New Roman" w:cs="Times New Roman"/>
              </w:rPr>
            </w:pPr>
            <w:r>
              <w:rPr>
                <w:rFonts w:ascii="Times New Roman" w:hAnsi="Times New Roman" w:cs="Times New Roman"/>
              </w:rPr>
              <w:t>Pojazd oraz sprzęt silnikowy wydane z pełnymi zbiornikami paliwa</w:t>
            </w:r>
          </w:p>
        </w:tc>
        <w:tc>
          <w:tcPr>
            <w:tcW w:w="3402" w:type="dxa"/>
            <w:vAlign w:val="center"/>
          </w:tcPr>
          <w:p w14:paraId="10E4DE7B" w14:textId="77777777" w:rsidR="00FF385B" w:rsidRPr="00D95DAB" w:rsidRDefault="00FF385B" w:rsidP="00FF385B">
            <w:pPr>
              <w:jc w:val="center"/>
              <w:rPr>
                <w:rFonts w:ascii="Times New Roman" w:hAnsi="Times New Roman" w:cs="Times New Roman"/>
              </w:rPr>
            </w:pPr>
          </w:p>
        </w:tc>
      </w:tr>
      <w:tr w:rsidR="00FF385B" w:rsidRPr="00D95DAB" w14:paraId="194EDF6A" w14:textId="77777777" w:rsidTr="00826FFC">
        <w:tc>
          <w:tcPr>
            <w:tcW w:w="625" w:type="dxa"/>
            <w:vAlign w:val="center"/>
          </w:tcPr>
          <w:p w14:paraId="70E60049" w14:textId="77777777" w:rsidR="00FF385B" w:rsidRPr="00D95DAB" w:rsidRDefault="00FF385B" w:rsidP="00FF385B">
            <w:pPr>
              <w:pStyle w:val="Akapitzlist"/>
              <w:numPr>
                <w:ilvl w:val="1"/>
                <w:numId w:val="1"/>
              </w:numPr>
              <w:ind w:left="447" w:right="2302"/>
              <w:jc w:val="center"/>
              <w:rPr>
                <w:rFonts w:ascii="Times New Roman" w:hAnsi="Times New Roman" w:cs="Times New Roman"/>
              </w:rPr>
            </w:pPr>
          </w:p>
        </w:tc>
        <w:tc>
          <w:tcPr>
            <w:tcW w:w="9860" w:type="dxa"/>
            <w:shd w:val="clear" w:color="auto" w:fill="auto"/>
          </w:tcPr>
          <w:p w14:paraId="42A5E6C2" w14:textId="527DE670" w:rsidR="00FF385B" w:rsidRPr="008C068E" w:rsidRDefault="00FF385B" w:rsidP="00FF385B">
            <w:pPr>
              <w:jc w:val="both"/>
              <w:rPr>
                <w:rFonts w:ascii="Times New Roman" w:hAnsi="Times New Roman" w:cs="Times New Roman"/>
              </w:rPr>
            </w:pPr>
            <w:r w:rsidRPr="008C068E">
              <w:rPr>
                <w:rFonts w:ascii="Times New Roman" w:hAnsi="Times New Roman" w:cs="Times New Roman"/>
              </w:rPr>
              <w:t xml:space="preserve">Napełniony zbiornik środka pianotwórczego. Rodzaj środka do uzgodnienia z Zamawiającym. </w:t>
            </w:r>
          </w:p>
        </w:tc>
        <w:tc>
          <w:tcPr>
            <w:tcW w:w="3402" w:type="dxa"/>
            <w:vAlign w:val="center"/>
          </w:tcPr>
          <w:p w14:paraId="71926C3A" w14:textId="77777777" w:rsidR="00FF385B" w:rsidRPr="00D95DAB" w:rsidRDefault="00FF385B" w:rsidP="00FF385B">
            <w:pPr>
              <w:jc w:val="center"/>
              <w:rPr>
                <w:rFonts w:ascii="Times New Roman" w:hAnsi="Times New Roman" w:cs="Times New Roman"/>
              </w:rPr>
            </w:pPr>
          </w:p>
        </w:tc>
      </w:tr>
    </w:tbl>
    <w:p w14:paraId="736B0E87" w14:textId="77777777" w:rsidR="00D95DAB" w:rsidRPr="007448C9" w:rsidRDefault="00D95DAB" w:rsidP="00D95DAB">
      <w:pPr>
        <w:jc w:val="both"/>
        <w:rPr>
          <w:rFonts w:ascii="Times New Roman" w:hAnsi="Times New Roman" w:cs="Times New Roman"/>
          <w:bCs/>
        </w:rPr>
      </w:pPr>
      <w:r w:rsidRPr="007448C9">
        <w:rPr>
          <w:rFonts w:ascii="Times New Roman" w:hAnsi="Times New Roman" w:cs="Times New Roman"/>
          <w:bCs/>
          <w:color w:val="000000"/>
        </w:rPr>
        <w:lastRenderedPageBreak/>
        <w:t>Praw</w:t>
      </w:r>
      <w:r w:rsidRPr="00425203">
        <w:rPr>
          <w:rFonts w:ascii="Times New Roman" w:hAnsi="Times New Roman" w:cs="Times New Roman"/>
          <w:bCs/>
          <w:color w:val="000000"/>
        </w:rPr>
        <w:t xml:space="preserve">ą stronę tabeli należy wypełnić stosując słowa „spełnia” lub „nie spełnia”, zaś w przypadku </w:t>
      </w:r>
      <w:r w:rsidRPr="007448C9">
        <w:rPr>
          <w:rFonts w:ascii="Times New Roman" w:hAnsi="Times New Roman" w:cs="Times New Roman"/>
          <w:bCs/>
          <w:color w:val="000000"/>
        </w:rPr>
        <w:t>wyższych wartości niż minimalne</w:t>
      </w:r>
      <w:r w:rsidRPr="00425203">
        <w:rPr>
          <w:rFonts w:ascii="Times New Roman" w:hAnsi="Times New Roman" w:cs="Times New Roman"/>
          <w:bCs/>
          <w:color w:val="000000"/>
        </w:rPr>
        <w:t xml:space="preserve"> – </w:t>
      </w:r>
      <w:r w:rsidRPr="007448C9">
        <w:rPr>
          <w:rFonts w:ascii="Times New Roman" w:hAnsi="Times New Roman" w:cs="Times New Roman"/>
          <w:bCs/>
          <w:color w:val="000000"/>
        </w:rPr>
        <w:t>w</w:t>
      </w:r>
      <w:r w:rsidRPr="00425203">
        <w:rPr>
          <w:rFonts w:ascii="Times New Roman" w:hAnsi="Times New Roman" w:cs="Times New Roman"/>
          <w:bCs/>
          <w:color w:val="000000"/>
        </w:rPr>
        <w:t>ykazane w </w:t>
      </w:r>
      <w:r w:rsidRPr="007448C9">
        <w:rPr>
          <w:rFonts w:ascii="Times New Roman" w:hAnsi="Times New Roman" w:cs="Times New Roman"/>
          <w:bCs/>
          <w:color w:val="000000"/>
        </w:rPr>
        <w:t>tabeli n</w:t>
      </w:r>
      <w:r w:rsidRPr="00425203">
        <w:rPr>
          <w:rFonts w:ascii="Times New Roman" w:hAnsi="Times New Roman" w:cs="Times New Roman"/>
          <w:bCs/>
          <w:color w:val="000000"/>
        </w:rPr>
        <w:t>ależy wpisać oferowane wartości techniczno-użytkowe. W przypadku, gdy Wykonawca w którejkolwiek z pozycji wpisze słowa „nie spełnia” lub zaoferuje niższe wartości oferta zostanie odrzucona, gdyż jej treść jest niezgodna z warunkami zamówienia</w:t>
      </w:r>
      <w:r w:rsidRPr="007448C9">
        <w:rPr>
          <w:rFonts w:ascii="Times New Roman" w:hAnsi="Times New Roman" w:cs="Times New Roman"/>
          <w:bCs/>
          <w:color w:val="000000"/>
        </w:rPr>
        <w:t xml:space="preserve"> (art. </w:t>
      </w:r>
      <w:r w:rsidRPr="00425203">
        <w:rPr>
          <w:rFonts w:ascii="Times New Roman" w:hAnsi="Times New Roman" w:cs="Times New Roman"/>
          <w:bCs/>
          <w:color w:val="000000"/>
        </w:rPr>
        <w:t>226</w:t>
      </w:r>
      <w:r w:rsidRPr="007448C9">
        <w:rPr>
          <w:rFonts w:ascii="Times New Roman" w:hAnsi="Times New Roman" w:cs="Times New Roman"/>
          <w:bCs/>
          <w:color w:val="000000"/>
        </w:rPr>
        <w:t xml:space="preserve"> </w:t>
      </w:r>
      <w:r w:rsidRPr="00425203">
        <w:rPr>
          <w:rFonts w:ascii="Times New Roman" w:hAnsi="Times New Roman" w:cs="Times New Roman"/>
          <w:bCs/>
          <w:color w:val="000000"/>
        </w:rPr>
        <w:t>ust 1 pkt 5)</w:t>
      </w:r>
      <w:r w:rsidRPr="007448C9">
        <w:rPr>
          <w:rFonts w:ascii="Times New Roman" w:hAnsi="Times New Roman" w:cs="Times New Roman"/>
          <w:bCs/>
          <w:color w:val="000000"/>
        </w:rPr>
        <w:t xml:space="preserve"> ustawy </w:t>
      </w:r>
      <w:proofErr w:type="spellStart"/>
      <w:r w:rsidRPr="007448C9">
        <w:rPr>
          <w:rFonts w:ascii="Times New Roman" w:hAnsi="Times New Roman" w:cs="Times New Roman"/>
          <w:bCs/>
          <w:color w:val="000000"/>
        </w:rPr>
        <w:t>P</w:t>
      </w:r>
      <w:r w:rsidRPr="00425203">
        <w:rPr>
          <w:rFonts w:ascii="Times New Roman" w:hAnsi="Times New Roman" w:cs="Times New Roman"/>
          <w:bCs/>
          <w:color w:val="000000"/>
        </w:rPr>
        <w:t>zp</w:t>
      </w:r>
      <w:proofErr w:type="spellEnd"/>
      <w:r w:rsidRPr="00425203">
        <w:rPr>
          <w:rFonts w:ascii="Times New Roman" w:hAnsi="Times New Roman" w:cs="Times New Roman"/>
          <w:bCs/>
          <w:color w:val="000000"/>
        </w:rPr>
        <w:t>.</w:t>
      </w:r>
    </w:p>
    <w:p w14:paraId="6D194481" w14:textId="77777777" w:rsidR="00D95DAB" w:rsidRDefault="00D95DAB" w:rsidP="00D95DAB">
      <w:pPr>
        <w:rPr>
          <w:rFonts w:ascii="Times New Roman" w:hAnsi="Times New Roman" w:cs="Times New Roman"/>
        </w:rPr>
      </w:pPr>
    </w:p>
    <w:p w14:paraId="7D66059E" w14:textId="4DEB4155" w:rsidR="00D95DAB" w:rsidRDefault="008C068E" w:rsidP="00D95DA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28FE">
        <w:rPr>
          <w:rFonts w:ascii="Times New Roman" w:hAnsi="Times New Roman" w:cs="Times New Roman"/>
        </w:rPr>
        <w:tab/>
      </w:r>
      <w:r w:rsidR="008728FE">
        <w:rPr>
          <w:rFonts w:ascii="Times New Roman" w:hAnsi="Times New Roman" w:cs="Times New Roman"/>
        </w:rPr>
        <w:tab/>
      </w:r>
      <w:r w:rsidR="008728FE">
        <w:rPr>
          <w:rFonts w:ascii="Times New Roman" w:hAnsi="Times New Roman" w:cs="Times New Roman"/>
        </w:rPr>
        <w:tab/>
      </w:r>
      <w:r w:rsidR="008728FE">
        <w:rPr>
          <w:rFonts w:ascii="Times New Roman" w:hAnsi="Times New Roman" w:cs="Times New Roman"/>
        </w:rPr>
        <w:tab/>
      </w:r>
      <w:r>
        <w:rPr>
          <w:rFonts w:ascii="Times New Roman" w:hAnsi="Times New Roman" w:cs="Times New Roman"/>
        </w:rPr>
        <w:t xml:space="preserve">Podpis  </w:t>
      </w:r>
    </w:p>
    <w:p w14:paraId="553626C1" w14:textId="1979A1E4" w:rsidR="008728FE" w:rsidRDefault="008728FE" w:rsidP="00D95DAB">
      <w:pPr>
        <w:rPr>
          <w:rFonts w:ascii="Times New Roman" w:hAnsi="Times New Roman" w:cs="Times New Roman"/>
        </w:rPr>
      </w:pPr>
    </w:p>
    <w:p w14:paraId="18B20515" w14:textId="77777777" w:rsidR="008728FE" w:rsidRDefault="008728FE" w:rsidP="00D95DAB">
      <w:pPr>
        <w:rPr>
          <w:rFonts w:ascii="Times New Roman" w:hAnsi="Times New Roman" w:cs="Times New Roman"/>
        </w:rPr>
      </w:pPr>
    </w:p>
    <w:p w14:paraId="0D27B49C" w14:textId="3961737D" w:rsidR="008C068E" w:rsidRDefault="008728FE" w:rsidP="008728FE">
      <w:pPr>
        <w:pStyle w:val="Akapitzlist"/>
        <w:spacing w:line="480" w:lineRule="auto"/>
        <w:ind w:left="7731"/>
        <w:rPr>
          <w:rFonts w:ascii="Times New Roman" w:hAnsi="Times New Roman" w:cs="Times New Roman"/>
        </w:rPr>
      </w:pPr>
      <w:r>
        <w:rPr>
          <w:rFonts w:ascii="Times New Roman" w:hAnsi="Times New Roman" w:cs="Times New Roman"/>
        </w:rPr>
        <w:t xml:space="preserve">     </w:t>
      </w:r>
      <w:r w:rsidR="00D95DAB" w:rsidRPr="008C068E">
        <w:rPr>
          <w:rFonts w:ascii="Times New Roman" w:hAnsi="Times New Roman" w:cs="Times New Roman"/>
        </w:rPr>
        <w:t>………………………………………………………</w:t>
      </w:r>
    </w:p>
    <w:p w14:paraId="5C2196C9" w14:textId="612E5FBD" w:rsidR="008C068E" w:rsidRPr="008C068E" w:rsidRDefault="008C068E" w:rsidP="008C068E">
      <w:pPr>
        <w:pStyle w:val="Akapitzlist"/>
        <w:ind w:left="7731"/>
        <w:rPr>
          <w:rFonts w:ascii="Times New Roman" w:hAnsi="Times New Roman" w:cs="Times New Roman"/>
        </w:rPr>
      </w:pPr>
    </w:p>
    <w:sectPr w:rsidR="008C068E" w:rsidRPr="008C068E" w:rsidSect="00E850A2">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A6A2" w14:textId="77777777" w:rsidR="00E972CF" w:rsidRDefault="00E972CF" w:rsidP="00065BBB">
      <w:pPr>
        <w:spacing w:after="0" w:line="240" w:lineRule="auto"/>
      </w:pPr>
      <w:r>
        <w:separator/>
      </w:r>
    </w:p>
  </w:endnote>
  <w:endnote w:type="continuationSeparator" w:id="0">
    <w:p w14:paraId="50CACB63" w14:textId="77777777" w:rsidR="00E972CF" w:rsidRDefault="00E972CF" w:rsidP="0006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D9F3" w14:textId="77777777" w:rsidR="00FF385B" w:rsidRDefault="00FF385B" w:rsidP="00065BBB">
    <w:pPr>
      <w:pStyle w:val="Stopka"/>
    </w:pPr>
    <w:r>
      <w:t>* Właściwe zaznaczyć. Dodatkowe informacje o punktacji w ramach kryterium w SWZ.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2984" w14:textId="77777777" w:rsidR="00E972CF" w:rsidRDefault="00E972CF" w:rsidP="00065BBB">
      <w:pPr>
        <w:spacing w:after="0" w:line="240" w:lineRule="auto"/>
      </w:pPr>
      <w:r>
        <w:separator/>
      </w:r>
    </w:p>
  </w:footnote>
  <w:footnote w:type="continuationSeparator" w:id="0">
    <w:p w14:paraId="611E9D98" w14:textId="77777777" w:rsidR="00E972CF" w:rsidRDefault="00E972CF" w:rsidP="0006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F8AB" w14:textId="77777777" w:rsidR="00524B40" w:rsidRPr="006A59BD" w:rsidRDefault="00524B40" w:rsidP="00524B40">
    <w:pPr>
      <w:pStyle w:val="Tekstpodstawowy"/>
      <w:jc w:val="right"/>
      <w:outlineLvl w:val="0"/>
      <w:rPr>
        <w:rFonts w:ascii="Calibri" w:hAnsi="Calibri" w:cs="Calibri"/>
        <w:b/>
        <w:bCs/>
        <w:sz w:val="22"/>
        <w:szCs w:val="22"/>
      </w:rPr>
    </w:pPr>
    <w:r w:rsidRPr="006A59BD">
      <w:rPr>
        <w:rFonts w:ascii="Calibri" w:hAnsi="Calibri" w:cs="Calibri"/>
        <w:b/>
        <w:bCs/>
        <w:sz w:val="22"/>
        <w:szCs w:val="22"/>
      </w:rPr>
      <w:t xml:space="preserve">Załącznik nr </w:t>
    </w:r>
    <w:r>
      <w:rPr>
        <w:rFonts w:ascii="Calibri" w:hAnsi="Calibri" w:cs="Calibri"/>
        <w:b/>
        <w:bCs/>
        <w:sz w:val="22"/>
        <w:szCs w:val="22"/>
      </w:rPr>
      <w:t>1</w:t>
    </w:r>
    <w:r w:rsidRPr="006A59BD">
      <w:rPr>
        <w:rFonts w:ascii="Calibri" w:hAnsi="Calibri" w:cs="Calibri"/>
        <w:b/>
        <w:bCs/>
        <w:sz w:val="22"/>
        <w:szCs w:val="22"/>
      </w:rPr>
      <w:t xml:space="preserve"> do SWZ</w:t>
    </w:r>
  </w:p>
  <w:p w14:paraId="1A366947" w14:textId="5F41619C" w:rsidR="00524B40" w:rsidRPr="006A59BD" w:rsidRDefault="00524B40" w:rsidP="00524B40">
    <w:pPr>
      <w:pStyle w:val="Tekstpodstawowy"/>
      <w:jc w:val="right"/>
      <w:outlineLvl w:val="0"/>
      <w:rPr>
        <w:rFonts w:ascii="Calibri" w:hAnsi="Calibri" w:cs="Calibri"/>
        <w:b/>
        <w:bCs/>
        <w:sz w:val="22"/>
        <w:szCs w:val="22"/>
      </w:rPr>
    </w:pPr>
    <w:r>
      <w:rPr>
        <w:rFonts w:ascii="Calibri" w:hAnsi="Calibri" w:cs="Calibri"/>
        <w:b/>
        <w:bCs/>
        <w:sz w:val="22"/>
        <w:szCs w:val="22"/>
      </w:rPr>
      <w:t>PT.</w:t>
    </w:r>
    <w:r w:rsidRPr="006A59BD">
      <w:rPr>
        <w:rFonts w:ascii="Calibri" w:hAnsi="Calibri" w:cs="Calibri"/>
        <w:b/>
        <w:bCs/>
        <w:sz w:val="22"/>
        <w:szCs w:val="22"/>
      </w:rPr>
      <w:t>2370.</w:t>
    </w:r>
    <w:r>
      <w:rPr>
        <w:rFonts w:ascii="Calibri" w:hAnsi="Calibri" w:cs="Calibri"/>
        <w:b/>
        <w:bCs/>
        <w:sz w:val="22"/>
        <w:szCs w:val="22"/>
      </w:rPr>
      <w:t>6</w:t>
    </w:r>
    <w:r w:rsidRPr="006A59BD">
      <w:rPr>
        <w:rFonts w:ascii="Calibri" w:hAnsi="Calibri" w:cs="Calibri"/>
        <w:b/>
        <w:bCs/>
        <w:sz w:val="22"/>
        <w:szCs w:val="22"/>
      </w:rPr>
      <w:t>.2021</w:t>
    </w:r>
  </w:p>
  <w:p w14:paraId="34718244" w14:textId="77777777" w:rsidR="00524B40" w:rsidRPr="00433F1F" w:rsidRDefault="00524B40" w:rsidP="00524B40">
    <w:pPr>
      <w:pStyle w:val="Nagwek"/>
    </w:pPr>
  </w:p>
  <w:p w14:paraId="4F4FF201" w14:textId="77777777" w:rsidR="00524B40" w:rsidRDefault="00524B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0FD"/>
    <w:multiLevelType w:val="hybridMultilevel"/>
    <w:tmpl w:val="2A0A0D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9A1261"/>
    <w:multiLevelType w:val="hybridMultilevel"/>
    <w:tmpl w:val="70169C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C20C85"/>
    <w:multiLevelType w:val="multilevel"/>
    <w:tmpl w:val="F64C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27040"/>
    <w:multiLevelType w:val="multilevel"/>
    <w:tmpl w:val="C1BC04B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7562B"/>
    <w:multiLevelType w:val="multilevel"/>
    <w:tmpl w:val="1416CC3C"/>
    <w:numStyleLink w:val="Styl1"/>
  </w:abstractNum>
  <w:abstractNum w:abstractNumId="5" w15:restartNumberingAfterBreak="0">
    <w:nsid w:val="1E2768AD"/>
    <w:multiLevelType w:val="hybridMultilevel"/>
    <w:tmpl w:val="338603FA"/>
    <w:lvl w:ilvl="0" w:tplc="04AC8E38">
      <w:start w:val="1"/>
      <w:numFmt w:val="decimal"/>
      <w:lvlText w:val="%1."/>
      <w:lvlJc w:val="left"/>
      <w:pPr>
        <w:ind w:left="7731" w:hanging="360"/>
      </w:pPr>
      <w:rPr>
        <w:rFonts w:ascii="Times New Roman" w:eastAsiaTheme="minorHAnsi" w:hAnsi="Times New Roman" w:cs="Times New Roman"/>
      </w:rPr>
    </w:lvl>
    <w:lvl w:ilvl="1" w:tplc="04150019">
      <w:start w:val="1"/>
      <w:numFmt w:val="lowerLetter"/>
      <w:lvlText w:val="%2."/>
      <w:lvlJc w:val="left"/>
      <w:pPr>
        <w:ind w:left="8451" w:hanging="360"/>
      </w:pPr>
    </w:lvl>
    <w:lvl w:ilvl="2" w:tplc="0415001B" w:tentative="1">
      <w:start w:val="1"/>
      <w:numFmt w:val="lowerRoman"/>
      <w:lvlText w:val="%3."/>
      <w:lvlJc w:val="right"/>
      <w:pPr>
        <w:ind w:left="9171" w:hanging="180"/>
      </w:pPr>
    </w:lvl>
    <w:lvl w:ilvl="3" w:tplc="0415000F" w:tentative="1">
      <w:start w:val="1"/>
      <w:numFmt w:val="decimal"/>
      <w:lvlText w:val="%4."/>
      <w:lvlJc w:val="left"/>
      <w:pPr>
        <w:ind w:left="9891" w:hanging="360"/>
      </w:pPr>
    </w:lvl>
    <w:lvl w:ilvl="4" w:tplc="04150019" w:tentative="1">
      <w:start w:val="1"/>
      <w:numFmt w:val="lowerLetter"/>
      <w:lvlText w:val="%5."/>
      <w:lvlJc w:val="left"/>
      <w:pPr>
        <w:ind w:left="10611" w:hanging="360"/>
      </w:pPr>
    </w:lvl>
    <w:lvl w:ilvl="5" w:tplc="0415001B" w:tentative="1">
      <w:start w:val="1"/>
      <w:numFmt w:val="lowerRoman"/>
      <w:lvlText w:val="%6."/>
      <w:lvlJc w:val="right"/>
      <w:pPr>
        <w:ind w:left="11331" w:hanging="180"/>
      </w:pPr>
    </w:lvl>
    <w:lvl w:ilvl="6" w:tplc="0415000F" w:tentative="1">
      <w:start w:val="1"/>
      <w:numFmt w:val="decimal"/>
      <w:lvlText w:val="%7."/>
      <w:lvlJc w:val="left"/>
      <w:pPr>
        <w:ind w:left="12051" w:hanging="360"/>
      </w:pPr>
    </w:lvl>
    <w:lvl w:ilvl="7" w:tplc="04150019" w:tentative="1">
      <w:start w:val="1"/>
      <w:numFmt w:val="lowerLetter"/>
      <w:lvlText w:val="%8."/>
      <w:lvlJc w:val="left"/>
      <w:pPr>
        <w:ind w:left="12771" w:hanging="360"/>
      </w:pPr>
    </w:lvl>
    <w:lvl w:ilvl="8" w:tplc="0415001B" w:tentative="1">
      <w:start w:val="1"/>
      <w:numFmt w:val="lowerRoman"/>
      <w:lvlText w:val="%9."/>
      <w:lvlJc w:val="right"/>
      <w:pPr>
        <w:ind w:left="13491" w:hanging="180"/>
      </w:pPr>
    </w:lvl>
  </w:abstractNum>
  <w:abstractNum w:abstractNumId="6" w15:restartNumberingAfterBreak="0">
    <w:nsid w:val="205B0129"/>
    <w:multiLevelType w:val="hybridMultilevel"/>
    <w:tmpl w:val="741CCB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65246"/>
    <w:multiLevelType w:val="hybridMultilevel"/>
    <w:tmpl w:val="12221F78"/>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8" w15:restartNumberingAfterBreak="0">
    <w:nsid w:val="2D165FFF"/>
    <w:multiLevelType w:val="hybridMultilevel"/>
    <w:tmpl w:val="F7EA7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50C80"/>
    <w:multiLevelType w:val="hybridMultilevel"/>
    <w:tmpl w:val="73AC21F8"/>
    <w:lvl w:ilvl="0" w:tplc="4D867CC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245BDD"/>
    <w:multiLevelType w:val="multilevel"/>
    <w:tmpl w:val="1416CC3C"/>
    <w:styleLink w:val="Styl1"/>
    <w:lvl w:ilvl="0">
      <w:start w:val="4"/>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8C1256"/>
    <w:multiLevelType w:val="multilevel"/>
    <w:tmpl w:val="376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213B5"/>
    <w:multiLevelType w:val="hybridMultilevel"/>
    <w:tmpl w:val="60563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3A19F0"/>
    <w:multiLevelType w:val="hybridMultilevel"/>
    <w:tmpl w:val="6804C15C"/>
    <w:lvl w:ilvl="0" w:tplc="118A3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C0071C"/>
    <w:multiLevelType w:val="hybridMultilevel"/>
    <w:tmpl w:val="DBD287D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A605510"/>
    <w:multiLevelType w:val="hybridMultilevel"/>
    <w:tmpl w:val="576C1CA0"/>
    <w:lvl w:ilvl="0" w:tplc="6734AA00">
      <w:start w:val="324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404F59"/>
    <w:multiLevelType w:val="hybridMultilevel"/>
    <w:tmpl w:val="9EB04E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9AE03D1"/>
    <w:multiLevelType w:val="hybridMultilevel"/>
    <w:tmpl w:val="1AF47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133C83"/>
    <w:multiLevelType w:val="hybridMultilevel"/>
    <w:tmpl w:val="5C9AE326"/>
    <w:lvl w:ilvl="0" w:tplc="8228B8B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B91693"/>
    <w:multiLevelType w:val="multilevel"/>
    <w:tmpl w:val="8B4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8"/>
  </w:num>
  <w:num w:numId="3">
    <w:abstractNumId w:val="13"/>
  </w:num>
  <w:num w:numId="4">
    <w:abstractNumId w:val="4"/>
  </w:num>
  <w:num w:numId="5">
    <w:abstractNumId w:val="10"/>
  </w:num>
  <w:num w:numId="6">
    <w:abstractNumId w:val="8"/>
  </w:num>
  <w:num w:numId="7">
    <w:abstractNumId w:val="17"/>
  </w:num>
  <w:num w:numId="8">
    <w:abstractNumId w:val="1"/>
  </w:num>
  <w:num w:numId="9">
    <w:abstractNumId w:val="16"/>
  </w:num>
  <w:num w:numId="10">
    <w:abstractNumId w:val="9"/>
  </w:num>
  <w:num w:numId="11">
    <w:abstractNumId w:val="0"/>
  </w:num>
  <w:num w:numId="12">
    <w:abstractNumId w:val="7"/>
  </w:num>
  <w:num w:numId="13">
    <w:abstractNumId w:val="14"/>
  </w:num>
  <w:num w:numId="14">
    <w:abstractNumId w:val="6"/>
  </w:num>
  <w:num w:numId="15">
    <w:abstractNumId w:val="15"/>
  </w:num>
  <w:num w:numId="16">
    <w:abstractNumId w:val="12"/>
  </w:num>
  <w:num w:numId="17">
    <w:abstractNumId w:val="2"/>
  </w:num>
  <w:num w:numId="18">
    <w:abstractNumId w:val="19"/>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A2"/>
    <w:rsid w:val="00025DB9"/>
    <w:rsid w:val="0004060E"/>
    <w:rsid w:val="000532EE"/>
    <w:rsid w:val="0005649E"/>
    <w:rsid w:val="00065BBB"/>
    <w:rsid w:val="000815C0"/>
    <w:rsid w:val="000B0396"/>
    <w:rsid w:val="00101AE7"/>
    <w:rsid w:val="001212E2"/>
    <w:rsid w:val="0019030B"/>
    <w:rsid w:val="001A3DC2"/>
    <w:rsid w:val="001F4120"/>
    <w:rsid w:val="001F6759"/>
    <w:rsid w:val="00272A5A"/>
    <w:rsid w:val="002C2E10"/>
    <w:rsid w:val="002C4AF1"/>
    <w:rsid w:val="002F402D"/>
    <w:rsid w:val="0034063E"/>
    <w:rsid w:val="003529C8"/>
    <w:rsid w:val="00377398"/>
    <w:rsid w:val="00380B32"/>
    <w:rsid w:val="003861AB"/>
    <w:rsid w:val="0039464F"/>
    <w:rsid w:val="003A5777"/>
    <w:rsid w:val="003C427B"/>
    <w:rsid w:val="003C65AE"/>
    <w:rsid w:val="00414640"/>
    <w:rsid w:val="004C04F1"/>
    <w:rsid w:val="00524B40"/>
    <w:rsid w:val="00552201"/>
    <w:rsid w:val="005674EB"/>
    <w:rsid w:val="00597781"/>
    <w:rsid w:val="005D6AFD"/>
    <w:rsid w:val="005E5A7A"/>
    <w:rsid w:val="00604B7E"/>
    <w:rsid w:val="006352C1"/>
    <w:rsid w:val="00721FAC"/>
    <w:rsid w:val="00785D6B"/>
    <w:rsid w:val="00791232"/>
    <w:rsid w:val="007933A5"/>
    <w:rsid w:val="00826FFC"/>
    <w:rsid w:val="00871A87"/>
    <w:rsid w:val="008728FE"/>
    <w:rsid w:val="008867D4"/>
    <w:rsid w:val="00894ACB"/>
    <w:rsid w:val="008975EA"/>
    <w:rsid w:val="008A4E74"/>
    <w:rsid w:val="008C068E"/>
    <w:rsid w:val="009939D5"/>
    <w:rsid w:val="00997922"/>
    <w:rsid w:val="009B2618"/>
    <w:rsid w:val="009B32C4"/>
    <w:rsid w:val="009E431C"/>
    <w:rsid w:val="00B12301"/>
    <w:rsid w:val="00B35079"/>
    <w:rsid w:val="00B82FAB"/>
    <w:rsid w:val="00B924A5"/>
    <w:rsid w:val="00BB297C"/>
    <w:rsid w:val="00BD5DBE"/>
    <w:rsid w:val="00C10F0C"/>
    <w:rsid w:val="00C5169F"/>
    <w:rsid w:val="00CB16CB"/>
    <w:rsid w:val="00CB4385"/>
    <w:rsid w:val="00CC2374"/>
    <w:rsid w:val="00CE18D6"/>
    <w:rsid w:val="00D47705"/>
    <w:rsid w:val="00D50F06"/>
    <w:rsid w:val="00D61AA1"/>
    <w:rsid w:val="00D95DAB"/>
    <w:rsid w:val="00DA1264"/>
    <w:rsid w:val="00DD47F6"/>
    <w:rsid w:val="00DE1D99"/>
    <w:rsid w:val="00DE750B"/>
    <w:rsid w:val="00E03BA5"/>
    <w:rsid w:val="00E850A2"/>
    <w:rsid w:val="00E9477D"/>
    <w:rsid w:val="00E972CF"/>
    <w:rsid w:val="00EE09F2"/>
    <w:rsid w:val="00EE32C5"/>
    <w:rsid w:val="00F24468"/>
    <w:rsid w:val="00F7006A"/>
    <w:rsid w:val="00FB21E7"/>
    <w:rsid w:val="00FF3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730C"/>
  <w15:chartTrackingRefBased/>
  <w15:docId w15:val="{AF28EC7B-B79C-45DA-B28D-BC8E9FEE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0A2"/>
  </w:style>
  <w:style w:type="paragraph" w:styleId="Nagwek1">
    <w:name w:val="heading 1"/>
    <w:basedOn w:val="Normalny"/>
    <w:next w:val="Normalny"/>
    <w:link w:val="Nagwek1Znak"/>
    <w:uiPriority w:val="9"/>
    <w:qFormat/>
    <w:rsid w:val="00081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0815C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8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E850A2"/>
    <w:pPr>
      <w:ind w:left="720"/>
      <w:contextualSpacing/>
    </w:pPr>
  </w:style>
  <w:style w:type="numbering" w:customStyle="1" w:styleId="Styl1">
    <w:name w:val="Styl1"/>
    <w:uiPriority w:val="99"/>
    <w:rsid w:val="00E850A2"/>
    <w:pPr>
      <w:numPr>
        <w:numId w:val="5"/>
      </w:numPr>
    </w:pPr>
  </w:style>
  <w:style w:type="paragraph" w:customStyle="1" w:styleId="western">
    <w:name w:val="western"/>
    <w:basedOn w:val="Normalny"/>
    <w:rsid w:val="00E850A2"/>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styleId="Tekstdymka">
    <w:name w:val="Balloon Text"/>
    <w:basedOn w:val="Normalny"/>
    <w:link w:val="TekstdymkaZnak"/>
    <w:uiPriority w:val="99"/>
    <w:semiHidden/>
    <w:unhideWhenUsed/>
    <w:rsid w:val="001903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30B"/>
    <w:rPr>
      <w:rFonts w:ascii="Segoe UI" w:hAnsi="Segoe UI" w:cs="Segoe UI"/>
      <w:sz w:val="18"/>
      <w:szCs w:val="18"/>
    </w:rPr>
  </w:style>
  <w:style w:type="paragraph" w:styleId="Nagwek">
    <w:name w:val="header"/>
    <w:aliases w:val=" Znak"/>
    <w:basedOn w:val="Normalny"/>
    <w:link w:val="NagwekZnak"/>
    <w:unhideWhenUsed/>
    <w:rsid w:val="00065BBB"/>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065BBB"/>
  </w:style>
  <w:style w:type="paragraph" w:styleId="Stopka">
    <w:name w:val="footer"/>
    <w:basedOn w:val="Normalny"/>
    <w:link w:val="StopkaZnak"/>
    <w:uiPriority w:val="99"/>
    <w:unhideWhenUsed/>
    <w:rsid w:val="00065B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BBB"/>
  </w:style>
  <w:style w:type="paragraph" w:customStyle="1" w:styleId="Default">
    <w:name w:val="Default"/>
    <w:rsid w:val="003C65AE"/>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597781"/>
    <w:rPr>
      <w:b/>
      <w:bCs/>
    </w:rPr>
  </w:style>
  <w:style w:type="character" w:customStyle="1" w:styleId="Nagwek3Znak">
    <w:name w:val="Nagłówek 3 Znak"/>
    <w:basedOn w:val="Domylnaczcionkaakapitu"/>
    <w:link w:val="Nagwek3"/>
    <w:uiPriority w:val="9"/>
    <w:rsid w:val="000815C0"/>
    <w:rPr>
      <w:rFonts w:ascii="Times New Roman" w:eastAsia="Times New Roman" w:hAnsi="Times New Roman" w:cs="Times New Roman"/>
      <w:b/>
      <w:bCs/>
      <w:sz w:val="27"/>
      <w:szCs w:val="27"/>
      <w:lang w:eastAsia="pl-PL"/>
    </w:rPr>
  </w:style>
  <w:style w:type="paragraph" w:styleId="Bezodstpw">
    <w:name w:val="No Spacing"/>
    <w:uiPriority w:val="1"/>
    <w:qFormat/>
    <w:rsid w:val="000815C0"/>
    <w:pPr>
      <w:spacing w:after="0" w:line="240" w:lineRule="auto"/>
    </w:pPr>
  </w:style>
  <w:style w:type="character" w:customStyle="1" w:styleId="Nagwek1Znak">
    <w:name w:val="Nagłówek 1 Znak"/>
    <w:basedOn w:val="Domylnaczcionkaakapitu"/>
    <w:link w:val="Nagwek1"/>
    <w:uiPriority w:val="9"/>
    <w:rsid w:val="000815C0"/>
    <w:rPr>
      <w:rFonts w:asciiTheme="majorHAnsi" w:eastAsiaTheme="majorEastAsia" w:hAnsiTheme="majorHAnsi" w:cstheme="majorBidi"/>
      <w:color w:val="2E74B5" w:themeColor="accent1" w:themeShade="BF"/>
      <w:sz w:val="32"/>
      <w:szCs w:val="32"/>
    </w:rPr>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524B4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524B40"/>
    <w:rPr>
      <w:rFonts w:ascii="TimesNewRomanPS" w:eastAsia="Times New Roman" w:hAnsi="TimesNewRomanPS"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12910">
      <w:bodyDiv w:val="1"/>
      <w:marLeft w:val="0"/>
      <w:marRight w:val="0"/>
      <w:marTop w:val="0"/>
      <w:marBottom w:val="0"/>
      <w:divBdr>
        <w:top w:val="none" w:sz="0" w:space="0" w:color="auto"/>
        <w:left w:val="none" w:sz="0" w:space="0" w:color="auto"/>
        <w:bottom w:val="none" w:sz="0" w:space="0" w:color="auto"/>
        <w:right w:val="none" w:sz="0" w:space="0" w:color="auto"/>
      </w:divBdr>
    </w:div>
    <w:div w:id="1025600876">
      <w:bodyDiv w:val="1"/>
      <w:marLeft w:val="0"/>
      <w:marRight w:val="0"/>
      <w:marTop w:val="0"/>
      <w:marBottom w:val="0"/>
      <w:divBdr>
        <w:top w:val="none" w:sz="0" w:space="0" w:color="auto"/>
        <w:left w:val="none" w:sz="0" w:space="0" w:color="auto"/>
        <w:bottom w:val="none" w:sz="0" w:space="0" w:color="auto"/>
        <w:right w:val="none" w:sz="0" w:space="0" w:color="auto"/>
      </w:divBdr>
    </w:div>
    <w:div w:id="1140877785">
      <w:bodyDiv w:val="1"/>
      <w:marLeft w:val="0"/>
      <w:marRight w:val="0"/>
      <w:marTop w:val="0"/>
      <w:marBottom w:val="0"/>
      <w:divBdr>
        <w:top w:val="none" w:sz="0" w:space="0" w:color="auto"/>
        <w:left w:val="none" w:sz="0" w:space="0" w:color="auto"/>
        <w:bottom w:val="none" w:sz="0" w:space="0" w:color="auto"/>
        <w:right w:val="none" w:sz="0" w:space="0" w:color="auto"/>
      </w:divBdr>
    </w:div>
    <w:div w:id="1527598264">
      <w:bodyDiv w:val="1"/>
      <w:marLeft w:val="0"/>
      <w:marRight w:val="0"/>
      <w:marTop w:val="0"/>
      <w:marBottom w:val="0"/>
      <w:divBdr>
        <w:top w:val="none" w:sz="0" w:space="0" w:color="auto"/>
        <w:left w:val="none" w:sz="0" w:space="0" w:color="auto"/>
        <w:bottom w:val="none" w:sz="0" w:space="0" w:color="auto"/>
        <w:right w:val="none" w:sz="0" w:space="0" w:color="auto"/>
      </w:divBdr>
    </w:div>
    <w:div w:id="1894153727">
      <w:bodyDiv w:val="1"/>
      <w:marLeft w:val="0"/>
      <w:marRight w:val="0"/>
      <w:marTop w:val="0"/>
      <w:marBottom w:val="0"/>
      <w:divBdr>
        <w:top w:val="none" w:sz="0" w:space="0" w:color="auto"/>
        <w:left w:val="none" w:sz="0" w:space="0" w:color="auto"/>
        <w:bottom w:val="none" w:sz="0" w:space="0" w:color="auto"/>
        <w:right w:val="none" w:sz="0" w:space="0" w:color="auto"/>
      </w:divBdr>
    </w:div>
    <w:div w:id="1894197868">
      <w:bodyDiv w:val="1"/>
      <w:marLeft w:val="0"/>
      <w:marRight w:val="0"/>
      <w:marTop w:val="0"/>
      <w:marBottom w:val="0"/>
      <w:divBdr>
        <w:top w:val="none" w:sz="0" w:space="0" w:color="auto"/>
        <w:left w:val="none" w:sz="0" w:space="0" w:color="auto"/>
        <w:bottom w:val="none" w:sz="0" w:space="0" w:color="auto"/>
        <w:right w:val="none" w:sz="0" w:space="0" w:color="auto"/>
      </w:divBdr>
    </w:div>
    <w:div w:id="19919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6730</Words>
  <Characters>40381</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R.Maciuszko (KP Wysokie Maz.)</dc:creator>
  <cp:keywords/>
  <dc:description/>
  <cp:lastModifiedBy>Piotr Pruszyński</cp:lastModifiedBy>
  <cp:revision>5</cp:revision>
  <cp:lastPrinted>2021-07-26T10:52:00Z</cp:lastPrinted>
  <dcterms:created xsi:type="dcterms:W3CDTF">2021-07-27T08:18:00Z</dcterms:created>
  <dcterms:modified xsi:type="dcterms:W3CDTF">2021-07-30T07:01:00Z</dcterms:modified>
</cp:coreProperties>
</file>