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5EC53" w14:textId="77777777" w:rsidR="000A5F33" w:rsidRPr="00BB684B" w:rsidRDefault="000A5F33" w:rsidP="000A5F33">
      <w:pPr>
        <w:autoSpaceDE w:val="0"/>
        <w:autoSpaceDN w:val="0"/>
        <w:adjustRightInd w:val="0"/>
        <w:spacing w:after="0"/>
        <w:jc w:val="center"/>
        <w:rPr>
          <w:rFonts w:ascii="Verdana" w:hAnsi="Verdana" w:cs="ArialMT"/>
          <w:b/>
          <w:sz w:val="20"/>
          <w:szCs w:val="20"/>
        </w:rPr>
      </w:pPr>
      <w:r w:rsidRPr="00BB684B">
        <w:rPr>
          <w:rFonts w:ascii="Verdana" w:hAnsi="Verdana" w:cs="ArialMT"/>
          <w:b/>
          <w:sz w:val="20"/>
          <w:szCs w:val="20"/>
        </w:rPr>
        <w:t xml:space="preserve">Opis Przedmiotu Zamówienia </w:t>
      </w:r>
    </w:p>
    <w:p w14:paraId="0C27F087" w14:textId="77777777" w:rsidR="000A5F33" w:rsidRDefault="000A5F33" w:rsidP="000A5F33">
      <w:pPr>
        <w:autoSpaceDE w:val="0"/>
        <w:autoSpaceDN w:val="0"/>
        <w:adjustRightInd w:val="0"/>
        <w:spacing w:after="0"/>
        <w:rPr>
          <w:rFonts w:ascii="Verdana" w:hAnsi="Verdana" w:cs="ArialMT"/>
          <w:sz w:val="20"/>
          <w:szCs w:val="20"/>
        </w:rPr>
      </w:pPr>
    </w:p>
    <w:p w14:paraId="734327FF" w14:textId="16FE4A58" w:rsidR="00846792" w:rsidRPr="002F5796" w:rsidRDefault="000A5F33" w:rsidP="002F5796">
      <w:pPr>
        <w:pStyle w:val="Lista"/>
        <w:spacing w:line="360" w:lineRule="auto"/>
        <w:jc w:val="both"/>
        <w:rPr>
          <w:rFonts w:eastAsiaTheme="minorHAnsi"/>
        </w:rPr>
      </w:pPr>
      <w:r w:rsidRPr="00926657">
        <w:rPr>
          <w:rFonts w:ascii="Verdana" w:hAnsi="Verdana"/>
          <w:sz w:val="20"/>
        </w:rPr>
        <w:tab/>
      </w:r>
      <w:r w:rsidR="002F5796">
        <w:rPr>
          <w:rFonts w:ascii="Verdana" w:hAnsi="Verdana"/>
          <w:sz w:val="20"/>
        </w:rPr>
        <w:t xml:space="preserve">Przedmiotem zamówienia jest świadczenie usług w zakresie konserwacji instalacji niskoprądowych a także bieżącego usuwania awarii w przypadku braku działania instalacji w obiektach Zamawiającego, </w:t>
      </w:r>
    </w:p>
    <w:p w14:paraId="726245A0" w14:textId="77777777" w:rsidR="000A5F33" w:rsidRDefault="000A5F33" w:rsidP="0084679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hAnsi="Verdana"/>
          <w:sz w:val="20"/>
          <w:szCs w:val="20"/>
        </w:rPr>
      </w:pPr>
      <w:r w:rsidRPr="00846792">
        <w:rPr>
          <w:rFonts w:ascii="Verdana" w:hAnsi="Verdana"/>
          <w:sz w:val="20"/>
          <w:szCs w:val="20"/>
        </w:rPr>
        <w:t xml:space="preserve">Wydziale Technologii Laboratorium Drogowego </w:t>
      </w:r>
    </w:p>
    <w:p w14:paraId="3F160795" w14:textId="77777777" w:rsidR="00846792" w:rsidRDefault="00846792" w:rsidP="0084679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Archiwum zakładowe </w:t>
      </w:r>
    </w:p>
    <w:p w14:paraId="4B2DADBA" w14:textId="77777777" w:rsidR="0075690A" w:rsidRDefault="00846792" w:rsidP="0075690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Rejon w Płońsku </w:t>
      </w:r>
    </w:p>
    <w:p w14:paraId="5A0FD3FE" w14:textId="3B3E4ED5" w:rsidR="000A5F33" w:rsidRDefault="00846792" w:rsidP="000A5F33">
      <w:pPr>
        <w:autoSpaceDE w:val="0"/>
        <w:autoSpaceDN w:val="0"/>
        <w:adjustRightInd w:val="0"/>
        <w:spacing w:after="0" w:line="360" w:lineRule="auto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 xml:space="preserve">W zakresie: </w:t>
      </w:r>
    </w:p>
    <w:p w14:paraId="2C449A08" w14:textId="77777777" w:rsidR="000A5F33" w:rsidRDefault="000A5F33" w:rsidP="000A5F3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 xml:space="preserve">Konserwacja systemu p.poż.  </w:t>
      </w:r>
    </w:p>
    <w:p w14:paraId="5ED5E7D1" w14:textId="77777777" w:rsidR="000A5F33" w:rsidRDefault="000A5F33" w:rsidP="000A5F3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 xml:space="preserve">Konserwacja systemu kontroli dostępu. </w:t>
      </w:r>
    </w:p>
    <w:p w14:paraId="4F2B1EA2" w14:textId="77777777" w:rsidR="000A5F33" w:rsidRDefault="000A5F33" w:rsidP="000A5F3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 xml:space="preserve">Konserwacja systemu alarmowego. </w:t>
      </w:r>
    </w:p>
    <w:p w14:paraId="4443014C" w14:textId="77777777" w:rsidR="000A5F33" w:rsidRDefault="000A5F33" w:rsidP="000A5F3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>Konserwacja systemu monitoringu wizyjnego.</w:t>
      </w:r>
    </w:p>
    <w:p w14:paraId="59958F48" w14:textId="77777777" w:rsidR="000A5F33" w:rsidRDefault="000A5F33" w:rsidP="000A5F33">
      <w:pPr>
        <w:autoSpaceDE w:val="0"/>
        <w:autoSpaceDN w:val="0"/>
        <w:adjustRightInd w:val="0"/>
        <w:spacing w:after="0"/>
        <w:rPr>
          <w:rFonts w:ascii="Verdana" w:hAnsi="Verdana" w:cs="ArialMT"/>
          <w:sz w:val="20"/>
          <w:szCs w:val="20"/>
        </w:rPr>
      </w:pPr>
    </w:p>
    <w:p w14:paraId="59A6B2B8" w14:textId="77777777" w:rsidR="000A5F33" w:rsidRDefault="000A5F33" w:rsidP="000A5F33">
      <w:pPr>
        <w:autoSpaceDE w:val="0"/>
        <w:autoSpaceDN w:val="0"/>
        <w:adjustRightInd w:val="0"/>
        <w:spacing w:after="0"/>
        <w:rPr>
          <w:rFonts w:ascii="Verdana" w:hAnsi="Verdana" w:cs="ArialMT"/>
          <w:b/>
          <w:sz w:val="20"/>
          <w:szCs w:val="20"/>
        </w:rPr>
      </w:pPr>
      <w:r w:rsidRPr="00881418">
        <w:rPr>
          <w:rFonts w:ascii="Verdana" w:hAnsi="Verdana" w:cs="ArialMT"/>
          <w:b/>
          <w:sz w:val="20"/>
          <w:szCs w:val="20"/>
        </w:rPr>
        <w:t xml:space="preserve">Zakres prac: </w:t>
      </w:r>
    </w:p>
    <w:p w14:paraId="6B231675" w14:textId="77777777" w:rsidR="000A5F33" w:rsidRDefault="000A5F33" w:rsidP="000A5F33">
      <w:pPr>
        <w:autoSpaceDE w:val="0"/>
        <w:autoSpaceDN w:val="0"/>
        <w:adjustRightInd w:val="0"/>
        <w:spacing w:after="0"/>
        <w:rPr>
          <w:rFonts w:ascii="Verdana" w:hAnsi="Verdana" w:cs="ArialMT"/>
          <w:b/>
          <w:sz w:val="20"/>
          <w:szCs w:val="20"/>
        </w:rPr>
      </w:pPr>
    </w:p>
    <w:p w14:paraId="3C2169A2" w14:textId="77777777" w:rsidR="000A5F33" w:rsidRPr="00503081" w:rsidRDefault="000A5F33" w:rsidP="000A5F33">
      <w:pPr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Verdana" w:hAnsi="Verdana" w:cs="ArialMT"/>
          <w:b/>
          <w:sz w:val="20"/>
          <w:szCs w:val="20"/>
          <w:highlight w:val="yellow"/>
        </w:rPr>
      </w:pPr>
      <w:r w:rsidRPr="00503081">
        <w:rPr>
          <w:rFonts w:ascii="Verdana" w:hAnsi="Verdana" w:cs="ArialMT"/>
          <w:b/>
          <w:sz w:val="20"/>
          <w:szCs w:val="20"/>
          <w:highlight w:val="yellow"/>
        </w:rPr>
        <w:t xml:space="preserve">Konserwacja systemu p. </w:t>
      </w:r>
      <w:proofErr w:type="spellStart"/>
      <w:r w:rsidRPr="00503081">
        <w:rPr>
          <w:rFonts w:ascii="Verdana" w:hAnsi="Verdana" w:cs="ArialMT"/>
          <w:b/>
          <w:sz w:val="20"/>
          <w:szCs w:val="20"/>
          <w:highlight w:val="yellow"/>
        </w:rPr>
        <w:t>poż</w:t>
      </w:r>
      <w:proofErr w:type="spellEnd"/>
      <w:r w:rsidRPr="00503081">
        <w:rPr>
          <w:rFonts w:ascii="Verdana" w:hAnsi="Verdana" w:cs="ArialMT"/>
          <w:b/>
          <w:sz w:val="20"/>
          <w:szCs w:val="20"/>
          <w:highlight w:val="yellow"/>
        </w:rPr>
        <w:t xml:space="preserve">.  </w:t>
      </w:r>
    </w:p>
    <w:p w14:paraId="68DE51AD" w14:textId="77777777" w:rsidR="000A5F33" w:rsidRDefault="000A5F33" w:rsidP="000A5F33">
      <w:pPr>
        <w:autoSpaceDE w:val="0"/>
        <w:autoSpaceDN w:val="0"/>
        <w:adjustRightInd w:val="0"/>
        <w:spacing w:after="0"/>
        <w:ind w:left="360"/>
        <w:rPr>
          <w:rFonts w:ascii="Verdana" w:hAnsi="Verdana" w:cs="ArialMT"/>
          <w:b/>
          <w:sz w:val="20"/>
          <w:szCs w:val="20"/>
        </w:rPr>
      </w:pPr>
    </w:p>
    <w:p w14:paraId="33F05448" w14:textId="77777777" w:rsidR="000A5F33" w:rsidRPr="00881418" w:rsidRDefault="000A5F33" w:rsidP="000A5F33">
      <w:pPr>
        <w:autoSpaceDE w:val="0"/>
        <w:autoSpaceDN w:val="0"/>
        <w:adjustRightInd w:val="0"/>
        <w:spacing w:after="0"/>
        <w:ind w:left="360"/>
        <w:rPr>
          <w:rFonts w:ascii="Verdana" w:hAnsi="Verdana" w:cs="ArialMT"/>
          <w:b/>
          <w:sz w:val="20"/>
          <w:szCs w:val="20"/>
        </w:rPr>
      </w:pPr>
      <w:r>
        <w:rPr>
          <w:rFonts w:ascii="Verdana" w:hAnsi="Verdana" w:cs="ArialMT"/>
          <w:b/>
          <w:sz w:val="20"/>
          <w:szCs w:val="20"/>
        </w:rPr>
        <w:t xml:space="preserve">Przeglądy raz w miesiącu: </w:t>
      </w:r>
    </w:p>
    <w:p w14:paraId="25DE205B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>Przegląd  zdarzeń w centrali pożar</w:t>
      </w:r>
      <w:r w:rsidR="004B0A94">
        <w:t xml:space="preserve">owej – 2 </w:t>
      </w:r>
      <w:proofErr w:type="spellStart"/>
      <w:r w:rsidR="004B0A94">
        <w:t>szt</w:t>
      </w:r>
      <w:proofErr w:type="spellEnd"/>
      <w:r w:rsidR="004B0A94">
        <w:t xml:space="preserve"> </w:t>
      </w:r>
      <w:r>
        <w:t xml:space="preserve">                                                                                        </w:t>
      </w:r>
    </w:p>
    <w:p w14:paraId="558C0080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 xml:space="preserve">Sprawdzenie poprawności działania  klap odcinających wentylację - szt. 11            </w:t>
      </w:r>
    </w:p>
    <w:p w14:paraId="76FC063D" w14:textId="77777777" w:rsidR="000A5F33" w:rsidRDefault="000A5F33" w:rsidP="000A5F33">
      <w:pPr>
        <w:pStyle w:val="Akapitzlist"/>
        <w:numPr>
          <w:ilvl w:val="1"/>
          <w:numId w:val="3"/>
        </w:numPr>
      </w:pPr>
      <w:r>
        <w:t xml:space="preserve"> </w:t>
      </w:r>
      <w:r w:rsidRPr="003D47D0">
        <w:rPr>
          <w:i/>
        </w:rPr>
        <w:t>oględziny mechanizmu naciągającego i zwalniającego przegrodę</w:t>
      </w:r>
      <w:r>
        <w:t xml:space="preserve"> </w:t>
      </w:r>
    </w:p>
    <w:p w14:paraId="3D8846E6" w14:textId="77777777" w:rsidR="000A5F33" w:rsidRPr="004B0A94" w:rsidRDefault="000A5F33" w:rsidP="00223A70">
      <w:pPr>
        <w:pStyle w:val="Akapitzlist"/>
        <w:numPr>
          <w:ilvl w:val="0"/>
          <w:numId w:val="3"/>
        </w:numPr>
        <w:ind w:left="708"/>
        <w:rPr>
          <w:b/>
        </w:rPr>
      </w:pPr>
      <w:r>
        <w:t>Test  klapy odymiania po w</w:t>
      </w:r>
      <w:r w:rsidR="004B0A94">
        <w:t>ysterowaniu czujką dymu - szt. 3</w:t>
      </w:r>
    </w:p>
    <w:p w14:paraId="3014BF65" w14:textId="77777777" w:rsidR="000A5F33" w:rsidRPr="00881418" w:rsidRDefault="000A5F33" w:rsidP="000A5F33">
      <w:pPr>
        <w:pStyle w:val="Akapitzlist"/>
        <w:ind w:left="0" w:firstLine="360"/>
        <w:rPr>
          <w:b/>
        </w:rPr>
      </w:pPr>
      <w:r w:rsidRPr="00881418">
        <w:rPr>
          <w:b/>
        </w:rPr>
        <w:t xml:space="preserve">Przeglądy raz na kwartał </w:t>
      </w:r>
    </w:p>
    <w:p w14:paraId="26FF575D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 xml:space="preserve">Test    czystości czujek - szt. </w:t>
      </w:r>
      <w:r w:rsidR="004B0A94">
        <w:t>250</w:t>
      </w:r>
    </w:p>
    <w:p w14:paraId="2CC7642D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>Test  skuteczności czujek przez zadymienie</w:t>
      </w:r>
    </w:p>
    <w:p w14:paraId="785AE092" w14:textId="77777777" w:rsidR="000A5F33" w:rsidRPr="00BB684B" w:rsidRDefault="000A5F33" w:rsidP="000A5F33">
      <w:pPr>
        <w:pStyle w:val="Akapitzlist"/>
        <w:numPr>
          <w:ilvl w:val="1"/>
          <w:numId w:val="3"/>
        </w:numPr>
        <w:rPr>
          <w:i/>
        </w:rPr>
      </w:pPr>
      <w:r>
        <w:t xml:space="preserve">Oględziny i sprawdzenie blokady klapki  ROP - szt. 19       </w:t>
      </w:r>
    </w:p>
    <w:p w14:paraId="51663327" w14:textId="77777777" w:rsidR="000A5F33" w:rsidRPr="00BB684B" w:rsidRDefault="000A5F33" w:rsidP="000A5F33">
      <w:pPr>
        <w:pStyle w:val="Akapitzlist"/>
        <w:numPr>
          <w:ilvl w:val="1"/>
          <w:numId w:val="3"/>
        </w:numPr>
        <w:rPr>
          <w:i/>
        </w:rPr>
      </w:pPr>
      <w:r w:rsidRPr="00BB684B">
        <w:rPr>
          <w:i/>
        </w:rPr>
        <w:t xml:space="preserve"> siłowe otwarcie klapki </w:t>
      </w:r>
    </w:p>
    <w:p w14:paraId="58C55195" w14:textId="77777777" w:rsidR="000A5F33" w:rsidRPr="003D47D0" w:rsidRDefault="000A5F33" w:rsidP="000A5F33">
      <w:pPr>
        <w:pStyle w:val="Akapitzlist"/>
        <w:numPr>
          <w:ilvl w:val="1"/>
          <w:numId w:val="3"/>
        </w:numPr>
        <w:rPr>
          <w:i/>
        </w:rPr>
      </w:pPr>
      <w:r w:rsidRPr="003D47D0">
        <w:rPr>
          <w:i/>
        </w:rPr>
        <w:t>wywołanie alarmu przyciskiem pożarowym</w:t>
      </w:r>
    </w:p>
    <w:p w14:paraId="24D7A8FB" w14:textId="77777777" w:rsidR="000A5F33" w:rsidRPr="003D47D0" w:rsidRDefault="000A5F33" w:rsidP="000A5F33">
      <w:pPr>
        <w:pStyle w:val="Akapitzlist"/>
        <w:numPr>
          <w:ilvl w:val="1"/>
          <w:numId w:val="3"/>
        </w:numPr>
        <w:rPr>
          <w:i/>
        </w:rPr>
      </w:pPr>
      <w:r w:rsidRPr="003D47D0">
        <w:rPr>
          <w:i/>
        </w:rPr>
        <w:t xml:space="preserve"> zamknięcie klapki i odblokowanie przycisku </w:t>
      </w:r>
    </w:p>
    <w:p w14:paraId="007A7596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 xml:space="preserve">Test  sygnalizatora  w strefach pożarowych - szt. </w:t>
      </w:r>
      <w:r w:rsidR="004B0A94">
        <w:t>10</w:t>
      </w:r>
      <w:r>
        <w:t xml:space="preserve">                </w:t>
      </w:r>
    </w:p>
    <w:p w14:paraId="74FDAB25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>Sprawdzenie  poprawności działania  elementów kontrolnych EWK - szt. 6</w:t>
      </w:r>
    </w:p>
    <w:p w14:paraId="429B985D" w14:textId="77777777" w:rsidR="000A5F33" w:rsidRDefault="000A5F33" w:rsidP="000A5F33">
      <w:pPr>
        <w:pStyle w:val="Akapitzlist"/>
        <w:ind w:left="360"/>
        <w:rPr>
          <w:b/>
        </w:rPr>
      </w:pPr>
    </w:p>
    <w:p w14:paraId="6630F8C8" w14:textId="77777777" w:rsidR="000A5F33" w:rsidRDefault="000A5F33" w:rsidP="000A5F33">
      <w:pPr>
        <w:pStyle w:val="Akapitzlist"/>
        <w:ind w:left="360"/>
        <w:rPr>
          <w:b/>
        </w:rPr>
      </w:pPr>
      <w:r w:rsidRPr="00881418">
        <w:rPr>
          <w:b/>
        </w:rPr>
        <w:t xml:space="preserve">Przeglądy raz na pół roku </w:t>
      </w:r>
    </w:p>
    <w:p w14:paraId="7FC4F80E" w14:textId="77777777" w:rsidR="000A5F33" w:rsidRPr="00D55F39" w:rsidRDefault="000A5F33" w:rsidP="000A5F33">
      <w:pPr>
        <w:pStyle w:val="Akapitzlist"/>
        <w:numPr>
          <w:ilvl w:val="0"/>
          <w:numId w:val="10"/>
        </w:numPr>
      </w:pPr>
      <w:r w:rsidRPr="00D55F39">
        <w:t>Sprawdz</w:t>
      </w:r>
      <w:r>
        <w:t>e</w:t>
      </w:r>
      <w:r w:rsidRPr="00D55F39">
        <w:t>nie</w:t>
      </w:r>
      <w:r>
        <w:t xml:space="preserve"> stanu zasilania podstawowego i awaryjnego</w:t>
      </w:r>
      <w:r w:rsidRPr="00D55F39">
        <w:t xml:space="preserve"> </w:t>
      </w:r>
    </w:p>
    <w:p w14:paraId="426D2467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>Sprawdzenie poziomu napięcia akumulatorów dodatkowych</w:t>
      </w:r>
    </w:p>
    <w:p w14:paraId="701A4BDF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>Przegląd centrali oraz zas</w:t>
      </w:r>
      <w:r w:rsidR="004B0A94">
        <w:t>ilacza klapy oddymiania - szt. 3</w:t>
      </w:r>
      <w:r>
        <w:t xml:space="preserve"> </w:t>
      </w:r>
    </w:p>
    <w:p w14:paraId="3BDD9CA7" w14:textId="77777777" w:rsidR="000A5F33" w:rsidRDefault="000A5F33" w:rsidP="000A5F33">
      <w:pPr>
        <w:pStyle w:val="Akapitzlist"/>
        <w:numPr>
          <w:ilvl w:val="1"/>
          <w:numId w:val="3"/>
        </w:numPr>
      </w:pPr>
      <w:r w:rsidRPr="003D47D0">
        <w:rPr>
          <w:i/>
        </w:rPr>
        <w:t xml:space="preserve"> sprawdzenie</w:t>
      </w:r>
      <w:r>
        <w:t xml:space="preserve"> </w:t>
      </w:r>
      <w:r w:rsidRPr="003D47D0">
        <w:rPr>
          <w:i/>
        </w:rPr>
        <w:t>połączeń kablowych na łączówce centrali</w:t>
      </w:r>
    </w:p>
    <w:p w14:paraId="3FCF8936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>Ręczne otwarcie i zamkn</w:t>
      </w:r>
      <w:r w:rsidR="004B0A94">
        <w:t>ięcie klapy oddymiania - szt. 3</w:t>
      </w:r>
    </w:p>
    <w:p w14:paraId="17CFAE97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>Regulacja blokady zamk</w:t>
      </w:r>
      <w:r w:rsidR="004B0A94">
        <w:t>nięcia klapy oddymiania - szt. 3</w:t>
      </w:r>
      <w:r>
        <w:t xml:space="preserve"> </w:t>
      </w:r>
    </w:p>
    <w:p w14:paraId="1569A5C2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>Usuniecie zanieczys</w:t>
      </w:r>
      <w:r w:rsidR="004B0A94">
        <w:t>zczeń z komory czujek - szt. 250</w:t>
      </w:r>
    </w:p>
    <w:p w14:paraId="1108C138" w14:textId="77777777" w:rsidR="000A5F33" w:rsidRPr="003D47D0" w:rsidRDefault="000A5F33" w:rsidP="000A5F33">
      <w:pPr>
        <w:pStyle w:val="Akapitzlist"/>
        <w:numPr>
          <w:ilvl w:val="1"/>
          <w:numId w:val="3"/>
        </w:numPr>
        <w:rPr>
          <w:i/>
        </w:rPr>
      </w:pPr>
      <w:r>
        <w:t xml:space="preserve"> </w:t>
      </w:r>
      <w:r w:rsidRPr="003D47D0">
        <w:rPr>
          <w:i/>
        </w:rPr>
        <w:t>demontaż czuj</w:t>
      </w:r>
      <w:r>
        <w:rPr>
          <w:i/>
        </w:rPr>
        <w:t>e</w:t>
      </w:r>
      <w:r w:rsidRPr="003D47D0">
        <w:rPr>
          <w:i/>
        </w:rPr>
        <w:t xml:space="preserve">k z gniazd </w:t>
      </w:r>
    </w:p>
    <w:p w14:paraId="17E94E99" w14:textId="77777777" w:rsidR="000A5F33" w:rsidRPr="003D47D0" w:rsidRDefault="000A5F33" w:rsidP="000A5F33">
      <w:pPr>
        <w:pStyle w:val="Akapitzlist"/>
        <w:numPr>
          <w:ilvl w:val="1"/>
          <w:numId w:val="3"/>
        </w:numPr>
        <w:rPr>
          <w:i/>
        </w:rPr>
      </w:pPr>
      <w:r w:rsidRPr="003D47D0">
        <w:rPr>
          <w:i/>
        </w:rPr>
        <w:t>demontaż płytki drukowanej z elektroniką</w:t>
      </w:r>
    </w:p>
    <w:p w14:paraId="6C790178" w14:textId="77777777" w:rsidR="000A5F33" w:rsidRDefault="000A5F33" w:rsidP="000A5F33">
      <w:pPr>
        <w:pStyle w:val="Akapitzlist"/>
        <w:numPr>
          <w:ilvl w:val="1"/>
          <w:numId w:val="3"/>
        </w:numPr>
        <w:rPr>
          <w:i/>
        </w:rPr>
      </w:pPr>
      <w:r w:rsidRPr="003D47D0">
        <w:rPr>
          <w:i/>
        </w:rPr>
        <w:t xml:space="preserve"> oczyszczenie komory optycznej z kurzu</w:t>
      </w:r>
    </w:p>
    <w:p w14:paraId="793A5A24" w14:textId="77777777" w:rsidR="000A5F33" w:rsidRPr="00BB684B" w:rsidRDefault="000A5F33" w:rsidP="000A5F33">
      <w:pPr>
        <w:pStyle w:val="Akapitzlist"/>
        <w:numPr>
          <w:ilvl w:val="1"/>
          <w:numId w:val="3"/>
        </w:numPr>
        <w:ind w:left="1440"/>
        <w:rPr>
          <w:i/>
        </w:rPr>
      </w:pPr>
      <w:r w:rsidRPr="00BB684B">
        <w:rPr>
          <w:i/>
        </w:rPr>
        <w:t xml:space="preserve"> montaż płytki drukowanej </w:t>
      </w:r>
      <w:r w:rsidRPr="00BB684B">
        <w:rPr>
          <w:i/>
        </w:rPr>
        <w:tab/>
      </w:r>
    </w:p>
    <w:p w14:paraId="4EA11987" w14:textId="77777777" w:rsidR="000A5F33" w:rsidRPr="003D47D0" w:rsidRDefault="000A5F33" w:rsidP="000A5F33">
      <w:pPr>
        <w:pStyle w:val="Akapitzlist"/>
        <w:numPr>
          <w:ilvl w:val="1"/>
          <w:numId w:val="3"/>
        </w:numPr>
        <w:rPr>
          <w:i/>
        </w:rPr>
      </w:pPr>
      <w:r w:rsidRPr="003D47D0">
        <w:rPr>
          <w:i/>
        </w:rPr>
        <w:t xml:space="preserve"> montaż czujki w gnieździe z  ustalonym adresem </w:t>
      </w:r>
    </w:p>
    <w:p w14:paraId="155D3307" w14:textId="77777777" w:rsidR="000A5F33" w:rsidRDefault="000A5F33" w:rsidP="000A5F33">
      <w:pPr>
        <w:pStyle w:val="Akapitzlist"/>
        <w:numPr>
          <w:ilvl w:val="0"/>
          <w:numId w:val="3"/>
        </w:numPr>
      </w:pPr>
      <w:r>
        <w:t xml:space="preserve">Ponowny </w:t>
      </w:r>
      <w:r w:rsidR="004B0A94">
        <w:t>test czystości czujek – szt. 250</w:t>
      </w:r>
    </w:p>
    <w:p w14:paraId="337B44FF" w14:textId="77777777" w:rsidR="000A5F33" w:rsidRDefault="000A5F33" w:rsidP="000A5F33">
      <w:pPr>
        <w:pStyle w:val="Akapitzlist"/>
        <w:numPr>
          <w:ilvl w:val="0"/>
          <w:numId w:val="3"/>
        </w:numPr>
      </w:pPr>
      <w:r>
        <w:lastRenderedPageBreak/>
        <w:t xml:space="preserve">Sprawdzenie ponowne poprawności działania Centrali </w:t>
      </w:r>
      <w:r w:rsidR="004B0A94">
        <w:t xml:space="preserve">– 2szt. </w:t>
      </w:r>
    </w:p>
    <w:p w14:paraId="1B12BFFC" w14:textId="77777777" w:rsidR="00E04E7B" w:rsidRDefault="00E04E7B" w:rsidP="00E04E7B">
      <w:pPr>
        <w:pStyle w:val="Akapitzlist"/>
        <w:ind w:left="1068"/>
      </w:pPr>
    </w:p>
    <w:p w14:paraId="395BD5C1" w14:textId="77777777" w:rsidR="00E04E7B" w:rsidRDefault="00E04E7B" w:rsidP="00E04E7B">
      <w:pPr>
        <w:pStyle w:val="Akapitzlist"/>
        <w:ind w:left="1068"/>
      </w:pPr>
    </w:p>
    <w:p w14:paraId="1324113A" w14:textId="77777777" w:rsidR="000A5F33" w:rsidRPr="00503081" w:rsidRDefault="000A5F33" w:rsidP="000A5F33">
      <w:pPr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Verdana" w:hAnsi="Verdana" w:cs="ArialMT"/>
          <w:b/>
          <w:sz w:val="20"/>
          <w:szCs w:val="20"/>
          <w:highlight w:val="yellow"/>
        </w:rPr>
      </w:pPr>
      <w:r w:rsidRPr="00503081">
        <w:rPr>
          <w:rFonts w:ascii="Verdana" w:hAnsi="Verdana" w:cs="ArialMT"/>
          <w:b/>
          <w:sz w:val="20"/>
          <w:szCs w:val="20"/>
          <w:highlight w:val="yellow"/>
        </w:rPr>
        <w:t xml:space="preserve">Konserwacja systemu kontroli dostępu. </w:t>
      </w:r>
    </w:p>
    <w:p w14:paraId="69B595D1" w14:textId="77777777" w:rsidR="000A5F33" w:rsidRDefault="000A5F33" w:rsidP="000A5F33">
      <w:pPr>
        <w:autoSpaceDE w:val="0"/>
        <w:autoSpaceDN w:val="0"/>
        <w:adjustRightInd w:val="0"/>
        <w:spacing w:after="0"/>
        <w:ind w:left="360"/>
        <w:rPr>
          <w:rFonts w:ascii="Verdana" w:hAnsi="Verdana" w:cs="ArialMT"/>
          <w:b/>
          <w:sz w:val="20"/>
          <w:szCs w:val="20"/>
        </w:rPr>
      </w:pPr>
    </w:p>
    <w:p w14:paraId="76415228" w14:textId="77777777" w:rsidR="000A5F33" w:rsidRDefault="000A5F33" w:rsidP="000A5F33">
      <w:pPr>
        <w:autoSpaceDE w:val="0"/>
        <w:autoSpaceDN w:val="0"/>
        <w:adjustRightInd w:val="0"/>
        <w:spacing w:after="0"/>
        <w:ind w:left="360"/>
        <w:rPr>
          <w:rFonts w:ascii="Verdana" w:hAnsi="Verdana" w:cs="ArialMT"/>
          <w:b/>
          <w:sz w:val="20"/>
          <w:szCs w:val="20"/>
        </w:rPr>
      </w:pPr>
      <w:r>
        <w:rPr>
          <w:rFonts w:ascii="Verdana" w:hAnsi="Verdana" w:cs="ArialMT"/>
          <w:b/>
          <w:sz w:val="20"/>
          <w:szCs w:val="20"/>
        </w:rPr>
        <w:t xml:space="preserve">Przeglądy raz w miesiącu: </w:t>
      </w:r>
    </w:p>
    <w:p w14:paraId="42F9C390" w14:textId="77777777" w:rsidR="000A5F33" w:rsidRDefault="000A5F33" w:rsidP="000A5F33">
      <w:pPr>
        <w:pStyle w:val="Akapitzlist"/>
        <w:numPr>
          <w:ilvl w:val="0"/>
          <w:numId w:val="4"/>
        </w:numPr>
        <w:rPr>
          <w:i/>
        </w:rPr>
      </w:pPr>
      <w:r>
        <w:t>Sprawdzenie poprawności działania zainstalowanych urządzeń</w:t>
      </w:r>
      <w:r w:rsidRPr="00677D91">
        <w:rPr>
          <w:i/>
        </w:rPr>
        <w:t xml:space="preserve"> </w:t>
      </w:r>
    </w:p>
    <w:p w14:paraId="02D04F0C" w14:textId="77777777" w:rsidR="000A5F33" w:rsidRDefault="000A5F33" w:rsidP="000A5F33">
      <w:pPr>
        <w:pStyle w:val="Akapitzlist"/>
        <w:numPr>
          <w:ilvl w:val="1"/>
          <w:numId w:val="4"/>
        </w:numPr>
      </w:pPr>
      <w:r w:rsidRPr="005802C2">
        <w:rPr>
          <w:i/>
        </w:rPr>
        <w:t xml:space="preserve">zwory elektromagnetyczne </w:t>
      </w:r>
      <w:r>
        <w:rPr>
          <w:i/>
        </w:rPr>
        <w:t>-</w:t>
      </w:r>
      <w:r w:rsidRPr="005802C2">
        <w:rPr>
          <w:i/>
        </w:rPr>
        <w:t xml:space="preserve">  </w:t>
      </w:r>
      <w:r w:rsidR="00180723">
        <w:t xml:space="preserve">szt. </w:t>
      </w:r>
      <w:r w:rsidR="004B0A94">
        <w:t>20</w:t>
      </w:r>
    </w:p>
    <w:p w14:paraId="0C7529C6" w14:textId="77777777" w:rsidR="000A5F33" w:rsidRDefault="000A5F33" w:rsidP="000A5F33">
      <w:pPr>
        <w:pStyle w:val="Akapitzlist"/>
        <w:numPr>
          <w:ilvl w:val="1"/>
          <w:numId w:val="4"/>
        </w:numPr>
      </w:pPr>
      <w:r w:rsidRPr="005802C2">
        <w:rPr>
          <w:i/>
        </w:rPr>
        <w:t xml:space="preserve"> </w:t>
      </w:r>
      <w:proofErr w:type="spellStart"/>
      <w:r w:rsidRPr="005802C2">
        <w:rPr>
          <w:i/>
        </w:rPr>
        <w:t>elektrozaczepy</w:t>
      </w:r>
      <w:proofErr w:type="spellEnd"/>
      <w:r w:rsidRPr="005802C2">
        <w:rPr>
          <w:i/>
        </w:rPr>
        <w:t xml:space="preserve"> rewersyjne</w:t>
      </w:r>
      <w:r>
        <w:rPr>
          <w:i/>
        </w:rPr>
        <w:t xml:space="preserve"> - </w:t>
      </w:r>
      <w:r w:rsidRPr="005802C2">
        <w:rPr>
          <w:i/>
        </w:rPr>
        <w:t xml:space="preserve"> </w:t>
      </w:r>
      <w:r w:rsidR="004B0A94">
        <w:t>szt. 15</w:t>
      </w:r>
    </w:p>
    <w:p w14:paraId="05D03D12" w14:textId="77777777" w:rsidR="000A5F33" w:rsidRDefault="000A5F33" w:rsidP="000A5F33">
      <w:pPr>
        <w:pStyle w:val="Akapitzlist"/>
        <w:numPr>
          <w:ilvl w:val="0"/>
          <w:numId w:val="4"/>
        </w:numPr>
      </w:pPr>
      <w:r>
        <w:t xml:space="preserve">Sprawdzenie   mechaniczne </w:t>
      </w:r>
      <w:proofErr w:type="spellStart"/>
      <w:r>
        <w:t>elektrozaczepu</w:t>
      </w:r>
      <w:proofErr w:type="spellEnd"/>
      <w:r>
        <w:t xml:space="preserve"> rewersyjnego - szt. </w:t>
      </w:r>
      <w:r w:rsidR="004B0A94">
        <w:t>15</w:t>
      </w:r>
    </w:p>
    <w:p w14:paraId="20C37F1F" w14:textId="77777777" w:rsidR="000A5F33" w:rsidRPr="00677D91" w:rsidRDefault="000A5F33" w:rsidP="000A5F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360"/>
        <w:rPr>
          <w:b/>
        </w:rPr>
      </w:pPr>
      <w:r>
        <w:t>Test  przycisku  awaryjnego ( uwolnienie drzwi )</w:t>
      </w:r>
    </w:p>
    <w:p w14:paraId="06F09D90" w14:textId="77777777" w:rsidR="000A5F33" w:rsidRDefault="000A5F33" w:rsidP="000A5F33">
      <w:pPr>
        <w:pStyle w:val="Akapitzlist"/>
        <w:autoSpaceDE w:val="0"/>
        <w:autoSpaceDN w:val="0"/>
        <w:adjustRightInd w:val="0"/>
        <w:spacing w:after="0"/>
        <w:ind w:left="360"/>
      </w:pPr>
    </w:p>
    <w:p w14:paraId="57D94CF7" w14:textId="77777777" w:rsidR="000A5F33" w:rsidRPr="00677D91" w:rsidRDefault="000A5F33" w:rsidP="000A5F33">
      <w:pPr>
        <w:pStyle w:val="Akapitzlist"/>
        <w:autoSpaceDE w:val="0"/>
        <w:autoSpaceDN w:val="0"/>
        <w:adjustRightInd w:val="0"/>
        <w:spacing w:after="0"/>
        <w:ind w:left="360"/>
        <w:rPr>
          <w:b/>
        </w:rPr>
      </w:pPr>
      <w:r w:rsidRPr="00677D91">
        <w:rPr>
          <w:b/>
        </w:rPr>
        <w:t xml:space="preserve">Przeglądy raz na kwartał </w:t>
      </w:r>
    </w:p>
    <w:p w14:paraId="466A8DA6" w14:textId="77777777" w:rsidR="000A5F33" w:rsidRDefault="000A5F33" w:rsidP="000A5F33">
      <w:pPr>
        <w:pStyle w:val="Akapitzlist"/>
        <w:numPr>
          <w:ilvl w:val="0"/>
          <w:numId w:val="5"/>
        </w:numPr>
      </w:pPr>
      <w:r>
        <w:t xml:space="preserve">Sprawdzenie poprawności działania zainstalowanych urządzeń:    </w:t>
      </w:r>
    </w:p>
    <w:p w14:paraId="00C9050E" w14:textId="77777777" w:rsidR="000A5F33" w:rsidRDefault="000A5F33" w:rsidP="000A5F33">
      <w:pPr>
        <w:pStyle w:val="Akapitzlist"/>
        <w:numPr>
          <w:ilvl w:val="1"/>
          <w:numId w:val="5"/>
        </w:numPr>
      </w:pPr>
      <w:r w:rsidRPr="005802C2">
        <w:rPr>
          <w:i/>
        </w:rPr>
        <w:t xml:space="preserve"> centrala KD</w:t>
      </w:r>
      <w:r>
        <w:rPr>
          <w:i/>
        </w:rPr>
        <w:t xml:space="preserve"> - </w:t>
      </w:r>
      <w:r w:rsidR="004B0A94">
        <w:t>szt. 10</w:t>
      </w:r>
    </w:p>
    <w:p w14:paraId="3AD3A534" w14:textId="77777777" w:rsidR="000A5F33" w:rsidRDefault="000A5F33" w:rsidP="000A5F33">
      <w:pPr>
        <w:pStyle w:val="Akapitzlist"/>
        <w:numPr>
          <w:ilvl w:val="1"/>
          <w:numId w:val="5"/>
        </w:numPr>
      </w:pPr>
      <w:r w:rsidRPr="00677D91">
        <w:rPr>
          <w:i/>
        </w:rPr>
        <w:t xml:space="preserve"> kontaktrony  kontrolne</w:t>
      </w:r>
      <w:r>
        <w:rPr>
          <w:i/>
        </w:rPr>
        <w:t xml:space="preserve"> - </w:t>
      </w:r>
      <w:r w:rsidRPr="00677D91">
        <w:rPr>
          <w:i/>
        </w:rPr>
        <w:t xml:space="preserve"> </w:t>
      </w:r>
      <w:r w:rsidR="00180723">
        <w:t xml:space="preserve">szt. </w:t>
      </w:r>
      <w:r w:rsidR="004B0A94">
        <w:t>40</w:t>
      </w:r>
    </w:p>
    <w:p w14:paraId="6475A1CB" w14:textId="77777777" w:rsidR="000A5F33" w:rsidRDefault="000A5F33" w:rsidP="000A5F33">
      <w:pPr>
        <w:pStyle w:val="Akapitzlist"/>
        <w:numPr>
          <w:ilvl w:val="1"/>
          <w:numId w:val="5"/>
        </w:numPr>
      </w:pPr>
      <w:r w:rsidRPr="005802C2">
        <w:rPr>
          <w:i/>
        </w:rPr>
        <w:t xml:space="preserve"> czytniki kart magnetycznych</w:t>
      </w:r>
      <w:r>
        <w:rPr>
          <w:i/>
        </w:rPr>
        <w:t xml:space="preserve"> - </w:t>
      </w:r>
      <w:r w:rsidRPr="005802C2">
        <w:rPr>
          <w:i/>
        </w:rPr>
        <w:t xml:space="preserve"> </w:t>
      </w:r>
      <w:r w:rsidR="00180723">
        <w:t xml:space="preserve">szt. </w:t>
      </w:r>
      <w:r w:rsidR="004B0A94">
        <w:t>40</w:t>
      </w:r>
      <w:r>
        <w:t xml:space="preserve"> </w:t>
      </w:r>
    </w:p>
    <w:p w14:paraId="0FCCCF40" w14:textId="77777777" w:rsidR="000A5F33" w:rsidRPr="00677D91" w:rsidRDefault="000A5F33" w:rsidP="000A5F3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Verdana" w:hAnsi="Verdana" w:cs="ArialMT"/>
          <w:b/>
          <w:sz w:val="20"/>
          <w:szCs w:val="20"/>
        </w:rPr>
      </w:pPr>
      <w:r>
        <w:t>Test poprawności działania systemu po zaniku napięcia ( uwolnienie drzwi )</w:t>
      </w:r>
    </w:p>
    <w:p w14:paraId="3F37904F" w14:textId="77777777" w:rsidR="000A5F33" w:rsidRDefault="000A5F33" w:rsidP="000A5F33">
      <w:pPr>
        <w:autoSpaceDE w:val="0"/>
        <w:autoSpaceDN w:val="0"/>
        <w:adjustRightInd w:val="0"/>
        <w:spacing w:after="0"/>
        <w:ind w:left="360"/>
        <w:rPr>
          <w:rFonts w:ascii="Verdana" w:hAnsi="Verdana" w:cs="ArialMT"/>
          <w:b/>
          <w:sz w:val="20"/>
          <w:szCs w:val="20"/>
        </w:rPr>
      </w:pPr>
    </w:p>
    <w:p w14:paraId="51A7FA2B" w14:textId="77777777" w:rsidR="000A5F33" w:rsidRDefault="000A5F33" w:rsidP="000A5F33">
      <w:pPr>
        <w:autoSpaceDE w:val="0"/>
        <w:autoSpaceDN w:val="0"/>
        <w:adjustRightInd w:val="0"/>
        <w:spacing w:after="0"/>
        <w:ind w:left="360"/>
        <w:rPr>
          <w:rFonts w:ascii="Verdana" w:hAnsi="Verdana" w:cs="ArialMT"/>
          <w:b/>
          <w:sz w:val="20"/>
          <w:szCs w:val="20"/>
        </w:rPr>
      </w:pPr>
    </w:p>
    <w:p w14:paraId="34352ACC" w14:textId="77777777" w:rsidR="000A5F33" w:rsidRPr="00503081" w:rsidRDefault="000A5F33" w:rsidP="000A5F3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hAnsi="Verdana" w:cs="ArialMT"/>
          <w:b/>
          <w:sz w:val="20"/>
          <w:szCs w:val="20"/>
          <w:highlight w:val="yellow"/>
        </w:rPr>
      </w:pPr>
      <w:r w:rsidRPr="00503081">
        <w:rPr>
          <w:rFonts w:ascii="Verdana" w:hAnsi="Verdana" w:cs="ArialMT"/>
          <w:b/>
          <w:sz w:val="20"/>
          <w:szCs w:val="20"/>
          <w:highlight w:val="yellow"/>
        </w:rPr>
        <w:t xml:space="preserve">Konserwacja systemu alarmowego. </w:t>
      </w:r>
    </w:p>
    <w:p w14:paraId="76B7B284" w14:textId="77777777" w:rsidR="000A5F33" w:rsidRDefault="000A5F33" w:rsidP="000A5F33">
      <w:pPr>
        <w:autoSpaceDE w:val="0"/>
        <w:autoSpaceDN w:val="0"/>
        <w:adjustRightInd w:val="0"/>
        <w:spacing w:after="0" w:line="360" w:lineRule="auto"/>
        <w:ind w:left="360"/>
        <w:rPr>
          <w:rFonts w:ascii="Verdana" w:hAnsi="Verdana" w:cs="ArialMT"/>
          <w:b/>
          <w:sz w:val="20"/>
          <w:szCs w:val="20"/>
        </w:rPr>
      </w:pPr>
    </w:p>
    <w:p w14:paraId="00486D11" w14:textId="77777777" w:rsidR="000A5F33" w:rsidRDefault="000A5F33" w:rsidP="000A5F33">
      <w:pPr>
        <w:autoSpaceDE w:val="0"/>
        <w:autoSpaceDN w:val="0"/>
        <w:adjustRightInd w:val="0"/>
        <w:spacing w:after="0"/>
        <w:ind w:left="360"/>
        <w:rPr>
          <w:rFonts w:ascii="Verdana" w:hAnsi="Verdana" w:cs="ArialMT"/>
          <w:b/>
          <w:sz w:val="20"/>
          <w:szCs w:val="20"/>
        </w:rPr>
      </w:pPr>
      <w:r>
        <w:rPr>
          <w:rFonts w:ascii="Verdana" w:hAnsi="Verdana" w:cs="ArialMT"/>
          <w:b/>
          <w:sz w:val="20"/>
          <w:szCs w:val="20"/>
        </w:rPr>
        <w:t xml:space="preserve">Przeglądy raz w miesiącu: </w:t>
      </w:r>
    </w:p>
    <w:p w14:paraId="758CC312" w14:textId="77777777" w:rsidR="000A5F33" w:rsidRDefault="000A5F33" w:rsidP="000A5F33">
      <w:pPr>
        <w:pStyle w:val="Akapitzlist"/>
        <w:numPr>
          <w:ilvl w:val="0"/>
          <w:numId w:val="6"/>
        </w:numPr>
      </w:pPr>
      <w:r>
        <w:t xml:space="preserve">Test  sygnalizatora </w:t>
      </w:r>
    </w:p>
    <w:p w14:paraId="34247597" w14:textId="77777777" w:rsidR="000A5F33" w:rsidRDefault="000A5F33" w:rsidP="000A5F33">
      <w:pPr>
        <w:pStyle w:val="Akapitzlist"/>
        <w:numPr>
          <w:ilvl w:val="0"/>
          <w:numId w:val="6"/>
        </w:numPr>
      </w:pPr>
      <w:r>
        <w:t xml:space="preserve">Przegląd zdarzeń   </w:t>
      </w:r>
    </w:p>
    <w:p w14:paraId="75BFE0DE" w14:textId="77777777" w:rsidR="000A5F33" w:rsidRDefault="000A5F33" w:rsidP="000A5F33">
      <w:pPr>
        <w:pStyle w:val="Akapitzlist"/>
        <w:numPr>
          <w:ilvl w:val="0"/>
          <w:numId w:val="6"/>
        </w:numPr>
      </w:pPr>
      <w:r>
        <w:t xml:space="preserve">Sprawdzanie poprawności działania systemu alarmowego </w:t>
      </w:r>
    </w:p>
    <w:p w14:paraId="5D229BA2" w14:textId="77777777" w:rsidR="000A5F33" w:rsidRDefault="000A5F33" w:rsidP="000A5F33">
      <w:pPr>
        <w:pStyle w:val="Akapitzlist"/>
        <w:ind w:left="360"/>
        <w:rPr>
          <w:b/>
        </w:rPr>
      </w:pPr>
    </w:p>
    <w:p w14:paraId="13B980C7" w14:textId="77777777" w:rsidR="000A5F33" w:rsidRPr="00881418" w:rsidRDefault="000A5F33" w:rsidP="000A5F33">
      <w:pPr>
        <w:pStyle w:val="Akapitzlist"/>
        <w:ind w:left="360"/>
        <w:rPr>
          <w:b/>
        </w:rPr>
      </w:pPr>
      <w:r w:rsidRPr="00881418">
        <w:rPr>
          <w:b/>
        </w:rPr>
        <w:t xml:space="preserve">Przeglądy raz na pół roku </w:t>
      </w:r>
    </w:p>
    <w:p w14:paraId="4E8E0D7C" w14:textId="77777777" w:rsidR="000A5F33" w:rsidRDefault="000A5F33" w:rsidP="000A5F33">
      <w:pPr>
        <w:pStyle w:val="Akapitzlist"/>
        <w:numPr>
          <w:ilvl w:val="0"/>
          <w:numId w:val="6"/>
        </w:numPr>
      </w:pPr>
      <w:r>
        <w:t>Przegląd połączeń  kablowych w centrali i ekspanderach</w:t>
      </w:r>
    </w:p>
    <w:p w14:paraId="3AA83AEB" w14:textId="77777777" w:rsidR="000A5F33" w:rsidRDefault="000A5F33" w:rsidP="000A5F33">
      <w:pPr>
        <w:pStyle w:val="Akapitzlist"/>
        <w:numPr>
          <w:ilvl w:val="0"/>
          <w:numId w:val="6"/>
        </w:numPr>
      </w:pPr>
      <w:r>
        <w:t>Przegląd  zasilania  awaryjnego</w:t>
      </w:r>
    </w:p>
    <w:p w14:paraId="62E92049" w14:textId="77777777" w:rsidR="000A5F33" w:rsidRPr="00DA5DB6" w:rsidRDefault="000A5F33" w:rsidP="000A5F33">
      <w:pPr>
        <w:pStyle w:val="Akapitzlist"/>
        <w:rPr>
          <w:b/>
        </w:rPr>
      </w:pPr>
    </w:p>
    <w:p w14:paraId="24888556" w14:textId="77777777" w:rsidR="000A5F33" w:rsidRPr="00503081" w:rsidRDefault="000A5F33" w:rsidP="000A5F3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Verdana" w:hAnsi="Verdana" w:cs="ArialMT"/>
          <w:b/>
          <w:sz w:val="20"/>
          <w:szCs w:val="20"/>
          <w:highlight w:val="yellow"/>
        </w:rPr>
      </w:pPr>
      <w:r w:rsidRPr="00503081">
        <w:rPr>
          <w:rFonts w:ascii="Verdana" w:hAnsi="Verdana" w:cs="ArialMT"/>
          <w:b/>
          <w:sz w:val="20"/>
          <w:szCs w:val="20"/>
          <w:highlight w:val="yellow"/>
        </w:rPr>
        <w:t>Konserwacja systemu monitoringu wizyjnego.</w:t>
      </w:r>
    </w:p>
    <w:p w14:paraId="246FEE8A" w14:textId="77777777" w:rsidR="000A5F33" w:rsidRDefault="000A5F33" w:rsidP="000A5F33">
      <w:pPr>
        <w:autoSpaceDE w:val="0"/>
        <w:autoSpaceDN w:val="0"/>
        <w:adjustRightInd w:val="0"/>
        <w:spacing w:after="0"/>
        <w:ind w:firstLine="360"/>
        <w:rPr>
          <w:rFonts w:ascii="Verdana" w:hAnsi="Verdana" w:cs="ArialMT"/>
          <w:b/>
          <w:sz w:val="20"/>
          <w:szCs w:val="20"/>
        </w:rPr>
      </w:pPr>
    </w:p>
    <w:p w14:paraId="751EE3BE" w14:textId="77777777" w:rsidR="000A5F33" w:rsidRDefault="000A5F33" w:rsidP="000A5F33">
      <w:pPr>
        <w:autoSpaceDE w:val="0"/>
        <w:autoSpaceDN w:val="0"/>
        <w:adjustRightInd w:val="0"/>
        <w:spacing w:after="0"/>
        <w:ind w:firstLine="360"/>
        <w:rPr>
          <w:rFonts w:ascii="Verdana" w:hAnsi="Verdana" w:cs="ArialMT"/>
          <w:b/>
          <w:sz w:val="20"/>
          <w:szCs w:val="20"/>
        </w:rPr>
      </w:pPr>
      <w:r>
        <w:rPr>
          <w:rFonts w:ascii="Verdana" w:hAnsi="Verdana" w:cs="ArialMT"/>
          <w:b/>
          <w:sz w:val="20"/>
          <w:szCs w:val="20"/>
        </w:rPr>
        <w:t xml:space="preserve">Przeglądy raz w miesiącu: </w:t>
      </w:r>
    </w:p>
    <w:p w14:paraId="3D13F865" w14:textId="77777777" w:rsidR="000A5F33" w:rsidRDefault="000A5F33" w:rsidP="000A5F33">
      <w:pPr>
        <w:pStyle w:val="Akapitzlist"/>
        <w:numPr>
          <w:ilvl w:val="0"/>
          <w:numId w:val="7"/>
        </w:numPr>
      </w:pPr>
      <w:r>
        <w:t>Przegląd na monitorze czytelności kadru z kamer wewnętrznych i zewnętrznych</w:t>
      </w:r>
    </w:p>
    <w:p w14:paraId="422D04A5" w14:textId="77777777" w:rsidR="000A5F33" w:rsidRDefault="000A5F33" w:rsidP="000A5F33">
      <w:pPr>
        <w:pStyle w:val="Akapitzlist"/>
        <w:numPr>
          <w:ilvl w:val="0"/>
          <w:numId w:val="7"/>
        </w:numPr>
      </w:pPr>
      <w:r>
        <w:t>Sprawdzenie poprawności rejestracji  wizji</w:t>
      </w:r>
    </w:p>
    <w:p w14:paraId="5418127F" w14:textId="77777777" w:rsidR="000A5F33" w:rsidRPr="00277CCB" w:rsidRDefault="000A5F33" w:rsidP="000A5F33">
      <w:pPr>
        <w:pStyle w:val="Akapitzlist"/>
        <w:numPr>
          <w:ilvl w:val="1"/>
          <w:numId w:val="7"/>
        </w:numPr>
        <w:rPr>
          <w:i/>
        </w:rPr>
      </w:pPr>
      <w:r w:rsidRPr="00277CCB">
        <w:rPr>
          <w:i/>
        </w:rPr>
        <w:t xml:space="preserve"> wyłączenie aktualnej rejestracji .</w:t>
      </w:r>
    </w:p>
    <w:p w14:paraId="3A8A62D6" w14:textId="77777777" w:rsidR="000A5F33" w:rsidRDefault="000A5F33" w:rsidP="000A5F33">
      <w:pPr>
        <w:pStyle w:val="Akapitzlist"/>
        <w:numPr>
          <w:ilvl w:val="0"/>
          <w:numId w:val="7"/>
        </w:numPr>
      </w:pPr>
      <w:r>
        <w:t>Umycie szkła okna wizyjnego, obudowy kamer wewnęt</w:t>
      </w:r>
      <w:r w:rsidR="00786A99">
        <w:t>rznych i zewnętrznych  - szt. 44</w:t>
      </w:r>
    </w:p>
    <w:p w14:paraId="69FE7745" w14:textId="77777777" w:rsidR="000A5F33" w:rsidRDefault="000A5F33" w:rsidP="000A5F33">
      <w:pPr>
        <w:pStyle w:val="Akapitzlist"/>
        <w:autoSpaceDE w:val="0"/>
        <w:autoSpaceDN w:val="0"/>
        <w:adjustRightInd w:val="0"/>
        <w:spacing w:after="0"/>
        <w:ind w:left="360"/>
        <w:rPr>
          <w:b/>
        </w:rPr>
      </w:pPr>
    </w:p>
    <w:p w14:paraId="62326F80" w14:textId="77777777" w:rsidR="000A5F33" w:rsidRPr="00677D91" w:rsidRDefault="000A5F33" w:rsidP="000A5F33">
      <w:pPr>
        <w:pStyle w:val="Akapitzlist"/>
        <w:autoSpaceDE w:val="0"/>
        <w:autoSpaceDN w:val="0"/>
        <w:adjustRightInd w:val="0"/>
        <w:spacing w:after="0"/>
        <w:ind w:left="360"/>
        <w:rPr>
          <w:b/>
        </w:rPr>
      </w:pPr>
      <w:r w:rsidRPr="00677D91">
        <w:rPr>
          <w:b/>
        </w:rPr>
        <w:t xml:space="preserve">Przeglądy raz na kwartał </w:t>
      </w:r>
    </w:p>
    <w:p w14:paraId="43EC6EBF" w14:textId="77777777" w:rsidR="000A5F33" w:rsidRDefault="000A5F33" w:rsidP="000A5F33">
      <w:pPr>
        <w:pStyle w:val="Akapitzlist"/>
        <w:numPr>
          <w:ilvl w:val="0"/>
          <w:numId w:val="8"/>
        </w:numPr>
      </w:pPr>
      <w:r>
        <w:t>Sprawdzenie szczelności obudowy kamery zewnętrznej - szt. 17</w:t>
      </w:r>
    </w:p>
    <w:p w14:paraId="606168C8" w14:textId="77777777" w:rsidR="000A5F33" w:rsidRPr="00277CCB" w:rsidRDefault="000A5F33" w:rsidP="000A5F33">
      <w:pPr>
        <w:pStyle w:val="Akapitzlist"/>
        <w:numPr>
          <w:ilvl w:val="1"/>
          <w:numId w:val="8"/>
        </w:numPr>
        <w:rPr>
          <w:i/>
        </w:rPr>
      </w:pPr>
      <w:r w:rsidRPr="00277CCB">
        <w:rPr>
          <w:i/>
        </w:rPr>
        <w:t xml:space="preserve"> otworzenie obudowy , oględziny wewnętrzne</w:t>
      </w:r>
    </w:p>
    <w:p w14:paraId="13FDA0DE" w14:textId="77777777" w:rsidR="000A5F33" w:rsidRDefault="000A5F33" w:rsidP="000A5F33">
      <w:pPr>
        <w:pStyle w:val="Akapitzlist"/>
        <w:numPr>
          <w:ilvl w:val="0"/>
          <w:numId w:val="8"/>
        </w:numPr>
      </w:pPr>
      <w:r>
        <w:t xml:space="preserve">Oczyszczenie wewnętrzne i zewnętrzne  kopułki kamery - szt. 17 </w:t>
      </w:r>
    </w:p>
    <w:p w14:paraId="041120D2" w14:textId="77777777" w:rsidR="000A5F33" w:rsidRPr="00277CCB" w:rsidRDefault="000A5F33" w:rsidP="000A5F33">
      <w:pPr>
        <w:pStyle w:val="Akapitzlist"/>
        <w:numPr>
          <w:ilvl w:val="1"/>
          <w:numId w:val="8"/>
        </w:numPr>
        <w:rPr>
          <w:i/>
        </w:rPr>
      </w:pPr>
      <w:r w:rsidRPr="00277CCB">
        <w:rPr>
          <w:i/>
        </w:rPr>
        <w:t xml:space="preserve"> demontaż i montaż  kopułki  kamery</w:t>
      </w:r>
    </w:p>
    <w:p w14:paraId="2024C64C" w14:textId="77777777" w:rsidR="000A5F33" w:rsidRDefault="000A5F33" w:rsidP="000A5F33">
      <w:pPr>
        <w:pStyle w:val="Akapitzlist"/>
        <w:numPr>
          <w:ilvl w:val="0"/>
          <w:numId w:val="8"/>
        </w:numPr>
      </w:pPr>
      <w:r>
        <w:t>Korekta parametrów optycznych kamery wewn</w:t>
      </w:r>
      <w:r w:rsidR="00786A99">
        <w:t>ętrznej i zewnętrznej  - szt. 44</w:t>
      </w:r>
    </w:p>
    <w:p w14:paraId="3DD81951" w14:textId="77777777" w:rsidR="000A5F33" w:rsidRPr="00277CCB" w:rsidRDefault="000A5F33" w:rsidP="000A5F33">
      <w:pPr>
        <w:pStyle w:val="Akapitzlist"/>
        <w:numPr>
          <w:ilvl w:val="1"/>
          <w:numId w:val="8"/>
        </w:numPr>
        <w:rPr>
          <w:i/>
        </w:rPr>
      </w:pPr>
      <w:r>
        <w:rPr>
          <w:i/>
        </w:rPr>
        <w:t>o</w:t>
      </w:r>
      <w:r w:rsidRPr="00277CCB">
        <w:rPr>
          <w:i/>
        </w:rPr>
        <w:t xml:space="preserve">twarcie  kamery i ustawienie  ostrości kadru </w:t>
      </w:r>
    </w:p>
    <w:p w14:paraId="26500BBF" w14:textId="77777777" w:rsidR="000A5F33" w:rsidRPr="00277CCB" w:rsidRDefault="000A5F33" w:rsidP="000A5F33">
      <w:pPr>
        <w:pStyle w:val="Akapitzlist"/>
        <w:numPr>
          <w:ilvl w:val="1"/>
          <w:numId w:val="8"/>
        </w:numPr>
        <w:rPr>
          <w:i/>
        </w:rPr>
      </w:pPr>
      <w:r w:rsidRPr="00277CCB">
        <w:rPr>
          <w:i/>
        </w:rPr>
        <w:t xml:space="preserve"> zamknięcie kamery i sprawdzenie </w:t>
      </w:r>
    </w:p>
    <w:p w14:paraId="67DF77A0" w14:textId="77777777" w:rsidR="000A5F33" w:rsidRPr="00277CCB" w:rsidRDefault="000A5F33" w:rsidP="000A5F33">
      <w:pPr>
        <w:pStyle w:val="Akapitzlist"/>
        <w:numPr>
          <w:ilvl w:val="1"/>
          <w:numId w:val="8"/>
        </w:numPr>
        <w:rPr>
          <w:i/>
        </w:rPr>
      </w:pPr>
      <w:r w:rsidRPr="00277CCB">
        <w:rPr>
          <w:i/>
        </w:rPr>
        <w:lastRenderedPageBreak/>
        <w:t xml:space="preserve"> uruchomienie odtwarzania wizji wybiórczo z kamer                                       </w:t>
      </w:r>
    </w:p>
    <w:p w14:paraId="02FD1BC8" w14:textId="77777777" w:rsidR="000A5F33" w:rsidRDefault="000A5F33" w:rsidP="000A5F33">
      <w:pPr>
        <w:pStyle w:val="Akapitzlist"/>
        <w:numPr>
          <w:ilvl w:val="0"/>
          <w:numId w:val="8"/>
        </w:numPr>
      </w:pPr>
      <w:r>
        <w:t>Sprawdzenie poprawności dzi</w:t>
      </w:r>
      <w:r w:rsidR="00786A99">
        <w:t>ałania detekcji wizji  - szt. 44</w:t>
      </w:r>
    </w:p>
    <w:p w14:paraId="431F754A" w14:textId="77777777" w:rsidR="000A5F33" w:rsidRDefault="000A5F33" w:rsidP="000A5F33">
      <w:pPr>
        <w:pStyle w:val="Akapitzlist"/>
        <w:numPr>
          <w:ilvl w:val="0"/>
          <w:numId w:val="8"/>
        </w:numPr>
      </w:pPr>
      <w:r>
        <w:t xml:space="preserve">Sprawdzenie połączeń  wizyjnych na rejestratorze </w:t>
      </w:r>
    </w:p>
    <w:p w14:paraId="28E3631D" w14:textId="77777777" w:rsidR="000A5F33" w:rsidRDefault="000A5F33" w:rsidP="000A5F33">
      <w:pPr>
        <w:pStyle w:val="Akapitzlist"/>
        <w:numPr>
          <w:ilvl w:val="0"/>
          <w:numId w:val="8"/>
        </w:numPr>
      </w:pPr>
      <w:r>
        <w:t xml:space="preserve">Pomiar wartości napięcia </w:t>
      </w:r>
      <w:proofErr w:type="spellStart"/>
      <w:r>
        <w:t>PoE</w:t>
      </w:r>
      <w:proofErr w:type="spellEnd"/>
      <w:r>
        <w:t xml:space="preserve"> na </w:t>
      </w:r>
      <w:proofErr w:type="spellStart"/>
      <w:r>
        <w:t>patchpanelu</w:t>
      </w:r>
      <w:proofErr w:type="spellEnd"/>
      <w:r>
        <w:t xml:space="preserve"> </w:t>
      </w:r>
    </w:p>
    <w:p w14:paraId="365E281A" w14:textId="77777777" w:rsidR="000A5F33" w:rsidRDefault="000A5F33" w:rsidP="000A5F33">
      <w:pPr>
        <w:pStyle w:val="Akapitzlist"/>
        <w:numPr>
          <w:ilvl w:val="0"/>
          <w:numId w:val="8"/>
        </w:numPr>
      </w:pPr>
      <w:r>
        <w:t>Test zasilania systemu  z UPS   ( czas pracy na UPS )</w:t>
      </w:r>
    </w:p>
    <w:p w14:paraId="55353BBF" w14:textId="77777777" w:rsidR="000A5F33" w:rsidRPr="00277CCB" w:rsidRDefault="000A5F33" w:rsidP="000A5F33">
      <w:pPr>
        <w:pStyle w:val="Akapitzlist"/>
        <w:numPr>
          <w:ilvl w:val="1"/>
          <w:numId w:val="8"/>
        </w:numPr>
        <w:rPr>
          <w:i/>
        </w:rPr>
      </w:pPr>
      <w:r w:rsidRPr="00277CCB">
        <w:rPr>
          <w:i/>
        </w:rPr>
        <w:t xml:space="preserve"> wyłączenie zasilania podstawowego 230 V</w:t>
      </w:r>
    </w:p>
    <w:p w14:paraId="0F929C6C" w14:textId="77777777" w:rsidR="0075690A" w:rsidRDefault="0075690A" w:rsidP="000A5F33">
      <w:pPr>
        <w:autoSpaceDE w:val="0"/>
        <w:autoSpaceDN w:val="0"/>
        <w:adjustRightInd w:val="0"/>
        <w:spacing w:after="0"/>
        <w:ind w:left="360"/>
        <w:rPr>
          <w:rFonts w:ascii="Verdana" w:hAnsi="Verdana" w:cs="ArialMT"/>
          <w:b/>
          <w:sz w:val="20"/>
          <w:szCs w:val="20"/>
        </w:rPr>
      </w:pPr>
    </w:p>
    <w:p w14:paraId="06879801" w14:textId="77777777" w:rsidR="000A5F33" w:rsidRDefault="000A5F33" w:rsidP="000A5F33">
      <w:pPr>
        <w:autoSpaceDE w:val="0"/>
        <w:autoSpaceDN w:val="0"/>
        <w:adjustRightInd w:val="0"/>
        <w:spacing w:after="0"/>
        <w:rPr>
          <w:rFonts w:ascii="Verdana" w:hAnsi="Verdana" w:cs="ArialMT"/>
          <w:b/>
          <w:sz w:val="20"/>
          <w:szCs w:val="20"/>
        </w:rPr>
      </w:pPr>
      <w:r w:rsidRPr="003A1750">
        <w:rPr>
          <w:rFonts w:ascii="Verdana" w:hAnsi="Verdana" w:cs="ArialMT"/>
          <w:b/>
          <w:sz w:val="20"/>
          <w:szCs w:val="20"/>
          <w:highlight w:val="yellow"/>
        </w:rPr>
        <w:t>Dodatkowe wymagania</w:t>
      </w:r>
      <w:r>
        <w:rPr>
          <w:rFonts w:ascii="Verdana" w:hAnsi="Verdana" w:cs="ArialMT"/>
          <w:b/>
          <w:sz w:val="20"/>
          <w:szCs w:val="20"/>
        </w:rPr>
        <w:t xml:space="preserve"> </w:t>
      </w:r>
    </w:p>
    <w:p w14:paraId="1ADF1DC1" w14:textId="77777777" w:rsidR="000A5F33" w:rsidRDefault="000A5F33" w:rsidP="000A5F33">
      <w:pPr>
        <w:autoSpaceDE w:val="0"/>
        <w:autoSpaceDN w:val="0"/>
        <w:adjustRightInd w:val="0"/>
        <w:spacing w:after="0"/>
        <w:rPr>
          <w:rFonts w:ascii="Verdana" w:hAnsi="Verdana" w:cs="ArialMT"/>
          <w:b/>
          <w:sz w:val="20"/>
          <w:szCs w:val="20"/>
        </w:rPr>
      </w:pPr>
    </w:p>
    <w:p w14:paraId="7C854236" w14:textId="77777777" w:rsidR="000A5F33" w:rsidRPr="00503081" w:rsidRDefault="000A5F33" w:rsidP="000A5F33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 xml:space="preserve">Oprócz przeglądów instalacji niskoprądowych w wyżej podanym zakresie, Wykonawca zobowiązany jest do usuwania awarii na wniosek Zamawiającego. Awarie będą usuwane i rozliczane w zakresie bieżącej konserwacji. Przed usunięciem usterki należy przeprowadzić przegląd w zakresie rozległości awarii i przedstawić szacunkowy kosztorys usunięcia wady - awarii, do akceptacji Zamawiającego. </w:t>
      </w:r>
      <w:r w:rsidRPr="00503081">
        <w:rPr>
          <w:rFonts w:ascii="Verdana" w:hAnsi="Verdana" w:cs="ArialMT"/>
          <w:sz w:val="20"/>
          <w:szCs w:val="20"/>
        </w:rPr>
        <w:t>Po usunięciu usterki Wykonawca przedstawi kosztorys powykonawczy i protokół z pomiarów.</w:t>
      </w:r>
    </w:p>
    <w:p w14:paraId="1F4A0E4D" w14:textId="77777777" w:rsidR="000A5F33" w:rsidRDefault="000A5F33" w:rsidP="000A5F33">
      <w:pPr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Verdana" w:hAnsi="Verdana" w:cs="ArialMT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 xml:space="preserve">Materiały podstawowe zakwalifikowane do wymiany w czasie wykonania czynności bieżących oraz zgłoszone w trybie awarii i przypadków losowych, zapewni Wykonawca. </w:t>
      </w:r>
    </w:p>
    <w:p w14:paraId="77135D09" w14:textId="77777777" w:rsidR="000A5F33" w:rsidRDefault="000A5F33" w:rsidP="000A5F33">
      <w:pPr>
        <w:pStyle w:val="Default"/>
        <w:numPr>
          <w:ilvl w:val="0"/>
          <w:numId w:val="9"/>
        </w:num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wymaga reakcji na zgłoszenia Zamawiającego  w ciągu 4 godzin            od momentu przyjęcia zgłoszenia. Wykonawca powinien być dostępny 24 godziny na dobę pod telefonem w razie zaistnienia awarii lub alarmu. </w:t>
      </w:r>
    </w:p>
    <w:p w14:paraId="3CE523E5" w14:textId="77777777" w:rsidR="000A5F33" w:rsidRDefault="000A5F33" w:rsidP="000A5F33">
      <w:pPr>
        <w:pStyle w:val="Default"/>
        <w:numPr>
          <w:ilvl w:val="0"/>
          <w:numId w:val="9"/>
        </w:num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powinien posiadać uprawnienia do wykonywania prac konserwacyjnych. Wykonawca musi posiadać urządzenia oraz sprzęt niezbędny do wykonania zamówienia. Wykonawca zobowiązany jest we własnym zakresie dokonać utylizacji zużytych materiałów zgodnie z ustawą o odpadach, przekazywać do utylizacji (Dz. U. Nr185, poz. 1243, z dnia 5.10.2010r).</w:t>
      </w:r>
    </w:p>
    <w:p w14:paraId="3D9EEB52" w14:textId="77777777" w:rsidR="0019641A" w:rsidRPr="00D17595" w:rsidRDefault="000A5F33" w:rsidP="00CD01BF">
      <w:pPr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19641A">
        <w:rPr>
          <w:rFonts w:ascii="Verdana" w:hAnsi="Verdana"/>
          <w:sz w:val="20"/>
        </w:rPr>
        <w:t xml:space="preserve">Po zakończeniu konserwacji według zapisów opisu przedmiotu zamówienia sporządzony zostanie protokół odbioru wykonanych prac. </w:t>
      </w:r>
      <w:r w:rsidRPr="0019641A">
        <w:rPr>
          <w:rFonts w:ascii="Verdana" w:hAnsi="Verdana" w:cs="Arial"/>
          <w:sz w:val="20"/>
          <w:szCs w:val="20"/>
        </w:rPr>
        <w:t xml:space="preserve">Wykonawca  przedstawi Zamawiającemu odpowiednie dokumenty zakupu części i materiałów eksploatacyjnych, które zostały wymienione. Do ceny zakupionych części i materiałów Wykonawca nie będzie doliczał marży. </w:t>
      </w:r>
      <w:r w:rsidRPr="0019641A">
        <w:rPr>
          <w:rFonts w:ascii="Verdana" w:hAnsi="Verdana"/>
          <w:sz w:val="20"/>
          <w:szCs w:val="20"/>
        </w:rPr>
        <w:t>Wszelkie prace instalacyjne powinny odbywać się w sposób jak najmniej utrudniający normalną pracę.</w:t>
      </w:r>
    </w:p>
    <w:p w14:paraId="14B68E8B" w14:textId="77777777" w:rsidR="00D17595" w:rsidRPr="0019641A" w:rsidRDefault="00D17595" w:rsidP="00D17595">
      <w:pPr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19641A">
        <w:rPr>
          <w:rFonts w:ascii="Verdana" w:hAnsi="Verdana"/>
          <w:color w:val="000000"/>
          <w:sz w:val="20"/>
          <w:szCs w:val="20"/>
        </w:rPr>
        <w:t xml:space="preserve">Wykonawca ponosi odpowiedzialność za wyrządzone szkody wynikające </w:t>
      </w:r>
      <w:r w:rsidRPr="0019641A">
        <w:rPr>
          <w:rFonts w:ascii="Verdana" w:hAnsi="Verdana"/>
          <w:color w:val="000000"/>
          <w:sz w:val="20"/>
          <w:szCs w:val="20"/>
        </w:rPr>
        <w:br/>
        <w:t xml:space="preserve">z niewłaściwej organizacji robót. </w:t>
      </w:r>
    </w:p>
    <w:p w14:paraId="3A873799" w14:textId="77777777" w:rsidR="00D17595" w:rsidRPr="0019641A" w:rsidRDefault="00D17595" w:rsidP="00D17595">
      <w:pPr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19641A">
        <w:rPr>
          <w:rFonts w:ascii="Verdana" w:hAnsi="Verdana"/>
          <w:color w:val="000000"/>
          <w:sz w:val="20"/>
          <w:szCs w:val="20"/>
        </w:rPr>
        <w:t xml:space="preserve">Wykonawca w uzasadnionych przypadkach jest zobowiązany do oznakowania miejsca prac zgodnie z obowiązującymi przepisami, prace powinny być prowadzone </w:t>
      </w:r>
      <w:r w:rsidRPr="0019641A">
        <w:rPr>
          <w:rFonts w:ascii="Verdana" w:hAnsi="Verdana"/>
          <w:color w:val="000000"/>
          <w:sz w:val="20"/>
          <w:szCs w:val="20"/>
        </w:rPr>
        <w:br/>
        <w:t xml:space="preserve">z zachowaniem obowiązujących przepisów BHP. </w:t>
      </w:r>
    </w:p>
    <w:p w14:paraId="706CBEE6" w14:textId="77777777" w:rsidR="00D17595" w:rsidRPr="0019641A" w:rsidRDefault="00D17595" w:rsidP="00D17595">
      <w:pPr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19641A">
        <w:rPr>
          <w:rFonts w:ascii="Verdana" w:hAnsi="Verdana"/>
          <w:color w:val="000000"/>
          <w:sz w:val="20"/>
          <w:szCs w:val="20"/>
        </w:rPr>
        <w:t xml:space="preserve">Wykonawca ma prowadzić prace w sposób nie kolidujący z funkcjonowaniem budynku, w którym mają być wykonywane prace. </w:t>
      </w:r>
    </w:p>
    <w:p w14:paraId="16E460FD" w14:textId="77777777" w:rsidR="00D17595" w:rsidRDefault="00D17595" w:rsidP="00D17595">
      <w:pPr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19641A">
        <w:rPr>
          <w:rFonts w:ascii="Verdana" w:hAnsi="Verdana"/>
          <w:color w:val="000000"/>
          <w:sz w:val="20"/>
          <w:szCs w:val="20"/>
        </w:rPr>
        <w:t xml:space="preserve">Po zakończeniu wykonywania zadań zleconych Wykonawca uporządkuje teren </w:t>
      </w:r>
      <w:r w:rsidRPr="0019641A">
        <w:rPr>
          <w:rFonts w:ascii="Verdana" w:hAnsi="Verdana"/>
          <w:color w:val="000000"/>
          <w:sz w:val="20"/>
          <w:szCs w:val="20"/>
        </w:rPr>
        <w:br/>
        <w:t xml:space="preserve">oraz otoczenie z nieczystości związanych z realizacją zleconych prac. </w:t>
      </w:r>
    </w:p>
    <w:p w14:paraId="52697EE2" w14:textId="77777777" w:rsidR="00D17595" w:rsidRPr="0019641A" w:rsidRDefault="00D17595" w:rsidP="00D17595">
      <w:pPr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19641A">
        <w:rPr>
          <w:rFonts w:ascii="Verdana" w:hAnsi="Verdana"/>
          <w:color w:val="000000"/>
          <w:sz w:val="20"/>
          <w:szCs w:val="20"/>
        </w:rPr>
        <w:t xml:space="preserve">Wykonawca wyznaczy osobę do kontaktu przy realizacji usług, która będzie w stałej łączności z przedstawicielami Zamawiającego, a w czasie jej nieobecności zapewni zastępstwo. O każdym zastępstwie i zmianie zatrudnienia osób odpowiedzialnych </w:t>
      </w:r>
      <w:r w:rsidRPr="0019641A">
        <w:rPr>
          <w:rFonts w:ascii="Verdana" w:hAnsi="Verdana"/>
          <w:color w:val="000000"/>
          <w:sz w:val="20"/>
          <w:szCs w:val="20"/>
        </w:rPr>
        <w:br/>
        <w:t xml:space="preserve">za realizację zamówienia Wykonawca poinformuje Zamawiającego w formie pisemnej </w:t>
      </w:r>
      <w:r w:rsidRPr="0019641A">
        <w:rPr>
          <w:rFonts w:ascii="Verdana" w:hAnsi="Verdana"/>
          <w:color w:val="000000"/>
          <w:sz w:val="20"/>
          <w:szCs w:val="20"/>
        </w:rPr>
        <w:br/>
        <w:t xml:space="preserve">z podaniem danych personalnych osoby zastępującej. </w:t>
      </w:r>
    </w:p>
    <w:p w14:paraId="34358E0D" w14:textId="77777777" w:rsidR="0019641A" w:rsidRPr="008541DB" w:rsidRDefault="0019641A" w:rsidP="00CD01BF">
      <w:pPr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8541DB">
        <w:rPr>
          <w:rFonts w:ascii="Verdana" w:hAnsi="Verdana"/>
          <w:b/>
          <w:color w:val="000000"/>
          <w:sz w:val="20"/>
          <w:szCs w:val="20"/>
        </w:rPr>
        <w:t xml:space="preserve">Zamawiający przewiduje realizację </w:t>
      </w:r>
      <w:r w:rsidR="00D17595" w:rsidRPr="008541DB">
        <w:rPr>
          <w:rFonts w:ascii="Verdana" w:hAnsi="Verdana"/>
          <w:b/>
          <w:color w:val="000000"/>
          <w:sz w:val="20"/>
          <w:szCs w:val="20"/>
        </w:rPr>
        <w:t xml:space="preserve">usługi /poza reakcjami na zgłoszenie/ </w:t>
      </w:r>
      <w:r w:rsidRPr="008541DB">
        <w:rPr>
          <w:rFonts w:ascii="Verdana" w:hAnsi="Verdana"/>
          <w:b/>
          <w:color w:val="000000"/>
          <w:sz w:val="20"/>
          <w:szCs w:val="20"/>
        </w:rPr>
        <w:t xml:space="preserve">w zakresie </w:t>
      </w:r>
      <w:r w:rsidR="00D17595" w:rsidRPr="008541DB">
        <w:rPr>
          <w:rFonts w:ascii="Verdana" w:hAnsi="Verdana"/>
          <w:b/>
          <w:color w:val="000000"/>
          <w:sz w:val="20"/>
          <w:szCs w:val="20"/>
        </w:rPr>
        <w:t>przyjazdu i sprawdzenia poprawności funkcjonowania systemów</w:t>
      </w:r>
      <w:r w:rsidRPr="008541DB">
        <w:rPr>
          <w:rFonts w:ascii="Verdana" w:hAnsi="Verdana"/>
          <w:b/>
          <w:color w:val="000000"/>
          <w:sz w:val="20"/>
          <w:szCs w:val="20"/>
        </w:rPr>
        <w:t xml:space="preserve"> w następującym wymiarze czasowym:</w:t>
      </w:r>
    </w:p>
    <w:p w14:paraId="05975C6C" w14:textId="77777777" w:rsidR="0019641A" w:rsidRPr="0075690A" w:rsidRDefault="0019641A" w:rsidP="0019641A">
      <w:pPr>
        <w:pStyle w:val="Akapitzlist"/>
        <w:numPr>
          <w:ilvl w:val="1"/>
          <w:numId w:val="9"/>
        </w:numPr>
        <w:spacing w:after="0"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75690A">
        <w:rPr>
          <w:rFonts w:ascii="Verdana" w:hAnsi="Verdana"/>
          <w:b/>
          <w:color w:val="000000"/>
          <w:sz w:val="20"/>
          <w:szCs w:val="20"/>
        </w:rPr>
        <w:t xml:space="preserve">Oddział – ul. Mińska 25 – minimum 2 razy w miesiącu w trakcie Umowy; </w:t>
      </w:r>
    </w:p>
    <w:p w14:paraId="1AC14A97" w14:textId="77777777" w:rsidR="0019641A" w:rsidRPr="0075690A" w:rsidRDefault="0019641A" w:rsidP="00FF2CF0">
      <w:pPr>
        <w:pStyle w:val="Akapitzlist"/>
        <w:numPr>
          <w:ilvl w:val="1"/>
          <w:numId w:val="9"/>
        </w:numPr>
        <w:spacing w:after="0"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75690A">
        <w:rPr>
          <w:rFonts w:ascii="Verdana" w:hAnsi="Verdana"/>
          <w:b/>
          <w:color w:val="000000"/>
          <w:sz w:val="20"/>
          <w:szCs w:val="20"/>
        </w:rPr>
        <w:t>Wydział Technologii,</w:t>
      </w:r>
      <w:r w:rsidR="00846792" w:rsidRPr="0075690A">
        <w:rPr>
          <w:rFonts w:ascii="Verdana" w:hAnsi="Verdana"/>
          <w:b/>
          <w:color w:val="000000"/>
          <w:sz w:val="20"/>
          <w:szCs w:val="20"/>
        </w:rPr>
        <w:t xml:space="preserve"> Archiwum zakładowe,</w:t>
      </w:r>
      <w:r w:rsidRPr="0075690A">
        <w:rPr>
          <w:rFonts w:ascii="Verdana" w:hAnsi="Verdana"/>
          <w:b/>
          <w:color w:val="000000"/>
          <w:sz w:val="20"/>
          <w:szCs w:val="20"/>
        </w:rPr>
        <w:t xml:space="preserve"> Opacz Kolonia, </w:t>
      </w:r>
      <w:r w:rsidR="00846792" w:rsidRPr="0075690A">
        <w:rPr>
          <w:rFonts w:ascii="Verdana" w:hAnsi="Verdana"/>
          <w:b/>
          <w:color w:val="000000"/>
          <w:sz w:val="20"/>
          <w:szCs w:val="20"/>
        </w:rPr>
        <w:t xml:space="preserve">                                  </w:t>
      </w:r>
      <w:r w:rsidRPr="0075690A">
        <w:rPr>
          <w:rFonts w:ascii="Verdana" w:hAnsi="Verdana"/>
          <w:b/>
          <w:color w:val="000000"/>
          <w:sz w:val="20"/>
          <w:szCs w:val="20"/>
        </w:rPr>
        <w:t>ul. Środkowa 35c – minimum 3 raz w miesiącu w trakcie Umowy;</w:t>
      </w:r>
    </w:p>
    <w:p w14:paraId="045754E8" w14:textId="77777777" w:rsidR="00E60E6C" w:rsidRPr="0075690A" w:rsidRDefault="008541DB" w:rsidP="00E60E6C">
      <w:pPr>
        <w:pStyle w:val="Akapitzlist"/>
        <w:numPr>
          <w:ilvl w:val="1"/>
          <w:numId w:val="9"/>
        </w:numPr>
        <w:spacing w:after="0"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75690A">
        <w:rPr>
          <w:rFonts w:ascii="Verdana" w:hAnsi="Verdana"/>
          <w:b/>
          <w:color w:val="000000"/>
          <w:sz w:val="20"/>
          <w:szCs w:val="20"/>
        </w:rPr>
        <w:t xml:space="preserve">Rejon w Płońsku – 2 razy w roku  </w:t>
      </w:r>
    </w:p>
    <w:p w14:paraId="140EBA01" w14:textId="77777777" w:rsidR="00D17595" w:rsidRDefault="00D17595" w:rsidP="00D1759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Wykonawca ma obowiązek potwierdzić każdorazowy przyjazd w tzw. Książce kontroli realizowanej usługi. </w:t>
      </w:r>
    </w:p>
    <w:p w14:paraId="140285FE" w14:textId="77777777" w:rsidR="0019641A" w:rsidRPr="0019641A" w:rsidRDefault="0019641A" w:rsidP="0019641A">
      <w:p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3FDB1BA5" w14:textId="77777777" w:rsidR="000A5F33" w:rsidRPr="00295048" w:rsidRDefault="000A5F33" w:rsidP="000A5F33">
      <w:pPr>
        <w:jc w:val="both"/>
        <w:rPr>
          <w:rFonts w:ascii="Verdana" w:hAnsi="Verdana"/>
          <w:sz w:val="20"/>
          <w:szCs w:val="20"/>
        </w:rPr>
      </w:pPr>
      <w:r w:rsidRPr="003A1750">
        <w:rPr>
          <w:rFonts w:ascii="Verdana" w:hAnsi="Verdana"/>
          <w:b/>
          <w:sz w:val="20"/>
          <w:szCs w:val="20"/>
          <w:highlight w:val="yellow"/>
        </w:rPr>
        <w:t>Forma płatności i rozliczeń za usługę konserwacji oraz usunięcie awarii.</w:t>
      </w:r>
    </w:p>
    <w:p w14:paraId="53C04F86" w14:textId="66F69E76" w:rsidR="000A5F33" w:rsidRPr="003A1750" w:rsidRDefault="000A5F33" w:rsidP="00E04E7B">
      <w:pPr>
        <w:pStyle w:val="Bezodstpw1"/>
        <w:numPr>
          <w:ilvl w:val="0"/>
          <w:numId w:val="16"/>
        </w:numPr>
        <w:spacing w:line="276" w:lineRule="auto"/>
        <w:rPr>
          <w:rFonts w:ascii="Verdana" w:hAnsi="Verdana"/>
          <w:sz w:val="20"/>
          <w:szCs w:val="20"/>
        </w:rPr>
      </w:pPr>
      <w:r w:rsidRPr="003A1750">
        <w:rPr>
          <w:rFonts w:ascii="Verdana" w:hAnsi="Verdana"/>
          <w:sz w:val="20"/>
          <w:szCs w:val="20"/>
        </w:rPr>
        <w:lastRenderedPageBreak/>
        <w:t xml:space="preserve">Rozliczenia pomiędzy stronami z tytułu wykonywanej usługi dokonywane będzie za  </w:t>
      </w:r>
      <w:r w:rsidRPr="003A1750">
        <w:rPr>
          <w:rFonts w:ascii="Verdana" w:hAnsi="Verdana"/>
          <w:sz w:val="20"/>
          <w:szCs w:val="20"/>
        </w:rPr>
        <w:br/>
        <w:t xml:space="preserve">okres określony w umowie wg stawek podanych w </w:t>
      </w:r>
      <w:r w:rsidRPr="003A1750">
        <w:rPr>
          <w:rFonts w:ascii="Verdana" w:hAnsi="Verdana"/>
          <w:iCs/>
          <w:sz w:val="20"/>
          <w:szCs w:val="20"/>
        </w:rPr>
        <w:t xml:space="preserve">Formularzu </w:t>
      </w:r>
      <w:r w:rsidR="00244980">
        <w:rPr>
          <w:rFonts w:ascii="Verdana" w:hAnsi="Verdana"/>
          <w:iCs/>
          <w:sz w:val="20"/>
          <w:szCs w:val="20"/>
        </w:rPr>
        <w:t>ofertowym</w:t>
      </w:r>
      <w:r w:rsidRPr="003A1750">
        <w:rPr>
          <w:rFonts w:ascii="Verdana" w:hAnsi="Verdana"/>
          <w:sz w:val="20"/>
          <w:szCs w:val="20"/>
        </w:rPr>
        <w:t xml:space="preserve"> i według </w:t>
      </w:r>
      <w:r w:rsidRPr="003A1750">
        <w:rPr>
          <w:rFonts w:ascii="Verdana" w:hAnsi="Verdana"/>
          <w:sz w:val="20"/>
          <w:szCs w:val="20"/>
        </w:rPr>
        <w:br/>
        <w:t xml:space="preserve">załączonego </w:t>
      </w:r>
      <w:r w:rsidR="00D17595" w:rsidRPr="003A1750">
        <w:rPr>
          <w:rFonts w:ascii="Verdana" w:hAnsi="Verdana"/>
          <w:sz w:val="20"/>
          <w:szCs w:val="20"/>
        </w:rPr>
        <w:t>protokołu</w:t>
      </w:r>
      <w:r w:rsidRPr="003A1750">
        <w:rPr>
          <w:rFonts w:ascii="Verdana" w:hAnsi="Verdana"/>
          <w:sz w:val="20"/>
          <w:szCs w:val="20"/>
        </w:rPr>
        <w:t xml:space="preserve"> odbioru załącznik nr 1 – usługi konserwacji</w:t>
      </w:r>
      <w:r>
        <w:rPr>
          <w:rFonts w:ascii="Verdana" w:hAnsi="Verdana"/>
          <w:sz w:val="20"/>
          <w:szCs w:val="20"/>
        </w:rPr>
        <w:t>,</w:t>
      </w:r>
      <w:r w:rsidRPr="003A1750">
        <w:rPr>
          <w:rFonts w:ascii="Verdana" w:hAnsi="Verdana"/>
          <w:sz w:val="20"/>
          <w:szCs w:val="20"/>
        </w:rPr>
        <w:t xml:space="preserve"> podpisanego przez   </w:t>
      </w:r>
    </w:p>
    <w:p w14:paraId="13B7A591" w14:textId="77777777" w:rsidR="000A5F33" w:rsidRPr="003A1750" w:rsidRDefault="000A5F33" w:rsidP="00E04E7B">
      <w:pPr>
        <w:pStyle w:val="Bezodstpw1"/>
        <w:spacing w:line="276" w:lineRule="auto"/>
        <w:ind w:left="360"/>
        <w:rPr>
          <w:rFonts w:ascii="Verdana" w:hAnsi="Verdana"/>
          <w:sz w:val="20"/>
          <w:szCs w:val="20"/>
        </w:rPr>
      </w:pPr>
      <w:r w:rsidRPr="003A1750">
        <w:rPr>
          <w:rFonts w:ascii="Verdana" w:hAnsi="Verdana"/>
          <w:sz w:val="20"/>
          <w:szCs w:val="20"/>
        </w:rPr>
        <w:t>Wykonawcę i potwierdzonego przez Naczelnika Wy</w:t>
      </w:r>
      <w:r w:rsidR="00D17595">
        <w:rPr>
          <w:rFonts w:ascii="Verdana" w:hAnsi="Verdana"/>
          <w:sz w:val="20"/>
          <w:szCs w:val="20"/>
        </w:rPr>
        <w:t>działu Technologii Laboratorium, Naczelnika Wydziału Administracji</w:t>
      </w:r>
      <w:r w:rsidRPr="003A1750">
        <w:rPr>
          <w:rFonts w:ascii="Verdana" w:hAnsi="Verdana"/>
          <w:sz w:val="20"/>
          <w:szCs w:val="20"/>
        </w:rPr>
        <w:t xml:space="preserve"> </w:t>
      </w:r>
      <w:r w:rsidR="00D17595">
        <w:rPr>
          <w:rFonts w:ascii="Verdana" w:hAnsi="Verdana"/>
          <w:sz w:val="20"/>
          <w:szCs w:val="20"/>
        </w:rPr>
        <w:t>bądź osób zastępujących.</w:t>
      </w:r>
      <w:r w:rsidRPr="003A1750">
        <w:rPr>
          <w:rFonts w:ascii="Verdana" w:hAnsi="Verdana"/>
          <w:sz w:val="20"/>
          <w:szCs w:val="20"/>
        </w:rPr>
        <w:t xml:space="preserve"> </w:t>
      </w:r>
    </w:p>
    <w:p w14:paraId="07577602" w14:textId="77777777" w:rsidR="000A5F33" w:rsidRDefault="000A5F33" w:rsidP="00E04E7B">
      <w:pPr>
        <w:pStyle w:val="Lista"/>
        <w:numPr>
          <w:ilvl w:val="0"/>
          <w:numId w:val="16"/>
        </w:numPr>
        <w:tabs>
          <w:tab w:val="left" w:pos="0"/>
        </w:tabs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W przypadku okresu rozliczeniowego krótszego niż jeden pełny miesiąc kalendarzowy,   </w:t>
      </w:r>
      <w:r>
        <w:rPr>
          <w:rFonts w:ascii="Verdana" w:hAnsi="Verdana"/>
          <w:sz w:val="20"/>
        </w:rPr>
        <w:br/>
        <w:t>wynagrodzenie, zostanie obliczone za rzeczywisty okres pracy.</w:t>
      </w:r>
    </w:p>
    <w:p w14:paraId="4156E565" w14:textId="77777777" w:rsidR="00E04E7B" w:rsidRDefault="000A5F33" w:rsidP="00E04E7B">
      <w:pPr>
        <w:pStyle w:val="Lista"/>
        <w:numPr>
          <w:ilvl w:val="0"/>
          <w:numId w:val="16"/>
        </w:numPr>
        <w:tabs>
          <w:tab w:val="left" w:pos="0"/>
        </w:tabs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Płatności następować będą na podstawie faktury VAT wystawianej nie częściej niż raz w miesiącu – ostatniego dnia miesiąca, po wykonaniu konserwacji lub naprawy awaryjnej, wraz z załączonymi protokółami odbioru.</w:t>
      </w:r>
    </w:p>
    <w:p w14:paraId="3DAB3626" w14:textId="51B9DE30" w:rsidR="00E04E7B" w:rsidRDefault="000A5F33" w:rsidP="00E04E7B">
      <w:pPr>
        <w:pStyle w:val="Lista"/>
        <w:numPr>
          <w:ilvl w:val="0"/>
          <w:numId w:val="16"/>
        </w:numPr>
        <w:tabs>
          <w:tab w:val="left" w:pos="0"/>
        </w:tabs>
        <w:spacing w:line="276" w:lineRule="auto"/>
        <w:rPr>
          <w:rFonts w:ascii="Verdana" w:hAnsi="Verdana"/>
          <w:sz w:val="20"/>
        </w:rPr>
      </w:pPr>
      <w:r w:rsidRPr="00E04E7B">
        <w:rPr>
          <w:rFonts w:ascii="Verdana" w:hAnsi="Verdana"/>
          <w:sz w:val="20"/>
        </w:rPr>
        <w:t xml:space="preserve">Faktura VAT za wykonane usługi będzie składana w </w:t>
      </w:r>
      <w:r w:rsidR="00E04E7B" w:rsidRPr="00E04E7B">
        <w:rPr>
          <w:rFonts w:ascii="Verdana" w:hAnsi="Verdana"/>
          <w:sz w:val="20"/>
        </w:rPr>
        <w:t>GDDK</w:t>
      </w:r>
      <w:r w:rsidR="00E04E7B">
        <w:rPr>
          <w:rFonts w:ascii="Verdana" w:hAnsi="Verdana"/>
          <w:sz w:val="20"/>
        </w:rPr>
        <w:t>iA Oddział w Warszawie</w:t>
      </w:r>
      <w:r w:rsidR="00244980">
        <w:rPr>
          <w:rFonts w:ascii="Verdana" w:hAnsi="Verdana"/>
          <w:sz w:val="20"/>
        </w:rPr>
        <w:t xml:space="preserve"> w okresie miesięcznym.</w:t>
      </w:r>
    </w:p>
    <w:p w14:paraId="6C491D34" w14:textId="77777777" w:rsidR="00E04E7B" w:rsidRDefault="000A5F33" w:rsidP="00E04E7B">
      <w:pPr>
        <w:pStyle w:val="Lista"/>
        <w:numPr>
          <w:ilvl w:val="0"/>
          <w:numId w:val="16"/>
        </w:numPr>
        <w:tabs>
          <w:tab w:val="left" w:pos="0"/>
        </w:tabs>
        <w:spacing w:line="276" w:lineRule="auto"/>
        <w:rPr>
          <w:rFonts w:ascii="Verdana" w:hAnsi="Verdana"/>
          <w:sz w:val="20"/>
        </w:rPr>
      </w:pPr>
      <w:r w:rsidRPr="00E04E7B">
        <w:rPr>
          <w:rFonts w:ascii="Verdana" w:hAnsi="Verdana"/>
          <w:sz w:val="20"/>
        </w:rPr>
        <w:t xml:space="preserve">Rozliczenia wykonanych usług dokona Wydział Technologii Laboratorium Drogowego </w:t>
      </w:r>
      <w:r w:rsidR="00E04E7B" w:rsidRPr="00E04E7B">
        <w:rPr>
          <w:rFonts w:ascii="Verdana" w:hAnsi="Verdana"/>
          <w:sz w:val="20"/>
        </w:rPr>
        <w:t xml:space="preserve">Wydział Administracji, Informatyki i Zaplecza Technicznego na podstawie prawidłowo przedłożonego protokołu po akceptacji którego zostanie wystawiona Faktura VAT za realizację usługi. </w:t>
      </w:r>
      <w:r w:rsidRPr="00E04E7B">
        <w:rPr>
          <w:rFonts w:ascii="Verdana" w:hAnsi="Verdana"/>
          <w:sz w:val="20"/>
        </w:rPr>
        <w:t xml:space="preserve"> </w:t>
      </w:r>
    </w:p>
    <w:p w14:paraId="4BF24615" w14:textId="77777777" w:rsidR="00E04E7B" w:rsidRPr="00E04E7B" w:rsidRDefault="0019641A" w:rsidP="00E04E7B">
      <w:pPr>
        <w:pStyle w:val="Lista"/>
        <w:numPr>
          <w:ilvl w:val="0"/>
          <w:numId w:val="16"/>
        </w:numPr>
        <w:tabs>
          <w:tab w:val="left" w:pos="0"/>
        </w:tabs>
        <w:spacing w:line="276" w:lineRule="auto"/>
        <w:rPr>
          <w:rFonts w:ascii="Verdana" w:hAnsi="Verdana"/>
          <w:sz w:val="20"/>
        </w:rPr>
      </w:pPr>
      <w:r w:rsidRPr="0019641A">
        <w:rPr>
          <w:rFonts w:ascii="Verdana" w:hAnsi="Verdana"/>
          <w:color w:val="000000"/>
          <w:sz w:val="20"/>
        </w:rPr>
        <w:t xml:space="preserve">Czas trwania umowy z Wykonawcą </w:t>
      </w:r>
      <w:r w:rsidR="00054233">
        <w:rPr>
          <w:rFonts w:ascii="Verdana" w:hAnsi="Verdana"/>
          <w:color w:val="000000"/>
          <w:sz w:val="20"/>
        </w:rPr>
        <w:t>36</w:t>
      </w:r>
      <w:r w:rsidRPr="0019641A">
        <w:rPr>
          <w:rFonts w:ascii="Verdana" w:hAnsi="Verdana"/>
          <w:color w:val="000000"/>
          <w:sz w:val="20"/>
        </w:rPr>
        <w:t xml:space="preserve"> </w:t>
      </w:r>
      <w:r w:rsidR="00054233">
        <w:rPr>
          <w:rFonts w:ascii="Verdana" w:hAnsi="Verdana"/>
          <w:color w:val="000000"/>
          <w:sz w:val="20"/>
        </w:rPr>
        <w:t>miesięcy</w:t>
      </w:r>
      <w:r w:rsidRPr="0019641A">
        <w:rPr>
          <w:rFonts w:ascii="Verdana" w:hAnsi="Verdana"/>
          <w:color w:val="000000"/>
          <w:sz w:val="20"/>
        </w:rPr>
        <w:t xml:space="preserve"> od dnia podpisania umowy. </w:t>
      </w:r>
    </w:p>
    <w:p w14:paraId="28776694" w14:textId="77777777" w:rsidR="0019641A" w:rsidRPr="00E04E7B" w:rsidRDefault="0019641A" w:rsidP="00E04E7B">
      <w:pPr>
        <w:pStyle w:val="Lista"/>
        <w:numPr>
          <w:ilvl w:val="0"/>
          <w:numId w:val="16"/>
        </w:numPr>
        <w:tabs>
          <w:tab w:val="left" w:pos="0"/>
        </w:tabs>
        <w:spacing w:line="276" w:lineRule="auto"/>
        <w:rPr>
          <w:rFonts w:ascii="Verdana" w:hAnsi="Verdana"/>
          <w:sz w:val="20"/>
        </w:rPr>
      </w:pPr>
      <w:r w:rsidRPr="00E04E7B">
        <w:rPr>
          <w:rFonts w:ascii="Verdana" w:hAnsi="Verdana"/>
          <w:color w:val="000000"/>
          <w:sz w:val="20"/>
        </w:rPr>
        <w:t>Usługa realizowana będzie:</w:t>
      </w:r>
    </w:p>
    <w:p w14:paraId="07A6F22B" w14:textId="77777777" w:rsidR="0019641A" w:rsidRPr="0019641A" w:rsidRDefault="0019641A" w:rsidP="00E04E7B">
      <w:pPr>
        <w:numPr>
          <w:ilvl w:val="1"/>
          <w:numId w:val="16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19641A">
        <w:rPr>
          <w:rFonts w:ascii="Verdana" w:hAnsi="Verdana"/>
          <w:color w:val="000000"/>
          <w:sz w:val="20"/>
          <w:szCs w:val="20"/>
        </w:rPr>
        <w:t>Oddział w Warszawie, ul. Mińska 25, 03-808 Warszawa</w:t>
      </w:r>
    </w:p>
    <w:p w14:paraId="2AA50A27" w14:textId="77777777" w:rsidR="0019641A" w:rsidRDefault="0019641A" w:rsidP="00E04E7B">
      <w:pPr>
        <w:numPr>
          <w:ilvl w:val="1"/>
          <w:numId w:val="16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19641A">
        <w:rPr>
          <w:rFonts w:ascii="Verdana" w:hAnsi="Verdana"/>
          <w:color w:val="000000"/>
          <w:sz w:val="20"/>
          <w:szCs w:val="20"/>
        </w:rPr>
        <w:t>Wydział Technologii,</w:t>
      </w:r>
      <w:r w:rsidR="00846792">
        <w:rPr>
          <w:rFonts w:ascii="Verdana" w:hAnsi="Verdana"/>
          <w:color w:val="000000"/>
          <w:sz w:val="20"/>
          <w:szCs w:val="20"/>
        </w:rPr>
        <w:t xml:space="preserve"> Archiwum Zakładowe</w:t>
      </w:r>
      <w:r w:rsidRPr="0019641A">
        <w:rPr>
          <w:rFonts w:ascii="Verdana" w:hAnsi="Verdana"/>
          <w:color w:val="000000"/>
          <w:sz w:val="20"/>
          <w:szCs w:val="20"/>
        </w:rPr>
        <w:t xml:space="preserve"> ul. Środkowa 35C, 05-816 Opacz Kolonia</w:t>
      </w:r>
    </w:p>
    <w:p w14:paraId="18834C4B" w14:textId="77777777" w:rsidR="008541DB" w:rsidRDefault="008541DB" w:rsidP="008541DB">
      <w:pPr>
        <w:numPr>
          <w:ilvl w:val="1"/>
          <w:numId w:val="16"/>
        </w:num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Rejon w Płońsku </w:t>
      </w:r>
      <w:r w:rsidRPr="008541DB">
        <w:rPr>
          <w:rFonts w:ascii="Verdana" w:hAnsi="Verdana"/>
          <w:color w:val="000000"/>
          <w:sz w:val="20"/>
          <w:szCs w:val="20"/>
        </w:rPr>
        <w:t>09-100 Płońsk, Poczernin</w:t>
      </w:r>
    </w:p>
    <w:p w14:paraId="00128FB9" w14:textId="3E89638C" w:rsidR="0075690A" w:rsidRPr="00B631DD" w:rsidRDefault="00B631DD" w:rsidP="00B631DD">
      <w:pPr>
        <w:ind w:left="72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  </w:t>
      </w:r>
      <w:r w:rsidR="0075690A" w:rsidRPr="00B631DD">
        <w:rPr>
          <w:rFonts w:ascii="Verdana" w:hAnsi="Verdana"/>
          <w:color w:val="000000"/>
          <w:sz w:val="20"/>
          <w:szCs w:val="20"/>
        </w:rPr>
        <w:t xml:space="preserve">1 raz w miesiącu </w:t>
      </w:r>
    </w:p>
    <w:p w14:paraId="632061B4" w14:textId="77777777" w:rsidR="0019641A" w:rsidRPr="00E04E7B" w:rsidRDefault="00E04E7B" w:rsidP="00E04E7B">
      <w:pPr>
        <w:pStyle w:val="Akapitzlist"/>
        <w:numPr>
          <w:ilvl w:val="0"/>
          <w:numId w:val="16"/>
        </w:numPr>
        <w:spacing w:after="0" w:line="240" w:lineRule="auto"/>
        <w:rPr>
          <w:rFonts w:ascii="Times New Roman" w:hAnsi="Times New Roman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</w:t>
      </w:r>
      <w:r w:rsidR="0019641A" w:rsidRPr="00E04E7B">
        <w:rPr>
          <w:rFonts w:ascii="Verdana" w:hAnsi="Verdana"/>
          <w:sz w:val="20"/>
          <w:szCs w:val="20"/>
          <w:lang w:eastAsia="pl-PL"/>
        </w:rPr>
        <w:t xml:space="preserve">amawiający nie przewiduje przydzielenia pomieszczenia, gdzie personel Wykonawcy </w:t>
      </w:r>
      <w:r>
        <w:rPr>
          <w:rFonts w:ascii="Verdana" w:hAnsi="Verdana"/>
          <w:sz w:val="20"/>
          <w:szCs w:val="20"/>
          <w:lang w:eastAsia="pl-PL"/>
        </w:rPr>
        <w:t xml:space="preserve">  </w:t>
      </w:r>
      <w:r w:rsidR="0019641A" w:rsidRPr="00E04E7B">
        <w:rPr>
          <w:rFonts w:ascii="Verdana" w:hAnsi="Verdana"/>
          <w:sz w:val="20"/>
          <w:szCs w:val="20"/>
          <w:lang w:eastAsia="pl-PL"/>
        </w:rPr>
        <w:t>będzie mógł zostawić sprzęt oraz materiały potrzebne do wykonania usługi.</w:t>
      </w:r>
    </w:p>
    <w:p w14:paraId="6C512AC1" w14:textId="77777777" w:rsidR="000A5F33" w:rsidRDefault="000A5F33" w:rsidP="000A5F33">
      <w:pPr>
        <w:pStyle w:val="Lista"/>
        <w:tabs>
          <w:tab w:val="left" w:pos="0"/>
        </w:tabs>
        <w:spacing w:line="360" w:lineRule="auto"/>
        <w:rPr>
          <w:rFonts w:ascii="Verdana" w:hAnsi="Verdana"/>
          <w:sz w:val="20"/>
        </w:rPr>
      </w:pPr>
    </w:p>
    <w:p w14:paraId="3CC0851A" w14:textId="77777777" w:rsidR="000A5F33" w:rsidRDefault="000A5F33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78B19728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4843FA5C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59E78885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5507DBBB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02F6C591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0FA49DA8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0D786D4D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5E620485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4B5790E1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21A97C2E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70D2E3E5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2258C0A7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503EBEB0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62665013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3F886660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309166AD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4D1B40FD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70BB5131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31B71C40" w14:textId="77777777" w:rsidR="00B631DD" w:rsidRDefault="00B631DD" w:rsidP="00B631DD">
      <w:pPr>
        <w:pStyle w:val="Lista"/>
        <w:tabs>
          <w:tab w:val="left" w:pos="0"/>
        </w:tabs>
        <w:spacing w:line="360" w:lineRule="auto"/>
        <w:ind w:left="0" w:firstLine="0"/>
        <w:rPr>
          <w:rFonts w:ascii="Verdana" w:hAnsi="Verdana"/>
          <w:sz w:val="20"/>
        </w:rPr>
      </w:pPr>
    </w:p>
    <w:p w14:paraId="40BF026C" w14:textId="77777777" w:rsidR="000A5F33" w:rsidRDefault="000A5F33" w:rsidP="000A5F33">
      <w:pPr>
        <w:pStyle w:val="Lista"/>
        <w:tabs>
          <w:tab w:val="left" w:pos="0"/>
        </w:tabs>
        <w:spacing w:line="360" w:lineRule="auto"/>
        <w:rPr>
          <w:rFonts w:ascii="Verdana" w:hAnsi="Verdana"/>
          <w:sz w:val="20"/>
        </w:rPr>
      </w:pPr>
    </w:p>
    <w:p w14:paraId="7ACCCA1D" w14:textId="77777777" w:rsidR="000A5F33" w:rsidRDefault="000A5F33" w:rsidP="000A5F33">
      <w:pPr>
        <w:pStyle w:val="Lista"/>
        <w:tabs>
          <w:tab w:val="left" w:pos="0"/>
        </w:tabs>
        <w:spacing w:line="360" w:lineRule="auto"/>
        <w:rPr>
          <w:rFonts w:ascii="Verdana" w:hAnsi="Verdana"/>
          <w:sz w:val="20"/>
        </w:rPr>
      </w:pPr>
    </w:p>
    <w:p w14:paraId="1D72B56C" w14:textId="5CEF1FFE" w:rsidR="000A5F33" w:rsidRPr="00CA3954" w:rsidRDefault="00CA3954" w:rsidP="000A5F33">
      <w:pPr>
        <w:pStyle w:val="Lista"/>
        <w:tabs>
          <w:tab w:val="left" w:pos="0"/>
        </w:tabs>
        <w:spacing w:line="360" w:lineRule="auto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lastRenderedPageBreak/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CA3954">
        <w:rPr>
          <w:rFonts w:ascii="Verdana" w:hAnsi="Verdana"/>
          <w:b/>
          <w:bCs/>
          <w:sz w:val="20"/>
        </w:rPr>
        <w:t>Protokół odbioru</w:t>
      </w:r>
    </w:p>
    <w:p w14:paraId="35F0E552" w14:textId="5D90051A" w:rsidR="000A5F33" w:rsidRPr="00CA3954" w:rsidRDefault="00CA3954" w:rsidP="00CA3954">
      <w:pPr>
        <w:pStyle w:val="Lista"/>
        <w:tabs>
          <w:tab w:val="left" w:pos="0"/>
          <w:tab w:val="left" w:pos="6735"/>
        </w:tabs>
        <w:spacing w:line="360" w:lineRule="auto"/>
        <w:ind w:left="0" w:firstLine="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ab/>
      </w:r>
      <w:r w:rsidR="000A5F33">
        <w:rPr>
          <w:rFonts w:ascii="Verdana" w:hAnsi="Verdana"/>
          <w:b/>
          <w:sz w:val="20"/>
        </w:rPr>
        <w:t xml:space="preserve">Załącznik nr 1 </w:t>
      </w:r>
    </w:p>
    <w:p w14:paraId="48874267" w14:textId="77777777" w:rsidR="00CA3954" w:rsidRDefault="00CA3954" w:rsidP="000A5F33">
      <w:pPr>
        <w:pStyle w:val="Bezodstpw"/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14:paraId="759A5659" w14:textId="77777777" w:rsidR="000A5F33" w:rsidRDefault="000A5F33" w:rsidP="000A5F33">
      <w:pPr>
        <w:pStyle w:val="Bezodstpw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Rozliczenie miesięczne usługi konserwacji </w:t>
      </w:r>
    </w:p>
    <w:p w14:paraId="3CEF9330" w14:textId="77777777" w:rsidR="000A5F33" w:rsidRDefault="000A5F33" w:rsidP="000A5F33">
      <w:pPr>
        <w:pStyle w:val="Bezodstpw"/>
        <w:spacing w:line="36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Umowy Nr …………………………….. z dn. ……………………..</w:t>
      </w:r>
    </w:p>
    <w:p w14:paraId="4DEE5FD8" w14:textId="77777777" w:rsidR="000A5F33" w:rsidRDefault="000A5F33" w:rsidP="000A5F33">
      <w:pPr>
        <w:pStyle w:val="Bezodstpw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rozpoczęcia prac ………………………………… Termin zakończenia prac…………………………..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3591"/>
        <w:gridCol w:w="1165"/>
        <w:gridCol w:w="1500"/>
        <w:gridCol w:w="2165"/>
      </w:tblGrid>
      <w:tr w:rsidR="000A5F33" w14:paraId="31EB1B0E" w14:textId="77777777" w:rsidTr="000739BC">
        <w:trPr>
          <w:trHeight w:val="30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BF47" w14:textId="77777777" w:rsidR="000A5F33" w:rsidRDefault="000A5F33" w:rsidP="000739BC">
            <w:pPr>
              <w:pStyle w:val="Bezodstpw"/>
              <w:jc w:val="center"/>
            </w:pPr>
            <w:r>
              <w:t>Lp.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9F084" w14:textId="77777777" w:rsidR="000A5F33" w:rsidRDefault="000A5F33" w:rsidP="000739BC">
            <w:pPr>
              <w:pStyle w:val="Bezodstpw"/>
              <w:jc w:val="center"/>
            </w:pPr>
            <w:r>
              <w:t>Wyszczególnienie robót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DD1A" w14:textId="77777777" w:rsidR="000A5F33" w:rsidRDefault="000A5F33" w:rsidP="000739BC">
            <w:pPr>
              <w:pStyle w:val="Bezodstpw"/>
              <w:jc w:val="center"/>
            </w:pPr>
            <w:proofErr w:type="spellStart"/>
            <w:r>
              <w:t>J.m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36E3" w14:textId="77777777" w:rsidR="000A5F33" w:rsidRDefault="000A5F33" w:rsidP="000739BC">
            <w:pPr>
              <w:pStyle w:val="Bezodstpw"/>
              <w:jc w:val="center"/>
            </w:pPr>
            <w:r>
              <w:t>Cena jednostkowa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99D3" w14:textId="77777777" w:rsidR="000A5F33" w:rsidRDefault="000A5F33" w:rsidP="000739BC">
            <w:pPr>
              <w:pStyle w:val="Bezodstpw"/>
              <w:jc w:val="center"/>
            </w:pPr>
            <w:r>
              <w:t>Wartość ogółem</w:t>
            </w:r>
          </w:p>
        </w:tc>
      </w:tr>
      <w:tr w:rsidR="000A5F33" w14:paraId="76DF9581" w14:textId="77777777" w:rsidTr="000739BC">
        <w:trPr>
          <w:trHeight w:val="56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379B50A" w14:textId="77777777" w:rsidR="000A5F33" w:rsidRDefault="000A5F33" w:rsidP="000739B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F230904" w14:textId="77777777" w:rsidR="000A5F33" w:rsidRDefault="000A5F33" w:rsidP="000739BC">
            <w:pPr>
              <w:pStyle w:val="Bezodstpw"/>
              <w:rPr>
                <w:b/>
              </w:rPr>
            </w:pPr>
            <w:r>
              <w:rPr>
                <w:b/>
              </w:rPr>
              <w:t>Konserwacja /ryczałt zgodnie z umową/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E1DA3C3" w14:textId="77777777" w:rsidR="000A5F33" w:rsidRDefault="000A5F33" w:rsidP="000739B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zł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204A5A" w14:textId="77777777" w:rsidR="000A5F33" w:rsidRDefault="000A5F33" w:rsidP="000739BC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D148B9" w14:textId="77777777" w:rsidR="000A5F33" w:rsidRDefault="000A5F33" w:rsidP="000739BC">
            <w:pPr>
              <w:pStyle w:val="Bezodstpw"/>
              <w:jc w:val="center"/>
              <w:rPr>
                <w:b/>
              </w:rPr>
            </w:pPr>
          </w:p>
        </w:tc>
      </w:tr>
      <w:tr w:rsidR="000A5F33" w14:paraId="2772B915" w14:textId="77777777" w:rsidTr="000739BC">
        <w:trPr>
          <w:trHeight w:val="557"/>
        </w:trPr>
        <w:tc>
          <w:tcPr>
            <w:tcW w:w="4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76DD2" w14:textId="77777777" w:rsidR="000A5F33" w:rsidRDefault="000A5F33" w:rsidP="000739BC">
            <w:pPr>
              <w:pStyle w:val="Bezodstpw"/>
            </w:pPr>
            <w:r>
              <w:t>Zużyte materiały do konserwacji :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0A26" w14:textId="77777777" w:rsidR="000A5F33" w:rsidRDefault="000A5F33" w:rsidP="000739BC">
            <w:pPr>
              <w:pStyle w:val="Bezodstpw"/>
              <w:jc w:val="center"/>
            </w:pPr>
            <w:r>
              <w:t>szt.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2D32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A564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276929CE" w14:textId="77777777" w:rsidTr="000739BC">
        <w:trPr>
          <w:trHeight w:val="55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269A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E932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D166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EC4E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41AC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6CA20E91" w14:textId="77777777" w:rsidTr="000739BC">
        <w:trPr>
          <w:trHeight w:val="55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9C8E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A976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DE58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C4F0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0567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2270A344" w14:textId="77777777" w:rsidTr="000739BC">
        <w:trPr>
          <w:trHeight w:val="55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BBD3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5DE6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2F00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E2F2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56D8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1502658B" w14:textId="77777777" w:rsidTr="000739BC">
        <w:trPr>
          <w:trHeight w:val="55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38D9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D22C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A6B2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C3CB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2761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720D14B6" w14:textId="77777777" w:rsidTr="000739BC">
        <w:trPr>
          <w:trHeight w:val="55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4CE8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17BB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244B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3665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C923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41A00917" w14:textId="77777777" w:rsidTr="000739BC">
        <w:trPr>
          <w:trHeight w:val="55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7184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C845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C786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2BF5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2C65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4DF2AFA9" w14:textId="77777777" w:rsidTr="000739BC">
        <w:trPr>
          <w:trHeight w:val="55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8E80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817E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9312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DA47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0AD3D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60ABF627" w14:textId="77777777" w:rsidTr="000739BC">
        <w:trPr>
          <w:trHeight w:val="55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D091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3347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F427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28FA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CA21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07CA0F31" w14:textId="77777777" w:rsidTr="000739BC">
        <w:trPr>
          <w:trHeight w:val="55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2FC7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B791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FA15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F19D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E2C9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4B3E2C43" w14:textId="77777777" w:rsidTr="000739BC">
        <w:trPr>
          <w:trHeight w:val="557"/>
        </w:trPr>
        <w:tc>
          <w:tcPr>
            <w:tcW w:w="4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579EE" w14:textId="77777777" w:rsidR="000A5F33" w:rsidRDefault="000A5F33" w:rsidP="000739BC">
            <w:pPr>
              <w:pStyle w:val="Bezodstpw"/>
            </w:pPr>
            <w:r>
              <w:t>Razem wartość materiałów /netto/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82F7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1FF7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FF39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44DD9382" w14:textId="77777777" w:rsidTr="000739BC">
        <w:trPr>
          <w:trHeight w:val="55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B34D83D" w14:textId="77777777" w:rsidR="000A5F33" w:rsidRDefault="000A5F33" w:rsidP="000739B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5586418" w14:textId="77777777" w:rsidR="000A5F33" w:rsidRDefault="000A5F33" w:rsidP="000739BC">
            <w:pPr>
              <w:pStyle w:val="Bezodstpw"/>
              <w:rPr>
                <w:b/>
              </w:rPr>
            </w:pPr>
            <w:r>
              <w:rPr>
                <w:b/>
              </w:rPr>
              <w:t>Łącznie materiały  /netto/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B04AE95" w14:textId="77777777" w:rsidR="000A5F33" w:rsidRDefault="000A5F33" w:rsidP="000739B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zł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AA5702" w14:textId="77777777" w:rsidR="000A5F33" w:rsidRDefault="000A5F33" w:rsidP="000739BC">
            <w:pPr>
              <w:pStyle w:val="Bezodstpw"/>
              <w:jc w:val="center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D8A923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22F96AC9" w14:textId="77777777" w:rsidTr="000739BC">
        <w:trPr>
          <w:trHeight w:val="610"/>
        </w:trPr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BC5F" w14:textId="77777777" w:rsidR="000A5F33" w:rsidRDefault="000A5F33" w:rsidP="000739B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Wartość ogółem /netto/ 1+2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2955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1CFD985F" w14:textId="77777777" w:rsidTr="000739BC">
        <w:trPr>
          <w:trHeight w:val="557"/>
        </w:trPr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70BE" w14:textId="77777777" w:rsidR="000A5F33" w:rsidRDefault="000A5F33" w:rsidP="000739B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Podatek VAT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0D0E" w14:textId="77777777" w:rsidR="000A5F33" w:rsidRDefault="000A5F33" w:rsidP="000739BC">
            <w:pPr>
              <w:pStyle w:val="Bezodstpw"/>
              <w:jc w:val="center"/>
            </w:pPr>
          </w:p>
        </w:tc>
      </w:tr>
      <w:tr w:rsidR="000A5F33" w14:paraId="08FBFA50" w14:textId="77777777" w:rsidTr="000739BC">
        <w:trPr>
          <w:trHeight w:val="551"/>
        </w:trPr>
        <w:tc>
          <w:tcPr>
            <w:tcW w:w="7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3686" w14:textId="77777777" w:rsidR="000A5F33" w:rsidRDefault="000A5F33" w:rsidP="000739B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Wartość ogółem /brutto/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8D7E" w14:textId="77777777" w:rsidR="000A5F33" w:rsidRDefault="000A5F33" w:rsidP="000739BC">
            <w:pPr>
              <w:pStyle w:val="Bezodstpw"/>
              <w:jc w:val="center"/>
            </w:pPr>
          </w:p>
        </w:tc>
      </w:tr>
    </w:tbl>
    <w:p w14:paraId="45BE72E1" w14:textId="77777777" w:rsidR="000A5F33" w:rsidRDefault="000A5F33" w:rsidP="000A5F33"/>
    <w:p w14:paraId="3649F4D6" w14:textId="77777777" w:rsidR="000A5F33" w:rsidRDefault="000A5F33" w:rsidP="000A5F33">
      <w:r>
        <w:t>Uwagi: ………………………………………………………………………………………………………………………………………………</w:t>
      </w:r>
    </w:p>
    <w:p w14:paraId="4E427A14" w14:textId="77777777" w:rsidR="000A5F33" w:rsidRDefault="000A5F33" w:rsidP="000A5F33">
      <w:r>
        <w:t>…………………………………………………………………………………………………………………………………………………………</w:t>
      </w:r>
    </w:p>
    <w:p w14:paraId="67521DEA" w14:textId="77777777" w:rsidR="000A5F33" w:rsidRDefault="000A5F33" w:rsidP="000A5F33">
      <w:r>
        <w:t xml:space="preserve">                 </w:t>
      </w:r>
    </w:p>
    <w:p w14:paraId="5452933E" w14:textId="77777777" w:rsidR="000A5F33" w:rsidRDefault="000A5F33" w:rsidP="000A5F33">
      <w:pPr>
        <w:ind w:left="708" w:firstLine="708"/>
      </w:pPr>
      <w:r>
        <w:t xml:space="preserve">  Wykonawca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Zleceniodawca </w:t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  <w:t xml:space="preserve"> </w:t>
      </w:r>
    </w:p>
    <w:p w14:paraId="7EE78750" w14:textId="77777777" w:rsidR="002C5958" w:rsidRDefault="002C5958"/>
    <w:sectPr w:rsidR="002C5958" w:rsidSect="00846792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86C40"/>
    <w:multiLevelType w:val="hybridMultilevel"/>
    <w:tmpl w:val="12E4F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4A305F"/>
    <w:multiLevelType w:val="hybridMultilevel"/>
    <w:tmpl w:val="5A66503E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D50703D"/>
    <w:multiLevelType w:val="hybridMultilevel"/>
    <w:tmpl w:val="43AEB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E3A17"/>
    <w:multiLevelType w:val="hybridMultilevel"/>
    <w:tmpl w:val="67B4D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B0E65"/>
    <w:multiLevelType w:val="hybridMultilevel"/>
    <w:tmpl w:val="1F2EA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831B9"/>
    <w:multiLevelType w:val="hybridMultilevel"/>
    <w:tmpl w:val="8474C100"/>
    <w:lvl w:ilvl="0" w:tplc="7C6E2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66F75"/>
    <w:multiLevelType w:val="hybridMultilevel"/>
    <w:tmpl w:val="30CC5B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923691"/>
    <w:multiLevelType w:val="hybridMultilevel"/>
    <w:tmpl w:val="25B4D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660A5"/>
    <w:multiLevelType w:val="hybridMultilevel"/>
    <w:tmpl w:val="08C00C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83B2A"/>
    <w:multiLevelType w:val="hybridMultilevel"/>
    <w:tmpl w:val="F74483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14B2D70"/>
    <w:multiLevelType w:val="hybridMultilevel"/>
    <w:tmpl w:val="9D0C8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D7B13"/>
    <w:multiLevelType w:val="hybridMultilevel"/>
    <w:tmpl w:val="0592E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64C04"/>
    <w:multiLevelType w:val="hybridMultilevel"/>
    <w:tmpl w:val="F6387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C14D8"/>
    <w:multiLevelType w:val="hybridMultilevel"/>
    <w:tmpl w:val="A52AB9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383369"/>
    <w:multiLevelType w:val="hybridMultilevel"/>
    <w:tmpl w:val="0C1A8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3C6FDC"/>
    <w:multiLevelType w:val="hybridMultilevel"/>
    <w:tmpl w:val="4976A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53459"/>
    <w:multiLevelType w:val="hybridMultilevel"/>
    <w:tmpl w:val="F7483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245549"/>
    <w:multiLevelType w:val="hybridMultilevel"/>
    <w:tmpl w:val="0D803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672404">
    <w:abstractNumId w:val="14"/>
  </w:num>
  <w:num w:numId="2" w16cid:durableId="1323773624">
    <w:abstractNumId w:val="4"/>
  </w:num>
  <w:num w:numId="3" w16cid:durableId="571351030">
    <w:abstractNumId w:val="9"/>
  </w:num>
  <w:num w:numId="4" w16cid:durableId="630130221">
    <w:abstractNumId w:val="17"/>
  </w:num>
  <w:num w:numId="5" w16cid:durableId="1212500035">
    <w:abstractNumId w:val="16"/>
  </w:num>
  <w:num w:numId="6" w16cid:durableId="2087459848">
    <w:abstractNumId w:val="15"/>
  </w:num>
  <w:num w:numId="7" w16cid:durableId="93131985">
    <w:abstractNumId w:val="10"/>
  </w:num>
  <w:num w:numId="8" w16cid:durableId="257830121">
    <w:abstractNumId w:val="2"/>
  </w:num>
  <w:num w:numId="9" w16cid:durableId="1361013019">
    <w:abstractNumId w:val="0"/>
  </w:num>
  <w:num w:numId="10" w16cid:durableId="604192933">
    <w:abstractNumId w:val="13"/>
  </w:num>
  <w:num w:numId="11" w16cid:durableId="1233932689">
    <w:abstractNumId w:val="5"/>
  </w:num>
  <w:num w:numId="12" w16cid:durableId="14387908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13901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3259073">
    <w:abstractNumId w:val="3"/>
  </w:num>
  <w:num w:numId="15" w16cid:durableId="562831543">
    <w:abstractNumId w:val="6"/>
  </w:num>
  <w:num w:numId="16" w16cid:durableId="2034069280">
    <w:abstractNumId w:val="8"/>
  </w:num>
  <w:num w:numId="17" w16cid:durableId="1252815830">
    <w:abstractNumId w:val="11"/>
  </w:num>
  <w:num w:numId="18" w16cid:durableId="1022778963">
    <w:abstractNumId w:val="1"/>
  </w:num>
  <w:num w:numId="19" w16cid:durableId="11334763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273"/>
    <w:rsid w:val="00054233"/>
    <w:rsid w:val="000A5F33"/>
    <w:rsid w:val="00180723"/>
    <w:rsid w:val="0019641A"/>
    <w:rsid w:val="00244980"/>
    <w:rsid w:val="002C5958"/>
    <w:rsid w:val="002F5796"/>
    <w:rsid w:val="00451C70"/>
    <w:rsid w:val="004B0A94"/>
    <w:rsid w:val="0075690A"/>
    <w:rsid w:val="00786A99"/>
    <w:rsid w:val="007A2E35"/>
    <w:rsid w:val="00846792"/>
    <w:rsid w:val="008541DB"/>
    <w:rsid w:val="008E7D68"/>
    <w:rsid w:val="00926657"/>
    <w:rsid w:val="00A5476F"/>
    <w:rsid w:val="00B631DD"/>
    <w:rsid w:val="00C67B03"/>
    <w:rsid w:val="00CA3954"/>
    <w:rsid w:val="00D02E25"/>
    <w:rsid w:val="00D17595"/>
    <w:rsid w:val="00E04E7B"/>
    <w:rsid w:val="00E60E6C"/>
    <w:rsid w:val="00E94273"/>
    <w:rsid w:val="00EE4D5E"/>
    <w:rsid w:val="00F9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4BCB"/>
  <w15:chartTrackingRefBased/>
  <w15:docId w15:val="{72D4B90B-CFB2-4802-A334-782B64DF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F3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0A5F3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A5F3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A5F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rsid w:val="000A5F33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0A5F3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4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233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1C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C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C7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1C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1C7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9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1341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Karolak Krystyna</cp:lastModifiedBy>
  <cp:revision>3</cp:revision>
  <cp:lastPrinted>2021-07-23T09:06:00Z</cp:lastPrinted>
  <dcterms:created xsi:type="dcterms:W3CDTF">2024-08-21T09:32:00Z</dcterms:created>
  <dcterms:modified xsi:type="dcterms:W3CDTF">2024-08-23T07:56:00Z</dcterms:modified>
</cp:coreProperties>
</file>