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780D" w14:textId="0A9FF43D" w:rsidR="00F46E75" w:rsidRPr="00F46E75" w:rsidRDefault="0033258D" w:rsidP="00F46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3258D">
        <w:rPr>
          <w:rFonts w:ascii="Times New Roman" w:hAnsi="Times New Roman" w:cs="Times New Roman"/>
          <w:b/>
          <w:sz w:val="28"/>
          <w:szCs w:val="28"/>
        </w:rPr>
        <w:t>nformacj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3258D">
        <w:rPr>
          <w:rFonts w:ascii="Times New Roman" w:hAnsi="Times New Roman" w:cs="Times New Roman"/>
          <w:b/>
          <w:sz w:val="28"/>
          <w:szCs w:val="28"/>
        </w:rPr>
        <w:t xml:space="preserve"> o wynikach przeprowadzonych uzgodnień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D5">
        <w:rPr>
          <w:rFonts w:ascii="Times New Roman" w:hAnsi="Times New Roman" w:cs="Times New Roman"/>
          <w:b/>
          <w:sz w:val="28"/>
          <w:szCs w:val="28"/>
        </w:rPr>
        <w:t>p</w:t>
      </w:r>
      <w:r w:rsidR="00F46E75" w:rsidRPr="00F46E75">
        <w:rPr>
          <w:rFonts w:ascii="Times New Roman" w:hAnsi="Times New Roman" w:cs="Times New Roman"/>
          <w:b/>
          <w:sz w:val="28"/>
          <w:szCs w:val="28"/>
        </w:rPr>
        <w:t xml:space="preserve">rojektu uchwały Rady Ministrów </w:t>
      </w:r>
    </w:p>
    <w:p w14:paraId="3A127ECA" w14:textId="449C2B0B" w:rsidR="00025D75" w:rsidRPr="00F46E75" w:rsidRDefault="00F46E75" w:rsidP="00F46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75">
        <w:rPr>
          <w:rFonts w:ascii="Times New Roman" w:hAnsi="Times New Roman" w:cs="Times New Roman"/>
          <w:b/>
          <w:sz w:val="28"/>
          <w:szCs w:val="28"/>
        </w:rPr>
        <w:t>w sprawie programu rządowego pn. „Promocja Spor</w:t>
      </w:r>
      <w:r w:rsidR="003808F7">
        <w:rPr>
          <w:rFonts w:ascii="Times New Roman" w:hAnsi="Times New Roman" w:cs="Times New Roman"/>
          <w:b/>
          <w:sz w:val="28"/>
          <w:szCs w:val="28"/>
        </w:rPr>
        <w:t xml:space="preserve">tu Osób </w:t>
      </w:r>
      <w:r w:rsidR="00E12C9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3808F7">
        <w:rPr>
          <w:rFonts w:ascii="Times New Roman" w:hAnsi="Times New Roman" w:cs="Times New Roman"/>
          <w:b/>
          <w:sz w:val="28"/>
          <w:szCs w:val="28"/>
        </w:rPr>
        <w:t>Niepełnosprawn</w:t>
      </w:r>
      <w:r w:rsidR="00E12C91">
        <w:rPr>
          <w:rFonts w:ascii="Times New Roman" w:hAnsi="Times New Roman" w:cs="Times New Roman"/>
          <w:b/>
          <w:sz w:val="28"/>
          <w:szCs w:val="28"/>
        </w:rPr>
        <w:t>ościami</w:t>
      </w:r>
      <w:r w:rsidR="003808F7">
        <w:rPr>
          <w:rFonts w:ascii="Times New Roman" w:hAnsi="Times New Roman" w:cs="Times New Roman"/>
          <w:b/>
          <w:sz w:val="28"/>
          <w:szCs w:val="28"/>
        </w:rPr>
        <w:t xml:space="preserve"> w 202</w:t>
      </w:r>
      <w:r w:rsidR="00747122">
        <w:rPr>
          <w:rFonts w:ascii="Times New Roman" w:hAnsi="Times New Roman" w:cs="Times New Roman"/>
          <w:b/>
          <w:sz w:val="28"/>
          <w:szCs w:val="28"/>
        </w:rPr>
        <w:t>3</w:t>
      </w:r>
      <w:r w:rsidRPr="00F46E75">
        <w:rPr>
          <w:rFonts w:ascii="Times New Roman" w:hAnsi="Times New Roman" w:cs="Times New Roman"/>
          <w:b/>
          <w:sz w:val="28"/>
          <w:szCs w:val="28"/>
        </w:rPr>
        <w:t xml:space="preserve"> r.”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136"/>
        <w:gridCol w:w="1923"/>
        <w:gridCol w:w="5516"/>
        <w:gridCol w:w="3789"/>
      </w:tblGrid>
      <w:tr w:rsidR="0033638C" w:rsidRPr="00F20BA5" w14:paraId="11D4A051" w14:textId="77777777" w:rsidTr="00436BB4">
        <w:tc>
          <w:tcPr>
            <w:tcW w:w="630" w:type="dxa"/>
            <w:shd w:val="clear" w:color="auto" w:fill="D9D9D9" w:themeFill="background1" w:themeFillShade="D9"/>
          </w:tcPr>
          <w:p w14:paraId="7296CCB8" w14:textId="77777777" w:rsidR="00F46E75" w:rsidRPr="00F20BA5" w:rsidRDefault="00F46E75" w:rsidP="00F4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1E3897AC" w14:textId="77777777" w:rsidR="00F46E75" w:rsidRPr="00F20BA5" w:rsidRDefault="00F46E75" w:rsidP="00F4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5">
              <w:rPr>
                <w:rFonts w:ascii="Times New Roman" w:hAnsi="Times New Roman" w:cs="Times New Roman"/>
                <w:b/>
                <w:sz w:val="24"/>
                <w:szCs w:val="24"/>
              </w:rPr>
              <w:t>Organ/podmiot zgłaszający uwagę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7C1F5974" w14:textId="77777777" w:rsidR="00F46E75" w:rsidRPr="00F20BA5" w:rsidRDefault="00F46E75" w:rsidP="00F4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5">
              <w:rPr>
                <w:rFonts w:ascii="Times New Roman" w:hAnsi="Times New Roman" w:cs="Times New Roman"/>
                <w:b/>
                <w:sz w:val="24"/>
                <w:szCs w:val="24"/>
              </w:rPr>
              <w:t>Jednostka redakcyjna</w:t>
            </w:r>
          </w:p>
        </w:tc>
        <w:tc>
          <w:tcPr>
            <w:tcW w:w="5516" w:type="dxa"/>
            <w:shd w:val="clear" w:color="auto" w:fill="D9D9D9" w:themeFill="background1" w:themeFillShade="D9"/>
          </w:tcPr>
          <w:p w14:paraId="59B7AB47" w14:textId="77777777" w:rsidR="00F46E75" w:rsidRPr="00F20BA5" w:rsidRDefault="00F46E75" w:rsidP="00F4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5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14:paraId="7632B19C" w14:textId="66C58944" w:rsidR="00F46E75" w:rsidRPr="00F20BA5" w:rsidRDefault="00F46E75" w:rsidP="00F4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5">
              <w:rPr>
                <w:rFonts w:ascii="Times New Roman" w:hAnsi="Times New Roman" w:cs="Times New Roman"/>
                <w:b/>
                <w:sz w:val="24"/>
                <w:szCs w:val="24"/>
              </w:rPr>
              <w:t>Stanowisko Ministerstwa</w:t>
            </w:r>
            <w:r w:rsidR="0074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BA5">
              <w:rPr>
                <w:rFonts w:ascii="Times New Roman" w:hAnsi="Times New Roman" w:cs="Times New Roman"/>
                <w:b/>
                <w:sz w:val="24"/>
                <w:szCs w:val="24"/>
              </w:rPr>
              <w:t>Sportu</w:t>
            </w:r>
            <w:r w:rsidR="0074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Turystyki</w:t>
            </w:r>
          </w:p>
        </w:tc>
      </w:tr>
      <w:tr w:rsidR="00F46E75" w14:paraId="0D75B5FB" w14:textId="77777777" w:rsidTr="00436BB4">
        <w:tc>
          <w:tcPr>
            <w:tcW w:w="630" w:type="dxa"/>
          </w:tcPr>
          <w:p w14:paraId="2516F39B" w14:textId="77777777" w:rsidR="00F46E75" w:rsidRDefault="00C81D47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7C8C5347" w14:textId="5387CA9C" w:rsidR="00F46E75" w:rsidRDefault="00747122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 Centrum Analiz</w:t>
            </w:r>
          </w:p>
        </w:tc>
        <w:tc>
          <w:tcPr>
            <w:tcW w:w="1923" w:type="dxa"/>
          </w:tcPr>
          <w:p w14:paraId="2E63C00F" w14:textId="77777777" w:rsidR="00F46E75" w:rsidRDefault="00DF1D21" w:rsidP="000D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ogólna</w:t>
            </w:r>
            <w:r w:rsidR="00B413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3CBBD44" w14:textId="657311A7" w:rsidR="00B413C2" w:rsidRDefault="00B413C2" w:rsidP="000D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programu rządowego</w:t>
            </w:r>
          </w:p>
        </w:tc>
        <w:tc>
          <w:tcPr>
            <w:tcW w:w="5516" w:type="dxa"/>
          </w:tcPr>
          <w:p w14:paraId="7A28ADEB" w14:textId="65190A9D" w:rsidR="00F46E75" w:rsidRDefault="00747122" w:rsidP="0074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>W programie wskazano, że wydatki kwalifikowane w zakresie realizacji zadania obejmują: (1) zakup trofeów sportowych i dyplomów; (2) wynajem obiektów, urządzeń i sprzętu sportowego; (3) usługi wydawnicze; (4) koszty obsługi technicznej; (5) honoraria autorskie; (6) wyżywienie; (7) zakwaterowanie; 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>ubezpieczenie; (9) transport. Rekomendowane jest bieżące monitorowanie sytuacji epidemicznej w kraju tak aby przy wyborze projektów do dofinansowania uwzględnić również projekty, które pozwalają na kontakty bezpośrednie realizatorów przedmiotowych działań i ich odbiorców oraz zwiększają udział osób niepełnosprawnych w aktywności fizycznej i w aktywnym spędzaniu wolnego czasu.</w:t>
            </w:r>
          </w:p>
        </w:tc>
        <w:tc>
          <w:tcPr>
            <w:tcW w:w="3789" w:type="dxa"/>
          </w:tcPr>
          <w:p w14:paraId="05A516DF" w14:textId="564A49EE" w:rsidR="00F46E75" w:rsidRPr="0025285D" w:rsidRDefault="009A6963" w:rsidP="002528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</w:t>
            </w:r>
            <w:r w:rsidR="00F669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przyjęta</w:t>
            </w:r>
          </w:p>
          <w:p w14:paraId="296B1E4A" w14:textId="750640EC" w:rsidR="0025285D" w:rsidRDefault="00F77C08" w:rsidP="002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Zostanie uwzględniona na etapie realizacji Programu</w:t>
            </w:r>
          </w:p>
        </w:tc>
      </w:tr>
      <w:tr w:rsidR="00DF1D21" w14:paraId="30E80264" w14:textId="77777777" w:rsidTr="00436BB4">
        <w:tc>
          <w:tcPr>
            <w:tcW w:w="630" w:type="dxa"/>
          </w:tcPr>
          <w:p w14:paraId="77D32164" w14:textId="77777777" w:rsidR="00DF1D21" w:rsidRDefault="00C81D47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79B4F6E8" w14:textId="081F8A77" w:rsidR="00DF1D21" w:rsidRDefault="00747122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 Centrum Analiz</w:t>
            </w:r>
          </w:p>
        </w:tc>
        <w:tc>
          <w:tcPr>
            <w:tcW w:w="1923" w:type="dxa"/>
          </w:tcPr>
          <w:p w14:paraId="2E710C9B" w14:textId="7DFD3827" w:rsidR="00DF1D21" w:rsidRDefault="00936FB1" w:rsidP="000D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ogólna –projekt programu rządowego</w:t>
            </w:r>
          </w:p>
        </w:tc>
        <w:tc>
          <w:tcPr>
            <w:tcW w:w="5516" w:type="dxa"/>
          </w:tcPr>
          <w:p w14:paraId="41FD668F" w14:textId="5B0B8CF8" w:rsidR="00DF1D21" w:rsidRDefault="00747122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>Zalecane jest ujęcie zakładanej liczby beneficjentów oraz liczby odbiorców działań promocyjnych w treści programu (a nie tylko w OSR i uzasadnieniu projektu).</w:t>
            </w:r>
          </w:p>
        </w:tc>
        <w:tc>
          <w:tcPr>
            <w:tcW w:w="3789" w:type="dxa"/>
          </w:tcPr>
          <w:p w14:paraId="31544408" w14:textId="5EE721E2" w:rsidR="00936FB1" w:rsidRDefault="00936FB1" w:rsidP="00936F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F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Uwaga </w:t>
            </w:r>
            <w:r w:rsidR="009A6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przyjęta</w:t>
            </w:r>
          </w:p>
          <w:p w14:paraId="08C2B6B5" w14:textId="526C7E66" w:rsidR="00C81D47" w:rsidRPr="00C81D47" w:rsidRDefault="00C81D47" w:rsidP="0093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21" w14:paraId="310FD23C" w14:textId="77777777" w:rsidTr="00436BB4">
        <w:tc>
          <w:tcPr>
            <w:tcW w:w="630" w:type="dxa"/>
          </w:tcPr>
          <w:p w14:paraId="4FB0787D" w14:textId="77777777" w:rsidR="00DF1D21" w:rsidRDefault="00C81D47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400B3C29" w14:textId="3D0FBA24" w:rsidR="00DF1D21" w:rsidRDefault="00747122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 Centrum Analiz</w:t>
            </w:r>
          </w:p>
        </w:tc>
        <w:tc>
          <w:tcPr>
            <w:tcW w:w="1923" w:type="dxa"/>
          </w:tcPr>
          <w:p w14:paraId="1A7FA45E" w14:textId="0F9F28B0" w:rsidR="00DF1D21" w:rsidRDefault="00747122" w:rsidP="00C8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 pkt 6</w:t>
            </w:r>
          </w:p>
        </w:tc>
        <w:tc>
          <w:tcPr>
            <w:tcW w:w="5516" w:type="dxa"/>
          </w:tcPr>
          <w:p w14:paraId="2DD17634" w14:textId="46A5440C" w:rsidR="00DF1D21" w:rsidRDefault="00747122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>W pkt 6 OSR pod tabelą zalecane jest przedstawienie założeń, źródeł danych i metodyki obliczenia wydatków na realizację programu (kwota 2 mln zł), z uwzględnieniem zakładanej liczby beneficjentów, którzy otrzymają dofinansowanie. Wskazane jest także wyjaśnienie przyjęcia budżetu programu na poziomie analogicznym jak w roku 2021 r.</w:t>
            </w:r>
          </w:p>
        </w:tc>
        <w:tc>
          <w:tcPr>
            <w:tcW w:w="3789" w:type="dxa"/>
          </w:tcPr>
          <w:p w14:paraId="57B06A60" w14:textId="77777777" w:rsidR="009A6963" w:rsidRPr="0025285D" w:rsidRDefault="009A6963" w:rsidP="009A6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 przyjęta</w:t>
            </w:r>
          </w:p>
          <w:p w14:paraId="25EDDBA3" w14:textId="77777777" w:rsidR="00DF1D21" w:rsidRPr="00387337" w:rsidRDefault="00DF1D21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1D21" w14:paraId="142B9B7B" w14:textId="77777777" w:rsidTr="00436BB4">
        <w:tc>
          <w:tcPr>
            <w:tcW w:w="630" w:type="dxa"/>
          </w:tcPr>
          <w:p w14:paraId="47010F5A" w14:textId="77777777" w:rsidR="00DF1D21" w:rsidRDefault="00C81D47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0EB6DB72" w14:textId="1F64D8C9" w:rsidR="00DF1D21" w:rsidRDefault="00747122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 Centrum Analiz</w:t>
            </w:r>
          </w:p>
        </w:tc>
        <w:tc>
          <w:tcPr>
            <w:tcW w:w="1923" w:type="dxa"/>
          </w:tcPr>
          <w:p w14:paraId="180D5F89" w14:textId="77777777" w:rsidR="00DF1D21" w:rsidRDefault="00C81D47" w:rsidP="000D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 pkt 6</w:t>
            </w:r>
          </w:p>
        </w:tc>
        <w:tc>
          <w:tcPr>
            <w:tcW w:w="5516" w:type="dxa"/>
          </w:tcPr>
          <w:p w14:paraId="5416CA4F" w14:textId="592401B3" w:rsidR="00DF1D21" w:rsidRDefault="00747122" w:rsidP="0074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 xml:space="preserve">W pkt 6 OSR pod tabelą warto wyjaśnić, czy zakładane 50 tys. zł z przeznaczeniem na obsługę programu (w </w:t>
            </w:r>
            <w:r w:rsidRPr="0074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tym na wynagrodzenia osób obsługujących zadanie) stanowić będzie koszty obsługi realizacji zadania uwzględnione we wnioskach o dofinansowanie (koszty obsługi ponoszone przez beneficjentów) czy także koszty obsługi ponoszone przez realizatora programu, tj. Ministra Sportu i Turystyki – w tym drugim przypadku należy wskazać zadania finansowane w ramach tych środków.</w:t>
            </w:r>
          </w:p>
        </w:tc>
        <w:tc>
          <w:tcPr>
            <w:tcW w:w="3789" w:type="dxa"/>
          </w:tcPr>
          <w:p w14:paraId="095C13BE" w14:textId="77777777" w:rsidR="009A6963" w:rsidRPr="0025285D" w:rsidRDefault="009A6963" w:rsidP="009A6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Uwaga przyjęta</w:t>
            </w:r>
          </w:p>
          <w:p w14:paraId="2C6E07BD" w14:textId="77777777" w:rsidR="00DF1D21" w:rsidRPr="00387337" w:rsidRDefault="00DF1D21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1D21" w14:paraId="164019AB" w14:textId="77777777" w:rsidTr="00436BB4">
        <w:tc>
          <w:tcPr>
            <w:tcW w:w="630" w:type="dxa"/>
          </w:tcPr>
          <w:p w14:paraId="67F86B8A" w14:textId="77777777" w:rsidR="00DF1D21" w:rsidRDefault="00C81D47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40426D44" w14:textId="7ADD6B76" w:rsidR="00DF1D21" w:rsidRDefault="00747122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 Centrum Analiz</w:t>
            </w:r>
          </w:p>
        </w:tc>
        <w:tc>
          <w:tcPr>
            <w:tcW w:w="1923" w:type="dxa"/>
          </w:tcPr>
          <w:p w14:paraId="4F66A544" w14:textId="271C63B4" w:rsidR="00DF1D21" w:rsidRDefault="00FA1848" w:rsidP="000D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OSR pkt </w:t>
            </w:r>
            <w:r w:rsidR="00747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6" w:type="dxa"/>
          </w:tcPr>
          <w:p w14:paraId="2FDEFA32" w14:textId="35C11607" w:rsidR="00DF1D21" w:rsidRDefault="00747122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>Wskazane jest uzupełnienie tabeli w pkt 7 OSR – symetrycznie do kwot wskazanych w pkt 6 OSR – w zakresie finansowego wpływu regulacji na beneficjentów programu (wnioskodawców).</w:t>
            </w:r>
          </w:p>
        </w:tc>
        <w:tc>
          <w:tcPr>
            <w:tcW w:w="3789" w:type="dxa"/>
          </w:tcPr>
          <w:p w14:paraId="18311780" w14:textId="77777777" w:rsidR="009A6963" w:rsidRPr="0025285D" w:rsidRDefault="009A6963" w:rsidP="009A6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 przyjęta</w:t>
            </w:r>
          </w:p>
          <w:p w14:paraId="2E5F39FB" w14:textId="77777777" w:rsidR="00DF1D21" w:rsidRPr="00FA1848" w:rsidRDefault="00DF1D21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1D21" w14:paraId="1DC925BD" w14:textId="77777777" w:rsidTr="00436BB4">
        <w:tc>
          <w:tcPr>
            <w:tcW w:w="630" w:type="dxa"/>
          </w:tcPr>
          <w:p w14:paraId="3425738A" w14:textId="77777777" w:rsidR="00DF1D21" w:rsidRDefault="00C81D47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1BCE3460" w14:textId="26D69FA2" w:rsidR="00DF1D21" w:rsidRDefault="00747122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Finansów</w:t>
            </w:r>
          </w:p>
        </w:tc>
        <w:tc>
          <w:tcPr>
            <w:tcW w:w="1923" w:type="dxa"/>
          </w:tcPr>
          <w:p w14:paraId="28028263" w14:textId="5E62F502" w:rsidR="00747122" w:rsidRDefault="00747122" w:rsidP="007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programu rządowego – Część VIII. </w:t>
            </w:r>
            <w:r w:rsidRPr="00DF5646">
              <w:rPr>
                <w:rFonts w:ascii="Times New Roman" w:hAnsi="Times New Roman" w:cs="Times New Roman"/>
                <w:sz w:val="24"/>
                <w:szCs w:val="24"/>
              </w:rPr>
              <w:t>Terminy i warunki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zadań</w:t>
            </w:r>
          </w:p>
          <w:p w14:paraId="50BC060A" w14:textId="0350CEAF" w:rsidR="00DF1D21" w:rsidRDefault="00DF1D21" w:rsidP="000D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58408C31" w14:textId="53309229" w:rsidR="00DF1D21" w:rsidRDefault="00747122" w:rsidP="00FA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>W treści Programu PSO</w:t>
            </w:r>
            <w:r w:rsidR="001C7D8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>N 2023 r. zmiany wymaga pkt VIII Programu w zakresie warunków realizacji zadań. Z uwagi na wybrany przez realizatora tryb otwartego konkursu ofert, o którym mowa w art. 12 ust. 1 i art. 14 ustawy o Funduszu Solidarnościowym, nieprawidłowym jest stosowanie do ww. trybu terminologii dotyczącej trybu naboru wniosków.</w:t>
            </w:r>
          </w:p>
        </w:tc>
        <w:tc>
          <w:tcPr>
            <w:tcW w:w="3789" w:type="dxa"/>
          </w:tcPr>
          <w:p w14:paraId="3F4F167B" w14:textId="71DE658F" w:rsidR="009A6963" w:rsidRDefault="00A67657" w:rsidP="009A6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 przyjęta</w:t>
            </w:r>
          </w:p>
          <w:p w14:paraId="7BEB0F6A" w14:textId="7FD673A0" w:rsidR="00A67657" w:rsidRPr="00A67657" w:rsidRDefault="00A67657" w:rsidP="009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nastąpi w trybie naboru wniosków, o którym mowa </w:t>
            </w:r>
            <w:r w:rsidRPr="00A6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>w art. 12 ust. 1 i art.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 xml:space="preserve"> ustawy o Funduszu Solidarnościowym</w:t>
            </w:r>
          </w:p>
          <w:p w14:paraId="581E4EFD" w14:textId="77777777" w:rsidR="00DF1D21" w:rsidRPr="00215B88" w:rsidRDefault="00DF1D21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72BD0" w14:paraId="642D9DDA" w14:textId="77777777" w:rsidTr="00436BB4">
        <w:tc>
          <w:tcPr>
            <w:tcW w:w="630" w:type="dxa"/>
          </w:tcPr>
          <w:p w14:paraId="48B997BB" w14:textId="77777777" w:rsidR="00072BD0" w:rsidRDefault="00072BD0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6" w:type="dxa"/>
          </w:tcPr>
          <w:p w14:paraId="12FEB322" w14:textId="516F572A" w:rsidR="00072BD0" w:rsidRDefault="00747122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Finansów</w:t>
            </w:r>
          </w:p>
        </w:tc>
        <w:tc>
          <w:tcPr>
            <w:tcW w:w="1923" w:type="dxa"/>
          </w:tcPr>
          <w:p w14:paraId="502ADCCB" w14:textId="5B257A7C" w:rsidR="00072BD0" w:rsidRDefault="00747122" w:rsidP="000D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programu rządowego – </w:t>
            </w:r>
            <w:r w:rsidR="00072B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zasadnienie</w:t>
            </w:r>
          </w:p>
        </w:tc>
        <w:tc>
          <w:tcPr>
            <w:tcW w:w="5516" w:type="dxa"/>
          </w:tcPr>
          <w:p w14:paraId="17652F7D" w14:textId="064C6597" w:rsidR="00072BD0" w:rsidRPr="00072BD0" w:rsidRDefault="00747122" w:rsidP="00072BD0">
            <w:pPr>
              <w:pStyle w:val="Default"/>
              <w:rPr>
                <w:sz w:val="23"/>
                <w:szCs w:val="23"/>
              </w:rPr>
            </w:pPr>
            <w:r w:rsidRPr="00747122">
              <w:rPr>
                <w:sz w:val="23"/>
                <w:szCs w:val="23"/>
              </w:rPr>
              <w:t xml:space="preserve">W uzasadnieniu do projektu uchwały w zdaniu drugim treść: "Środki gromadzone w Funduszu Solidarnościowym są przeznaczone na wsparcie społeczne, zawodowe lub zdrowotne osób niepełnosprawnych" należy zastąpić treścią: " </w:t>
            </w:r>
            <w:bookmarkStart w:id="0" w:name="_Hlk135723763"/>
            <w:r w:rsidRPr="00747122">
              <w:rPr>
                <w:sz w:val="23"/>
                <w:szCs w:val="23"/>
              </w:rPr>
              <w:t>Środki gromadzone w Funduszu Solidarnościowym są przeznaczone na wsparcie społeczne, zawodowe, zdrowotne oraz finansowe osób niepełnosprawnych</w:t>
            </w:r>
            <w:bookmarkEnd w:id="0"/>
            <w:r w:rsidRPr="00747122">
              <w:rPr>
                <w:sz w:val="23"/>
                <w:szCs w:val="23"/>
              </w:rPr>
              <w:t>",</w:t>
            </w:r>
            <w:r>
              <w:rPr>
                <w:sz w:val="23"/>
                <w:szCs w:val="23"/>
              </w:rPr>
              <w:br/>
            </w:r>
            <w:r w:rsidRPr="00747122">
              <w:rPr>
                <w:sz w:val="23"/>
                <w:szCs w:val="23"/>
              </w:rPr>
              <w:t>co będzie zgodne z art. 1 pkt 1 ustawy o Funduszu Solidarnościowym.</w:t>
            </w:r>
          </w:p>
        </w:tc>
        <w:tc>
          <w:tcPr>
            <w:tcW w:w="3789" w:type="dxa"/>
          </w:tcPr>
          <w:p w14:paraId="1FDB9CCA" w14:textId="77777777" w:rsidR="009A6963" w:rsidRPr="0025285D" w:rsidRDefault="009A6963" w:rsidP="009A6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 przyjęta</w:t>
            </w:r>
          </w:p>
          <w:p w14:paraId="471AA4B5" w14:textId="77777777" w:rsidR="00072BD0" w:rsidRPr="00215B88" w:rsidRDefault="00072BD0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72BD0" w14:paraId="6661834C" w14:textId="77777777" w:rsidTr="00436BB4">
        <w:tc>
          <w:tcPr>
            <w:tcW w:w="630" w:type="dxa"/>
          </w:tcPr>
          <w:p w14:paraId="450D95D4" w14:textId="77777777" w:rsidR="00072BD0" w:rsidRDefault="0050196D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6" w:type="dxa"/>
          </w:tcPr>
          <w:p w14:paraId="3539B37E" w14:textId="0BB20FAB" w:rsidR="00072BD0" w:rsidRDefault="00F6690A" w:rsidP="00F4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Finansów</w:t>
            </w:r>
          </w:p>
        </w:tc>
        <w:tc>
          <w:tcPr>
            <w:tcW w:w="1923" w:type="dxa"/>
          </w:tcPr>
          <w:p w14:paraId="01A7BB93" w14:textId="50C93D83" w:rsidR="00072BD0" w:rsidRDefault="00072BD0" w:rsidP="0007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OSR pkt </w:t>
            </w:r>
            <w:r w:rsidR="00F66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14:paraId="1AD39EDE" w14:textId="06BDE589" w:rsidR="00072BD0" w:rsidRDefault="00747122" w:rsidP="0090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2">
              <w:rPr>
                <w:rFonts w:ascii="Times New Roman" w:hAnsi="Times New Roman" w:cs="Times New Roman"/>
                <w:sz w:val="24"/>
                <w:szCs w:val="24"/>
              </w:rPr>
              <w:t xml:space="preserve">W pkt 1 OSR w akapicie drugim treść: "rządowy program mający na celu wsparcie społeczne, zawodowe, zdrowotne oraz finansowe osób niepełnosprawnych" należy zastąpić treścią: "rządowy </w:t>
            </w:r>
            <w:r w:rsidRPr="0074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mający na celu wsparcie społeczne, zawodowe lub zdrowotne osób niepełnosprawnych", co będzie zgodne z art. 7 ust. 1 ustawy o Funduszu Solidarnościowym.</w:t>
            </w:r>
          </w:p>
        </w:tc>
        <w:tc>
          <w:tcPr>
            <w:tcW w:w="3789" w:type="dxa"/>
          </w:tcPr>
          <w:p w14:paraId="4382616C" w14:textId="77777777" w:rsidR="009A6963" w:rsidRPr="0025285D" w:rsidRDefault="009A6963" w:rsidP="009A6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Uwaga przyjęta</w:t>
            </w:r>
          </w:p>
          <w:p w14:paraId="7BE0491B" w14:textId="77777777" w:rsidR="00BF036D" w:rsidRPr="00907A5B" w:rsidRDefault="00BF036D" w:rsidP="00DF1D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36BB4" w14:paraId="00643A50" w14:textId="77777777" w:rsidTr="00436BB4">
        <w:tc>
          <w:tcPr>
            <w:tcW w:w="630" w:type="dxa"/>
          </w:tcPr>
          <w:p w14:paraId="45F6E96E" w14:textId="77777777" w:rsidR="00436BB4" w:rsidRDefault="0050196D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6" w:type="dxa"/>
          </w:tcPr>
          <w:p w14:paraId="2C65ED3D" w14:textId="490FCF5D" w:rsidR="00436BB4" w:rsidRDefault="00F6690A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Finansów</w:t>
            </w:r>
          </w:p>
        </w:tc>
        <w:tc>
          <w:tcPr>
            <w:tcW w:w="1923" w:type="dxa"/>
          </w:tcPr>
          <w:p w14:paraId="5D4B138D" w14:textId="328750C6" w:rsidR="00436BB4" w:rsidRDefault="00F6690A" w:rsidP="0043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 pkt 6</w:t>
            </w:r>
          </w:p>
        </w:tc>
        <w:tc>
          <w:tcPr>
            <w:tcW w:w="5516" w:type="dxa"/>
          </w:tcPr>
          <w:p w14:paraId="5E1D94E7" w14:textId="04C7858D" w:rsidR="00436BB4" w:rsidRDefault="00F6690A" w:rsidP="0043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Uzupełniania wymaga pkt 6 OSR poprzez wskazanie szczegółowej kalkulacji i założeń oszacowanych skutków finansowych realizacji ww. Programu w 2023 r. Należy zauważyć, iż budżet programu został przyjęty na poziomie analogicznym jak w roku 2021 bez uzasadnienia i wyjaśnień.</w:t>
            </w:r>
          </w:p>
        </w:tc>
        <w:tc>
          <w:tcPr>
            <w:tcW w:w="3789" w:type="dxa"/>
          </w:tcPr>
          <w:p w14:paraId="2FE64546" w14:textId="77777777" w:rsidR="009A6963" w:rsidRPr="0025285D" w:rsidRDefault="009A6963" w:rsidP="009A6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 przyjęta</w:t>
            </w:r>
          </w:p>
          <w:p w14:paraId="2FFC62BA" w14:textId="77777777" w:rsidR="00436BB4" w:rsidRPr="00907A5B" w:rsidRDefault="00436BB4" w:rsidP="00436B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36BB4" w14:paraId="1C86A9A1" w14:textId="77777777" w:rsidTr="00436BB4">
        <w:tc>
          <w:tcPr>
            <w:tcW w:w="630" w:type="dxa"/>
          </w:tcPr>
          <w:p w14:paraId="201DC025" w14:textId="77777777" w:rsidR="00436BB4" w:rsidRDefault="0050196D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3060FDF2" w14:textId="7E92FE1F" w:rsidR="00436BB4" w:rsidRDefault="00F6690A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Finansów</w:t>
            </w:r>
          </w:p>
        </w:tc>
        <w:tc>
          <w:tcPr>
            <w:tcW w:w="1923" w:type="dxa"/>
          </w:tcPr>
          <w:p w14:paraId="13FAFF1D" w14:textId="628F571A" w:rsidR="00436BB4" w:rsidRDefault="00F6690A" w:rsidP="0043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OSR| pkt 7</w:t>
            </w:r>
          </w:p>
        </w:tc>
        <w:tc>
          <w:tcPr>
            <w:tcW w:w="5516" w:type="dxa"/>
          </w:tcPr>
          <w:p w14:paraId="1F19B8FB" w14:textId="096405BD" w:rsidR="00436BB4" w:rsidRDefault="00F6690A" w:rsidP="0043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Zastrzeżenia budzą informacje podane w OSR w pkt 7, że: "Z uwagi na ograniczone środki przeznaczone na realizację Programu PSO</w:t>
            </w:r>
            <w:r w:rsidR="001C7D8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N 2023 oraz okres jego funkcjonowania (1 rok) ocena ewentualnych skutków regulacji nie jest możliwa" oraz w pkt 12, że: "Zważywszy na ograniczone środki przeznaczone na realizację projektu oraz okres jego funkcjonowania nie przewiduje się ewaluacji jego efektów". Niezależnie od wysokości nakładów na Program i okresu jego obowiązywania, które przecież zaproponował sam wnioskodawca, przeprowadzenie oceny jego realizacji jest wręcz konieczne nie tylko przez wzgląd na zapewnienie, zgodnego z przepisami, wydatkowania środków publicznych, jak również na ewentualną możliwość kontynuacji Programu w kolejnych latach w przypadku pozytywnej oceny bieżącej edycji. Podkreślenia również wymaga, iż program był już realizowany w 2021 roku.</w:t>
            </w:r>
          </w:p>
        </w:tc>
        <w:tc>
          <w:tcPr>
            <w:tcW w:w="3789" w:type="dxa"/>
          </w:tcPr>
          <w:p w14:paraId="38DA2690" w14:textId="4ACCEEAE" w:rsidR="009A6963" w:rsidRPr="0025285D" w:rsidRDefault="009A6963" w:rsidP="009A6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</w:t>
            </w:r>
            <w:r w:rsidR="00643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przyjęta</w:t>
            </w:r>
          </w:p>
          <w:p w14:paraId="240630B1" w14:textId="77777777" w:rsidR="00436BB4" w:rsidRPr="00907A5B" w:rsidRDefault="00436BB4" w:rsidP="00436B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36BB4" w14:paraId="33D78A33" w14:textId="77777777" w:rsidTr="00436BB4">
        <w:tc>
          <w:tcPr>
            <w:tcW w:w="630" w:type="dxa"/>
          </w:tcPr>
          <w:p w14:paraId="75264938" w14:textId="77777777" w:rsidR="00436BB4" w:rsidRDefault="0050196D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58D3F156" w14:textId="250694BA" w:rsidR="00436BB4" w:rsidRDefault="00F6690A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Rodziny i Polityki Społecznej</w:t>
            </w:r>
          </w:p>
        </w:tc>
        <w:tc>
          <w:tcPr>
            <w:tcW w:w="1923" w:type="dxa"/>
          </w:tcPr>
          <w:p w14:paraId="4FB52C4B" w14:textId="406681A2" w:rsidR="00436BB4" w:rsidRDefault="00F6690A" w:rsidP="0043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ogólna –projekt programu rządowego</w:t>
            </w:r>
          </w:p>
        </w:tc>
        <w:tc>
          <w:tcPr>
            <w:tcW w:w="5516" w:type="dxa"/>
          </w:tcPr>
          <w:p w14:paraId="31CDADC5" w14:textId="411E4011" w:rsidR="00F6690A" w:rsidRPr="00F6690A" w:rsidRDefault="00F6690A" w:rsidP="00F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Proponuj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 xml:space="preserve"> zmianę nazwy programu na następującą: </w:t>
            </w:r>
          </w:p>
          <w:p w14:paraId="3A903D93" w14:textId="77777777" w:rsidR="00F6690A" w:rsidRPr="00F6690A" w:rsidRDefault="00F6690A" w:rsidP="00F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„Promocja Sportu Osób z Niepełnosprawnościami w 2023 r.”</w:t>
            </w:r>
          </w:p>
          <w:p w14:paraId="4A971687" w14:textId="77777777" w:rsidR="00F6690A" w:rsidRPr="00F6690A" w:rsidRDefault="00F6690A" w:rsidP="00F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związku z powyższym, w paragrafie 1, jak również w treści załącznika do uchwały sformułowania „osoby niepełnosprawne”, a także wyrażenia podobne powinny przyjąć formę: „osoby z niepełnosprawnościami”.</w:t>
            </w:r>
          </w:p>
          <w:p w14:paraId="34711C93" w14:textId="214828FD" w:rsidR="00436BB4" w:rsidRDefault="00F6690A" w:rsidP="00F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Za proponowaną zmianą przemawia fakt, że wyrażenie „osoby z niepełnosprawnościami” pojawia się w oficjalnych  nazwach i w treści aktów prawnych, m.in. w Strategii na rzecz Osób z Niepełnosprawnościami 2020-2030.</w:t>
            </w:r>
          </w:p>
        </w:tc>
        <w:tc>
          <w:tcPr>
            <w:tcW w:w="3789" w:type="dxa"/>
          </w:tcPr>
          <w:p w14:paraId="45EBFEEA" w14:textId="54361EE8" w:rsidR="00F00F7A" w:rsidRPr="00F00F7A" w:rsidRDefault="001C7D83" w:rsidP="001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Uwaga przyjęta</w:t>
            </w:r>
          </w:p>
          <w:p w14:paraId="34D6E9E3" w14:textId="77777777" w:rsidR="00436BB4" w:rsidRPr="009B279E" w:rsidRDefault="00436BB4" w:rsidP="00436B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36BB4" w14:paraId="2EAC849E" w14:textId="77777777" w:rsidTr="00436BB4">
        <w:tc>
          <w:tcPr>
            <w:tcW w:w="630" w:type="dxa"/>
          </w:tcPr>
          <w:p w14:paraId="6EDD8D1B" w14:textId="77777777" w:rsidR="00436BB4" w:rsidRDefault="0050196D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14:paraId="447B490F" w14:textId="657C2849" w:rsidR="00436BB4" w:rsidRDefault="00543103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Rodziny i Polityki Społecznej</w:t>
            </w:r>
          </w:p>
        </w:tc>
        <w:tc>
          <w:tcPr>
            <w:tcW w:w="1923" w:type="dxa"/>
          </w:tcPr>
          <w:p w14:paraId="6BAB2932" w14:textId="5261DC54" w:rsidR="00436BB4" w:rsidRDefault="00F6690A" w:rsidP="0043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ogólna –</w:t>
            </w:r>
            <w:r w:rsidR="002F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 programu rządowego</w:t>
            </w:r>
          </w:p>
        </w:tc>
        <w:tc>
          <w:tcPr>
            <w:tcW w:w="5516" w:type="dxa"/>
          </w:tcPr>
          <w:p w14:paraId="4168E0F8" w14:textId="4F617AFC" w:rsidR="00436BB4" w:rsidRDefault="00F6690A" w:rsidP="00F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ydaje się, że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 xml:space="preserve">uzupełnienie szczegółowych celów programu o zwiększenie dostępności infrastruktury sportowej dla osób z niepełnosprawnościami oraz </w:t>
            </w:r>
            <w:bookmarkStart w:id="1" w:name="_Hlk135814006"/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edukację trenerów i instruktorów sportowych w zakresie prowadzenia zajęć z osobami z niepełnosprawnościami</w:t>
            </w:r>
            <w:bookmarkEnd w:id="1"/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0A">
              <w:rPr>
                <w:rFonts w:ascii="Times New Roman" w:hAnsi="Times New Roman" w:cs="Times New Roman"/>
                <w:sz w:val="24"/>
                <w:szCs w:val="24"/>
              </w:rPr>
              <w:t>Dodanie powyższych celów uzupełniłoby katalog zaproponowany przez projektodawcę i mogłoby przyczynić się do pełniejszej realizacji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14:paraId="528E0D99" w14:textId="08A60CFF" w:rsidR="00436BB4" w:rsidRPr="00007127" w:rsidRDefault="00543103" w:rsidP="006437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Uwaga </w:t>
            </w:r>
            <w:r w:rsidR="00643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przyjęta</w:t>
            </w:r>
          </w:p>
        </w:tc>
      </w:tr>
      <w:tr w:rsidR="002F5699" w14:paraId="6248A112" w14:textId="77777777" w:rsidTr="00436BB4">
        <w:tc>
          <w:tcPr>
            <w:tcW w:w="630" w:type="dxa"/>
          </w:tcPr>
          <w:p w14:paraId="3A3669B9" w14:textId="5DD9FBFF" w:rsidR="002F5699" w:rsidRDefault="002F569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14:paraId="5482B0DA" w14:textId="75D189B7" w:rsidR="002F5699" w:rsidRDefault="002F5699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Zdrowia</w:t>
            </w:r>
          </w:p>
        </w:tc>
        <w:tc>
          <w:tcPr>
            <w:tcW w:w="1923" w:type="dxa"/>
          </w:tcPr>
          <w:p w14:paraId="34C78273" w14:textId="0C8E83C5" w:rsidR="002F5699" w:rsidRDefault="002F5699" w:rsidP="0043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ogólna – projekt programu rządowego</w:t>
            </w:r>
          </w:p>
        </w:tc>
        <w:tc>
          <w:tcPr>
            <w:tcW w:w="5516" w:type="dxa"/>
          </w:tcPr>
          <w:p w14:paraId="64E434CA" w14:textId="46AB30E0" w:rsidR="002F5699" w:rsidRDefault="002F5699" w:rsidP="002F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Uwzględniając okres (druga połowa 2023 r.), w którym mają być wykonywane działania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amach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programu(cz. VI. Finansowanie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ust. 7, cz. VIII. Terminy i warunki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zadań ust. 1.) oraz planowane odwołanie z dniem 1 lipca 2023 r. stanu zagrożenia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epidemicznego, przy jednoczesnym stałym spadku trendów epidemiologicznych, należy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zauważyć, że zarówno opis do rodzaju zadań objętych finansowaniem, jak i propozycje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amych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nie wydają się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końca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odpowiadać aktualnej sytuacji, a tym samym mogą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być najefektywniejszymi rodzajami działań właściwych do uzyskania celów założonych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99">
              <w:rPr>
                <w:rFonts w:ascii="Times New Roman" w:hAnsi="Times New Roman" w:cs="Times New Roman"/>
                <w:sz w:val="24"/>
                <w:szCs w:val="24"/>
              </w:rPr>
              <w:t>w programie.</w:t>
            </w:r>
          </w:p>
        </w:tc>
        <w:tc>
          <w:tcPr>
            <w:tcW w:w="3789" w:type="dxa"/>
          </w:tcPr>
          <w:p w14:paraId="21CA205F" w14:textId="618F2D78" w:rsidR="002F5699" w:rsidRDefault="002F5699" w:rsidP="006437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 przyjęta</w:t>
            </w:r>
          </w:p>
        </w:tc>
      </w:tr>
      <w:tr w:rsidR="001C7D83" w14:paraId="58DE56CC" w14:textId="77777777" w:rsidTr="00436BB4">
        <w:tc>
          <w:tcPr>
            <w:tcW w:w="630" w:type="dxa"/>
          </w:tcPr>
          <w:p w14:paraId="3FB12195" w14:textId="061E9075" w:rsidR="001C7D83" w:rsidRDefault="001C7D83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6" w:type="dxa"/>
          </w:tcPr>
          <w:p w14:paraId="09621697" w14:textId="36EEF6B1" w:rsidR="001C7D83" w:rsidRDefault="001C7D83" w:rsidP="004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Sprawiedliwości</w:t>
            </w:r>
          </w:p>
        </w:tc>
        <w:tc>
          <w:tcPr>
            <w:tcW w:w="1923" w:type="dxa"/>
          </w:tcPr>
          <w:p w14:paraId="130960F2" w14:textId="7BA359B2" w:rsidR="001C7D83" w:rsidRDefault="001C7D83" w:rsidP="0043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programu rządowego – Uzasadnienie i OSR</w:t>
            </w:r>
          </w:p>
        </w:tc>
        <w:tc>
          <w:tcPr>
            <w:tcW w:w="5516" w:type="dxa"/>
          </w:tcPr>
          <w:p w14:paraId="69D8DF54" w14:textId="67561B44" w:rsidR="001C7D83" w:rsidRPr="002F5699" w:rsidRDefault="001C7D83" w:rsidP="002F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Zgłoszono </w:t>
            </w:r>
            <w:r w:rsidRPr="001C7D83">
              <w:rPr>
                <w:rFonts w:ascii="Times New Roman" w:hAnsi="Times New Roman" w:cs="Times New Roman"/>
                <w:sz w:val="24"/>
                <w:szCs w:val="24"/>
              </w:rPr>
              <w:t xml:space="preserve">zastrzeżenie, czy użyto prawidłowego określenia, tj. czy sport osób niepełnosprawnych, można nazwać „gałęzią sportu”.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Zaproponowano określenie </w:t>
            </w:r>
            <w:r w:rsidRPr="001C7D83">
              <w:rPr>
                <w:rFonts w:ascii="Times New Roman" w:hAnsi="Times New Roman" w:cs="Times New Roman"/>
                <w:sz w:val="24"/>
                <w:szCs w:val="24"/>
              </w:rPr>
              <w:t>„na temat sportu osób niepełnosprawnych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89" w:type="dxa"/>
          </w:tcPr>
          <w:p w14:paraId="3FFC9B4B" w14:textId="4D33E356" w:rsidR="001C7D83" w:rsidRDefault="001C7D83" w:rsidP="006437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 przyjęta</w:t>
            </w:r>
          </w:p>
        </w:tc>
      </w:tr>
    </w:tbl>
    <w:p w14:paraId="54AF2CA1" w14:textId="77777777" w:rsidR="00F46E75" w:rsidRPr="00F46E75" w:rsidRDefault="00F46E75" w:rsidP="00F46E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6E75" w:rsidRPr="00F46E75" w:rsidSect="00F46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1AF"/>
    <w:multiLevelType w:val="hybridMultilevel"/>
    <w:tmpl w:val="68AA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75"/>
    <w:rsid w:val="00007127"/>
    <w:rsid w:val="000222C7"/>
    <w:rsid w:val="00025D75"/>
    <w:rsid w:val="00072BD0"/>
    <w:rsid w:val="000965DD"/>
    <w:rsid w:val="000D3788"/>
    <w:rsid w:val="000F59F7"/>
    <w:rsid w:val="00113B89"/>
    <w:rsid w:val="001659B3"/>
    <w:rsid w:val="001C7D83"/>
    <w:rsid w:val="001E5BC8"/>
    <w:rsid w:val="00215B88"/>
    <w:rsid w:val="0025285D"/>
    <w:rsid w:val="002F5699"/>
    <w:rsid w:val="00311BB5"/>
    <w:rsid w:val="0033258D"/>
    <w:rsid w:val="0033638C"/>
    <w:rsid w:val="003426A4"/>
    <w:rsid w:val="003808F7"/>
    <w:rsid w:val="00387337"/>
    <w:rsid w:val="00401DD5"/>
    <w:rsid w:val="00436BB4"/>
    <w:rsid w:val="00455E04"/>
    <w:rsid w:val="00470B96"/>
    <w:rsid w:val="00481FB1"/>
    <w:rsid w:val="0050196D"/>
    <w:rsid w:val="00543103"/>
    <w:rsid w:val="005D4644"/>
    <w:rsid w:val="006111AD"/>
    <w:rsid w:val="006437E7"/>
    <w:rsid w:val="00663093"/>
    <w:rsid w:val="007226D2"/>
    <w:rsid w:val="00747122"/>
    <w:rsid w:val="007663FD"/>
    <w:rsid w:val="00777D9C"/>
    <w:rsid w:val="007F21F1"/>
    <w:rsid w:val="008D25B6"/>
    <w:rsid w:val="008E6DF3"/>
    <w:rsid w:val="00907A5B"/>
    <w:rsid w:val="00926883"/>
    <w:rsid w:val="00936FB1"/>
    <w:rsid w:val="00961F36"/>
    <w:rsid w:val="009A6963"/>
    <w:rsid w:val="009B279E"/>
    <w:rsid w:val="00A44ADD"/>
    <w:rsid w:val="00A67657"/>
    <w:rsid w:val="00B03352"/>
    <w:rsid w:val="00B04C12"/>
    <w:rsid w:val="00B35628"/>
    <w:rsid w:val="00B3701C"/>
    <w:rsid w:val="00B413C2"/>
    <w:rsid w:val="00B765CF"/>
    <w:rsid w:val="00BD2623"/>
    <w:rsid w:val="00BF036D"/>
    <w:rsid w:val="00C81D47"/>
    <w:rsid w:val="00C86FB5"/>
    <w:rsid w:val="00CB7DAB"/>
    <w:rsid w:val="00CC4007"/>
    <w:rsid w:val="00D655CD"/>
    <w:rsid w:val="00DF1D21"/>
    <w:rsid w:val="00DF39D3"/>
    <w:rsid w:val="00DF5646"/>
    <w:rsid w:val="00E12C91"/>
    <w:rsid w:val="00E12DE5"/>
    <w:rsid w:val="00E6457A"/>
    <w:rsid w:val="00F00F7A"/>
    <w:rsid w:val="00F20BA5"/>
    <w:rsid w:val="00F46E75"/>
    <w:rsid w:val="00F6690A"/>
    <w:rsid w:val="00F77C08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BCE1"/>
  <w15:chartTrackingRefBased/>
  <w15:docId w15:val="{4AFFEC77-CE89-4195-9BB8-BCC1956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Rosiński Maciej</dc:creator>
  <cp:keywords/>
  <dc:description/>
  <cp:lastModifiedBy>Maciej Rosiński</cp:lastModifiedBy>
  <cp:revision>17</cp:revision>
  <cp:lastPrinted>2023-05-23T06:45:00Z</cp:lastPrinted>
  <dcterms:created xsi:type="dcterms:W3CDTF">2023-05-23T06:01:00Z</dcterms:created>
  <dcterms:modified xsi:type="dcterms:W3CDTF">2023-06-19T02:15:00Z</dcterms:modified>
</cp:coreProperties>
</file>