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D7F6" w14:textId="77777777" w:rsidR="007B4F66" w:rsidRPr="001148AF" w:rsidRDefault="007B4F66" w:rsidP="0054110F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color w:val="202020"/>
        </w:rPr>
      </w:pPr>
      <w:r w:rsidRPr="001148AF">
        <w:rPr>
          <w:rStyle w:val="Pogrubienie"/>
          <w:rFonts w:ascii="Tahoma" w:hAnsi="Tahoma" w:cs="Tahoma"/>
          <w:b w:val="0"/>
          <w:color w:val="202020"/>
        </w:rPr>
        <w:t>Karta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Polaka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może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być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przyznana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osobie,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która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deklaruje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przynależność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do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Narodu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Polskiego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spełni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8266F8">
        <w:rPr>
          <w:rStyle w:val="Pogrubienie"/>
          <w:rFonts w:ascii="Tahoma" w:hAnsi="Tahoma" w:cs="Tahoma"/>
          <w:b w:val="0"/>
          <w:color w:val="202020"/>
          <w:u w:val="single"/>
        </w:rPr>
        <w:t>łącznie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następujące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warunki:</w:t>
      </w:r>
    </w:p>
    <w:p w14:paraId="6E1AEB01" w14:textId="77777777" w:rsidR="007B4F66" w:rsidRPr="001148AF" w:rsidRDefault="007B4F66" w:rsidP="0054110F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Style w:val="Pogrubienie"/>
          <w:rFonts w:ascii="Tahoma" w:hAnsi="Tahoma" w:cs="Tahoma"/>
          <w:b w:val="0"/>
          <w:color w:val="202020"/>
        </w:rPr>
      </w:pPr>
      <w:r w:rsidRPr="001148AF">
        <w:rPr>
          <w:rStyle w:val="Pogrubienie"/>
          <w:rFonts w:ascii="Tahoma" w:hAnsi="Tahoma" w:cs="Tahoma"/>
          <w:b w:val="0"/>
          <w:color w:val="202020"/>
        </w:rPr>
        <w:t>wykaże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swój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związek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polskością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przez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przynajmniej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podstawową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znajomość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języka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polskiego,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który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uważa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za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język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ojczysty,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oraz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znajomość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kultywowanie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polskich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tradycji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zwyczajów;</w:t>
      </w:r>
    </w:p>
    <w:p w14:paraId="19B6821F" w14:textId="77777777" w:rsidR="007B4F66" w:rsidRPr="001148AF" w:rsidRDefault="007B4F66" w:rsidP="0054110F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Style w:val="Pogrubienie"/>
          <w:rFonts w:ascii="Tahoma" w:hAnsi="Tahoma" w:cs="Tahoma"/>
          <w:b w:val="0"/>
          <w:color w:val="202020"/>
        </w:rPr>
      </w:pPr>
      <w:r w:rsidRPr="001148AF">
        <w:rPr>
          <w:rStyle w:val="Pogrubienie"/>
          <w:rFonts w:ascii="Tahoma" w:hAnsi="Tahoma" w:cs="Tahoma"/>
          <w:b w:val="0"/>
          <w:color w:val="202020"/>
        </w:rPr>
        <w:t>w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obecności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konsula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Rzeczypospolitej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Polskiej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lub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w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przypadku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wskazanego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wojewody,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albo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wyznaczonego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przez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niego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pracownika,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złoży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pisemną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deklarację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przynależności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do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Narodu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Polskiego;</w:t>
      </w:r>
    </w:p>
    <w:p w14:paraId="09AAA360" w14:textId="77777777" w:rsidR="007B4F66" w:rsidRPr="001148AF" w:rsidRDefault="007B4F66" w:rsidP="0054110F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Style w:val="Pogrubienie"/>
          <w:rFonts w:ascii="Tahoma" w:hAnsi="Tahoma" w:cs="Tahoma"/>
          <w:b w:val="0"/>
          <w:color w:val="202020"/>
        </w:rPr>
      </w:pPr>
      <w:r w:rsidRPr="001148AF">
        <w:rPr>
          <w:rStyle w:val="Pogrubienie"/>
          <w:rFonts w:ascii="Tahoma" w:hAnsi="Tahoma" w:cs="Tahoma"/>
          <w:b w:val="0"/>
          <w:color w:val="202020"/>
        </w:rPr>
        <w:t>wykaże,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że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jest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narodowości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polskiej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lub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co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najmniej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jedno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jej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rodziców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lub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dziadków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albo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dwoje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pradziadków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było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narodowości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polskiej,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albo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przedstawi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zaświadczenie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organizacji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polskiej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lub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polonijnej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potwierdzające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aktywne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zaangażowanie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w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działalność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na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rzecz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języka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kultury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polskiej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lub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polskiej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mniejszości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narodowej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przez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okres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co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najmniej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ostatnich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trzech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lat;</w:t>
      </w:r>
    </w:p>
    <w:p w14:paraId="724A519E" w14:textId="77777777" w:rsidR="009A147D" w:rsidRPr="001148AF" w:rsidRDefault="007B4F66" w:rsidP="0054110F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Style w:val="Pogrubienie"/>
          <w:rFonts w:ascii="Tahoma" w:hAnsi="Tahoma" w:cs="Tahoma"/>
          <w:b w:val="0"/>
          <w:color w:val="202020"/>
        </w:rPr>
      </w:pPr>
      <w:r w:rsidRPr="001148AF">
        <w:rPr>
          <w:rStyle w:val="Pogrubienie"/>
          <w:rFonts w:ascii="Tahoma" w:hAnsi="Tahoma" w:cs="Tahoma"/>
          <w:b w:val="0"/>
          <w:color w:val="202020"/>
        </w:rPr>
        <w:t>złoży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oświadczenie,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że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ona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lub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jej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wstępni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nie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repatriowali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się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lub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nie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zostali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repatriowani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terytorium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Rzeczypospolitej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Polskiej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albo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Polskiej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Rzeczypospolitej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Ludowej,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na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podstawie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umów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repatriacyjnych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zawartych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w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latach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1944-1957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przez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Rzeczpospolitą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albo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przez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Polską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Rzeczpospolitą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Ludową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Białoruską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Socjalistyczną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Republiką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Radziecką,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Ukraińską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Socjalistyczną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Republiką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Radziecką,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Litewską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Socjalistyczną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Republiką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Radziecką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i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Związkiem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Socjalistycznych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Republik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Radzieckich,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do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jednego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z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państw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będących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stroną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tych</w:t>
      </w:r>
      <w:r w:rsidR="0000243B">
        <w:rPr>
          <w:rStyle w:val="Pogrubienie"/>
          <w:rFonts w:ascii="Tahoma" w:hAnsi="Tahoma" w:cs="Tahoma"/>
          <w:b w:val="0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b w:val="0"/>
          <w:color w:val="202020"/>
        </w:rPr>
        <w:t>umów.</w:t>
      </w:r>
    </w:p>
    <w:p w14:paraId="282A1FFF" w14:textId="77777777" w:rsidR="00D92D9C" w:rsidRPr="001148AF" w:rsidRDefault="00D92D9C" w:rsidP="0054110F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color w:val="202020"/>
        </w:rPr>
      </w:pPr>
    </w:p>
    <w:p w14:paraId="731A4E61" w14:textId="77777777" w:rsidR="00D92D9C" w:rsidRPr="001148AF" w:rsidRDefault="009A147D" w:rsidP="0054110F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</w:rPr>
      </w:pPr>
      <w:r w:rsidRPr="001148AF">
        <w:rPr>
          <w:rStyle w:val="Pogrubienie"/>
          <w:rFonts w:ascii="Tahoma" w:hAnsi="Tahoma" w:cs="Tahoma"/>
          <w:b w:val="0"/>
        </w:rPr>
        <w:t>Wyznaczono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wojewodów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dolnośląskiego,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kujawsko-pomorskiego,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lubelskiego,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lubuskiego,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łódzkiego,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małopolskiego,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mazowieckiego,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opolskiego,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  <w:u w:val="single"/>
        </w:rPr>
        <w:t>podkarpackiego</w:t>
      </w:r>
      <w:r w:rsidRPr="001148AF">
        <w:rPr>
          <w:rStyle w:val="Pogrubienie"/>
          <w:rFonts w:ascii="Tahoma" w:hAnsi="Tahoma" w:cs="Tahoma"/>
          <w:b w:val="0"/>
        </w:rPr>
        <w:t>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podlaskiego,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pomorskiego,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śląskiego,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świętokrzyskiego,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warmińsko-mazurskiego,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wielkopolskiego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oraz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zachodniopomorskiego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CE5655" w:rsidRPr="001148AF">
        <w:rPr>
          <w:rStyle w:val="Pogrubienie"/>
          <w:rFonts w:ascii="Tahoma" w:hAnsi="Tahoma" w:cs="Tahoma"/>
          <w:b w:val="0"/>
        </w:rPr>
        <w:t>–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jako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organy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właściwe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w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zakresie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przyjmowania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wniosków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o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przyznanie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lub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Pr="001148AF">
        <w:rPr>
          <w:rStyle w:val="Pogrubienie"/>
          <w:rFonts w:ascii="Tahoma" w:hAnsi="Tahoma" w:cs="Tahoma"/>
          <w:b w:val="0"/>
        </w:rPr>
        <w:t>prz</w:t>
      </w:r>
      <w:r w:rsidR="00D92D9C" w:rsidRPr="001148AF">
        <w:rPr>
          <w:rStyle w:val="Pogrubienie"/>
          <w:rFonts w:ascii="Tahoma" w:hAnsi="Tahoma" w:cs="Tahoma"/>
          <w:b w:val="0"/>
        </w:rPr>
        <w:t>edłużenie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ważności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Karty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Polaka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oraz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wydawania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decyzji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w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tych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  <w:r w:rsidR="00D92D9C" w:rsidRPr="001148AF">
        <w:rPr>
          <w:rStyle w:val="Pogrubienie"/>
          <w:rFonts w:ascii="Tahoma" w:hAnsi="Tahoma" w:cs="Tahoma"/>
          <w:b w:val="0"/>
        </w:rPr>
        <w:t>sprawach.</w:t>
      </w:r>
      <w:r w:rsidR="0000243B">
        <w:rPr>
          <w:rStyle w:val="Pogrubienie"/>
          <w:rFonts w:ascii="Tahoma" w:hAnsi="Tahoma" w:cs="Tahoma"/>
          <w:b w:val="0"/>
        </w:rPr>
        <w:t xml:space="preserve"> </w:t>
      </w:r>
    </w:p>
    <w:p w14:paraId="533DC9C9" w14:textId="0A86E148" w:rsidR="00D92D9C" w:rsidRDefault="00D92D9C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hd w:val="clear" w:color="auto" w:fill="FFFFFF"/>
        </w:rPr>
      </w:pPr>
      <w:r w:rsidRPr="001148AF">
        <w:rPr>
          <w:rFonts w:ascii="Tahoma" w:hAnsi="Tahoma" w:cs="Tahoma"/>
          <w:shd w:val="clear" w:color="auto" w:fill="FFFFFF"/>
        </w:rPr>
        <w:lastRenderedPageBreak/>
        <w:t>Z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właściwości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wojewodów,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mogą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skorzystać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obywatele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Ukrainy,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Republiki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Białorusi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oraz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Federacji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Rosyjskiej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albo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osoby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posiadające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w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tych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państwach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status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bezpaństwowca.</w:t>
      </w:r>
    </w:p>
    <w:p w14:paraId="737D4A4A" w14:textId="77777777" w:rsidR="00394EC1" w:rsidRPr="001148AF" w:rsidRDefault="00394EC1" w:rsidP="0054110F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</w:rPr>
      </w:pPr>
    </w:p>
    <w:p w14:paraId="04730940" w14:textId="77777777" w:rsidR="00342FEE" w:rsidRPr="001148AF" w:rsidRDefault="00342FEE" w:rsidP="0054110F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bCs w:val="0"/>
          <w:color w:val="202020"/>
        </w:rPr>
      </w:pPr>
      <w:r w:rsidRPr="001148AF">
        <w:rPr>
          <w:rStyle w:val="Pogrubienie"/>
          <w:rFonts w:ascii="Tahoma" w:hAnsi="Tahoma" w:cs="Tahoma"/>
          <w:color w:val="202020"/>
        </w:rPr>
        <w:t>1.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PODSTAWA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PRAWNA:</w:t>
      </w:r>
    </w:p>
    <w:p w14:paraId="4C369EF0" w14:textId="77777777" w:rsidR="00996632" w:rsidRDefault="00312C22" w:rsidP="0054110F">
      <w:pPr>
        <w:spacing w:line="360" w:lineRule="auto"/>
        <w:rPr>
          <w:rFonts w:ascii="Tahoma" w:hAnsi="Tahoma" w:cs="Tahoma"/>
          <w:bCs/>
        </w:rPr>
      </w:pPr>
      <w:r w:rsidRPr="001148AF">
        <w:rPr>
          <w:rFonts w:ascii="Tahoma" w:hAnsi="Tahoma" w:cs="Tahoma"/>
          <w:bCs/>
        </w:rPr>
        <w:t>Ustawa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7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września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2007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r.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o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Karcie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Polaka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(Dz.U.</w:t>
      </w:r>
      <w:r w:rsidR="0000243B">
        <w:rPr>
          <w:rFonts w:ascii="Tahoma" w:hAnsi="Tahoma" w:cs="Tahoma"/>
          <w:bCs/>
        </w:rPr>
        <w:t xml:space="preserve"> </w:t>
      </w:r>
      <w:r w:rsidR="000952DB" w:rsidRPr="001148AF">
        <w:rPr>
          <w:rFonts w:ascii="Tahoma" w:hAnsi="Tahoma" w:cs="Tahoma"/>
          <w:bCs/>
        </w:rPr>
        <w:t>z</w:t>
      </w:r>
      <w:r w:rsidR="0000243B">
        <w:rPr>
          <w:rFonts w:ascii="Tahoma" w:hAnsi="Tahoma" w:cs="Tahoma"/>
          <w:bCs/>
        </w:rPr>
        <w:t xml:space="preserve"> </w:t>
      </w:r>
      <w:r w:rsidR="000952DB" w:rsidRPr="001148AF">
        <w:rPr>
          <w:rFonts w:ascii="Tahoma" w:hAnsi="Tahoma" w:cs="Tahoma"/>
          <w:bCs/>
        </w:rPr>
        <w:t>20</w:t>
      </w:r>
      <w:r w:rsidR="0000322A">
        <w:rPr>
          <w:rFonts w:ascii="Tahoma" w:hAnsi="Tahoma" w:cs="Tahoma"/>
          <w:bCs/>
        </w:rPr>
        <w:t>23</w:t>
      </w:r>
      <w:r w:rsidR="0000243B">
        <w:rPr>
          <w:rFonts w:ascii="Tahoma" w:hAnsi="Tahoma" w:cs="Tahoma"/>
          <w:bCs/>
        </w:rPr>
        <w:t xml:space="preserve"> </w:t>
      </w:r>
      <w:r w:rsidR="000952DB" w:rsidRPr="001148AF">
        <w:rPr>
          <w:rFonts w:ascii="Tahoma" w:hAnsi="Tahoma" w:cs="Tahoma"/>
          <w:bCs/>
        </w:rPr>
        <w:t>r.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poz.</w:t>
      </w:r>
      <w:r w:rsidR="0000243B">
        <w:rPr>
          <w:rFonts w:ascii="Tahoma" w:hAnsi="Tahoma" w:cs="Tahoma"/>
          <w:bCs/>
        </w:rPr>
        <w:t xml:space="preserve"> </w:t>
      </w:r>
      <w:r w:rsidR="0000322A">
        <w:rPr>
          <w:rFonts w:ascii="Tahoma" w:hAnsi="Tahoma" w:cs="Tahoma"/>
          <w:bCs/>
        </w:rPr>
        <w:t>192</w:t>
      </w:r>
      <w:r w:rsidRPr="001148AF">
        <w:rPr>
          <w:rFonts w:ascii="Tahoma" w:hAnsi="Tahoma" w:cs="Tahoma"/>
          <w:bCs/>
        </w:rPr>
        <w:t>)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oraz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rozporządzenie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Rady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Ministrów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z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dnia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1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lipca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2022</w:t>
      </w:r>
      <w:r w:rsidR="0000243B">
        <w:rPr>
          <w:rFonts w:ascii="Tahoma" w:hAnsi="Tahoma" w:cs="Tahoma"/>
          <w:bCs/>
        </w:rPr>
        <w:t xml:space="preserve"> </w:t>
      </w:r>
      <w:r w:rsidR="0000322A">
        <w:rPr>
          <w:rFonts w:ascii="Tahoma" w:hAnsi="Tahoma" w:cs="Tahoma"/>
          <w:bCs/>
        </w:rPr>
        <w:t>r.</w:t>
      </w:r>
      <w:r w:rsidR="0000243B">
        <w:rPr>
          <w:rFonts w:ascii="Tahoma" w:hAnsi="Tahoma" w:cs="Tahoma"/>
          <w:bCs/>
        </w:rPr>
        <w:t xml:space="preserve"> </w:t>
      </w:r>
      <w:r w:rsidR="0000322A">
        <w:rPr>
          <w:rFonts w:ascii="Tahoma" w:hAnsi="Tahoma" w:cs="Tahoma"/>
          <w:bCs/>
        </w:rPr>
        <w:t>zmieniającego</w:t>
      </w:r>
      <w:r w:rsidR="0000243B">
        <w:rPr>
          <w:rFonts w:ascii="Tahoma" w:hAnsi="Tahoma" w:cs="Tahoma"/>
          <w:bCs/>
        </w:rPr>
        <w:t xml:space="preserve"> </w:t>
      </w:r>
      <w:r w:rsidR="0000322A">
        <w:rPr>
          <w:rFonts w:ascii="Tahoma" w:hAnsi="Tahoma" w:cs="Tahoma"/>
          <w:bCs/>
        </w:rPr>
        <w:t>rozporządzenia</w:t>
      </w:r>
      <w:r w:rsidR="0000322A">
        <w:rPr>
          <w:rFonts w:ascii="Tahoma" w:hAnsi="Tahoma" w:cs="Tahoma"/>
          <w:bCs/>
        </w:rPr>
        <w:br/>
      </w:r>
      <w:r w:rsidRPr="001148AF">
        <w:rPr>
          <w:rFonts w:ascii="Tahoma" w:hAnsi="Tahoma" w:cs="Tahoma"/>
          <w:bCs/>
        </w:rPr>
        <w:t>w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sprawie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wyznaczenia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wojewody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właściwego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w</w:t>
      </w:r>
      <w:r w:rsidR="0000243B">
        <w:rPr>
          <w:rFonts w:ascii="Tahoma" w:hAnsi="Tahoma" w:cs="Tahoma"/>
          <w:bCs/>
        </w:rPr>
        <w:t xml:space="preserve"> </w:t>
      </w:r>
      <w:r w:rsidR="0000322A">
        <w:rPr>
          <w:rFonts w:ascii="Tahoma" w:hAnsi="Tahoma" w:cs="Tahoma"/>
          <w:bCs/>
        </w:rPr>
        <w:t>zakresie</w:t>
      </w:r>
      <w:r w:rsidR="0000243B">
        <w:rPr>
          <w:rFonts w:ascii="Tahoma" w:hAnsi="Tahoma" w:cs="Tahoma"/>
          <w:bCs/>
        </w:rPr>
        <w:t xml:space="preserve"> </w:t>
      </w:r>
      <w:r w:rsidR="0000322A">
        <w:rPr>
          <w:rFonts w:ascii="Tahoma" w:hAnsi="Tahoma" w:cs="Tahoma"/>
          <w:bCs/>
        </w:rPr>
        <w:t>prowadzenia</w:t>
      </w:r>
      <w:r w:rsidR="0000243B">
        <w:rPr>
          <w:rFonts w:ascii="Tahoma" w:hAnsi="Tahoma" w:cs="Tahoma"/>
          <w:bCs/>
        </w:rPr>
        <w:t xml:space="preserve"> </w:t>
      </w:r>
      <w:r w:rsidR="0000322A">
        <w:rPr>
          <w:rFonts w:ascii="Tahoma" w:hAnsi="Tahoma" w:cs="Tahoma"/>
          <w:bCs/>
        </w:rPr>
        <w:t>postępowań</w:t>
      </w:r>
      <w:r w:rsidR="0000322A">
        <w:rPr>
          <w:rFonts w:ascii="Tahoma" w:hAnsi="Tahoma" w:cs="Tahoma"/>
          <w:bCs/>
        </w:rPr>
        <w:br/>
      </w:r>
      <w:r w:rsidRPr="001148AF">
        <w:rPr>
          <w:rFonts w:ascii="Tahoma" w:hAnsi="Tahoma" w:cs="Tahoma"/>
          <w:bCs/>
        </w:rPr>
        <w:t>o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przyznanie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lub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przedłużenie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ważności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Karty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Polaka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(Dz.</w:t>
      </w:r>
      <w:r w:rsidR="000952DB" w:rsidRPr="001148AF">
        <w:rPr>
          <w:rFonts w:ascii="Tahoma" w:hAnsi="Tahoma" w:cs="Tahoma"/>
          <w:bCs/>
        </w:rPr>
        <w:t>U.</w:t>
      </w:r>
      <w:r w:rsidR="0000243B">
        <w:rPr>
          <w:rFonts w:ascii="Tahoma" w:hAnsi="Tahoma" w:cs="Tahoma"/>
          <w:bCs/>
        </w:rPr>
        <w:t xml:space="preserve"> </w:t>
      </w:r>
      <w:r w:rsidR="000952DB" w:rsidRPr="001148AF">
        <w:rPr>
          <w:rFonts w:ascii="Tahoma" w:hAnsi="Tahoma" w:cs="Tahoma"/>
          <w:bCs/>
        </w:rPr>
        <w:t>z</w:t>
      </w:r>
      <w:r w:rsidR="0000243B">
        <w:rPr>
          <w:rFonts w:ascii="Tahoma" w:hAnsi="Tahoma" w:cs="Tahoma"/>
          <w:bCs/>
        </w:rPr>
        <w:t xml:space="preserve"> </w:t>
      </w:r>
      <w:r w:rsidR="000952DB" w:rsidRPr="001148AF">
        <w:rPr>
          <w:rFonts w:ascii="Tahoma" w:hAnsi="Tahoma" w:cs="Tahoma"/>
          <w:bCs/>
        </w:rPr>
        <w:t>2022</w:t>
      </w:r>
      <w:r w:rsidR="0000243B">
        <w:rPr>
          <w:rFonts w:ascii="Tahoma" w:hAnsi="Tahoma" w:cs="Tahoma"/>
          <w:bCs/>
        </w:rPr>
        <w:t xml:space="preserve"> </w:t>
      </w:r>
      <w:r w:rsidR="000952DB" w:rsidRPr="001148AF">
        <w:rPr>
          <w:rFonts w:ascii="Tahoma" w:hAnsi="Tahoma" w:cs="Tahoma"/>
          <w:bCs/>
        </w:rPr>
        <w:t>r.</w:t>
      </w:r>
      <w:r w:rsidR="0000243B">
        <w:rPr>
          <w:rFonts w:ascii="Tahoma" w:hAnsi="Tahoma" w:cs="Tahoma"/>
          <w:bCs/>
        </w:rPr>
        <w:t xml:space="preserve"> </w:t>
      </w:r>
      <w:r w:rsidR="0000322A">
        <w:rPr>
          <w:rFonts w:ascii="Tahoma" w:hAnsi="Tahoma" w:cs="Tahoma"/>
          <w:bCs/>
        </w:rPr>
        <w:t>poz.</w:t>
      </w:r>
      <w:r w:rsidR="0000243B">
        <w:rPr>
          <w:rFonts w:ascii="Tahoma" w:hAnsi="Tahoma" w:cs="Tahoma"/>
          <w:bCs/>
        </w:rPr>
        <w:t xml:space="preserve"> </w:t>
      </w:r>
      <w:r w:rsidR="0000322A">
        <w:rPr>
          <w:rFonts w:ascii="Tahoma" w:hAnsi="Tahoma" w:cs="Tahoma"/>
          <w:bCs/>
        </w:rPr>
        <w:t>1498),</w:t>
      </w:r>
      <w:r w:rsidR="0000322A">
        <w:rPr>
          <w:rFonts w:ascii="Tahoma" w:hAnsi="Tahoma" w:cs="Tahoma"/>
          <w:bCs/>
        </w:rPr>
        <w:br/>
      </w:r>
      <w:r w:rsidRPr="001148AF">
        <w:rPr>
          <w:rFonts w:ascii="Tahoma" w:hAnsi="Tahoma" w:cs="Tahoma"/>
          <w:bCs/>
        </w:rPr>
        <w:t>a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także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inne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akty</w:t>
      </w:r>
      <w:r w:rsidR="0000243B">
        <w:rPr>
          <w:rFonts w:ascii="Tahoma" w:hAnsi="Tahoma" w:cs="Tahoma"/>
          <w:bCs/>
        </w:rPr>
        <w:t xml:space="preserve"> </w:t>
      </w:r>
      <w:r w:rsidRPr="001148AF">
        <w:rPr>
          <w:rFonts w:ascii="Tahoma" w:hAnsi="Tahoma" w:cs="Tahoma"/>
          <w:bCs/>
        </w:rPr>
        <w:t>wykonawcze.</w:t>
      </w:r>
      <w:r w:rsidR="0000243B">
        <w:rPr>
          <w:rFonts w:ascii="Tahoma" w:hAnsi="Tahoma" w:cs="Tahoma"/>
          <w:bCs/>
        </w:rPr>
        <w:t xml:space="preserve"> </w:t>
      </w:r>
    </w:p>
    <w:p w14:paraId="667C29FD" w14:textId="77777777" w:rsidR="008266F8" w:rsidRPr="001148AF" w:rsidRDefault="008266F8" w:rsidP="0054110F">
      <w:pPr>
        <w:spacing w:line="360" w:lineRule="auto"/>
        <w:rPr>
          <w:rStyle w:val="Pogrubienie"/>
          <w:rFonts w:ascii="Tahoma" w:hAnsi="Tahoma" w:cs="Tahoma"/>
          <w:b w:val="0"/>
        </w:rPr>
      </w:pPr>
    </w:p>
    <w:p w14:paraId="4463AFB8" w14:textId="77777777" w:rsidR="00342FEE" w:rsidRPr="001148AF" w:rsidRDefault="00342FEE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  <w:lang w:val="de-DE"/>
        </w:rPr>
      </w:pPr>
      <w:r w:rsidRPr="001148AF">
        <w:rPr>
          <w:rStyle w:val="Pogrubienie"/>
          <w:rFonts w:ascii="Tahoma" w:hAnsi="Tahoma" w:cs="Tahoma"/>
          <w:color w:val="202020"/>
        </w:rPr>
        <w:t>2.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MIEJSCE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ZAŁATWIENIA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SPRAWY:</w:t>
      </w:r>
    </w:p>
    <w:p w14:paraId="3F58F365" w14:textId="77777777" w:rsidR="0000322A" w:rsidRPr="00D81EC7" w:rsidRDefault="0000322A" w:rsidP="0000322A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Wydział</w:t>
      </w:r>
      <w:r w:rsidR="0000243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Spraw</w:t>
      </w:r>
      <w:r w:rsidR="0000243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Obywatelskich</w:t>
      </w:r>
      <w:r w:rsidR="0000243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00243B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Cudzoziemców</w:t>
      </w:r>
    </w:p>
    <w:p w14:paraId="527E4374" w14:textId="77777777" w:rsidR="0000322A" w:rsidRPr="000F01F7" w:rsidRDefault="0000322A" w:rsidP="0000322A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bCs w:val="0"/>
        </w:rPr>
      </w:pPr>
      <w:r w:rsidRPr="00D81EC7">
        <w:rPr>
          <w:rFonts w:ascii="Tahoma" w:hAnsi="Tahoma" w:cs="Tahoma"/>
        </w:rPr>
        <w:t>Oddział</w:t>
      </w:r>
      <w:r w:rsidR="0000243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Spraw</w:t>
      </w:r>
      <w:r w:rsidR="0000243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Obywatelskich</w:t>
      </w:r>
    </w:p>
    <w:p w14:paraId="50EEAA35" w14:textId="77777777" w:rsidR="0000322A" w:rsidRDefault="0000322A" w:rsidP="0000322A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lang w:val="de-DE"/>
        </w:rPr>
      </w:pPr>
      <w:r w:rsidRPr="00D81EC7">
        <w:rPr>
          <w:rFonts w:ascii="Tahoma" w:hAnsi="Tahoma" w:cs="Tahoma"/>
          <w:b/>
          <w:lang w:val="de-DE"/>
        </w:rPr>
        <w:t>Kontakt:</w:t>
      </w:r>
      <w:r w:rsidRPr="00D81EC7">
        <w:rPr>
          <w:rFonts w:ascii="Tahoma" w:hAnsi="Tahoma" w:cs="Tahoma"/>
          <w:lang w:val="de-DE"/>
        </w:rPr>
        <w:br/>
        <w:t>pokój:</w:t>
      </w:r>
      <w:r w:rsidR="0000243B">
        <w:rPr>
          <w:rFonts w:ascii="Tahoma" w:hAnsi="Tahoma" w:cs="Tahoma"/>
          <w:lang w:val="de-DE"/>
        </w:rPr>
        <w:t xml:space="preserve"> </w:t>
      </w:r>
      <w:r>
        <w:rPr>
          <w:rFonts w:ascii="Tahoma" w:hAnsi="Tahoma" w:cs="Tahoma"/>
          <w:lang w:val="de-DE"/>
        </w:rPr>
        <w:t>326</w:t>
      </w:r>
      <w:r w:rsidRPr="00D81EC7">
        <w:rPr>
          <w:rFonts w:ascii="Tahoma" w:hAnsi="Tahoma" w:cs="Tahoma"/>
          <w:lang w:val="de-DE"/>
        </w:rPr>
        <w:br/>
        <w:t>tel.:</w:t>
      </w:r>
      <w:r w:rsidR="0000243B">
        <w:rPr>
          <w:rFonts w:ascii="Tahoma" w:hAnsi="Tahoma" w:cs="Tahoma"/>
          <w:lang w:val="de-DE"/>
        </w:rPr>
        <w:t xml:space="preserve"> </w:t>
      </w:r>
      <w:r w:rsidRPr="00D81EC7">
        <w:rPr>
          <w:rFonts w:ascii="Tahoma" w:hAnsi="Tahoma" w:cs="Tahoma"/>
          <w:lang w:val="de-DE"/>
        </w:rPr>
        <w:t>(17)</w:t>
      </w:r>
      <w:r w:rsidR="0000243B">
        <w:rPr>
          <w:rFonts w:ascii="Tahoma" w:hAnsi="Tahoma" w:cs="Tahoma"/>
          <w:lang w:val="de-DE"/>
        </w:rPr>
        <w:t xml:space="preserve"> </w:t>
      </w:r>
      <w:r w:rsidRPr="00D81EC7">
        <w:rPr>
          <w:rFonts w:ascii="Tahoma" w:hAnsi="Tahoma" w:cs="Tahoma"/>
          <w:lang w:val="de-DE"/>
        </w:rPr>
        <w:t>867-13-</w:t>
      </w:r>
      <w:r>
        <w:rPr>
          <w:rFonts w:ascii="Tahoma" w:hAnsi="Tahoma" w:cs="Tahoma"/>
          <w:lang w:val="de-DE"/>
        </w:rPr>
        <w:t>64</w:t>
      </w:r>
      <w:r w:rsidR="00C064B6">
        <w:rPr>
          <w:rFonts w:ascii="Tahoma" w:hAnsi="Tahoma" w:cs="Tahoma"/>
          <w:lang w:val="de-DE"/>
        </w:rPr>
        <w:t xml:space="preserve">, </w:t>
      </w:r>
      <w:r w:rsidR="00C064B6" w:rsidRPr="00D81EC7">
        <w:rPr>
          <w:rFonts w:ascii="Tahoma" w:hAnsi="Tahoma" w:cs="Tahoma"/>
          <w:lang w:val="de-DE"/>
        </w:rPr>
        <w:t>(17)</w:t>
      </w:r>
      <w:r w:rsidR="00C064B6">
        <w:rPr>
          <w:rFonts w:ascii="Tahoma" w:hAnsi="Tahoma" w:cs="Tahoma"/>
          <w:lang w:val="de-DE"/>
        </w:rPr>
        <w:t xml:space="preserve"> </w:t>
      </w:r>
      <w:r w:rsidR="00C064B6" w:rsidRPr="00D81EC7">
        <w:rPr>
          <w:rFonts w:ascii="Tahoma" w:hAnsi="Tahoma" w:cs="Tahoma"/>
          <w:lang w:val="de-DE"/>
        </w:rPr>
        <w:t>867-13-</w:t>
      </w:r>
      <w:r w:rsidR="00C064B6">
        <w:rPr>
          <w:rFonts w:ascii="Tahoma" w:hAnsi="Tahoma" w:cs="Tahoma"/>
          <w:lang w:val="de-DE"/>
        </w:rPr>
        <w:t>26</w:t>
      </w:r>
      <w:r w:rsidRPr="00D81EC7">
        <w:rPr>
          <w:rFonts w:ascii="Tahoma" w:hAnsi="Tahoma" w:cs="Tahoma"/>
          <w:lang w:val="de-DE"/>
        </w:rPr>
        <w:br/>
        <w:t>e-mail:</w:t>
      </w:r>
      <w:r w:rsidR="0000243B">
        <w:rPr>
          <w:rFonts w:ascii="Tahoma" w:hAnsi="Tahoma" w:cs="Tahoma"/>
          <w:lang w:val="de-DE"/>
        </w:rPr>
        <w:t xml:space="preserve"> </w:t>
      </w:r>
      <w:hyperlink r:id="rId8" w:history="1">
        <w:r w:rsidRPr="00E56853">
          <w:rPr>
            <w:rStyle w:val="Hipercze"/>
            <w:rFonts w:ascii="Tahoma" w:hAnsi="Tahoma" w:cs="Tahoma"/>
            <w:lang w:val="de-DE"/>
          </w:rPr>
          <w:t>o@rzeszow.uw.gov.pl</w:t>
        </w:r>
      </w:hyperlink>
    </w:p>
    <w:p w14:paraId="6F0490C3" w14:textId="77777777" w:rsidR="0000322A" w:rsidRPr="00D81EC7" w:rsidRDefault="0000322A" w:rsidP="0000322A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lang w:val="de-DE"/>
        </w:rPr>
      </w:pPr>
    </w:p>
    <w:p w14:paraId="1D327D0E" w14:textId="77777777" w:rsidR="00312C22" w:rsidRPr="001148AF" w:rsidRDefault="00342FEE" w:rsidP="0054110F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  <w:r w:rsidRPr="001148AF">
        <w:rPr>
          <w:rStyle w:val="Pogrubienie"/>
          <w:rFonts w:ascii="Tahoma" w:hAnsi="Tahoma" w:cs="Tahoma"/>
          <w:color w:val="202020"/>
        </w:rPr>
        <w:t>3.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DOKUMENTY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I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WARUNKI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NIEZBĘDNE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DO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ZAŁATWIENIA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SPRAWY:</w:t>
      </w:r>
    </w:p>
    <w:p w14:paraId="34F45170" w14:textId="547EDC4B" w:rsidR="00342FEE" w:rsidRPr="001148AF" w:rsidRDefault="00342FEE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1148AF">
        <w:rPr>
          <w:rFonts w:ascii="Tahoma" w:hAnsi="Tahoma" w:cs="Tahoma"/>
        </w:rPr>
        <w:t>Cudzoziemiec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składa</w:t>
      </w:r>
      <w:r w:rsidR="0000243B">
        <w:rPr>
          <w:rFonts w:ascii="Tahoma" w:hAnsi="Tahoma" w:cs="Tahoma"/>
        </w:rPr>
        <w:t xml:space="preserve"> </w:t>
      </w:r>
      <w:r w:rsidR="00312C22" w:rsidRPr="001148AF">
        <w:rPr>
          <w:rFonts w:ascii="Tahoma" w:hAnsi="Tahoma" w:cs="Tahoma"/>
        </w:rPr>
        <w:t>wypełniony</w:t>
      </w:r>
      <w:r w:rsidR="0000243B">
        <w:rPr>
          <w:rFonts w:ascii="Tahoma" w:hAnsi="Tahoma" w:cs="Tahoma"/>
        </w:rPr>
        <w:t xml:space="preserve"> </w:t>
      </w:r>
      <w:r w:rsidR="00312C22" w:rsidRPr="001148AF">
        <w:rPr>
          <w:rFonts w:ascii="Tahoma" w:hAnsi="Tahoma" w:cs="Tahoma"/>
        </w:rPr>
        <w:t>zgodnie</w:t>
      </w:r>
      <w:r w:rsidR="0000243B">
        <w:rPr>
          <w:rFonts w:ascii="Tahoma" w:hAnsi="Tahoma" w:cs="Tahoma"/>
        </w:rPr>
        <w:t xml:space="preserve"> </w:t>
      </w:r>
      <w:r w:rsidR="00312C22" w:rsidRPr="001148AF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="00312C22" w:rsidRPr="001148AF">
        <w:rPr>
          <w:rFonts w:ascii="Tahoma" w:hAnsi="Tahoma" w:cs="Tahoma"/>
        </w:rPr>
        <w:t>pouczeniem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formularz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(F-01/KIU-</w:t>
      </w:r>
      <w:r w:rsidR="002C401C" w:rsidRPr="001148AF">
        <w:rPr>
          <w:rFonts w:ascii="Tahoma" w:hAnsi="Tahoma" w:cs="Tahoma"/>
        </w:rPr>
        <w:t>305</w:t>
      </w:r>
      <w:r w:rsidR="00312C22" w:rsidRPr="001148AF">
        <w:rPr>
          <w:rFonts w:ascii="Tahoma" w:hAnsi="Tahoma" w:cs="Tahoma"/>
        </w:rPr>
        <w:t>)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wniosku</w:t>
      </w:r>
      <w:r w:rsidR="0000243B">
        <w:rPr>
          <w:rFonts w:ascii="Tahoma" w:hAnsi="Tahoma" w:cs="Tahoma"/>
        </w:rPr>
        <w:t xml:space="preserve"> </w:t>
      </w:r>
      <w:r w:rsidR="00312C22" w:rsidRPr="001148AF">
        <w:rPr>
          <w:rFonts w:ascii="Tahoma" w:hAnsi="Tahoma" w:cs="Tahoma"/>
        </w:rPr>
        <w:t>o</w:t>
      </w:r>
      <w:r w:rsidR="0000243B">
        <w:rPr>
          <w:rFonts w:ascii="Tahoma" w:hAnsi="Tahoma" w:cs="Tahoma"/>
        </w:rPr>
        <w:t xml:space="preserve"> </w:t>
      </w:r>
      <w:r w:rsidR="00312C22" w:rsidRPr="001148AF">
        <w:rPr>
          <w:rFonts w:ascii="Tahoma" w:hAnsi="Tahoma" w:cs="Tahoma"/>
        </w:rPr>
        <w:t>przyznanie</w:t>
      </w:r>
      <w:r w:rsidR="0000243B">
        <w:rPr>
          <w:rFonts w:ascii="Tahoma" w:hAnsi="Tahoma" w:cs="Tahoma"/>
        </w:rPr>
        <w:t xml:space="preserve"> </w:t>
      </w:r>
      <w:r w:rsidR="00312C22"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="00312C22" w:rsidRPr="001148AF">
        <w:rPr>
          <w:rFonts w:ascii="Tahoma" w:hAnsi="Tahoma" w:cs="Tahoma"/>
        </w:rPr>
        <w:t>przedłużenie</w:t>
      </w:r>
      <w:r w:rsidR="0000243B">
        <w:rPr>
          <w:rFonts w:ascii="Tahoma" w:hAnsi="Tahoma" w:cs="Tahoma"/>
        </w:rPr>
        <w:t xml:space="preserve"> </w:t>
      </w:r>
      <w:r w:rsidR="00312C22" w:rsidRPr="001148AF">
        <w:rPr>
          <w:rFonts w:ascii="Tahoma" w:hAnsi="Tahoma" w:cs="Tahoma"/>
        </w:rPr>
        <w:t>ważności</w:t>
      </w:r>
      <w:r w:rsidR="0000243B">
        <w:rPr>
          <w:rFonts w:ascii="Tahoma" w:hAnsi="Tahoma" w:cs="Tahoma"/>
        </w:rPr>
        <w:t xml:space="preserve"> </w:t>
      </w:r>
      <w:r w:rsidR="00312C22" w:rsidRPr="001148AF">
        <w:rPr>
          <w:rFonts w:ascii="Tahoma" w:hAnsi="Tahoma" w:cs="Tahoma"/>
        </w:rPr>
        <w:t>Karty</w:t>
      </w:r>
      <w:r w:rsidR="0000243B">
        <w:rPr>
          <w:rFonts w:ascii="Tahoma" w:hAnsi="Tahoma" w:cs="Tahoma"/>
        </w:rPr>
        <w:t xml:space="preserve"> </w:t>
      </w:r>
      <w:r w:rsidR="00312C22" w:rsidRPr="001148AF">
        <w:rPr>
          <w:rFonts w:ascii="Tahoma" w:hAnsi="Tahoma" w:cs="Tahoma"/>
        </w:rPr>
        <w:t>Polaka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dołącza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niego:</w:t>
      </w:r>
    </w:p>
    <w:p w14:paraId="1BE4F6E1" w14:textId="77777777" w:rsidR="00312C22" w:rsidRPr="001148AF" w:rsidRDefault="00312C22" w:rsidP="0054110F">
      <w:pPr>
        <w:pStyle w:val="NormalnyWeb"/>
        <w:numPr>
          <w:ilvl w:val="0"/>
          <w:numId w:val="30"/>
        </w:numPr>
        <w:tabs>
          <w:tab w:val="clear" w:pos="454"/>
        </w:tabs>
        <w:spacing w:before="0" w:beforeAutospacing="0" w:after="0" w:afterAutospacing="0" w:line="360" w:lineRule="auto"/>
        <w:ind w:left="426" w:hanging="426"/>
        <w:rPr>
          <w:rFonts w:ascii="Tahoma" w:hAnsi="Tahoma" w:cs="Tahoma"/>
          <w:color w:val="202020"/>
        </w:rPr>
      </w:pPr>
      <w:r w:rsidRPr="001148AF">
        <w:rPr>
          <w:rFonts w:ascii="Tahoma" w:hAnsi="Tahoma" w:cs="Tahoma"/>
        </w:rPr>
        <w:t>aktualną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fotografię,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wyraźną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wymiarach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35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x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45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mm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wykonaną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ciągu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ostatnich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6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miesięcy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jednolitym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jasnym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tle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zachowaniem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równomiernego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oświetlenia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twarzy,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bez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nakrycia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głowy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okularów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ciemnymi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szkłami</w:t>
      </w:r>
      <w:r w:rsidR="00501739" w:rsidRPr="001148AF">
        <w:rPr>
          <w:rFonts w:ascii="Tahoma" w:hAnsi="Tahoma" w:cs="Tahoma"/>
        </w:rPr>
        <w:t>,</w:t>
      </w:r>
    </w:p>
    <w:p w14:paraId="39DFCA44" w14:textId="77777777" w:rsidR="00342FEE" w:rsidRPr="001148AF" w:rsidRDefault="00501739" w:rsidP="0054110F">
      <w:pPr>
        <w:pStyle w:val="NormalnyWeb"/>
        <w:numPr>
          <w:ilvl w:val="0"/>
          <w:numId w:val="30"/>
        </w:numPr>
        <w:tabs>
          <w:tab w:val="clear" w:pos="454"/>
        </w:tabs>
        <w:spacing w:before="0" w:beforeAutospacing="0" w:after="0" w:afterAutospacing="0" w:line="360" w:lineRule="auto"/>
        <w:ind w:left="426" w:hanging="426"/>
        <w:rPr>
          <w:rFonts w:ascii="Tahoma" w:hAnsi="Tahoma" w:cs="Tahoma"/>
          <w:color w:val="202020"/>
        </w:rPr>
      </w:pPr>
      <w:r w:rsidRPr="001148AF">
        <w:rPr>
          <w:rFonts w:ascii="Tahoma" w:hAnsi="Tahoma" w:cs="Tahoma"/>
        </w:rPr>
        <w:t>oryginał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(do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wglądu)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ważnego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dokumentu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potwierdzającego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tożsamość,</w:t>
      </w:r>
      <w:r w:rsidR="0000243B">
        <w:rPr>
          <w:rFonts w:ascii="Tahoma" w:hAnsi="Tahoma" w:cs="Tahoma"/>
        </w:rPr>
        <w:t xml:space="preserve"> </w:t>
      </w:r>
    </w:p>
    <w:p w14:paraId="595F52D7" w14:textId="77777777" w:rsidR="00501739" w:rsidRPr="001148AF" w:rsidRDefault="00501739" w:rsidP="0054110F">
      <w:pPr>
        <w:pStyle w:val="NormalnyWeb"/>
        <w:numPr>
          <w:ilvl w:val="0"/>
          <w:numId w:val="30"/>
        </w:numPr>
        <w:tabs>
          <w:tab w:val="clear" w:pos="454"/>
        </w:tabs>
        <w:spacing w:before="0" w:beforeAutospacing="0" w:after="0" w:afterAutospacing="0" w:line="360" w:lineRule="auto"/>
        <w:ind w:left="426" w:hanging="426"/>
        <w:rPr>
          <w:rFonts w:ascii="Tahoma" w:hAnsi="Tahoma" w:cs="Tahoma"/>
          <w:color w:val="202020"/>
        </w:rPr>
      </w:pPr>
      <w:r w:rsidRPr="001148AF">
        <w:rPr>
          <w:rFonts w:ascii="Tahoma" w:hAnsi="Tahoma" w:cs="Tahoma"/>
        </w:rPr>
        <w:lastRenderedPageBreak/>
        <w:t>oryginały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(do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wglądu)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dokumentów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potwierdzających,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że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co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najmniej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jedno</w:t>
      </w:r>
      <w:r w:rsidR="0000243B">
        <w:rPr>
          <w:rFonts w:ascii="Tahoma" w:hAnsi="Tahoma" w:cs="Tahoma"/>
        </w:rPr>
        <w:t xml:space="preserve"> </w:t>
      </w:r>
      <w:r w:rsidR="002C401C" w:rsidRPr="001148AF">
        <w:rPr>
          <w:rFonts w:ascii="Tahoma" w:hAnsi="Tahoma" w:cs="Tahoma"/>
        </w:rPr>
        <w:br/>
      </w:r>
      <w:r w:rsidRPr="001148AF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rodziców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dziadków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albo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dwoje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pradziadków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cudzoziemca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było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narodowości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polskiej,</w:t>
      </w:r>
      <w:r w:rsidR="0000243B">
        <w:rPr>
          <w:rFonts w:ascii="Tahoma" w:hAnsi="Tahoma" w:cs="Tahoma"/>
        </w:rPr>
        <w:t xml:space="preserve"> </w:t>
      </w:r>
    </w:p>
    <w:p w14:paraId="38F9EE87" w14:textId="77777777" w:rsidR="00501739" w:rsidRPr="001148AF" w:rsidRDefault="00501739" w:rsidP="0054110F">
      <w:pPr>
        <w:pStyle w:val="NormalnyWeb"/>
        <w:numPr>
          <w:ilvl w:val="0"/>
          <w:numId w:val="30"/>
        </w:numPr>
        <w:tabs>
          <w:tab w:val="clear" w:pos="454"/>
        </w:tabs>
        <w:spacing w:before="0" w:beforeAutospacing="0" w:after="0" w:afterAutospacing="0" w:line="360" w:lineRule="auto"/>
        <w:ind w:left="426" w:hanging="426"/>
        <w:rPr>
          <w:rFonts w:ascii="Tahoma" w:hAnsi="Tahoma" w:cs="Tahoma"/>
          <w:color w:val="202020"/>
        </w:rPr>
      </w:pP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przypadku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działalności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organizacjach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polskich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polonijnych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-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zaświadczenie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organizacji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polonijnej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potwierdzające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aktywne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zaangażowanie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działalność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rzecz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języka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kultury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mniejszości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narodowej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przez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okres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co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najmniej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ostatnich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trzech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lat.</w:t>
      </w:r>
    </w:p>
    <w:p w14:paraId="67408483" w14:textId="77777777" w:rsidR="00501739" w:rsidRPr="001148AF" w:rsidRDefault="004427C8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1148AF">
        <w:rPr>
          <w:rFonts w:ascii="Tahoma" w:hAnsi="Tahoma" w:cs="Tahoma"/>
        </w:rPr>
        <w:t>Ze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względu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to,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że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wniosku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przyznanie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przedłużenie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ważności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Karty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Polaka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wskazuje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się</w:t>
      </w:r>
      <w:r w:rsidR="0000243B">
        <w:rPr>
          <w:rFonts w:ascii="Tahoma" w:hAnsi="Tahoma" w:cs="Tahoma"/>
        </w:rPr>
        <w:t xml:space="preserve"> </w:t>
      </w:r>
      <w:r w:rsidRPr="0000322A">
        <w:rPr>
          <w:rFonts w:ascii="Tahoma" w:hAnsi="Tahoma" w:cs="Tahoma"/>
          <w:u w:val="single"/>
        </w:rPr>
        <w:t>adres</w:t>
      </w:r>
      <w:r w:rsidR="0000243B">
        <w:rPr>
          <w:rFonts w:ascii="Tahoma" w:hAnsi="Tahoma" w:cs="Tahoma"/>
          <w:u w:val="single"/>
        </w:rPr>
        <w:t xml:space="preserve"> </w:t>
      </w:r>
      <w:r w:rsidRPr="0000322A">
        <w:rPr>
          <w:rFonts w:ascii="Tahoma" w:hAnsi="Tahoma" w:cs="Tahoma"/>
          <w:u w:val="single"/>
        </w:rPr>
        <w:t>zamieszkania</w:t>
      </w:r>
      <w:r w:rsidR="0000243B">
        <w:rPr>
          <w:rFonts w:ascii="Tahoma" w:hAnsi="Tahoma" w:cs="Tahoma"/>
          <w:u w:val="single"/>
        </w:rPr>
        <w:t xml:space="preserve"> </w:t>
      </w:r>
      <w:r w:rsidRPr="0000322A">
        <w:rPr>
          <w:rFonts w:ascii="Tahoma" w:hAnsi="Tahoma" w:cs="Tahoma"/>
          <w:b/>
          <w:u w:val="single"/>
        </w:rPr>
        <w:t>za</w:t>
      </w:r>
      <w:r w:rsidR="0000243B">
        <w:rPr>
          <w:rFonts w:ascii="Tahoma" w:hAnsi="Tahoma" w:cs="Tahoma"/>
          <w:b/>
          <w:u w:val="single"/>
        </w:rPr>
        <w:t xml:space="preserve"> </w:t>
      </w:r>
      <w:r w:rsidRPr="0000322A">
        <w:rPr>
          <w:rFonts w:ascii="Tahoma" w:hAnsi="Tahoma" w:cs="Tahoma"/>
          <w:b/>
          <w:u w:val="single"/>
        </w:rPr>
        <w:t>granicą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(Cześć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–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Adres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zamieszkania)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przypadku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osób,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które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mają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adres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zamieszkania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terytorium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Rzeczypospolitej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–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wniosku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należy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również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dołączyć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Oświadczenie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adresie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zamieszkania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terytorium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RP</w:t>
      </w:r>
      <w:r w:rsidR="0000243B">
        <w:rPr>
          <w:rFonts w:ascii="Tahoma" w:hAnsi="Tahoma" w:cs="Tahoma"/>
        </w:rPr>
        <w:t xml:space="preserve"> </w:t>
      </w:r>
      <w:r w:rsidR="00392962" w:rsidRPr="001148AF">
        <w:rPr>
          <w:rFonts w:ascii="Tahoma" w:hAnsi="Tahoma" w:cs="Tahoma"/>
        </w:rPr>
        <w:t>(„F-02</w:t>
      </w:r>
      <w:r w:rsidRPr="001148AF">
        <w:rPr>
          <w:rFonts w:ascii="Tahoma" w:hAnsi="Tahoma" w:cs="Tahoma"/>
        </w:rPr>
        <w:t>/KIU-305”).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We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wniosku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należy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wskazać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ostatni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adres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zamieszkania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za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granicą.</w:t>
      </w:r>
    </w:p>
    <w:p w14:paraId="31287CC4" w14:textId="77777777" w:rsidR="004427C8" w:rsidRPr="001148AF" w:rsidRDefault="004427C8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1148AF">
        <w:rPr>
          <w:rFonts w:ascii="Tahoma" w:hAnsi="Tahoma" w:cs="Tahoma"/>
        </w:rPr>
        <w:t>Nadto,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miarę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możliwości,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prosimy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dołączenie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wniosku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krótkiego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życiorysu,</w:t>
      </w:r>
      <w:r w:rsidR="0000322A">
        <w:rPr>
          <w:rFonts w:ascii="Tahoma" w:hAnsi="Tahoma" w:cs="Tahoma"/>
        </w:rPr>
        <w:br/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którym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należy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zawrzeć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przede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wszystkim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informację</w:t>
      </w:r>
      <w:r w:rsidR="0000243B">
        <w:rPr>
          <w:rFonts w:ascii="Tahoma" w:hAnsi="Tahoma" w:cs="Tahoma"/>
        </w:rPr>
        <w:t xml:space="preserve"> </w:t>
      </w:r>
      <w:r w:rsidR="00392962" w:rsidRPr="001148AF">
        <w:rPr>
          <w:rFonts w:ascii="Tahoma" w:hAnsi="Tahoma" w:cs="Tahoma"/>
        </w:rPr>
        <w:t>o</w:t>
      </w:r>
      <w:r w:rsidR="0000243B">
        <w:rPr>
          <w:rFonts w:ascii="Tahoma" w:hAnsi="Tahoma" w:cs="Tahoma"/>
        </w:rPr>
        <w:t xml:space="preserve"> </w:t>
      </w:r>
      <w:r w:rsidR="00392962" w:rsidRPr="001148AF">
        <w:rPr>
          <w:rFonts w:ascii="Tahoma" w:hAnsi="Tahoma" w:cs="Tahoma"/>
        </w:rPr>
        <w:t>przodkach,</w:t>
      </w:r>
      <w:r w:rsidR="0000243B">
        <w:rPr>
          <w:rFonts w:ascii="Tahoma" w:hAnsi="Tahoma" w:cs="Tahoma"/>
        </w:rPr>
        <w:t xml:space="preserve"> </w:t>
      </w:r>
      <w:r w:rsidR="00392962" w:rsidRPr="001148AF">
        <w:rPr>
          <w:rFonts w:ascii="Tahoma" w:hAnsi="Tahoma" w:cs="Tahoma"/>
        </w:rPr>
        <w:t>od</w:t>
      </w:r>
      <w:r w:rsidR="0000243B">
        <w:rPr>
          <w:rFonts w:ascii="Tahoma" w:hAnsi="Tahoma" w:cs="Tahoma"/>
        </w:rPr>
        <w:t xml:space="preserve"> </w:t>
      </w:r>
      <w:r w:rsidR="00392962" w:rsidRPr="001148AF">
        <w:rPr>
          <w:rFonts w:ascii="Tahoma" w:hAnsi="Tahoma" w:cs="Tahoma"/>
        </w:rPr>
        <w:t>których</w:t>
      </w:r>
      <w:r w:rsidR="0000243B">
        <w:rPr>
          <w:rFonts w:ascii="Tahoma" w:hAnsi="Tahoma" w:cs="Tahoma"/>
        </w:rPr>
        <w:t xml:space="preserve"> </w:t>
      </w:r>
      <w:r w:rsidR="00392962" w:rsidRPr="001148AF">
        <w:rPr>
          <w:rFonts w:ascii="Tahoma" w:hAnsi="Tahoma" w:cs="Tahoma"/>
        </w:rPr>
        <w:t>wywodzi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się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swoje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polskie</w:t>
      </w:r>
      <w:r w:rsidR="0000243B">
        <w:rPr>
          <w:rFonts w:ascii="Tahoma" w:hAnsi="Tahoma" w:cs="Tahoma"/>
        </w:rPr>
        <w:t xml:space="preserve"> </w:t>
      </w:r>
      <w:r w:rsidR="0000322A">
        <w:rPr>
          <w:rFonts w:ascii="Tahoma" w:hAnsi="Tahoma" w:cs="Tahoma"/>
        </w:rPr>
        <w:t>pochodzenie.</w:t>
      </w:r>
    </w:p>
    <w:p w14:paraId="7947499C" w14:textId="77777777" w:rsidR="00CC0DE3" w:rsidRPr="0000322A" w:rsidRDefault="00CC0DE3" w:rsidP="0054110F">
      <w:pPr>
        <w:pStyle w:val="Akapitzlist"/>
        <w:spacing w:before="0" w:after="0" w:line="360" w:lineRule="auto"/>
        <w:ind w:left="0"/>
        <w:contextualSpacing w:val="0"/>
        <w:rPr>
          <w:rFonts w:ascii="Tahoma" w:hAnsi="Tahoma" w:cs="Tahoma"/>
          <w:sz w:val="24"/>
          <w:szCs w:val="24"/>
        </w:rPr>
      </w:pPr>
    </w:p>
    <w:p w14:paraId="3EDFE0C8" w14:textId="77777777" w:rsidR="00342FEE" w:rsidRPr="0000322A" w:rsidRDefault="0000322A" w:rsidP="0054110F">
      <w:pPr>
        <w:pStyle w:val="Akapitzlist"/>
        <w:spacing w:before="0" w:after="0" w:line="360" w:lineRule="auto"/>
        <w:ind w:left="0"/>
        <w:contextualSpacing w:val="0"/>
        <w:rPr>
          <w:rFonts w:ascii="Tahoma" w:hAnsi="Tahoma" w:cs="Tahoma"/>
          <w:sz w:val="24"/>
          <w:szCs w:val="24"/>
        </w:rPr>
      </w:pPr>
      <w:r w:rsidRPr="0000322A">
        <w:rPr>
          <w:rFonts w:ascii="Tahoma" w:hAnsi="Tahoma" w:cs="Tahoma"/>
          <w:sz w:val="24"/>
          <w:szCs w:val="24"/>
        </w:rPr>
        <w:t>Zaświadczenie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organizacji</w:t>
      </w:r>
      <w:r w:rsidR="0000243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polskiej</w:t>
      </w:r>
      <w:r w:rsidR="0000243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lub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polonijnej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powinno</w:t>
      </w:r>
      <w:r w:rsidR="0000243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potwierdzać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aktywne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zaangażowanie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w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działalność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na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rzecz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języka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i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kultury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polskiej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lub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polskiej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mniejszości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narodowej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</w:rPr>
        <w:t>przez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00322A">
        <w:rPr>
          <w:rFonts w:ascii="Tahoma" w:hAnsi="Tahoma" w:cs="Tahoma"/>
          <w:sz w:val="24"/>
          <w:szCs w:val="24"/>
          <w:u w:val="single"/>
        </w:rPr>
        <w:t>okres</w:t>
      </w:r>
      <w:r w:rsidR="0000243B">
        <w:rPr>
          <w:rFonts w:ascii="Tahoma" w:hAnsi="Tahoma" w:cs="Tahoma"/>
          <w:sz w:val="24"/>
          <w:szCs w:val="24"/>
          <w:u w:val="single"/>
        </w:rPr>
        <w:t xml:space="preserve"> </w:t>
      </w:r>
      <w:r w:rsidRPr="0000322A">
        <w:rPr>
          <w:rFonts w:ascii="Tahoma" w:hAnsi="Tahoma" w:cs="Tahoma"/>
          <w:sz w:val="24"/>
          <w:szCs w:val="24"/>
          <w:u w:val="single"/>
        </w:rPr>
        <w:t>co</w:t>
      </w:r>
      <w:r w:rsidR="0000243B">
        <w:rPr>
          <w:rFonts w:ascii="Tahoma" w:hAnsi="Tahoma" w:cs="Tahoma"/>
          <w:sz w:val="24"/>
          <w:szCs w:val="24"/>
          <w:u w:val="single"/>
        </w:rPr>
        <w:t xml:space="preserve"> </w:t>
      </w:r>
      <w:r w:rsidRPr="0000322A">
        <w:rPr>
          <w:rFonts w:ascii="Tahoma" w:hAnsi="Tahoma" w:cs="Tahoma"/>
          <w:sz w:val="24"/>
          <w:szCs w:val="24"/>
          <w:u w:val="single"/>
        </w:rPr>
        <w:t>najmniej</w:t>
      </w:r>
      <w:r w:rsidR="0000243B">
        <w:rPr>
          <w:rFonts w:ascii="Tahoma" w:hAnsi="Tahoma" w:cs="Tahoma"/>
          <w:sz w:val="24"/>
          <w:szCs w:val="24"/>
          <w:u w:val="single"/>
        </w:rPr>
        <w:t xml:space="preserve"> </w:t>
      </w:r>
      <w:r w:rsidRPr="0000322A">
        <w:rPr>
          <w:rFonts w:ascii="Tahoma" w:hAnsi="Tahoma" w:cs="Tahoma"/>
          <w:b/>
          <w:sz w:val="24"/>
          <w:szCs w:val="24"/>
          <w:u w:val="single"/>
        </w:rPr>
        <w:t>ostatnich</w:t>
      </w:r>
      <w:r w:rsidR="0000243B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00322A">
        <w:rPr>
          <w:rFonts w:ascii="Tahoma" w:hAnsi="Tahoma" w:cs="Tahoma"/>
          <w:b/>
          <w:sz w:val="24"/>
          <w:szCs w:val="24"/>
          <w:u w:val="single"/>
        </w:rPr>
        <w:t>trzech</w:t>
      </w:r>
      <w:r w:rsidR="0000243B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00322A">
        <w:rPr>
          <w:rFonts w:ascii="Tahoma" w:hAnsi="Tahoma" w:cs="Tahoma"/>
          <w:b/>
          <w:sz w:val="24"/>
          <w:szCs w:val="24"/>
          <w:u w:val="single"/>
        </w:rPr>
        <w:t>lat</w:t>
      </w:r>
      <w:r w:rsidRPr="0000322A">
        <w:rPr>
          <w:rFonts w:ascii="Tahoma" w:hAnsi="Tahoma" w:cs="Tahoma"/>
          <w:sz w:val="24"/>
          <w:szCs w:val="24"/>
        </w:rPr>
        <w:t>;</w:t>
      </w:r>
    </w:p>
    <w:p w14:paraId="2DBF1CEB" w14:textId="77777777" w:rsidR="00996632" w:rsidRPr="001148AF" w:rsidRDefault="00996632" w:rsidP="0054110F">
      <w:pPr>
        <w:pStyle w:val="Akapitzlist"/>
        <w:spacing w:before="0" w:after="0" w:line="360" w:lineRule="auto"/>
        <w:ind w:left="0"/>
        <w:contextualSpacing w:val="0"/>
        <w:rPr>
          <w:rFonts w:ascii="Tahoma" w:hAnsi="Tahoma" w:cs="Tahoma"/>
          <w:sz w:val="24"/>
          <w:szCs w:val="24"/>
        </w:rPr>
      </w:pPr>
    </w:p>
    <w:p w14:paraId="17C5290F" w14:textId="77777777" w:rsidR="007B4F66" w:rsidRPr="001148AF" w:rsidRDefault="00CF5DAB" w:rsidP="0054110F">
      <w:pPr>
        <w:shd w:val="clear" w:color="auto" w:fill="FFFFFF"/>
        <w:spacing w:line="360" w:lineRule="auto"/>
        <w:rPr>
          <w:rFonts w:ascii="Tahoma" w:hAnsi="Tahoma" w:cs="Tahoma"/>
        </w:rPr>
      </w:pPr>
      <w:r w:rsidRPr="001148AF">
        <w:rPr>
          <w:rFonts w:ascii="Tahoma" w:hAnsi="Tahoma" w:cs="Tahoma"/>
          <w:u w:val="single"/>
        </w:rPr>
        <w:t>Wykazanie</w:t>
      </w:r>
      <w:r w:rsidR="0000243B">
        <w:rPr>
          <w:rFonts w:ascii="Tahoma" w:hAnsi="Tahoma" w:cs="Tahoma"/>
          <w:u w:val="single"/>
        </w:rPr>
        <w:t xml:space="preserve"> </w:t>
      </w:r>
      <w:r w:rsidR="007B4F66" w:rsidRPr="001148AF">
        <w:rPr>
          <w:rFonts w:ascii="Tahoma" w:hAnsi="Tahoma" w:cs="Tahoma"/>
          <w:u w:val="single"/>
        </w:rPr>
        <w:t>posiadania</w:t>
      </w:r>
      <w:r w:rsidR="0000243B">
        <w:rPr>
          <w:rFonts w:ascii="Tahoma" w:hAnsi="Tahoma" w:cs="Tahoma"/>
          <w:u w:val="single"/>
        </w:rPr>
        <w:t xml:space="preserve"> </w:t>
      </w:r>
      <w:r w:rsidRPr="001148AF">
        <w:rPr>
          <w:rFonts w:ascii="Tahoma" w:hAnsi="Tahoma" w:cs="Tahoma"/>
          <w:u w:val="single"/>
        </w:rPr>
        <w:t>znajomości</w:t>
      </w:r>
      <w:r w:rsidR="0000243B">
        <w:rPr>
          <w:rFonts w:ascii="Tahoma" w:hAnsi="Tahoma" w:cs="Tahoma"/>
          <w:u w:val="single"/>
        </w:rPr>
        <w:t xml:space="preserve"> </w:t>
      </w:r>
      <w:r w:rsidRPr="001148AF">
        <w:rPr>
          <w:rFonts w:ascii="Tahoma" w:hAnsi="Tahoma" w:cs="Tahoma"/>
          <w:u w:val="single"/>
        </w:rPr>
        <w:t>języka</w:t>
      </w:r>
      <w:r w:rsidR="0000243B">
        <w:rPr>
          <w:rFonts w:ascii="Tahoma" w:hAnsi="Tahoma" w:cs="Tahoma"/>
          <w:u w:val="single"/>
        </w:rPr>
        <w:t xml:space="preserve"> </w:t>
      </w:r>
      <w:r w:rsidRPr="001148AF">
        <w:rPr>
          <w:rFonts w:ascii="Tahoma" w:hAnsi="Tahoma" w:cs="Tahoma"/>
          <w:u w:val="single"/>
        </w:rPr>
        <w:t>polskiego</w:t>
      </w:r>
      <w:r w:rsidR="0000243B">
        <w:rPr>
          <w:rFonts w:ascii="Tahoma" w:hAnsi="Tahoma" w:cs="Tahoma"/>
          <w:u w:val="single"/>
        </w:rPr>
        <w:t xml:space="preserve"> </w:t>
      </w:r>
      <w:r w:rsidR="007B4F66" w:rsidRPr="001148AF">
        <w:rPr>
          <w:rFonts w:ascii="Tahoma" w:hAnsi="Tahoma" w:cs="Tahoma"/>
          <w:u w:val="single"/>
        </w:rPr>
        <w:t>następuje</w:t>
      </w:r>
      <w:r w:rsidR="0000243B">
        <w:rPr>
          <w:rFonts w:ascii="Tahoma" w:hAnsi="Tahoma" w:cs="Tahoma"/>
          <w:u w:val="single"/>
        </w:rPr>
        <w:t xml:space="preserve"> </w:t>
      </w:r>
      <w:r w:rsidRPr="001148AF">
        <w:rPr>
          <w:rFonts w:ascii="Tahoma" w:hAnsi="Tahoma" w:cs="Tahoma"/>
          <w:u w:val="single"/>
        </w:rPr>
        <w:t>przez</w:t>
      </w:r>
      <w:r w:rsidR="0000243B">
        <w:rPr>
          <w:rFonts w:ascii="Tahoma" w:hAnsi="Tahoma" w:cs="Tahoma"/>
          <w:u w:val="single"/>
        </w:rPr>
        <w:t xml:space="preserve"> </w:t>
      </w:r>
      <w:r w:rsidRPr="001148AF">
        <w:rPr>
          <w:rFonts w:ascii="Tahoma" w:hAnsi="Tahoma" w:cs="Tahoma"/>
          <w:u w:val="single"/>
        </w:rPr>
        <w:t>przedłożenie</w:t>
      </w:r>
      <w:r w:rsidR="007B4F66" w:rsidRPr="001148AF">
        <w:rPr>
          <w:rFonts w:ascii="Tahoma" w:hAnsi="Tahoma" w:cs="Tahoma"/>
        </w:rPr>
        <w:t>:</w:t>
      </w:r>
    </w:p>
    <w:p w14:paraId="01C4D515" w14:textId="77777777" w:rsidR="007B4F66" w:rsidRPr="001148AF" w:rsidRDefault="007B4F66" w:rsidP="0054110F">
      <w:pPr>
        <w:numPr>
          <w:ilvl w:val="0"/>
          <w:numId w:val="35"/>
        </w:numPr>
        <w:shd w:val="clear" w:color="auto" w:fill="FFFFFF"/>
        <w:spacing w:line="360" w:lineRule="auto"/>
        <w:ind w:left="426" w:hanging="426"/>
        <w:rPr>
          <w:rFonts w:ascii="Tahoma" w:hAnsi="Tahoma" w:cs="Tahoma"/>
        </w:rPr>
      </w:pPr>
      <w:r w:rsidRPr="001148AF">
        <w:rPr>
          <w:rFonts w:ascii="Tahoma" w:hAnsi="Tahoma" w:cs="Tahoma"/>
        </w:rPr>
        <w:t>certyfikatu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znajomości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języka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wydanego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przez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Państwową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Komisję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spraw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Poświadczania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Znajomości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Języka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jako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Obcego,</w:t>
      </w:r>
    </w:p>
    <w:p w14:paraId="772F35AE" w14:textId="77777777" w:rsidR="00CF5DAB" w:rsidRPr="001148AF" w:rsidRDefault="00CF5DAB" w:rsidP="0054110F">
      <w:pPr>
        <w:numPr>
          <w:ilvl w:val="0"/>
          <w:numId w:val="35"/>
        </w:numPr>
        <w:shd w:val="clear" w:color="auto" w:fill="FFFFFF"/>
        <w:spacing w:line="360" w:lineRule="auto"/>
        <w:ind w:left="426" w:hanging="426"/>
        <w:rPr>
          <w:rFonts w:ascii="Tahoma" w:hAnsi="Tahoma" w:cs="Tahoma"/>
        </w:rPr>
      </w:pPr>
      <w:r w:rsidRPr="001148AF">
        <w:rPr>
          <w:rFonts w:ascii="Tahoma" w:hAnsi="Tahoma" w:cs="Tahoma"/>
        </w:rPr>
        <w:t>świadectwa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ukończenia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szkoły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studiów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Rzeczypospolitej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świadectwa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ukończenia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szkoły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granicą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wykładowym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językiem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polskim.</w:t>
      </w:r>
    </w:p>
    <w:p w14:paraId="692B571C" w14:textId="77777777" w:rsidR="00501739" w:rsidRPr="001148AF" w:rsidRDefault="00CF5DAB" w:rsidP="0054110F">
      <w:pPr>
        <w:shd w:val="clear" w:color="auto" w:fill="FFFFFF"/>
        <w:spacing w:line="360" w:lineRule="auto"/>
        <w:rPr>
          <w:rFonts w:ascii="Tahoma" w:hAnsi="Tahoma" w:cs="Tahoma"/>
        </w:rPr>
      </w:pPr>
      <w:r w:rsidRPr="001148AF">
        <w:rPr>
          <w:rFonts w:ascii="Tahoma" w:hAnsi="Tahoma" w:cs="Tahoma"/>
        </w:rPr>
        <w:lastRenderedPageBreak/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odniesieniu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wnioskodawców,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którzy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wykazali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posiadania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znajomości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języka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polskiego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oparciu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o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wyżej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wymienione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dokumenty</w:t>
      </w:r>
      <w:r w:rsidRPr="001148AF">
        <w:rPr>
          <w:rFonts w:ascii="Tahoma" w:hAnsi="Tahoma" w:cs="Tahoma"/>
        </w:rPr>
        <w:t>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oceny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znajomości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języka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polskiego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dokonuje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podczas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rozmowy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konsul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/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wskazany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wojewoda.</w:t>
      </w:r>
    </w:p>
    <w:p w14:paraId="789B7275" w14:textId="77777777" w:rsidR="00553D6F" w:rsidRPr="001148AF" w:rsidRDefault="00553D6F" w:rsidP="0054110F">
      <w:pPr>
        <w:shd w:val="clear" w:color="auto" w:fill="FFFFFF"/>
        <w:spacing w:line="360" w:lineRule="auto"/>
        <w:rPr>
          <w:rFonts w:ascii="Tahoma" w:hAnsi="Tahoma" w:cs="Tahoma"/>
        </w:rPr>
      </w:pPr>
    </w:p>
    <w:p w14:paraId="7E82F566" w14:textId="77777777" w:rsidR="00501739" w:rsidRPr="001148AF" w:rsidRDefault="00501739" w:rsidP="0054110F">
      <w:pPr>
        <w:shd w:val="clear" w:color="auto" w:fill="FFFFFF"/>
        <w:spacing w:line="360" w:lineRule="auto"/>
        <w:textAlignment w:val="baseline"/>
        <w:rPr>
          <w:rFonts w:ascii="Tahoma" w:hAnsi="Tahoma" w:cs="Tahoma"/>
        </w:rPr>
      </w:pPr>
      <w:r w:rsidRPr="001148AF">
        <w:rPr>
          <w:rFonts w:ascii="Tahoma" w:hAnsi="Tahoma" w:cs="Tahoma"/>
          <w:u w:val="single"/>
        </w:rPr>
        <w:t>W</w:t>
      </w:r>
      <w:r w:rsidR="0000243B">
        <w:rPr>
          <w:rFonts w:ascii="Tahoma" w:hAnsi="Tahoma" w:cs="Tahoma"/>
          <w:u w:val="single"/>
        </w:rPr>
        <w:t xml:space="preserve"> </w:t>
      </w:r>
      <w:r w:rsidRPr="001148AF">
        <w:rPr>
          <w:rFonts w:ascii="Tahoma" w:hAnsi="Tahoma" w:cs="Tahoma"/>
          <w:u w:val="single"/>
        </w:rPr>
        <w:t>przypadku</w:t>
      </w:r>
      <w:r w:rsidR="0000243B">
        <w:rPr>
          <w:rFonts w:ascii="Tahoma" w:hAnsi="Tahoma" w:cs="Tahoma"/>
          <w:u w:val="single"/>
        </w:rPr>
        <w:t xml:space="preserve"> </w:t>
      </w:r>
      <w:r w:rsidR="002265A3" w:rsidRPr="001148AF">
        <w:rPr>
          <w:rFonts w:ascii="Tahoma" w:hAnsi="Tahoma" w:cs="Tahoma"/>
          <w:u w:val="single"/>
        </w:rPr>
        <w:t>małoletnich</w:t>
      </w:r>
      <w:r w:rsidR="0000243B">
        <w:rPr>
          <w:rFonts w:ascii="Tahoma" w:hAnsi="Tahoma" w:cs="Tahoma"/>
          <w:u w:val="single"/>
        </w:rPr>
        <w:t xml:space="preserve"> </w:t>
      </w:r>
      <w:r w:rsidR="00CE5655" w:rsidRPr="001148AF">
        <w:rPr>
          <w:rFonts w:ascii="Tahoma" w:hAnsi="Tahoma" w:cs="Tahoma"/>
          <w:u w:val="single"/>
        </w:rPr>
        <w:t>cudzoziemców</w:t>
      </w:r>
      <w:r w:rsidR="0000243B">
        <w:rPr>
          <w:rFonts w:ascii="Tahoma" w:hAnsi="Tahoma" w:cs="Tahoma"/>
          <w:u w:val="single"/>
        </w:rPr>
        <w:t xml:space="preserve"> </w:t>
      </w:r>
      <w:r w:rsidRPr="001148AF">
        <w:rPr>
          <w:rFonts w:ascii="Tahoma" w:hAnsi="Tahoma" w:cs="Tahoma"/>
          <w:u w:val="single"/>
        </w:rPr>
        <w:t>do</w:t>
      </w:r>
      <w:r w:rsidR="0000243B">
        <w:rPr>
          <w:rFonts w:ascii="Tahoma" w:hAnsi="Tahoma" w:cs="Tahoma"/>
          <w:u w:val="single"/>
        </w:rPr>
        <w:t xml:space="preserve"> </w:t>
      </w:r>
      <w:r w:rsidRPr="001148AF">
        <w:rPr>
          <w:rFonts w:ascii="Tahoma" w:hAnsi="Tahoma" w:cs="Tahoma"/>
          <w:u w:val="single"/>
        </w:rPr>
        <w:t>wniosku</w:t>
      </w:r>
      <w:r w:rsidR="0000243B">
        <w:rPr>
          <w:rFonts w:ascii="Tahoma" w:hAnsi="Tahoma" w:cs="Tahoma"/>
          <w:u w:val="single"/>
        </w:rPr>
        <w:t xml:space="preserve"> </w:t>
      </w:r>
      <w:r w:rsidRPr="001148AF">
        <w:rPr>
          <w:rFonts w:ascii="Tahoma" w:hAnsi="Tahoma" w:cs="Tahoma"/>
          <w:u w:val="single"/>
        </w:rPr>
        <w:t>należy</w:t>
      </w:r>
      <w:r w:rsidR="0000243B">
        <w:rPr>
          <w:rFonts w:ascii="Tahoma" w:hAnsi="Tahoma" w:cs="Tahoma"/>
          <w:u w:val="single"/>
        </w:rPr>
        <w:t xml:space="preserve"> </w:t>
      </w:r>
      <w:r w:rsidRPr="001148AF">
        <w:rPr>
          <w:rFonts w:ascii="Tahoma" w:hAnsi="Tahoma" w:cs="Tahoma"/>
          <w:u w:val="single"/>
        </w:rPr>
        <w:t>dołączyć</w:t>
      </w:r>
      <w:r w:rsidRPr="001148AF">
        <w:rPr>
          <w:rFonts w:ascii="Tahoma" w:hAnsi="Tahoma" w:cs="Tahoma"/>
        </w:rPr>
        <w:t>:</w:t>
      </w:r>
    </w:p>
    <w:p w14:paraId="010D56D9" w14:textId="77777777" w:rsidR="00501739" w:rsidRPr="001148AF" w:rsidRDefault="007B4F66" w:rsidP="0054110F">
      <w:pPr>
        <w:numPr>
          <w:ilvl w:val="0"/>
          <w:numId w:val="31"/>
        </w:numPr>
        <w:shd w:val="clear" w:color="auto" w:fill="FFFFFF"/>
        <w:spacing w:line="360" w:lineRule="auto"/>
        <w:ind w:left="426" w:hanging="426"/>
        <w:textAlignment w:val="baseline"/>
        <w:rPr>
          <w:rFonts w:ascii="Tahoma" w:hAnsi="Tahoma" w:cs="Tahoma"/>
        </w:rPr>
      </w:pPr>
      <w:r w:rsidRPr="001148AF">
        <w:rPr>
          <w:rFonts w:ascii="Tahoma" w:hAnsi="Tahoma" w:cs="Tahoma"/>
        </w:rPr>
        <w:t>oryginał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(do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wglądu)</w:t>
      </w:r>
      <w:r w:rsidR="0000243B">
        <w:rPr>
          <w:rFonts w:ascii="Tahoma" w:hAnsi="Tahoma" w:cs="Tahoma"/>
        </w:rPr>
        <w:t xml:space="preserve"> </w:t>
      </w:r>
      <w:r w:rsidR="00501739" w:rsidRPr="001148AF">
        <w:rPr>
          <w:rFonts w:ascii="Tahoma" w:hAnsi="Tahoma" w:cs="Tahoma"/>
        </w:rPr>
        <w:t>aktu</w:t>
      </w:r>
      <w:r w:rsidR="0000243B">
        <w:rPr>
          <w:rFonts w:ascii="Tahoma" w:hAnsi="Tahoma" w:cs="Tahoma"/>
        </w:rPr>
        <w:t xml:space="preserve"> </w:t>
      </w:r>
      <w:r w:rsidR="00501739" w:rsidRPr="001148AF">
        <w:rPr>
          <w:rFonts w:ascii="Tahoma" w:hAnsi="Tahoma" w:cs="Tahoma"/>
        </w:rPr>
        <w:t>urodzenia</w:t>
      </w:r>
      <w:r w:rsidR="0000243B">
        <w:rPr>
          <w:rFonts w:ascii="Tahoma" w:hAnsi="Tahoma" w:cs="Tahoma"/>
        </w:rPr>
        <w:t xml:space="preserve"> </w:t>
      </w:r>
      <w:r w:rsidR="00501739" w:rsidRPr="001148AF">
        <w:rPr>
          <w:rFonts w:ascii="Tahoma" w:hAnsi="Tahoma" w:cs="Tahoma"/>
        </w:rPr>
        <w:t>małoletniego,</w:t>
      </w:r>
    </w:p>
    <w:p w14:paraId="77C981FE" w14:textId="77777777" w:rsidR="00501739" w:rsidRPr="001148AF" w:rsidRDefault="00501739" w:rsidP="0054110F">
      <w:pPr>
        <w:numPr>
          <w:ilvl w:val="0"/>
          <w:numId w:val="31"/>
        </w:numPr>
        <w:shd w:val="clear" w:color="auto" w:fill="FFFFFF"/>
        <w:spacing w:line="360" w:lineRule="auto"/>
        <w:ind w:left="426" w:hanging="426"/>
        <w:textAlignment w:val="baseline"/>
        <w:rPr>
          <w:rFonts w:ascii="Tahoma" w:hAnsi="Tahoma" w:cs="Tahoma"/>
        </w:rPr>
      </w:pPr>
      <w:r w:rsidRPr="001148AF">
        <w:rPr>
          <w:rFonts w:ascii="Tahoma" w:hAnsi="Tahoma" w:cs="Tahoma"/>
        </w:rPr>
        <w:t>dokumenty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tożsamości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obojga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rodziców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opiekunów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prawnych,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a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przypadku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śmierci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jednego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rodziców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–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akt</w:t>
      </w:r>
      <w:r w:rsidR="0000243B">
        <w:rPr>
          <w:rFonts w:ascii="Tahoma" w:hAnsi="Tahoma" w:cs="Tahoma"/>
        </w:rPr>
        <w:t xml:space="preserve"> </w:t>
      </w:r>
      <w:r w:rsidR="00C32ABA" w:rsidRPr="001148AF">
        <w:rPr>
          <w:rFonts w:ascii="Tahoma" w:hAnsi="Tahoma" w:cs="Tahoma"/>
        </w:rPr>
        <w:t>zgonu,</w:t>
      </w:r>
      <w:r w:rsidR="0000243B">
        <w:rPr>
          <w:rFonts w:ascii="Tahoma" w:hAnsi="Tahoma" w:cs="Tahoma"/>
        </w:rPr>
        <w:t xml:space="preserve"> </w:t>
      </w:r>
    </w:p>
    <w:p w14:paraId="088CF233" w14:textId="77777777" w:rsidR="00501739" w:rsidRPr="001148AF" w:rsidRDefault="00501739" w:rsidP="0054110F">
      <w:pPr>
        <w:numPr>
          <w:ilvl w:val="0"/>
          <w:numId w:val="31"/>
        </w:numPr>
        <w:shd w:val="clear" w:color="auto" w:fill="FFFFFF"/>
        <w:spacing w:line="360" w:lineRule="auto"/>
        <w:ind w:left="426" w:hanging="426"/>
        <w:textAlignment w:val="baseline"/>
        <w:rPr>
          <w:rFonts w:ascii="Tahoma" w:hAnsi="Tahoma" w:cs="Tahoma"/>
        </w:rPr>
      </w:pPr>
      <w:r w:rsidRPr="001148AF">
        <w:rPr>
          <w:rFonts w:ascii="Tahoma" w:hAnsi="Tahoma" w:cs="Tahoma"/>
        </w:rPr>
        <w:t>oryginał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Karty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</w:t>
      </w:r>
      <w:r w:rsidR="007B4F66" w:rsidRPr="001148AF">
        <w:rPr>
          <w:rFonts w:ascii="Tahoma" w:hAnsi="Tahoma" w:cs="Tahoma"/>
        </w:rPr>
        <w:t>aka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jednego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obojga</w:t>
      </w:r>
      <w:r w:rsidR="0000243B">
        <w:rPr>
          <w:rFonts w:ascii="Tahoma" w:hAnsi="Tahoma" w:cs="Tahoma"/>
        </w:rPr>
        <w:t xml:space="preserve"> </w:t>
      </w:r>
      <w:r w:rsidR="007B4F66" w:rsidRPr="001148AF">
        <w:rPr>
          <w:rFonts w:ascii="Tahoma" w:hAnsi="Tahoma" w:cs="Tahoma"/>
        </w:rPr>
        <w:t>rodziców,</w:t>
      </w:r>
    </w:p>
    <w:p w14:paraId="22345663" w14:textId="77777777" w:rsidR="002265A3" w:rsidRPr="001148AF" w:rsidRDefault="00501739" w:rsidP="0054110F">
      <w:pPr>
        <w:numPr>
          <w:ilvl w:val="0"/>
          <w:numId w:val="31"/>
        </w:numPr>
        <w:shd w:val="clear" w:color="auto" w:fill="FFFFFF"/>
        <w:spacing w:line="360" w:lineRule="auto"/>
        <w:ind w:left="426" w:hanging="426"/>
        <w:textAlignment w:val="baseline"/>
        <w:rPr>
          <w:rFonts w:ascii="Tahoma" w:hAnsi="Tahoma" w:cs="Tahoma"/>
        </w:rPr>
      </w:pP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przypadku,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gdy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jednemu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rodziców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przysługuje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władza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rodzicielska,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konieczne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jest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przedłożenie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dokumentu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</w:t>
      </w:r>
      <w:r w:rsidR="005E0739" w:rsidRPr="001148AF">
        <w:rPr>
          <w:rFonts w:ascii="Tahoma" w:hAnsi="Tahoma" w:cs="Tahoma"/>
        </w:rPr>
        <w:t>twierdzającego</w:t>
      </w:r>
      <w:r w:rsidR="0000243B">
        <w:rPr>
          <w:rFonts w:ascii="Tahoma" w:hAnsi="Tahoma" w:cs="Tahoma"/>
        </w:rPr>
        <w:t xml:space="preserve"> </w:t>
      </w:r>
      <w:r w:rsidR="005E0739" w:rsidRPr="001148AF">
        <w:rPr>
          <w:rFonts w:ascii="Tahoma" w:hAnsi="Tahoma" w:cs="Tahoma"/>
        </w:rPr>
        <w:t>taki</w:t>
      </w:r>
      <w:r w:rsidR="0000243B">
        <w:rPr>
          <w:rFonts w:ascii="Tahoma" w:hAnsi="Tahoma" w:cs="Tahoma"/>
        </w:rPr>
        <w:t xml:space="preserve"> </w:t>
      </w:r>
      <w:r w:rsidR="005E0739" w:rsidRPr="001148AF">
        <w:rPr>
          <w:rFonts w:ascii="Tahoma" w:hAnsi="Tahoma" w:cs="Tahoma"/>
        </w:rPr>
        <w:t>stan</w:t>
      </w:r>
      <w:r w:rsidR="0000243B">
        <w:rPr>
          <w:rFonts w:ascii="Tahoma" w:hAnsi="Tahoma" w:cs="Tahoma"/>
        </w:rPr>
        <w:t xml:space="preserve"> </w:t>
      </w:r>
      <w:r w:rsidR="005E0739" w:rsidRPr="001148AF">
        <w:rPr>
          <w:rFonts w:ascii="Tahoma" w:hAnsi="Tahoma" w:cs="Tahoma"/>
        </w:rPr>
        <w:t>prawny,</w:t>
      </w:r>
    </w:p>
    <w:p w14:paraId="4CE2CEDC" w14:textId="77777777" w:rsidR="005E0739" w:rsidRPr="00553D6F" w:rsidRDefault="005E0739" w:rsidP="0054110F">
      <w:pPr>
        <w:numPr>
          <w:ilvl w:val="0"/>
          <w:numId w:val="31"/>
        </w:numPr>
        <w:shd w:val="clear" w:color="auto" w:fill="FFFFFF"/>
        <w:spacing w:line="360" w:lineRule="auto"/>
        <w:ind w:left="426" w:hanging="426"/>
        <w:textAlignment w:val="baseline"/>
        <w:rPr>
          <w:rFonts w:ascii="Tahoma" w:hAnsi="Tahoma" w:cs="Tahoma"/>
        </w:rPr>
      </w:pPr>
      <w:r w:rsidRPr="00553D6F">
        <w:rPr>
          <w:rFonts w:ascii="Tahoma" w:hAnsi="Tahoma" w:cs="Tahoma"/>
        </w:rPr>
        <w:t>oryginały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(do</w:t>
      </w:r>
      <w:r w:rsidR="0000243B">
        <w:rPr>
          <w:rFonts w:ascii="Tahoma" w:hAnsi="Tahoma" w:cs="Tahoma"/>
        </w:rPr>
        <w:t xml:space="preserve"> </w:t>
      </w:r>
      <w:r w:rsidR="00553D6F" w:rsidRPr="00553D6F">
        <w:rPr>
          <w:rFonts w:ascii="Tahoma" w:hAnsi="Tahoma" w:cs="Tahoma"/>
        </w:rPr>
        <w:t>weryfikacji</w:t>
      </w:r>
      <w:r w:rsidRPr="00553D6F">
        <w:rPr>
          <w:rFonts w:ascii="Tahoma" w:hAnsi="Tahoma" w:cs="Tahoma"/>
        </w:rPr>
        <w:t>)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dokumentów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potwierdzających,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że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co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najmniej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jedno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rodziców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dziadków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albo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dwoje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pradziadków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małoletniego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cudzoziemca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było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narodowości</w:t>
      </w:r>
      <w:r w:rsidR="0000243B">
        <w:rPr>
          <w:rFonts w:ascii="Tahoma" w:hAnsi="Tahoma" w:cs="Tahoma"/>
        </w:rPr>
        <w:t xml:space="preserve"> </w:t>
      </w:r>
      <w:r w:rsidRPr="00553D6F">
        <w:rPr>
          <w:rFonts w:ascii="Tahoma" w:hAnsi="Tahoma" w:cs="Tahoma"/>
        </w:rPr>
        <w:t>polskiej.</w:t>
      </w:r>
    </w:p>
    <w:p w14:paraId="34269EEC" w14:textId="77777777" w:rsidR="005E0739" w:rsidRPr="001148AF" w:rsidRDefault="005E0739" w:rsidP="0054110F">
      <w:pPr>
        <w:shd w:val="clear" w:color="auto" w:fill="FFFFFF"/>
        <w:spacing w:line="360" w:lineRule="auto"/>
        <w:textAlignment w:val="baseline"/>
        <w:rPr>
          <w:rFonts w:ascii="Tahoma" w:hAnsi="Tahoma" w:cs="Tahoma"/>
        </w:rPr>
      </w:pPr>
    </w:p>
    <w:p w14:paraId="48AB84C6" w14:textId="77777777" w:rsidR="002265A3" w:rsidRPr="001148AF" w:rsidRDefault="002265A3" w:rsidP="0054110F">
      <w:pPr>
        <w:shd w:val="clear" w:color="auto" w:fill="FFFFFF"/>
        <w:spacing w:line="360" w:lineRule="auto"/>
        <w:textAlignment w:val="baseline"/>
        <w:rPr>
          <w:rFonts w:ascii="Tahoma" w:hAnsi="Tahoma" w:cs="Tahoma"/>
          <w:color w:val="1B1B1B"/>
        </w:rPr>
      </w:pPr>
      <w:r w:rsidRPr="001148AF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złożenia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wniosku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dla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małoletniego</w:t>
      </w:r>
      <w:r w:rsidR="0000243B">
        <w:rPr>
          <w:rFonts w:ascii="Tahoma" w:hAnsi="Tahoma" w:cs="Tahoma"/>
        </w:rPr>
        <w:t xml:space="preserve"> </w:t>
      </w:r>
      <w:r w:rsidR="00501739" w:rsidRPr="001148AF">
        <w:rPr>
          <w:rFonts w:ascii="Tahoma" w:hAnsi="Tahoma" w:cs="Tahoma"/>
          <w:color w:val="1B1B1B"/>
        </w:rPr>
        <w:t>wymagan</w:t>
      </w:r>
      <w:r w:rsidRPr="001148AF">
        <w:rPr>
          <w:rFonts w:ascii="Tahoma" w:hAnsi="Tahoma" w:cs="Tahoma"/>
          <w:color w:val="1B1B1B"/>
        </w:rPr>
        <w:t>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jest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obecność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obojga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rodziców.</w:t>
      </w:r>
    </w:p>
    <w:p w14:paraId="77116CE1" w14:textId="77777777" w:rsidR="002265A3" w:rsidRPr="001148AF" w:rsidRDefault="00501739" w:rsidP="0054110F">
      <w:pPr>
        <w:shd w:val="clear" w:color="auto" w:fill="FFFFFF"/>
        <w:spacing w:line="360" w:lineRule="auto"/>
        <w:textAlignment w:val="baseline"/>
        <w:rPr>
          <w:rFonts w:ascii="Tahoma" w:hAnsi="Tahoma" w:cs="Tahoma"/>
          <w:color w:val="1B1B1B"/>
        </w:rPr>
      </w:pPr>
      <w:r w:rsidRPr="001148AF">
        <w:rPr>
          <w:rFonts w:ascii="Tahoma" w:hAnsi="Tahoma" w:cs="Tahoma"/>
          <w:color w:val="1B1B1B"/>
        </w:rPr>
        <w:t>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przypadku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obecności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tylko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jednego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rodzica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podczas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składania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wniosku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przyznanie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Karty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Polaka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małoletniemu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dzie</w:t>
      </w:r>
      <w:r w:rsidR="002265A3" w:rsidRPr="001148AF">
        <w:rPr>
          <w:rFonts w:ascii="Tahoma" w:hAnsi="Tahoma" w:cs="Tahoma"/>
          <w:color w:val="1B1B1B"/>
        </w:rPr>
        <w:t>cku</w:t>
      </w:r>
      <w:r w:rsidR="0000243B">
        <w:rPr>
          <w:rFonts w:ascii="Tahoma" w:hAnsi="Tahoma" w:cs="Tahoma"/>
          <w:color w:val="1B1B1B"/>
        </w:rPr>
        <w:t xml:space="preserve"> </w:t>
      </w:r>
      <w:r w:rsidR="002265A3" w:rsidRPr="001148AF">
        <w:rPr>
          <w:rFonts w:ascii="Tahoma" w:hAnsi="Tahoma" w:cs="Tahoma"/>
          <w:color w:val="1B1B1B"/>
        </w:rPr>
        <w:t>wymagane</w:t>
      </w:r>
      <w:r w:rsidR="0000243B">
        <w:rPr>
          <w:rFonts w:ascii="Tahoma" w:hAnsi="Tahoma" w:cs="Tahoma"/>
          <w:color w:val="1B1B1B"/>
        </w:rPr>
        <w:t xml:space="preserve"> </w:t>
      </w:r>
      <w:r w:rsidR="002265A3" w:rsidRPr="001148AF">
        <w:rPr>
          <w:rFonts w:ascii="Tahoma" w:hAnsi="Tahoma" w:cs="Tahoma"/>
          <w:color w:val="1B1B1B"/>
        </w:rPr>
        <w:t>jest</w:t>
      </w:r>
      <w:r w:rsidR="0000243B">
        <w:rPr>
          <w:rFonts w:ascii="Tahoma" w:hAnsi="Tahoma" w:cs="Tahoma"/>
          <w:color w:val="1B1B1B"/>
        </w:rPr>
        <w:t xml:space="preserve"> </w:t>
      </w:r>
      <w:r w:rsidR="002265A3" w:rsidRPr="001148AF">
        <w:rPr>
          <w:rFonts w:ascii="Tahoma" w:hAnsi="Tahoma" w:cs="Tahoma"/>
          <w:color w:val="1B1B1B"/>
        </w:rPr>
        <w:t>przedłożenie:</w:t>
      </w:r>
    </w:p>
    <w:p w14:paraId="728AE27B" w14:textId="77777777" w:rsidR="00DD6041" w:rsidRPr="001148AF" w:rsidRDefault="002265A3" w:rsidP="0054110F">
      <w:pPr>
        <w:numPr>
          <w:ilvl w:val="0"/>
          <w:numId w:val="36"/>
        </w:numPr>
        <w:shd w:val="clear" w:color="auto" w:fill="FFFFFF"/>
        <w:spacing w:line="360" w:lineRule="auto"/>
        <w:ind w:left="426"/>
        <w:textAlignment w:val="baseline"/>
        <w:rPr>
          <w:rFonts w:ascii="Tahoma" w:hAnsi="Tahoma" w:cs="Tahoma"/>
          <w:color w:val="1B1B1B"/>
        </w:rPr>
      </w:pPr>
      <w:r w:rsidRPr="001148AF">
        <w:rPr>
          <w:rFonts w:ascii="Tahoma" w:hAnsi="Tahoma" w:cs="Tahoma"/>
          <w:color w:val="1B1B1B"/>
        </w:rPr>
        <w:t>oświadczenia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1148AF">
        <w:rPr>
          <w:rFonts w:ascii="Tahoma" w:hAnsi="Tahoma" w:cs="Tahoma"/>
          <w:color w:val="1B1B1B"/>
        </w:rPr>
        <w:t>o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1148AF">
        <w:rPr>
          <w:rFonts w:ascii="Tahoma" w:hAnsi="Tahoma" w:cs="Tahoma"/>
          <w:color w:val="1B1B1B"/>
        </w:rPr>
        <w:t>wyrażeniu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1148AF">
        <w:rPr>
          <w:rFonts w:ascii="Tahoma" w:hAnsi="Tahoma" w:cs="Tahoma"/>
          <w:color w:val="1B1B1B"/>
        </w:rPr>
        <w:t>zgody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1148AF">
        <w:rPr>
          <w:rFonts w:ascii="Tahoma" w:hAnsi="Tahoma" w:cs="Tahoma"/>
          <w:color w:val="1B1B1B"/>
        </w:rPr>
        <w:t>na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1148AF">
        <w:rPr>
          <w:rFonts w:ascii="Tahoma" w:hAnsi="Tahoma" w:cs="Tahoma"/>
          <w:color w:val="1B1B1B"/>
        </w:rPr>
        <w:t>przyznanie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1148AF">
        <w:rPr>
          <w:rFonts w:ascii="Tahoma" w:hAnsi="Tahoma" w:cs="Tahoma"/>
          <w:color w:val="1B1B1B"/>
        </w:rPr>
        <w:t>Kart</w:t>
      </w:r>
      <w:r w:rsidR="00553D6F">
        <w:rPr>
          <w:rFonts w:ascii="Tahoma" w:hAnsi="Tahoma" w:cs="Tahoma"/>
          <w:color w:val="1B1B1B"/>
        </w:rPr>
        <w:t>y</w:t>
      </w:r>
      <w:r w:rsidR="0000243B">
        <w:rPr>
          <w:rFonts w:ascii="Tahoma" w:hAnsi="Tahoma" w:cs="Tahoma"/>
          <w:color w:val="1B1B1B"/>
        </w:rPr>
        <w:t xml:space="preserve"> </w:t>
      </w:r>
      <w:r w:rsidR="00553D6F">
        <w:rPr>
          <w:rFonts w:ascii="Tahoma" w:hAnsi="Tahoma" w:cs="Tahoma"/>
          <w:color w:val="1B1B1B"/>
        </w:rPr>
        <w:t>Polaka</w:t>
      </w:r>
      <w:r w:rsidR="0000243B">
        <w:rPr>
          <w:rFonts w:ascii="Tahoma" w:hAnsi="Tahoma" w:cs="Tahoma"/>
          <w:color w:val="1B1B1B"/>
        </w:rPr>
        <w:t xml:space="preserve"> </w:t>
      </w:r>
      <w:r w:rsidR="00553D6F">
        <w:rPr>
          <w:rFonts w:ascii="Tahoma" w:hAnsi="Tahoma" w:cs="Tahoma"/>
          <w:color w:val="1B1B1B"/>
        </w:rPr>
        <w:t>małoletniemu</w:t>
      </w:r>
      <w:r w:rsidR="0000243B">
        <w:rPr>
          <w:rFonts w:ascii="Tahoma" w:hAnsi="Tahoma" w:cs="Tahoma"/>
          <w:color w:val="1B1B1B"/>
        </w:rPr>
        <w:t xml:space="preserve"> </w:t>
      </w:r>
      <w:r w:rsidR="00553D6F">
        <w:rPr>
          <w:rFonts w:ascii="Tahoma" w:hAnsi="Tahoma" w:cs="Tahoma"/>
          <w:color w:val="1B1B1B"/>
        </w:rPr>
        <w:t>dziecku</w:t>
      </w:r>
      <w:r w:rsidR="0000243B">
        <w:rPr>
          <w:rFonts w:ascii="Tahoma" w:hAnsi="Tahoma" w:cs="Tahoma"/>
          <w:color w:val="1B1B1B"/>
        </w:rPr>
        <w:t xml:space="preserve"> </w:t>
      </w:r>
      <w:r w:rsidR="00553D6F">
        <w:rPr>
          <w:rFonts w:ascii="Tahoma" w:hAnsi="Tahoma" w:cs="Tahoma"/>
          <w:color w:val="1B1B1B"/>
        </w:rPr>
        <w:t>złożone</w:t>
      </w:r>
      <w:r w:rsidR="0000243B">
        <w:rPr>
          <w:rFonts w:ascii="Tahoma" w:hAnsi="Tahoma" w:cs="Tahoma"/>
          <w:color w:val="1B1B1B"/>
        </w:rPr>
        <w:t xml:space="preserve"> </w:t>
      </w:r>
      <w:r w:rsidR="00553D6F">
        <w:rPr>
          <w:rFonts w:ascii="Tahoma" w:hAnsi="Tahoma" w:cs="Tahoma"/>
          <w:color w:val="1B1B1B"/>
        </w:rPr>
        <w:t>przed</w:t>
      </w:r>
      <w:r w:rsidR="0000243B">
        <w:rPr>
          <w:rFonts w:ascii="Tahoma" w:hAnsi="Tahoma" w:cs="Tahoma"/>
          <w:color w:val="1B1B1B"/>
        </w:rPr>
        <w:t xml:space="preserve"> </w:t>
      </w:r>
      <w:r w:rsidR="00DD6041" w:rsidRPr="001148AF">
        <w:rPr>
          <w:rFonts w:ascii="Tahoma" w:hAnsi="Tahoma" w:cs="Tahoma"/>
          <w:color w:val="1B1B1B"/>
        </w:rPr>
        <w:t>wojewodą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1148AF">
        <w:rPr>
          <w:rFonts w:ascii="Tahoma" w:hAnsi="Tahoma" w:cs="Tahoma"/>
          <w:color w:val="1B1B1B"/>
        </w:rPr>
        <w:t>przez</w:t>
      </w:r>
      <w:r w:rsidR="0000243B">
        <w:rPr>
          <w:rFonts w:ascii="Tahoma" w:hAnsi="Tahoma" w:cs="Tahoma"/>
          <w:color w:val="1B1B1B"/>
        </w:rPr>
        <w:t xml:space="preserve"> </w:t>
      </w:r>
      <w:r w:rsidR="00553D6F">
        <w:rPr>
          <w:rFonts w:ascii="Tahoma" w:hAnsi="Tahoma" w:cs="Tahoma"/>
          <w:color w:val="1B1B1B"/>
        </w:rPr>
        <w:t>drugiego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1148AF">
        <w:rPr>
          <w:rFonts w:ascii="Tahoma" w:hAnsi="Tahoma" w:cs="Tahoma"/>
          <w:color w:val="1B1B1B"/>
        </w:rPr>
        <w:t>rodzica,</w:t>
      </w:r>
      <w:r w:rsidR="0000243B">
        <w:rPr>
          <w:rFonts w:ascii="Tahoma" w:hAnsi="Tahoma" w:cs="Tahoma"/>
          <w:color w:val="1B1B1B"/>
        </w:rPr>
        <w:t xml:space="preserve"> </w:t>
      </w:r>
      <w:r w:rsidR="00553D6F">
        <w:rPr>
          <w:rFonts w:ascii="Tahoma" w:hAnsi="Tahoma" w:cs="Tahoma"/>
          <w:color w:val="1B1B1B"/>
        </w:rPr>
        <w:t>chyba</w:t>
      </w:r>
      <w:r w:rsidR="0000243B">
        <w:rPr>
          <w:rFonts w:ascii="Tahoma" w:hAnsi="Tahoma" w:cs="Tahoma"/>
          <w:color w:val="1B1B1B"/>
        </w:rPr>
        <w:t xml:space="preserve"> </w:t>
      </w:r>
      <w:r w:rsidR="00553D6F">
        <w:rPr>
          <w:rFonts w:ascii="Tahoma" w:hAnsi="Tahoma" w:cs="Tahoma"/>
          <w:color w:val="1B1B1B"/>
        </w:rPr>
        <w:t>że</w:t>
      </w:r>
      <w:r w:rsidR="0000243B">
        <w:rPr>
          <w:rFonts w:ascii="Tahoma" w:hAnsi="Tahoma" w:cs="Tahoma"/>
          <w:color w:val="1B1B1B"/>
        </w:rPr>
        <w:t xml:space="preserve"> </w:t>
      </w:r>
      <w:r w:rsidR="00553D6F">
        <w:rPr>
          <w:rFonts w:ascii="Tahoma" w:hAnsi="Tahoma" w:cs="Tahoma"/>
          <w:color w:val="1B1B1B"/>
        </w:rPr>
        <w:t>drugiemu</w:t>
      </w:r>
      <w:r w:rsidR="00553D6F">
        <w:rPr>
          <w:rFonts w:ascii="Tahoma" w:hAnsi="Tahoma" w:cs="Tahoma"/>
          <w:color w:val="1B1B1B"/>
        </w:rPr>
        <w:br/>
      </w:r>
      <w:r w:rsidR="00DD6041" w:rsidRPr="001148AF">
        <w:rPr>
          <w:rFonts w:ascii="Tahoma" w:hAnsi="Tahoma" w:cs="Tahoma"/>
          <w:color w:val="1B1B1B"/>
        </w:rPr>
        <w:t>z</w:t>
      </w:r>
      <w:r w:rsidR="0000243B">
        <w:rPr>
          <w:rFonts w:ascii="Tahoma" w:hAnsi="Tahoma" w:cs="Tahoma"/>
          <w:color w:val="1B1B1B"/>
        </w:rPr>
        <w:t xml:space="preserve"> </w:t>
      </w:r>
      <w:r w:rsidR="00DD6041" w:rsidRPr="001148AF">
        <w:rPr>
          <w:rFonts w:ascii="Tahoma" w:hAnsi="Tahoma" w:cs="Tahoma"/>
          <w:color w:val="1B1B1B"/>
        </w:rPr>
        <w:t>rodziców</w:t>
      </w:r>
      <w:r w:rsidR="0000243B">
        <w:rPr>
          <w:rFonts w:ascii="Tahoma" w:hAnsi="Tahoma" w:cs="Tahoma"/>
          <w:color w:val="1B1B1B"/>
        </w:rPr>
        <w:t xml:space="preserve"> </w:t>
      </w:r>
      <w:r w:rsidR="00DD6041" w:rsidRPr="001148AF">
        <w:rPr>
          <w:rFonts w:ascii="Tahoma" w:hAnsi="Tahoma" w:cs="Tahoma"/>
          <w:color w:val="1B1B1B"/>
        </w:rPr>
        <w:t>nie</w:t>
      </w:r>
      <w:r w:rsidR="0000243B">
        <w:rPr>
          <w:rFonts w:ascii="Tahoma" w:hAnsi="Tahoma" w:cs="Tahoma"/>
          <w:color w:val="1B1B1B"/>
        </w:rPr>
        <w:t xml:space="preserve"> </w:t>
      </w:r>
      <w:r w:rsidR="00DD6041" w:rsidRPr="001148AF">
        <w:rPr>
          <w:rFonts w:ascii="Tahoma" w:hAnsi="Tahoma" w:cs="Tahoma"/>
          <w:color w:val="1B1B1B"/>
        </w:rPr>
        <w:t>przysługuje</w:t>
      </w:r>
      <w:r w:rsidR="0000243B">
        <w:rPr>
          <w:rFonts w:ascii="Tahoma" w:hAnsi="Tahoma" w:cs="Tahoma"/>
          <w:color w:val="1B1B1B"/>
        </w:rPr>
        <w:t xml:space="preserve"> </w:t>
      </w:r>
      <w:r w:rsidR="00DD6041" w:rsidRPr="001148AF">
        <w:rPr>
          <w:rFonts w:ascii="Tahoma" w:hAnsi="Tahoma" w:cs="Tahoma"/>
          <w:color w:val="1B1B1B"/>
        </w:rPr>
        <w:t>władza</w:t>
      </w:r>
      <w:r w:rsidR="0000243B">
        <w:rPr>
          <w:rFonts w:ascii="Tahoma" w:hAnsi="Tahoma" w:cs="Tahoma"/>
          <w:color w:val="1B1B1B"/>
        </w:rPr>
        <w:t xml:space="preserve"> </w:t>
      </w:r>
      <w:r w:rsidR="00DD6041" w:rsidRPr="001148AF">
        <w:rPr>
          <w:rFonts w:ascii="Tahoma" w:hAnsi="Tahoma" w:cs="Tahoma"/>
          <w:color w:val="1B1B1B"/>
        </w:rPr>
        <w:t>rodzicielska</w:t>
      </w:r>
      <w:r w:rsidR="0000243B">
        <w:rPr>
          <w:rFonts w:ascii="Tahoma" w:hAnsi="Tahoma" w:cs="Tahoma"/>
          <w:color w:val="1B1B1B"/>
        </w:rPr>
        <w:t xml:space="preserve"> </w:t>
      </w:r>
      <w:r w:rsidR="00C32ABA" w:rsidRPr="001148AF">
        <w:rPr>
          <w:rFonts w:ascii="Tahoma" w:hAnsi="Tahoma" w:cs="Tahoma"/>
          <w:color w:val="1B1B1B"/>
        </w:rPr>
        <w:t>oraz</w:t>
      </w:r>
    </w:p>
    <w:p w14:paraId="551F7481" w14:textId="77777777" w:rsidR="00553D6F" w:rsidRPr="00553D6F" w:rsidRDefault="002265A3" w:rsidP="0054110F">
      <w:pPr>
        <w:numPr>
          <w:ilvl w:val="0"/>
          <w:numId w:val="36"/>
        </w:numPr>
        <w:shd w:val="clear" w:color="auto" w:fill="FFFFFF"/>
        <w:spacing w:line="360" w:lineRule="auto"/>
        <w:ind w:left="426"/>
        <w:textAlignment w:val="baseline"/>
        <w:rPr>
          <w:rFonts w:ascii="Tahoma" w:hAnsi="Tahoma" w:cs="Tahoma"/>
          <w:shd w:val="clear" w:color="auto" w:fill="FFFFFF"/>
        </w:rPr>
      </w:pPr>
      <w:r w:rsidRPr="00553D6F">
        <w:rPr>
          <w:rFonts w:ascii="Tahoma" w:hAnsi="Tahoma" w:cs="Tahoma"/>
          <w:color w:val="1B1B1B"/>
        </w:rPr>
        <w:t>oryginału</w:t>
      </w:r>
      <w:r w:rsidR="0000243B">
        <w:rPr>
          <w:rFonts w:ascii="Tahoma" w:hAnsi="Tahoma" w:cs="Tahoma"/>
          <w:color w:val="1B1B1B"/>
        </w:rPr>
        <w:t xml:space="preserve"> </w:t>
      </w:r>
      <w:r w:rsidRPr="00553D6F">
        <w:rPr>
          <w:rFonts w:ascii="Tahoma" w:hAnsi="Tahoma" w:cs="Tahoma"/>
          <w:color w:val="1B1B1B"/>
        </w:rPr>
        <w:t>lub</w:t>
      </w:r>
      <w:r w:rsidR="0000243B">
        <w:rPr>
          <w:rFonts w:ascii="Tahoma" w:hAnsi="Tahoma" w:cs="Tahoma"/>
          <w:color w:val="1B1B1B"/>
        </w:rPr>
        <w:t xml:space="preserve"> </w:t>
      </w:r>
      <w:r w:rsidRPr="00553D6F">
        <w:rPr>
          <w:rFonts w:ascii="Tahoma" w:hAnsi="Tahoma" w:cs="Tahoma"/>
          <w:color w:val="1B1B1B"/>
        </w:rPr>
        <w:t>uwierzytelnionej</w:t>
      </w:r>
      <w:r w:rsidR="0000243B">
        <w:rPr>
          <w:rFonts w:ascii="Tahoma" w:hAnsi="Tahoma" w:cs="Tahoma"/>
          <w:color w:val="1B1B1B"/>
        </w:rPr>
        <w:t xml:space="preserve"> </w:t>
      </w:r>
      <w:r w:rsidRPr="00553D6F">
        <w:rPr>
          <w:rFonts w:ascii="Tahoma" w:hAnsi="Tahoma" w:cs="Tahoma"/>
          <w:color w:val="1B1B1B"/>
        </w:rPr>
        <w:t>kopii</w:t>
      </w:r>
      <w:r w:rsidR="0000243B">
        <w:rPr>
          <w:rFonts w:ascii="Tahoma" w:hAnsi="Tahoma" w:cs="Tahoma"/>
          <w:color w:val="1B1B1B"/>
        </w:rPr>
        <w:t xml:space="preserve"> </w:t>
      </w:r>
      <w:r w:rsidRPr="00553D6F">
        <w:rPr>
          <w:rFonts w:ascii="Tahoma" w:hAnsi="Tahoma" w:cs="Tahoma"/>
          <w:color w:val="1B1B1B"/>
        </w:rPr>
        <w:t>paszportu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553D6F">
        <w:rPr>
          <w:rFonts w:ascii="Tahoma" w:hAnsi="Tahoma" w:cs="Tahoma"/>
          <w:color w:val="1B1B1B"/>
        </w:rPr>
        <w:t>(stron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553D6F">
        <w:rPr>
          <w:rFonts w:ascii="Tahoma" w:hAnsi="Tahoma" w:cs="Tahoma"/>
          <w:color w:val="1B1B1B"/>
        </w:rPr>
        <w:t>-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553D6F">
        <w:rPr>
          <w:rFonts w:ascii="Tahoma" w:hAnsi="Tahoma" w:cs="Tahoma"/>
          <w:color w:val="1B1B1B"/>
        </w:rPr>
        <w:t>z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553D6F">
        <w:rPr>
          <w:rFonts w:ascii="Tahoma" w:hAnsi="Tahoma" w:cs="Tahoma"/>
          <w:color w:val="1B1B1B"/>
        </w:rPr>
        <w:t>danymi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553D6F">
        <w:rPr>
          <w:rFonts w:ascii="Tahoma" w:hAnsi="Tahoma" w:cs="Tahoma"/>
          <w:color w:val="1B1B1B"/>
        </w:rPr>
        <w:t>osobowymi,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553D6F">
        <w:rPr>
          <w:rFonts w:ascii="Tahoma" w:hAnsi="Tahoma" w:cs="Tahoma"/>
          <w:color w:val="1B1B1B"/>
        </w:rPr>
        <w:t>miejscem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553D6F">
        <w:rPr>
          <w:rFonts w:ascii="Tahoma" w:hAnsi="Tahoma" w:cs="Tahoma"/>
          <w:color w:val="1B1B1B"/>
        </w:rPr>
        <w:t>urodzenia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553D6F">
        <w:rPr>
          <w:rFonts w:ascii="Tahoma" w:hAnsi="Tahoma" w:cs="Tahoma"/>
          <w:color w:val="1B1B1B"/>
        </w:rPr>
        <w:t>oraz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553D6F">
        <w:rPr>
          <w:rFonts w:ascii="Tahoma" w:hAnsi="Tahoma" w:cs="Tahoma"/>
          <w:color w:val="1B1B1B"/>
        </w:rPr>
        <w:t>miejscem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553D6F">
        <w:rPr>
          <w:rFonts w:ascii="Tahoma" w:hAnsi="Tahoma" w:cs="Tahoma"/>
          <w:color w:val="1B1B1B"/>
        </w:rPr>
        <w:t>zamieszkania)</w:t>
      </w:r>
      <w:r w:rsidR="0000243B">
        <w:rPr>
          <w:rFonts w:ascii="Tahoma" w:hAnsi="Tahoma" w:cs="Tahoma"/>
          <w:color w:val="1B1B1B"/>
        </w:rPr>
        <w:t xml:space="preserve"> </w:t>
      </w:r>
      <w:r w:rsidR="00553D6F">
        <w:rPr>
          <w:rFonts w:ascii="Tahoma" w:hAnsi="Tahoma" w:cs="Tahoma"/>
          <w:color w:val="1B1B1B"/>
        </w:rPr>
        <w:t>drugiego</w:t>
      </w:r>
      <w:r w:rsidR="0000243B">
        <w:rPr>
          <w:rFonts w:ascii="Tahoma" w:hAnsi="Tahoma" w:cs="Tahoma"/>
          <w:color w:val="1B1B1B"/>
        </w:rPr>
        <w:t xml:space="preserve"> </w:t>
      </w:r>
      <w:r w:rsidR="00501739" w:rsidRPr="00553D6F">
        <w:rPr>
          <w:rFonts w:ascii="Tahoma" w:hAnsi="Tahoma" w:cs="Tahoma"/>
          <w:color w:val="1B1B1B"/>
        </w:rPr>
        <w:t>rodzica</w:t>
      </w:r>
      <w:r w:rsidR="00553D6F">
        <w:rPr>
          <w:rFonts w:ascii="Tahoma" w:hAnsi="Tahoma" w:cs="Tahoma"/>
          <w:color w:val="1B1B1B"/>
        </w:rPr>
        <w:t>.</w:t>
      </w:r>
    </w:p>
    <w:p w14:paraId="32C56164" w14:textId="77777777" w:rsidR="00553D6F" w:rsidRDefault="00553D6F" w:rsidP="00553D6F">
      <w:pPr>
        <w:shd w:val="clear" w:color="auto" w:fill="FFFFFF"/>
        <w:spacing w:line="360" w:lineRule="auto"/>
        <w:ind w:left="66"/>
        <w:textAlignment w:val="baseline"/>
        <w:rPr>
          <w:rFonts w:ascii="Tahoma" w:hAnsi="Tahoma" w:cs="Tahoma"/>
          <w:color w:val="1B1B1B"/>
        </w:rPr>
      </w:pPr>
    </w:p>
    <w:p w14:paraId="5935FBB7" w14:textId="77777777" w:rsidR="00DD6041" w:rsidRPr="00553D6F" w:rsidRDefault="00DD6041" w:rsidP="00553D6F">
      <w:pPr>
        <w:shd w:val="clear" w:color="auto" w:fill="FFFFFF"/>
        <w:spacing w:line="360" w:lineRule="auto"/>
        <w:ind w:left="66"/>
        <w:textAlignment w:val="baseline"/>
        <w:rPr>
          <w:rFonts w:ascii="Tahoma" w:hAnsi="Tahoma" w:cs="Tahoma"/>
          <w:shd w:val="clear" w:color="auto" w:fill="FFFFFF"/>
        </w:rPr>
      </w:pPr>
      <w:r w:rsidRPr="00553D6F">
        <w:rPr>
          <w:rFonts w:ascii="Tahoma" w:hAnsi="Tahoma" w:cs="Tahoma"/>
          <w:shd w:val="clear" w:color="auto" w:fill="FFFFFF"/>
        </w:rPr>
        <w:t>Przyznanie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553D6F">
        <w:rPr>
          <w:rFonts w:ascii="Tahoma" w:hAnsi="Tahoma" w:cs="Tahoma"/>
          <w:shd w:val="clear" w:color="auto" w:fill="FFFFFF"/>
        </w:rPr>
        <w:t>Karty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553D6F">
        <w:rPr>
          <w:rFonts w:ascii="Tahoma" w:hAnsi="Tahoma" w:cs="Tahoma"/>
          <w:shd w:val="clear" w:color="auto" w:fill="FFFFFF"/>
        </w:rPr>
        <w:t>Polaka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553D6F">
        <w:rPr>
          <w:rFonts w:ascii="Tahoma" w:hAnsi="Tahoma" w:cs="Tahoma"/>
          <w:shd w:val="clear" w:color="auto" w:fill="FFFFFF"/>
        </w:rPr>
        <w:t>małoletniemu,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553D6F">
        <w:rPr>
          <w:rFonts w:ascii="Tahoma" w:hAnsi="Tahoma" w:cs="Tahoma"/>
          <w:shd w:val="clear" w:color="auto" w:fill="FFFFFF"/>
        </w:rPr>
        <w:t>który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553D6F">
        <w:rPr>
          <w:rFonts w:ascii="Tahoma" w:hAnsi="Tahoma" w:cs="Tahoma"/>
          <w:shd w:val="clear" w:color="auto" w:fill="FFFFFF"/>
        </w:rPr>
        <w:t>ukończył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553D6F">
        <w:rPr>
          <w:rFonts w:ascii="Tahoma" w:hAnsi="Tahoma" w:cs="Tahoma"/>
          <w:shd w:val="clear" w:color="auto" w:fill="FFFFFF"/>
        </w:rPr>
        <w:t>16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553D6F">
        <w:rPr>
          <w:rFonts w:ascii="Tahoma" w:hAnsi="Tahoma" w:cs="Tahoma"/>
          <w:shd w:val="clear" w:color="auto" w:fill="FFFFFF"/>
        </w:rPr>
        <w:t>lat,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553D6F">
        <w:rPr>
          <w:rFonts w:ascii="Tahoma" w:hAnsi="Tahoma" w:cs="Tahoma"/>
          <w:shd w:val="clear" w:color="auto" w:fill="FFFFFF"/>
        </w:rPr>
        <w:t>może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553D6F">
        <w:rPr>
          <w:rFonts w:ascii="Tahoma" w:hAnsi="Tahoma" w:cs="Tahoma"/>
          <w:shd w:val="clear" w:color="auto" w:fill="FFFFFF"/>
        </w:rPr>
        <w:t>nastąpić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553D6F">
        <w:rPr>
          <w:rFonts w:ascii="Tahoma" w:hAnsi="Tahoma" w:cs="Tahoma"/>
          <w:shd w:val="clear" w:color="auto" w:fill="FFFFFF"/>
        </w:rPr>
        <w:t>jedynie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553D6F">
        <w:rPr>
          <w:rFonts w:ascii="Tahoma" w:hAnsi="Tahoma" w:cs="Tahoma"/>
          <w:shd w:val="clear" w:color="auto" w:fill="FFFFFF"/>
        </w:rPr>
        <w:t>za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553D6F">
        <w:rPr>
          <w:rFonts w:ascii="Tahoma" w:hAnsi="Tahoma" w:cs="Tahoma"/>
          <w:shd w:val="clear" w:color="auto" w:fill="FFFFFF"/>
        </w:rPr>
        <w:t>jego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553D6F">
        <w:rPr>
          <w:rFonts w:ascii="Tahoma" w:hAnsi="Tahoma" w:cs="Tahoma"/>
          <w:shd w:val="clear" w:color="auto" w:fill="FFFFFF"/>
        </w:rPr>
        <w:t>zgodą.</w:t>
      </w:r>
    </w:p>
    <w:p w14:paraId="070672C7" w14:textId="77777777" w:rsidR="00DD29B5" w:rsidRPr="001148AF" w:rsidRDefault="00DD6041" w:rsidP="0054110F">
      <w:pPr>
        <w:shd w:val="clear" w:color="auto" w:fill="FFFFFF"/>
        <w:spacing w:line="360" w:lineRule="auto"/>
        <w:textAlignment w:val="baseline"/>
        <w:rPr>
          <w:rFonts w:ascii="Tahoma" w:hAnsi="Tahoma" w:cs="Tahoma"/>
          <w:shd w:val="clear" w:color="auto" w:fill="FFFFFF"/>
        </w:rPr>
      </w:pPr>
      <w:r w:rsidRPr="001148AF">
        <w:rPr>
          <w:rFonts w:ascii="Tahoma" w:hAnsi="Tahoma" w:cs="Tahoma"/>
          <w:shd w:val="clear" w:color="auto" w:fill="FFFFFF"/>
        </w:rPr>
        <w:t>W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przypadku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śmierci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jednego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z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rodziców,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który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spełniał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warunki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dotyczące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polskiej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narodowości,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Karta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Polaka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może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być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przyznana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małoletniemu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na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wniosek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żyjącego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lastRenderedPageBreak/>
        <w:t>rodzica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w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przypadku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wykazania,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że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małoletni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spełnia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warunki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dotyczące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polskiej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narodowości.</w:t>
      </w:r>
      <w:r w:rsidR="0000243B">
        <w:rPr>
          <w:rFonts w:ascii="Tahoma" w:hAnsi="Tahoma" w:cs="Tahoma"/>
          <w:shd w:val="clear" w:color="auto" w:fill="FFFFFF"/>
        </w:rPr>
        <w:t xml:space="preserve"> </w:t>
      </w:r>
    </w:p>
    <w:p w14:paraId="1D6DE0DC" w14:textId="77777777" w:rsidR="00A57D12" w:rsidRDefault="00DD6041" w:rsidP="0054110F">
      <w:pPr>
        <w:shd w:val="clear" w:color="auto" w:fill="FFFFFF"/>
        <w:spacing w:line="360" w:lineRule="auto"/>
        <w:textAlignment w:val="baseline"/>
        <w:rPr>
          <w:rFonts w:ascii="Tahoma" w:hAnsi="Tahoma" w:cs="Tahoma"/>
          <w:shd w:val="clear" w:color="auto" w:fill="FFFFFF"/>
        </w:rPr>
      </w:pPr>
      <w:r w:rsidRPr="001148AF">
        <w:rPr>
          <w:rFonts w:ascii="Tahoma" w:hAnsi="Tahoma" w:cs="Tahoma"/>
          <w:shd w:val="clear" w:color="auto" w:fill="FFFFFF"/>
        </w:rPr>
        <w:t>W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przypadku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śmierci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obojga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rodziców,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z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których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przynajmniej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jeden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spełniał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warunki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dotyczące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polskiej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narodowości,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Karta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Polaka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może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zostać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przyznana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małoletniemu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na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wniosek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przedstawiciela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ustawowego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w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przypadku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wykazania,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że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małoletni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spełnia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warunki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dotyczące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polskiej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Pr="001148AF">
        <w:rPr>
          <w:rFonts w:ascii="Tahoma" w:hAnsi="Tahoma" w:cs="Tahoma"/>
          <w:shd w:val="clear" w:color="auto" w:fill="FFFFFF"/>
        </w:rPr>
        <w:t>narodowości.</w:t>
      </w:r>
    </w:p>
    <w:p w14:paraId="1B5823FA" w14:textId="77777777" w:rsidR="00553D6F" w:rsidRPr="00553D6F" w:rsidRDefault="00553D6F" w:rsidP="0054110F">
      <w:pPr>
        <w:shd w:val="clear" w:color="auto" w:fill="FFFFFF"/>
        <w:spacing w:line="360" w:lineRule="auto"/>
        <w:textAlignment w:val="baseline"/>
        <w:rPr>
          <w:rFonts w:ascii="Tahoma" w:hAnsi="Tahoma" w:cs="Tahoma"/>
          <w:shd w:val="clear" w:color="auto" w:fill="FFFFFF"/>
        </w:rPr>
      </w:pPr>
    </w:p>
    <w:p w14:paraId="1F68EF4F" w14:textId="77777777" w:rsidR="00A57D12" w:rsidRPr="001148AF" w:rsidRDefault="00A57D12" w:rsidP="0054110F">
      <w:pPr>
        <w:shd w:val="clear" w:color="auto" w:fill="FFFFFF"/>
        <w:spacing w:line="360" w:lineRule="auto"/>
        <w:textAlignment w:val="baseline"/>
        <w:rPr>
          <w:rFonts w:ascii="Tahoma" w:hAnsi="Tahoma" w:cs="Tahoma"/>
          <w:color w:val="1B1B1B"/>
        </w:rPr>
      </w:pPr>
      <w:r w:rsidRPr="001148AF">
        <w:rPr>
          <w:rFonts w:ascii="Tahoma" w:hAnsi="Tahoma" w:cs="Tahoma"/>
          <w:color w:val="1B1B1B"/>
        </w:rPr>
        <w:t>Zaświadczenia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i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inne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dokumenty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wydawane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prze</w:t>
      </w:r>
      <w:r w:rsidR="00156405">
        <w:rPr>
          <w:rFonts w:ascii="Tahoma" w:hAnsi="Tahoma" w:cs="Tahoma"/>
          <w:color w:val="1B1B1B"/>
        </w:rPr>
        <w:t>z</w:t>
      </w:r>
      <w:r w:rsidR="0000243B">
        <w:rPr>
          <w:rFonts w:ascii="Tahoma" w:hAnsi="Tahoma" w:cs="Tahoma"/>
          <w:color w:val="1B1B1B"/>
        </w:rPr>
        <w:t xml:space="preserve"> </w:t>
      </w:r>
      <w:r w:rsidR="00156405">
        <w:rPr>
          <w:rFonts w:ascii="Tahoma" w:hAnsi="Tahoma" w:cs="Tahoma"/>
          <w:color w:val="1B1B1B"/>
        </w:rPr>
        <w:t>zagraniczne</w:t>
      </w:r>
      <w:r w:rsidR="0000243B">
        <w:rPr>
          <w:rFonts w:ascii="Tahoma" w:hAnsi="Tahoma" w:cs="Tahoma"/>
          <w:color w:val="1B1B1B"/>
        </w:rPr>
        <w:t xml:space="preserve"> </w:t>
      </w:r>
      <w:r w:rsidR="00156405">
        <w:rPr>
          <w:rFonts w:ascii="Tahoma" w:hAnsi="Tahoma" w:cs="Tahoma"/>
          <w:color w:val="1B1B1B"/>
        </w:rPr>
        <w:t>zasoby</w:t>
      </w:r>
      <w:r w:rsidR="0000243B">
        <w:rPr>
          <w:rFonts w:ascii="Tahoma" w:hAnsi="Tahoma" w:cs="Tahoma"/>
          <w:color w:val="1B1B1B"/>
        </w:rPr>
        <w:t xml:space="preserve"> </w:t>
      </w:r>
      <w:r w:rsidR="00156405">
        <w:rPr>
          <w:rFonts w:ascii="Tahoma" w:hAnsi="Tahoma" w:cs="Tahoma"/>
          <w:color w:val="1B1B1B"/>
        </w:rPr>
        <w:t>archiwalne</w:t>
      </w:r>
      <w:r w:rsidR="00156405">
        <w:rPr>
          <w:rFonts w:ascii="Tahoma" w:hAnsi="Tahoma" w:cs="Tahoma"/>
          <w:color w:val="1B1B1B"/>
        </w:rPr>
        <w:br/>
      </w:r>
      <w:r w:rsidRPr="001148AF">
        <w:rPr>
          <w:rFonts w:ascii="Tahoma" w:hAnsi="Tahoma" w:cs="Tahoma"/>
          <w:color w:val="1B1B1B"/>
        </w:rPr>
        <w:t>(w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tym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dołączane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takich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zaświadczeń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uwierzytelnione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kopie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dokumentów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historycznych)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obligatoryjne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mają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być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opatrzone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klauzulą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apostille.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przypadku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braku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spełnienia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tego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wymogu,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dokument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taki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nie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będzie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wystarczający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uznania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faktów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nim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zawartych.</w:t>
      </w:r>
    </w:p>
    <w:p w14:paraId="17B17A1A" w14:textId="77777777" w:rsidR="00A57D12" w:rsidRPr="001148AF" w:rsidRDefault="00A57D12" w:rsidP="0054110F">
      <w:pPr>
        <w:shd w:val="clear" w:color="auto" w:fill="FFFFFF"/>
        <w:spacing w:line="360" w:lineRule="auto"/>
        <w:textAlignment w:val="baseline"/>
        <w:rPr>
          <w:rFonts w:ascii="Tahoma" w:hAnsi="Tahoma" w:cs="Tahoma"/>
          <w:color w:val="1B1B1B"/>
        </w:rPr>
      </w:pPr>
      <w:r w:rsidRPr="001148AF">
        <w:rPr>
          <w:rFonts w:ascii="Tahoma" w:hAnsi="Tahoma" w:cs="Tahoma"/>
          <w:color w:val="1B1B1B"/>
        </w:rPr>
        <w:t>Umowa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między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Rzecząpospolitą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Polską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Ukrainą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pomocy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prawnej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i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stosunkach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prawnych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sprawach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cywilnych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i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karnych,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sporządzona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Kijowie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dnia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24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maja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1993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roku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(Dz.U.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z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1994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r.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Nr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96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poz.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465),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na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podstawie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której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ukraińskie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oraz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polskie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dokumentu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urzędowe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są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uznawane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zarówno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Polsce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jak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i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na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Ukrainie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bez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potrzeby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ich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legalizacji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-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nie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dotyczy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procedury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administracyjnej.</w:t>
      </w:r>
    </w:p>
    <w:p w14:paraId="0EA5E71A" w14:textId="77777777" w:rsidR="002265A3" w:rsidRPr="001148AF" w:rsidRDefault="00A57D12" w:rsidP="0054110F">
      <w:pPr>
        <w:shd w:val="clear" w:color="auto" w:fill="FFFFFF"/>
        <w:spacing w:line="360" w:lineRule="auto"/>
        <w:textAlignment w:val="baseline"/>
        <w:rPr>
          <w:rFonts w:ascii="Tahoma" w:hAnsi="Tahoma" w:cs="Tahoma"/>
          <w:color w:val="1B1B1B"/>
        </w:rPr>
      </w:pPr>
      <w:r w:rsidRPr="001148AF">
        <w:rPr>
          <w:rFonts w:ascii="Tahoma" w:hAnsi="Tahoma" w:cs="Tahoma"/>
          <w:color w:val="1B1B1B"/>
        </w:rPr>
        <w:t>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toku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sprawy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może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wystąpić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konieczność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przedłożenia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dodatkowych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dokumentów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stanu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cywilnego,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tj.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pełnego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wyciągu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z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państwowego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rejestru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/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zasobu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aktów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stanu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cywilnego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-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przypadku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dołączenia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sprawy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wtórnika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/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duplikatu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stanu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cywilnego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zawierającego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wpis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polskiej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narodowości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wnioskodawcy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bądź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jego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wstępnych.</w:t>
      </w:r>
    </w:p>
    <w:p w14:paraId="0D9F9801" w14:textId="77777777" w:rsidR="00A57D12" w:rsidRPr="001148AF" w:rsidRDefault="00A57D12" w:rsidP="0054110F">
      <w:pPr>
        <w:shd w:val="clear" w:color="auto" w:fill="FFFFFF"/>
        <w:spacing w:line="360" w:lineRule="auto"/>
        <w:textAlignment w:val="baseline"/>
        <w:rPr>
          <w:rFonts w:ascii="Tahoma" w:hAnsi="Tahoma" w:cs="Tahoma"/>
          <w:color w:val="1B1B1B"/>
        </w:rPr>
      </w:pPr>
    </w:p>
    <w:p w14:paraId="3E9723BF" w14:textId="77777777" w:rsidR="002265A3" w:rsidRPr="001148AF" w:rsidRDefault="002265A3" w:rsidP="0054110F">
      <w:pPr>
        <w:shd w:val="clear" w:color="auto" w:fill="FFFFFF"/>
        <w:spacing w:line="360" w:lineRule="auto"/>
        <w:textAlignment w:val="baseline"/>
        <w:rPr>
          <w:rFonts w:ascii="Tahoma" w:hAnsi="Tahoma" w:cs="Tahoma"/>
          <w:color w:val="1B1B1B"/>
        </w:rPr>
      </w:pPr>
      <w:r w:rsidRPr="001148AF">
        <w:rPr>
          <w:rFonts w:ascii="Tahoma" w:hAnsi="Tahoma" w:cs="Tahoma"/>
          <w:color w:val="1B1B1B"/>
        </w:rPr>
        <w:t>Wszystkie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dokumenty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sporządzone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j</w:t>
      </w:r>
      <w:r w:rsidR="004715CE">
        <w:rPr>
          <w:rFonts w:ascii="Tahoma" w:hAnsi="Tahoma" w:cs="Tahoma"/>
          <w:color w:val="1B1B1B"/>
        </w:rPr>
        <w:t>ęzyku</w:t>
      </w:r>
      <w:r w:rsidR="0000243B">
        <w:rPr>
          <w:rFonts w:ascii="Tahoma" w:hAnsi="Tahoma" w:cs="Tahoma"/>
          <w:color w:val="1B1B1B"/>
        </w:rPr>
        <w:t xml:space="preserve"> </w:t>
      </w:r>
      <w:r w:rsidR="004715CE">
        <w:rPr>
          <w:rFonts w:ascii="Tahoma" w:hAnsi="Tahoma" w:cs="Tahoma"/>
          <w:color w:val="1B1B1B"/>
        </w:rPr>
        <w:t>obcym,</w:t>
      </w:r>
      <w:r w:rsidR="0000243B">
        <w:rPr>
          <w:rFonts w:ascii="Tahoma" w:hAnsi="Tahoma" w:cs="Tahoma"/>
          <w:color w:val="1B1B1B"/>
        </w:rPr>
        <w:t xml:space="preserve"> </w:t>
      </w:r>
      <w:r w:rsidR="004715CE">
        <w:rPr>
          <w:rFonts w:ascii="Tahoma" w:hAnsi="Tahoma" w:cs="Tahoma"/>
          <w:color w:val="1B1B1B"/>
        </w:rPr>
        <w:t>służące</w:t>
      </w:r>
      <w:r w:rsidR="0000243B">
        <w:rPr>
          <w:rFonts w:ascii="Tahoma" w:hAnsi="Tahoma" w:cs="Tahoma"/>
          <w:color w:val="1B1B1B"/>
        </w:rPr>
        <w:t xml:space="preserve"> </w:t>
      </w:r>
      <w:r w:rsidR="004715CE">
        <w:rPr>
          <w:rFonts w:ascii="Tahoma" w:hAnsi="Tahoma" w:cs="Tahoma"/>
          <w:color w:val="1B1B1B"/>
        </w:rPr>
        <w:t>za</w:t>
      </w:r>
      <w:r w:rsidR="0000243B">
        <w:rPr>
          <w:rFonts w:ascii="Tahoma" w:hAnsi="Tahoma" w:cs="Tahoma"/>
          <w:color w:val="1B1B1B"/>
        </w:rPr>
        <w:t xml:space="preserve"> </w:t>
      </w:r>
      <w:r w:rsidR="004715CE">
        <w:rPr>
          <w:rFonts w:ascii="Tahoma" w:hAnsi="Tahoma" w:cs="Tahoma"/>
          <w:color w:val="1B1B1B"/>
        </w:rPr>
        <w:t>dowód</w:t>
      </w:r>
      <w:r w:rsidR="0000243B">
        <w:rPr>
          <w:rFonts w:ascii="Tahoma" w:hAnsi="Tahoma" w:cs="Tahoma"/>
          <w:color w:val="1B1B1B"/>
        </w:rPr>
        <w:t xml:space="preserve"> </w:t>
      </w:r>
      <w:r w:rsidR="004715CE">
        <w:rPr>
          <w:rFonts w:ascii="Tahoma" w:hAnsi="Tahoma" w:cs="Tahoma"/>
          <w:color w:val="1B1B1B"/>
        </w:rPr>
        <w:t>w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postępowaniu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prowadzonym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na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podstawi</w:t>
      </w:r>
      <w:r w:rsidR="004715CE">
        <w:rPr>
          <w:rFonts w:ascii="Tahoma" w:hAnsi="Tahoma" w:cs="Tahoma"/>
          <w:color w:val="1B1B1B"/>
        </w:rPr>
        <w:t>e</w:t>
      </w:r>
      <w:r w:rsidR="0000243B">
        <w:rPr>
          <w:rFonts w:ascii="Tahoma" w:hAnsi="Tahoma" w:cs="Tahoma"/>
          <w:color w:val="1B1B1B"/>
        </w:rPr>
        <w:t xml:space="preserve"> </w:t>
      </w:r>
      <w:r w:rsidR="004715CE">
        <w:rPr>
          <w:rFonts w:ascii="Tahoma" w:hAnsi="Tahoma" w:cs="Tahoma"/>
          <w:color w:val="1B1B1B"/>
        </w:rPr>
        <w:t>ustawy,</w:t>
      </w:r>
      <w:r w:rsidR="0000243B">
        <w:rPr>
          <w:rFonts w:ascii="Tahoma" w:hAnsi="Tahoma" w:cs="Tahoma"/>
          <w:color w:val="1B1B1B"/>
        </w:rPr>
        <w:t xml:space="preserve"> </w:t>
      </w:r>
      <w:r w:rsidR="004715CE">
        <w:rPr>
          <w:rFonts w:ascii="Tahoma" w:hAnsi="Tahoma" w:cs="Tahoma"/>
          <w:color w:val="1B1B1B"/>
        </w:rPr>
        <w:t>składa</w:t>
      </w:r>
      <w:r w:rsidR="0000243B">
        <w:rPr>
          <w:rFonts w:ascii="Tahoma" w:hAnsi="Tahoma" w:cs="Tahoma"/>
          <w:color w:val="1B1B1B"/>
        </w:rPr>
        <w:t xml:space="preserve"> </w:t>
      </w:r>
      <w:r w:rsidR="004715CE">
        <w:rPr>
          <w:rFonts w:ascii="Tahoma" w:hAnsi="Tahoma" w:cs="Tahoma"/>
          <w:color w:val="1B1B1B"/>
        </w:rPr>
        <w:t>się</w:t>
      </w:r>
      <w:r w:rsidR="0000243B">
        <w:rPr>
          <w:rFonts w:ascii="Tahoma" w:hAnsi="Tahoma" w:cs="Tahoma"/>
          <w:color w:val="1B1B1B"/>
        </w:rPr>
        <w:t xml:space="preserve"> </w:t>
      </w:r>
      <w:r w:rsidR="004715CE">
        <w:rPr>
          <w:rFonts w:ascii="Tahoma" w:hAnsi="Tahoma" w:cs="Tahoma"/>
          <w:color w:val="1B1B1B"/>
        </w:rPr>
        <w:t>wraz</w:t>
      </w:r>
      <w:r w:rsidR="0000243B">
        <w:rPr>
          <w:rFonts w:ascii="Tahoma" w:hAnsi="Tahoma" w:cs="Tahoma"/>
          <w:color w:val="1B1B1B"/>
        </w:rPr>
        <w:t xml:space="preserve"> </w:t>
      </w:r>
      <w:r w:rsidR="004715CE">
        <w:rPr>
          <w:rFonts w:ascii="Tahoma" w:hAnsi="Tahoma" w:cs="Tahoma"/>
          <w:color w:val="1B1B1B"/>
        </w:rPr>
        <w:t>z</w:t>
      </w:r>
      <w:r w:rsidR="0000243B">
        <w:rPr>
          <w:rFonts w:ascii="Tahoma" w:hAnsi="Tahoma" w:cs="Tahoma"/>
          <w:color w:val="1B1B1B"/>
        </w:rPr>
        <w:t xml:space="preserve"> </w:t>
      </w:r>
      <w:r w:rsidR="004715CE">
        <w:rPr>
          <w:rFonts w:ascii="Tahoma" w:hAnsi="Tahoma" w:cs="Tahoma"/>
          <w:color w:val="1B1B1B"/>
        </w:rPr>
        <w:t>ich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tłumaczeniami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na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język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polski,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dokonanymi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przez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tłumacza</w:t>
      </w:r>
      <w:r w:rsidR="0000243B">
        <w:rPr>
          <w:rFonts w:ascii="Tahoma" w:hAnsi="Tahoma" w:cs="Tahoma"/>
          <w:color w:val="1B1B1B"/>
        </w:rPr>
        <w:t xml:space="preserve"> </w:t>
      </w:r>
      <w:r w:rsidRPr="001148AF">
        <w:rPr>
          <w:rFonts w:ascii="Tahoma" w:hAnsi="Tahoma" w:cs="Tahoma"/>
          <w:color w:val="1B1B1B"/>
        </w:rPr>
        <w:t>przysięgłego.</w:t>
      </w:r>
    </w:p>
    <w:p w14:paraId="474337DE" w14:textId="77777777" w:rsidR="0098742F" w:rsidRPr="001148AF" w:rsidRDefault="002265A3" w:rsidP="0054110F">
      <w:pPr>
        <w:shd w:val="clear" w:color="auto" w:fill="FFFFFF"/>
        <w:spacing w:line="360" w:lineRule="auto"/>
        <w:textAlignment w:val="baseline"/>
        <w:rPr>
          <w:rStyle w:val="Pogrubienie"/>
          <w:rFonts w:ascii="Tahoma" w:hAnsi="Tahoma" w:cs="Tahoma"/>
          <w:b w:val="0"/>
          <w:bCs w:val="0"/>
          <w:color w:val="131518"/>
          <w:shd w:val="clear" w:color="auto" w:fill="FFFFFF"/>
        </w:rPr>
      </w:pPr>
      <w:r w:rsidRPr="001148AF">
        <w:rPr>
          <w:rFonts w:ascii="Tahoma" w:hAnsi="Tahoma" w:cs="Tahoma"/>
          <w:color w:val="131518"/>
          <w:shd w:val="clear" w:color="auto" w:fill="FFFFFF"/>
        </w:rPr>
        <w:t>Cudzoziemiec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obowiązany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jest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przedłożyć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do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wglądu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oryginał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dokumentu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i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jednocześnie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posiadać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jego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kopię.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Zasada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ta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dotyczy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wszystkich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dokumentów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(w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tym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dokumentów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podróży)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z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wyłączeniem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samych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formularzy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  <w:r w:rsidRPr="001148AF">
        <w:rPr>
          <w:rFonts w:ascii="Tahoma" w:hAnsi="Tahoma" w:cs="Tahoma"/>
          <w:color w:val="131518"/>
          <w:shd w:val="clear" w:color="auto" w:fill="FFFFFF"/>
        </w:rPr>
        <w:t>wniosków.</w:t>
      </w:r>
      <w:r w:rsidR="0000243B">
        <w:rPr>
          <w:rFonts w:ascii="Tahoma" w:hAnsi="Tahoma" w:cs="Tahoma"/>
          <w:color w:val="131518"/>
          <w:shd w:val="clear" w:color="auto" w:fill="FFFFFF"/>
        </w:rPr>
        <w:t xml:space="preserve"> </w:t>
      </w:r>
    </w:p>
    <w:p w14:paraId="78C3258C" w14:textId="77777777" w:rsidR="00A56036" w:rsidRPr="001148AF" w:rsidRDefault="00342FEE" w:rsidP="0054110F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  <w:r w:rsidRPr="001148AF">
        <w:rPr>
          <w:rStyle w:val="Pogrubienie"/>
          <w:rFonts w:ascii="Tahoma" w:hAnsi="Tahoma" w:cs="Tahoma"/>
          <w:color w:val="202020"/>
        </w:rPr>
        <w:lastRenderedPageBreak/>
        <w:t>4.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OPŁATY:</w:t>
      </w:r>
    </w:p>
    <w:p w14:paraId="71846D42" w14:textId="0035BD41" w:rsidR="00342FEE" w:rsidRDefault="006628EE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1148AF">
        <w:rPr>
          <w:rFonts w:ascii="Tahoma" w:hAnsi="Tahoma" w:cs="Tahoma"/>
          <w:color w:val="202020"/>
        </w:rPr>
        <w:t>Zwolnione</w:t>
      </w:r>
      <w:r w:rsidR="0000243B">
        <w:rPr>
          <w:rFonts w:ascii="Tahoma" w:hAnsi="Tahoma" w:cs="Tahoma"/>
          <w:color w:val="202020"/>
        </w:rPr>
        <w:t xml:space="preserve"> </w:t>
      </w:r>
      <w:r w:rsidRPr="001148AF">
        <w:rPr>
          <w:rFonts w:ascii="Tahoma" w:hAnsi="Tahoma" w:cs="Tahoma"/>
          <w:color w:val="202020"/>
        </w:rPr>
        <w:t>z</w:t>
      </w:r>
      <w:r w:rsidR="0000243B">
        <w:rPr>
          <w:rFonts w:ascii="Tahoma" w:hAnsi="Tahoma" w:cs="Tahoma"/>
          <w:color w:val="202020"/>
        </w:rPr>
        <w:t xml:space="preserve"> </w:t>
      </w:r>
      <w:r w:rsidRPr="001148AF">
        <w:rPr>
          <w:rFonts w:ascii="Tahoma" w:hAnsi="Tahoma" w:cs="Tahoma"/>
          <w:color w:val="202020"/>
        </w:rPr>
        <w:t>opłaty.</w:t>
      </w:r>
      <w:r w:rsidR="0000243B">
        <w:rPr>
          <w:rFonts w:ascii="Tahoma" w:hAnsi="Tahoma" w:cs="Tahoma"/>
          <w:color w:val="202020"/>
        </w:rPr>
        <w:t xml:space="preserve"> </w:t>
      </w:r>
    </w:p>
    <w:p w14:paraId="28AA1A77" w14:textId="77777777" w:rsidR="00394EC1" w:rsidRPr="001148AF" w:rsidRDefault="00394EC1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</w:rPr>
      </w:pPr>
    </w:p>
    <w:p w14:paraId="0060717F" w14:textId="77777777" w:rsidR="00342FEE" w:rsidRPr="001148AF" w:rsidRDefault="00342FEE" w:rsidP="0054110F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bCs w:val="0"/>
          <w:color w:val="202020"/>
        </w:rPr>
      </w:pPr>
      <w:r w:rsidRPr="001148AF">
        <w:rPr>
          <w:rStyle w:val="Pogrubienie"/>
          <w:rFonts w:ascii="Tahoma" w:hAnsi="Tahoma" w:cs="Tahoma"/>
          <w:color w:val="202020"/>
        </w:rPr>
        <w:t>5.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TERMIN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ZAŁATWIENIA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SPRAWY:</w:t>
      </w:r>
    </w:p>
    <w:p w14:paraId="0EEEB3A3" w14:textId="77777777" w:rsidR="00342FEE" w:rsidRPr="001148AF" w:rsidRDefault="00C32ABA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hd w:val="clear" w:color="auto" w:fill="FFFFFF"/>
        </w:rPr>
      </w:pPr>
      <w:r w:rsidRPr="001148AF">
        <w:rPr>
          <w:rFonts w:ascii="Tahoma" w:hAnsi="Tahoma" w:cs="Tahoma"/>
          <w:shd w:val="clear" w:color="auto" w:fill="FFFFFF"/>
        </w:rPr>
        <w:t>N</w:t>
      </w:r>
      <w:r w:rsidR="00DD6041" w:rsidRPr="001148AF">
        <w:rPr>
          <w:rFonts w:ascii="Tahoma" w:hAnsi="Tahoma" w:cs="Tahoma"/>
          <w:shd w:val="clear" w:color="auto" w:fill="FFFFFF"/>
        </w:rPr>
        <w:t>ie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="00DD6041" w:rsidRPr="001148AF">
        <w:rPr>
          <w:rFonts w:ascii="Tahoma" w:hAnsi="Tahoma" w:cs="Tahoma"/>
          <w:shd w:val="clear" w:color="auto" w:fill="FFFFFF"/>
        </w:rPr>
        <w:t>później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="00DD6041" w:rsidRPr="001148AF">
        <w:rPr>
          <w:rFonts w:ascii="Tahoma" w:hAnsi="Tahoma" w:cs="Tahoma"/>
          <w:shd w:val="clear" w:color="auto" w:fill="FFFFFF"/>
        </w:rPr>
        <w:t>niż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="00DD6041" w:rsidRPr="001148AF">
        <w:rPr>
          <w:rFonts w:ascii="Tahoma" w:hAnsi="Tahoma" w:cs="Tahoma"/>
          <w:shd w:val="clear" w:color="auto" w:fill="FFFFFF"/>
        </w:rPr>
        <w:t>w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="00DD6041" w:rsidRPr="001148AF">
        <w:rPr>
          <w:rFonts w:ascii="Tahoma" w:hAnsi="Tahoma" w:cs="Tahoma"/>
          <w:shd w:val="clear" w:color="auto" w:fill="FFFFFF"/>
        </w:rPr>
        <w:t>ciągu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="00DD6041" w:rsidRPr="001148AF">
        <w:rPr>
          <w:rFonts w:ascii="Tahoma" w:hAnsi="Tahoma" w:cs="Tahoma"/>
          <w:shd w:val="clear" w:color="auto" w:fill="FFFFFF"/>
        </w:rPr>
        <w:t>dwóch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="00DD6041" w:rsidRPr="001148AF">
        <w:rPr>
          <w:rFonts w:ascii="Tahoma" w:hAnsi="Tahoma" w:cs="Tahoma"/>
          <w:shd w:val="clear" w:color="auto" w:fill="FFFFFF"/>
        </w:rPr>
        <w:t>miesięcy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="00DD6041" w:rsidRPr="001148AF">
        <w:rPr>
          <w:rFonts w:ascii="Tahoma" w:hAnsi="Tahoma" w:cs="Tahoma"/>
          <w:shd w:val="clear" w:color="auto" w:fill="FFFFFF"/>
        </w:rPr>
        <w:t>od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="00DD6041" w:rsidRPr="001148AF">
        <w:rPr>
          <w:rFonts w:ascii="Tahoma" w:hAnsi="Tahoma" w:cs="Tahoma"/>
          <w:shd w:val="clear" w:color="auto" w:fill="FFFFFF"/>
        </w:rPr>
        <w:t>dnia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="00DD6041" w:rsidRPr="001148AF">
        <w:rPr>
          <w:rFonts w:ascii="Tahoma" w:hAnsi="Tahoma" w:cs="Tahoma"/>
          <w:shd w:val="clear" w:color="auto" w:fill="FFFFFF"/>
        </w:rPr>
        <w:t>wszczęcia</w:t>
      </w:r>
      <w:r w:rsidR="0000243B">
        <w:rPr>
          <w:rFonts w:ascii="Tahoma" w:hAnsi="Tahoma" w:cs="Tahoma"/>
          <w:shd w:val="clear" w:color="auto" w:fill="FFFFFF"/>
        </w:rPr>
        <w:t xml:space="preserve"> </w:t>
      </w:r>
      <w:r w:rsidR="00DD6041" w:rsidRPr="001148AF">
        <w:rPr>
          <w:rFonts w:ascii="Tahoma" w:hAnsi="Tahoma" w:cs="Tahoma"/>
          <w:shd w:val="clear" w:color="auto" w:fill="FFFFFF"/>
        </w:rPr>
        <w:t>postępowania.</w:t>
      </w:r>
      <w:r w:rsidR="0000243B">
        <w:rPr>
          <w:rFonts w:ascii="Tahoma" w:hAnsi="Tahoma" w:cs="Tahoma"/>
          <w:shd w:val="clear" w:color="auto" w:fill="FFFFFF"/>
        </w:rPr>
        <w:t xml:space="preserve"> </w:t>
      </w:r>
    </w:p>
    <w:p w14:paraId="766E24EB" w14:textId="77777777" w:rsidR="003A3851" w:rsidRDefault="003A3851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1148AF">
        <w:rPr>
          <w:rFonts w:ascii="Tahoma" w:hAnsi="Tahoma" w:cs="Tahoma"/>
        </w:rPr>
        <w:t>Po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wprowadzeniu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przez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właściwego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konsula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wojewodę,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wniosku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przyznanie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Karty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Polaka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przedłużenie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ważności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właściwego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rejestru,</w:t>
      </w:r>
      <w:r w:rsidR="0000243B">
        <w:rPr>
          <w:rFonts w:ascii="Tahoma" w:hAnsi="Tahoma" w:cs="Tahoma"/>
        </w:rPr>
        <w:t xml:space="preserve"> </w:t>
      </w:r>
      <w:r w:rsidR="00546EDF" w:rsidRPr="001148AF">
        <w:rPr>
          <w:rFonts w:ascii="Tahoma" w:hAnsi="Tahoma" w:cs="Tahoma"/>
        </w:rPr>
        <w:t>Szef</w:t>
      </w:r>
      <w:r w:rsidR="0000243B">
        <w:rPr>
          <w:rFonts w:ascii="Tahoma" w:hAnsi="Tahoma" w:cs="Tahoma"/>
        </w:rPr>
        <w:t xml:space="preserve"> </w:t>
      </w:r>
      <w:r w:rsidR="00546EDF" w:rsidRPr="001148AF">
        <w:rPr>
          <w:rFonts w:ascii="Tahoma" w:hAnsi="Tahoma" w:cs="Tahoma"/>
        </w:rPr>
        <w:t>Agencji</w:t>
      </w:r>
      <w:r w:rsidR="0000243B">
        <w:rPr>
          <w:rFonts w:ascii="Tahoma" w:hAnsi="Tahoma" w:cs="Tahoma"/>
        </w:rPr>
        <w:t xml:space="preserve"> </w:t>
      </w:r>
      <w:r w:rsidR="00546EDF" w:rsidRPr="001148AF">
        <w:rPr>
          <w:rFonts w:ascii="Tahoma" w:hAnsi="Tahoma" w:cs="Tahoma"/>
        </w:rPr>
        <w:t>Bezpieczeństwa</w:t>
      </w:r>
      <w:r w:rsidR="0000243B">
        <w:rPr>
          <w:rFonts w:ascii="Tahoma" w:hAnsi="Tahoma" w:cs="Tahoma"/>
        </w:rPr>
        <w:t xml:space="preserve"> </w:t>
      </w:r>
      <w:r w:rsidR="00546EDF" w:rsidRPr="001148AF">
        <w:rPr>
          <w:rFonts w:ascii="Tahoma" w:hAnsi="Tahoma" w:cs="Tahoma"/>
        </w:rPr>
        <w:t>Wewnętrznego</w:t>
      </w:r>
      <w:r w:rsidRPr="001148AF">
        <w:rPr>
          <w:rFonts w:ascii="Tahoma" w:hAnsi="Tahoma" w:cs="Tahoma"/>
        </w:rPr>
        <w:t>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razie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potrzeby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także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inne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organy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administracji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publicznej,</w:t>
      </w:r>
      <w:r w:rsidR="0000243B">
        <w:rPr>
          <w:rFonts w:ascii="Tahoma" w:hAnsi="Tahoma" w:cs="Tahoma"/>
        </w:rPr>
        <w:t xml:space="preserve"> </w:t>
      </w:r>
      <w:r w:rsidR="00546EDF" w:rsidRPr="001148AF">
        <w:rPr>
          <w:rFonts w:ascii="Tahoma" w:hAnsi="Tahoma" w:cs="Tahoma"/>
        </w:rPr>
        <w:t>przedstawia</w:t>
      </w:r>
      <w:r w:rsidRPr="001148AF">
        <w:rPr>
          <w:rFonts w:ascii="Tahoma" w:hAnsi="Tahoma" w:cs="Tahoma"/>
        </w:rPr>
        <w:t>ją</w:t>
      </w:r>
      <w:r w:rsidR="0000243B">
        <w:rPr>
          <w:rFonts w:ascii="Tahoma" w:hAnsi="Tahoma" w:cs="Tahoma"/>
        </w:rPr>
        <w:t xml:space="preserve"> </w:t>
      </w:r>
      <w:r w:rsidR="00546EDF" w:rsidRPr="001148AF">
        <w:rPr>
          <w:rFonts w:ascii="Tahoma" w:hAnsi="Tahoma" w:cs="Tahoma"/>
        </w:rPr>
        <w:t>informację,</w:t>
      </w:r>
      <w:r w:rsidR="0000243B">
        <w:rPr>
          <w:rFonts w:ascii="Tahoma" w:hAnsi="Tahoma" w:cs="Tahoma"/>
        </w:rPr>
        <w:t xml:space="preserve"> </w:t>
      </w:r>
      <w:r w:rsidR="00546EDF" w:rsidRPr="001148AF">
        <w:rPr>
          <w:rFonts w:ascii="Tahoma" w:hAnsi="Tahoma" w:cs="Tahoma"/>
        </w:rPr>
        <w:t>czy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odmową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przyznania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cudzoziemcowi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Karty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Polaka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przemawiają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względy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obronności,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bezpieczeństwa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albo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ochrony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porządku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publicznego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Rzeczypospolitej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czy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cudzoziemiec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działał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działa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szkodę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Rzeczypospolitej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Polskiej,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zwłaszcza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niepodległości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suwerenności,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uczestniczył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uczestniczy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łamaniu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praw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człowieka.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Właściwe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organy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przedstawiają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informacje,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których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mowa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powyżej,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terminie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30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dni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od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wprowadzenia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wniosku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przyznanie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Karty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Polaka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przedłużenie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ważności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właściwego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rejestru.</w:t>
      </w:r>
      <w:r w:rsidR="0000243B">
        <w:rPr>
          <w:rFonts w:ascii="Tahoma" w:hAnsi="Tahoma" w:cs="Tahoma"/>
        </w:rPr>
        <w:t xml:space="preserve"> </w:t>
      </w:r>
    </w:p>
    <w:p w14:paraId="7A8B361F" w14:textId="77777777" w:rsidR="00156405" w:rsidRPr="001148AF" w:rsidRDefault="00156405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49A8451D" w14:textId="77777777" w:rsidR="00342FEE" w:rsidRPr="001148AF" w:rsidRDefault="00342FEE" w:rsidP="0054110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  <w:iCs w:val="0"/>
          <w:color w:val="202020"/>
        </w:rPr>
      </w:pPr>
      <w:r w:rsidRPr="001148AF">
        <w:rPr>
          <w:rStyle w:val="Pogrubienie"/>
          <w:rFonts w:ascii="Tahoma" w:hAnsi="Tahoma" w:cs="Tahoma"/>
          <w:color w:val="202020"/>
        </w:rPr>
        <w:t>6.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SKŁADANIE</w:t>
      </w:r>
      <w:r w:rsidR="0000243B">
        <w:rPr>
          <w:rStyle w:val="Pogrubienie"/>
          <w:rFonts w:ascii="Tahoma" w:hAnsi="Tahoma" w:cs="Tahoma"/>
          <w:color w:val="202020"/>
        </w:rPr>
        <w:t xml:space="preserve"> </w:t>
      </w:r>
      <w:r w:rsidRPr="001148AF">
        <w:rPr>
          <w:rStyle w:val="Pogrubienie"/>
          <w:rFonts w:ascii="Tahoma" w:hAnsi="Tahoma" w:cs="Tahoma"/>
          <w:color w:val="202020"/>
        </w:rPr>
        <w:t>ODWOŁAŃ:</w:t>
      </w:r>
    </w:p>
    <w:p w14:paraId="57703B22" w14:textId="77777777" w:rsidR="00A56036" w:rsidRPr="001148AF" w:rsidRDefault="00A56036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1148AF">
        <w:rPr>
          <w:rFonts w:ascii="Tahoma" w:hAnsi="Tahoma" w:cs="Tahoma"/>
        </w:rPr>
        <w:t>Pisemne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odwołanie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należy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składać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drogą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pocztową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kancelarii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Podkarpackiego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Urzędu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Wojewódzkiego,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pokój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27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(Podkarpacki</w:t>
      </w:r>
      <w:r w:rsidR="0000243B">
        <w:rPr>
          <w:rFonts w:ascii="Tahoma" w:hAnsi="Tahoma" w:cs="Tahoma"/>
        </w:rPr>
        <w:t xml:space="preserve"> </w:t>
      </w:r>
      <w:r w:rsidR="00156405">
        <w:rPr>
          <w:rFonts w:ascii="Tahoma" w:hAnsi="Tahoma" w:cs="Tahoma"/>
        </w:rPr>
        <w:t>Urząd</w:t>
      </w:r>
      <w:r w:rsidR="0000243B">
        <w:rPr>
          <w:rFonts w:ascii="Tahoma" w:hAnsi="Tahoma" w:cs="Tahoma"/>
        </w:rPr>
        <w:t xml:space="preserve"> </w:t>
      </w:r>
      <w:r w:rsidR="00156405">
        <w:rPr>
          <w:rFonts w:ascii="Tahoma" w:hAnsi="Tahoma" w:cs="Tahoma"/>
        </w:rPr>
        <w:t>Wojewódzki</w:t>
      </w:r>
      <w:r w:rsidR="0000243B">
        <w:rPr>
          <w:rFonts w:ascii="Tahoma" w:hAnsi="Tahoma" w:cs="Tahoma"/>
        </w:rPr>
        <w:t xml:space="preserve"> </w:t>
      </w:r>
      <w:r w:rsidR="00156405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="00156405">
        <w:rPr>
          <w:rFonts w:ascii="Tahoma" w:hAnsi="Tahoma" w:cs="Tahoma"/>
        </w:rPr>
        <w:t>Rzeszowie,</w:t>
      </w:r>
      <w:r w:rsidR="00156405">
        <w:rPr>
          <w:rFonts w:ascii="Tahoma" w:hAnsi="Tahoma" w:cs="Tahoma"/>
        </w:rPr>
        <w:br/>
      </w:r>
      <w:r w:rsidRPr="001148AF">
        <w:rPr>
          <w:rFonts w:ascii="Tahoma" w:hAnsi="Tahoma" w:cs="Tahoma"/>
        </w:rPr>
        <w:t>ul.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Grunwaldzka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15,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35-959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Rzeszów)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–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terminie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14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dni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od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daty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doręczenia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decyzji.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Odwołania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należy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adresować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Szefa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Urzędu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Spraw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Cudzoziemców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pośrednictwem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Wojewody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Podkarpackiego.</w:t>
      </w:r>
    </w:p>
    <w:p w14:paraId="079959C7" w14:textId="77777777" w:rsidR="00A56036" w:rsidRDefault="00A56036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1148AF">
        <w:rPr>
          <w:rFonts w:ascii="Tahoma" w:hAnsi="Tahoma" w:cs="Tahoma"/>
        </w:rPr>
        <w:t>Decyzja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wydana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  <w:b/>
        </w:rPr>
        <w:t>zgodnie</w:t>
      </w:r>
      <w:r w:rsidR="0000243B">
        <w:rPr>
          <w:rFonts w:ascii="Tahoma" w:hAnsi="Tahoma" w:cs="Tahoma"/>
          <w:b/>
        </w:rPr>
        <w:t xml:space="preserve"> </w:t>
      </w:r>
      <w:r w:rsidRPr="001148AF">
        <w:rPr>
          <w:rFonts w:ascii="Tahoma" w:hAnsi="Tahoma" w:cs="Tahoma"/>
          <w:b/>
        </w:rPr>
        <w:t>z</w:t>
      </w:r>
      <w:r w:rsidR="0000243B">
        <w:rPr>
          <w:rFonts w:ascii="Tahoma" w:hAnsi="Tahoma" w:cs="Tahoma"/>
          <w:b/>
        </w:rPr>
        <w:t xml:space="preserve"> </w:t>
      </w:r>
      <w:r w:rsidRPr="001148AF">
        <w:rPr>
          <w:rFonts w:ascii="Tahoma" w:hAnsi="Tahoma" w:cs="Tahoma"/>
          <w:b/>
        </w:rPr>
        <w:t>żądaniem</w:t>
      </w:r>
      <w:r w:rsidR="0000243B">
        <w:rPr>
          <w:rFonts w:ascii="Tahoma" w:hAnsi="Tahoma" w:cs="Tahoma"/>
          <w:b/>
        </w:rPr>
        <w:t xml:space="preserve"> </w:t>
      </w:r>
      <w:r w:rsidRPr="001148AF">
        <w:rPr>
          <w:rFonts w:ascii="Tahoma" w:hAnsi="Tahoma" w:cs="Tahoma"/>
          <w:b/>
        </w:rPr>
        <w:t>strony</w:t>
      </w:r>
      <w:r w:rsidRPr="001148AF">
        <w:rPr>
          <w:rFonts w:ascii="Tahoma" w:hAnsi="Tahoma" w:cs="Tahoma"/>
        </w:rPr>
        <w:t>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czyli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decyzja,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której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powołany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jest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zapis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art.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107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§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4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ustawy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14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czerwca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1960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r.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Kodeks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postępowania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administracyjnego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  <w:b/>
        </w:rPr>
        <w:t>–</w:t>
      </w:r>
      <w:r w:rsidR="0000243B">
        <w:rPr>
          <w:rFonts w:ascii="Tahoma" w:hAnsi="Tahoma" w:cs="Tahoma"/>
          <w:b/>
        </w:rPr>
        <w:t xml:space="preserve"> </w:t>
      </w:r>
      <w:r w:rsidRPr="001148AF">
        <w:rPr>
          <w:rFonts w:ascii="Tahoma" w:hAnsi="Tahoma" w:cs="Tahoma"/>
          <w:b/>
        </w:rPr>
        <w:t>jest</w:t>
      </w:r>
      <w:r w:rsidR="0000243B">
        <w:rPr>
          <w:rFonts w:ascii="Tahoma" w:hAnsi="Tahoma" w:cs="Tahoma"/>
          <w:b/>
        </w:rPr>
        <w:t xml:space="preserve"> </w:t>
      </w:r>
      <w:r w:rsidRPr="001148AF">
        <w:rPr>
          <w:rFonts w:ascii="Tahoma" w:hAnsi="Tahoma" w:cs="Tahoma"/>
          <w:b/>
        </w:rPr>
        <w:t>ostateczna</w:t>
      </w:r>
      <w:r w:rsidR="0000243B">
        <w:rPr>
          <w:rFonts w:ascii="Tahoma" w:hAnsi="Tahoma" w:cs="Tahoma"/>
          <w:b/>
        </w:rPr>
        <w:t xml:space="preserve"> </w:t>
      </w:r>
      <w:r w:rsidRPr="001148AF">
        <w:rPr>
          <w:rFonts w:ascii="Tahoma" w:hAnsi="Tahoma" w:cs="Tahoma"/>
          <w:b/>
        </w:rPr>
        <w:t>w</w:t>
      </w:r>
      <w:r w:rsidR="0000243B">
        <w:rPr>
          <w:rFonts w:ascii="Tahoma" w:hAnsi="Tahoma" w:cs="Tahoma"/>
          <w:b/>
        </w:rPr>
        <w:t xml:space="preserve"> </w:t>
      </w:r>
      <w:r w:rsidRPr="001148AF">
        <w:rPr>
          <w:rFonts w:ascii="Tahoma" w:hAnsi="Tahoma" w:cs="Tahoma"/>
          <w:b/>
        </w:rPr>
        <w:t>administracyjnym</w:t>
      </w:r>
      <w:r w:rsidR="0000243B">
        <w:rPr>
          <w:rFonts w:ascii="Tahoma" w:hAnsi="Tahoma" w:cs="Tahoma"/>
          <w:b/>
        </w:rPr>
        <w:t xml:space="preserve"> </w:t>
      </w:r>
      <w:r w:rsidRPr="001148AF">
        <w:rPr>
          <w:rFonts w:ascii="Tahoma" w:hAnsi="Tahoma" w:cs="Tahoma"/>
          <w:b/>
        </w:rPr>
        <w:t>toku</w:t>
      </w:r>
      <w:r w:rsidR="0000243B">
        <w:rPr>
          <w:rFonts w:ascii="Tahoma" w:hAnsi="Tahoma" w:cs="Tahoma"/>
          <w:b/>
        </w:rPr>
        <w:t xml:space="preserve"> </w:t>
      </w:r>
      <w:r w:rsidRPr="001148AF">
        <w:rPr>
          <w:rFonts w:ascii="Tahoma" w:hAnsi="Tahoma" w:cs="Tahoma"/>
          <w:b/>
        </w:rPr>
        <w:t>instancji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przysługuje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nią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odwołanie</w:t>
      </w:r>
      <w:r w:rsidR="0000243B">
        <w:rPr>
          <w:rFonts w:ascii="Tahoma" w:hAnsi="Tahoma" w:cs="Tahoma"/>
        </w:rPr>
        <w:t xml:space="preserve">  </w:t>
      </w:r>
      <w:r w:rsidRPr="001148AF">
        <w:rPr>
          <w:rFonts w:ascii="Tahoma" w:hAnsi="Tahoma" w:cs="Tahoma"/>
        </w:rPr>
        <w:t>Na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taką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decyzję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przysługuje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skarga,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którą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można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wnieść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Wojewódzkiego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Sądu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Administracyjnego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Rzeszowie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pośrednictwem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lastRenderedPageBreak/>
        <w:t>Wojewody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Podkarpackiego,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terminie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30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dni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od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doręczenia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decyzji.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Wpis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stały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od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skargi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wynosi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300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złotych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(płatny</w:t>
      </w:r>
      <w:r w:rsidR="0000243B">
        <w:rPr>
          <w:rFonts w:ascii="Tahoma" w:hAnsi="Tahoma" w:cs="Tahoma"/>
        </w:rPr>
        <w:t xml:space="preserve"> </w:t>
      </w:r>
      <w:r w:rsidR="00DD29B5" w:rsidRPr="001148AF">
        <w:rPr>
          <w:rFonts w:ascii="Tahoma" w:hAnsi="Tahoma" w:cs="Tahoma"/>
        </w:rPr>
        <w:t>na</w:t>
      </w:r>
      <w:r w:rsidR="0000243B">
        <w:rPr>
          <w:rFonts w:ascii="Tahoma" w:hAnsi="Tahoma" w:cs="Tahoma"/>
        </w:rPr>
        <w:t xml:space="preserve"> </w:t>
      </w:r>
      <w:r w:rsidR="00DD29B5" w:rsidRPr="001148AF">
        <w:rPr>
          <w:rFonts w:ascii="Tahoma" w:hAnsi="Tahoma" w:cs="Tahoma"/>
        </w:rPr>
        <w:t>konto</w:t>
      </w:r>
      <w:r w:rsidR="0000243B">
        <w:rPr>
          <w:rFonts w:ascii="Tahoma" w:hAnsi="Tahoma" w:cs="Tahoma"/>
        </w:rPr>
        <w:t xml:space="preserve"> </w:t>
      </w:r>
      <w:r w:rsidR="00DD29B5" w:rsidRPr="001148AF">
        <w:rPr>
          <w:rFonts w:ascii="Tahoma" w:hAnsi="Tahoma" w:cs="Tahoma"/>
        </w:rPr>
        <w:t>Wojewódzkiego</w:t>
      </w:r>
      <w:r w:rsidR="0000243B">
        <w:rPr>
          <w:rFonts w:ascii="Tahoma" w:hAnsi="Tahoma" w:cs="Tahoma"/>
        </w:rPr>
        <w:t xml:space="preserve"> </w:t>
      </w:r>
      <w:r w:rsidR="00DD29B5" w:rsidRPr="001148AF">
        <w:rPr>
          <w:rFonts w:ascii="Tahoma" w:hAnsi="Tahoma" w:cs="Tahoma"/>
        </w:rPr>
        <w:t>Sądu</w:t>
      </w:r>
      <w:r w:rsidR="0000243B">
        <w:rPr>
          <w:rFonts w:ascii="Tahoma" w:hAnsi="Tahoma" w:cs="Tahoma"/>
        </w:rPr>
        <w:t xml:space="preserve"> </w:t>
      </w:r>
      <w:r w:rsidR="00DD29B5" w:rsidRPr="001148AF">
        <w:rPr>
          <w:rFonts w:ascii="Tahoma" w:hAnsi="Tahoma" w:cs="Tahoma"/>
        </w:rPr>
        <w:t>A</w:t>
      </w:r>
      <w:r w:rsidRPr="001148AF">
        <w:rPr>
          <w:rFonts w:ascii="Tahoma" w:hAnsi="Tahoma" w:cs="Tahoma"/>
        </w:rPr>
        <w:t>dministracyjnego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Rzeszowie).</w:t>
      </w:r>
      <w:r w:rsidR="0000243B">
        <w:rPr>
          <w:rFonts w:ascii="Tahoma" w:hAnsi="Tahoma" w:cs="Tahoma"/>
        </w:rPr>
        <w:t xml:space="preserve"> </w:t>
      </w:r>
    </w:p>
    <w:p w14:paraId="5D57162B" w14:textId="77777777" w:rsidR="00156405" w:rsidRPr="001148AF" w:rsidRDefault="00156405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70FA657B" w14:textId="77777777" w:rsidR="00342FEE" w:rsidRPr="001148AF" w:rsidRDefault="00342FEE" w:rsidP="0054110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b/>
          <w:i w:val="0"/>
          <w:color w:val="202020"/>
        </w:rPr>
      </w:pPr>
      <w:r w:rsidRPr="001148AF">
        <w:rPr>
          <w:rStyle w:val="Uwydatnienie"/>
          <w:rFonts w:ascii="Tahoma" w:hAnsi="Tahoma" w:cs="Tahoma"/>
          <w:b/>
          <w:i w:val="0"/>
          <w:color w:val="202020"/>
        </w:rPr>
        <w:t>7.</w:t>
      </w:r>
      <w:r w:rsidR="0000243B">
        <w:rPr>
          <w:rStyle w:val="Uwydatnienie"/>
          <w:rFonts w:ascii="Tahoma" w:hAnsi="Tahoma" w:cs="Tahoma"/>
          <w:b/>
          <w:i w:val="0"/>
          <w:color w:val="202020"/>
        </w:rPr>
        <w:t xml:space="preserve"> </w:t>
      </w:r>
      <w:r w:rsidRPr="001148AF">
        <w:rPr>
          <w:rStyle w:val="Uwydatnienie"/>
          <w:rFonts w:ascii="Tahoma" w:hAnsi="Tahoma" w:cs="Tahoma"/>
          <w:b/>
          <w:i w:val="0"/>
          <w:color w:val="202020"/>
        </w:rPr>
        <w:t>UWAGI:</w:t>
      </w:r>
    </w:p>
    <w:p w14:paraId="5114152C" w14:textId="77777777" w:rsidR="003A3851" w:rsidRPr="001148AF" w:rsidRDefault="003A3851" w:rsidP="0054110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 w:rsidRPr="001148AF">
        <w:rPr>
          <w:rStyle w:val="Uwydatnienie"/>
          <w:rFonts w:ascii="Tahoma" w:hAnsi="Tahoma" w:cs="Tahoma"/>
          <w:i w:val="0"/>
        </w:rPr>
        <w:t>Organem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właściwym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sprawie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przyznania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Karty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Polaka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lub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przedłużenia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jej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ważności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jest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konsul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właściwy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ze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względu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na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miejsce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zamieszkania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wnioskodawcy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lub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wskazany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wojewoda.</w:t>
      </w:r>
    </w:p>
    <w:p w14:paraId="0A7D0BA2" w14:textId="77777777" w:rsidR="00E14BF0" w:rsidRPr="001148AF" w:rsidRDefault="00E14BF0" w:rsidP="0054110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 w:rsidRPr="001148AF">
        <w:rPr>
          <w:rStyle w:val="Uwydatnienie"/>
          <w:rFonts w:ascii="Tahoma" w:hAnsi="Tahoma" w:cs="Tahoma"/>
          <w:i w:val="0"/>
        </w:rPr>
        <w:t>Karta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Polaka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jest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ważna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przez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okres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10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lat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od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dnia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jej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przyznania.</w:t>
      </w:r>
    </w:p>
    <w:p w14:paraId="7A3406BC" w14:textId="77777777" w:rsidR="00E14BF0" w:rsidRPr="001148AF" w:rsidRDefault="00E14BF0" w:rsidP="0054110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 w:rsidRPr="001148AF">
        <w:rPr>
          <w:rStyle w:val="Uwydatnienie"/>
          <w:rFonts w:ascii="Tahoma" w:hAnsi="Tahoma" w:cs="Tahoma"/>
          <w:i w:val="0"/>
        </w:rPr>
        <w:t>Karta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Polaka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przyznana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osobie,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która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ukończyła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65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lat,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jest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ważna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na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czas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nieoznaczony.</w:t>
      </w:r>
    </w:p>
    <w:p w14:paraId="38F3660A" w14:textId="77777777" w:rsidR="00E14BF0" w:rsidRPr="001148AF" w:rsidRDefault="00E14BF0" w:rsidP="0054110F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iCs/>
        </w:rPr>
      </w:pPr>
      <w:r w:rsidRPr="001148AF">
        <w:rPr>
          <w:rFonts w:ascii="Tahoma" w:hAnsi="Tahoma" w:cs="Tahoma"/>
          <w:iCs/>
        </w:rPr>
        <w:t>Karta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Polaka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przyznana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małoletniemu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jest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ważna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przez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okres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10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lat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od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dnia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jej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przyznania,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jednak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nie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dłużej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niż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do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dnia,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w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którym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upływa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rok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od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dnia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uzyskania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przez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niego</w:t>
      </w:r>
      <w:r w:rsidR="0000243B">
        <w:rPr>
          <w:rFonts w:ascii="Tahoma" w:hAnsi="Tahoma" w:cs="Tahoma"/>
          <w:iCs/>
        </w:rPr>
        <w:t xml:space="preserve"> </w:t>
      </w:r>
      <w:r w:rsidRPr="001148AF">
        <w:rPr>
          <w:rFonts w:ascii="Tahoma" w:hAnsi="Tahoma" w:cs="Tahoma"/>
          <w:iCs/>
        </w:rPr>
        <w:t>pełnoletności.</w:t>
      </w:r>
    </w:p>
    <w:p w14:paraId="6C9E5E54" w14:textId="77777777" w:rsidR="00E14BF0" w:rsidRPr="001148AF" w:rsidRDefault="00E14BF0" w:rsidP="0054110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 w:rsidRPr="001148AF">
        <w:rPr>
          <w:rStyle w:val="Uwydatnienie"/>
          <w:rFonts w:ascii="Tahoma" w:hAnsi="Tahoma" w:cs="Tahoma"/>
          <w:i w:val="0"/>
        </w:rPr>
        <w:t>Jeżeli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po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osiągnięciu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pełnoletności,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najpóźniej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na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3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miesiące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przed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terminem,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o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którym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powyżej,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posiadacz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Karty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Polaka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złoży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wniosek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o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przedłużenie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jej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ważności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oraz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podpisze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deklarację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przynależności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do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Narodu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Polskiego,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ważność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Karty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Polaka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jest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przedłużana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na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okres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kolejnych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10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lat.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Wnioskodawca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zobowiązany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jest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do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przedłożenia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wraz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z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wnioskiem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oryginałów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dokumentów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potwierdzających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polską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narodowość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przodków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(jednego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z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rodziców,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jednego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z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dziadków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lub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dwójki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pradziadków).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Karta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Polaka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nie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potwierdza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posiadania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polskiej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narodowości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jej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posiadacza.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Z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wnioskodawcą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będzie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przeprowadzona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rozmowa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mająca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na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celu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ocenę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związków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z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polską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oraz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znajomości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języka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="008266F8">
        <w:rPr>
          <w:rStyle w:val="Uwydatnienie"/>
          <w:rFonts w:ascii="Tahoma" w:hAnsi="Tahoma" w:cs="Tahoma"/>
          <w:i w:val="0"/>
        </w:rPr>
        <w:t>polskiego.</w:t>
      </w:r>
    </w:p>
    <w:p w14:paraId="1295AE69" w14:textId="77777777" w:rsidR="004B177E" w:rsidRPr="001148AF" w:rsidRDefault="00C86370" w:rsidP="0054110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 w:rsidRPr="001148AF">
        <w:rPr>
          <w:rStyle w:val="Uwydatnienie"/>
          <w:rFonts w:ascii="Tahoma" w:hAnsi="Tahoma" w:cs="Tahoma"/>
          <w:b/>
          <w:i w:val="0"/>
        </w:rPr>
        <w:t>Wniosek</w:t>
      </w:r>
      <w:r w:rsidR="0000243B">
        <w:rPr>
          <w:rStyle w:val="Uwydatnienie"/>
          <w:rFonts w:ascii="Tahoma" w:hAnsi="Tahoma" w:cs="Tahoma"/>
          <w:b/>
          <w:i w:val="0"/>
        </w:rPr>
        <w:t xml:space="preserve"> </w:t>
      </w:r>
      <w:r w:rsidRPr="001148AF">
        <w:rPr>
          <w:rStyle w:val="Uwydatnienie"/>
          <w:rFonts w:ascii="Tahoma" w:hAnsi="Tahoma" w:cs="Tahoma"/>
          <w:b/>
          <w:i w:val="0"/>
        </w:rPr>
        <w:t>o</w:t>
      </w:r>
      <w:r w:rsidR="0000243B">
        <w:rPr>
          <w:rStyle w:val="Uwydatnienie"/>
          <w:rFonts w:ascii="Tahoma" w:hAnsi="Tahoma" w:cs="Tahoma"/>
          <w:b/>
          <w:i w:val="0"/>
        </w:rPr>
        <w:t xml:space="preserve"> </w:t>
      </w:r>
      <w:r w:rsidRPr="001148AF">
        <w:rPr>
          <w:rStyle w:val="Uwydatnienie"/>
          <w:rFonts w:ascii="Tahoma" w:hAnsi="Tahoma" w:cs="Tahoma"/>
          <w:b/>
          <w:i w:val="0"/>
        </w:rPr>
        <w:t>przedłużenie</w:t>
      </w:r>
      <w:r w:rsidR="0000243B">
        <w:rPr>
          <w:rStyle w:val="Uwydatnienie"/>
          <w:rFonts w:ascii="Tahoma" w:hAnsi="Tahoma" w:cs="Tahoma"/>
          <w:b/>
          <w:i w:val="0"/>
        </w:rPr>
        <w:t xml:space="preserve"> </w:t>
      </w:r>
      <w:r w:rsidRPr="001148AF">
        <w:rPr>
          <w:rStyle w:val="Uwydatnienie"/>
          <w:rFonts w:ascii="Tahoma" w:hAnsi="Tahoma" w:cs="Tahoma"/>
          <w:b/>
          <w:i w:val="0"/>
        </w:rPr>
        <w:t>ważności</w:t>
      </w:r>
      <w:r w:rsidR="0000243B">
        <w:rPr>
          <w:rStyle w:val="Uwydatnienie"/>
          <w:rFonts w:ascii="Tahoma" w:hAnsi="Tahoma" w:cs="Tahoma"/>
          <w:b/>
          <w:i w:val="0"/>
        </w:rPr>
        <w:t xml:space="preserve"> </w:t>
      </w:r>
      <w:r w:rsidRPr="001148AF">
        <w:rPr>
          <w:rStyle w:val="Uwydatnienie"/>
          <w:rFonts w:ascii="Tahoma" w:hAnsi="Tahoma" w:cs="Tahoma"/>
          <w:b/>
          <w:i w:val="0"/>
        </w:rPr>
        <w:t>Karty</w:t>
      </w:r>
      <w:r w:rsidR="0000243B">
        <w:rPr>
          <w:rStyle w:val="Uwydatnienie"/>
          <w:rFonts w:ascii="Tahoma" w:hAnsi="Tahoma" w:cs="Tahoma"/>
          <w:b/>
          <w:i w:val="0"/>
        </w:rPr>
        <w:t xml:space="preserve"> </w:t>
      </w:r>
      <w:r w:rsidRPr="001148AF">
        <w:rPr>
          <w:rStyle w:val="Uwydatnienie"/>
          <w:rFonts w:ascii="Tahoma" w:hAnsi="Tahoma" w:cs="Tahoma"/>
          <w:b/>
          <w:i w:val="0"/>
        </w:rPr>
        <w:t>Polaka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może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zostać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złożony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nie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wcześniej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niż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6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miesięcy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przed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upływem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terminu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jej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1148AF">
        <w:rPr>
          <w:rStyle w:val="Uwydatnienie"/>
          <w:rFonts w:ascii="Tahoma" w:hAnsi="Tahoma" w:cs="Tahoma"/>
          <w:i w:val="0"/>
        </w:rPr>
        <w:t>ważności.</w:t>
      </w:r>
    </w:p>
    <w:p w14:paraId="1350A938" w14:textId="71F96491" w:rsidR="008266F8" w:rsidRDefault="008266F8" w:rsidP="0054110F">
      <w:pPr>
        <w:spacing w:line="360" w:lineRule="auto"/>
        <w:rPr>
          <w:rStyle w:val="Uwydatnienie"/>
          <w:rFonts w:ascii="Tahoma" w:hAnsi="Tahoma" w:cs="Tahoma"/>
          <w:b/>
          <w:i w:val="0"/>
          <w:color w:val="202020"/>
        </w:rPr>
      </w:pPr>
    </w:p>
    <w:p w14:paraId="07940E0F" w14:textId="55EC00D5" w:rsidR="00394EC1" w:rsidRDefault="00394EC1" w:rsidP="0054110F">
      <w:pPr>
        <w:spacing w:line="360" w:lineRule="auto"/>
        <w:rPr>
          <w:rStyle w:val="Uwydatnienie"/>
          <w:rFonts w:ascii="Tahoma" w:hAnsi="Tahoma" w:cs="Tahoma"/>
          <w:b/>
          <w:i w:val="0"/>
          <w:color w:val="202020"/>
        </w:rPr>
      </w:pPr>
    </w:p>
    <w:p w14:paraId="59E8CBBC" w14:textId="77777777" w:rsidR="00394EC1" w:rsidRDefault="00394EC1" w:rsidP="0054110F">
      <w:pPr>
        <w:spacing w:line="360" w:lineRule="auto"/>
        <w:rPr>
          <w:rStyle w:val="Uwydatnienie"/>
          <w:rFonts w:ascii="Tahoma" w:hAnsi="Tahoma" w:cs="Tahoma"/>
          <w:b/>
          <w:i w:val="0"/>
          <w:color w:val="202020"/>
        </w:rPr>
      </w:pPr>
    </w:p>
    <w:p w14:paraId="1878903B" w14:textId="77777777" w:rsidR="00342FEE" w:rsidRPr="001148AF" w:rsidRDefault="00342FEE" w:rsidP="0054110F">
      <w:pPr>
        <w:spacing w:line="360" w:lineRule="auto"/>
        <w:rPr>
          <w:rStyle w:val="Uwydatnienie"/>
          <w:rFonts w:ascii="Tahoma" w:hAnsi="Tahoma" w:cs="Tahoma"/>
          <w:i w:val="0"/>
          <w:iCs w:val="0"/>
        </w:rPr>
      </w:pPr>
      <w:r w:rsidRPr="001148AF">
        <w:rPr>
          <w:rStyle w:val="Uwydatnienie"/>
          <w:rFonts w:ascii="Tahoma" w:hAnsi="Tahoma" w:cs="Tahoma"/>
          <w:b/>
          <w:i w:val="0"/>
          <w:color w:val="202020"/>
        </w:rPr>
        <w:lastRenderedPageBreak/>
        <w:t>8.</w:t>
      </w:r>
      <w:r w:rsidR="0000243B">
        <w:rPr>
          <w:rStyle w:val="Uwydatnienie"/>
          <w:rFonts w:ascii="Tahoma" w:hAnsi="Tahoma" w:cs="Tahoma"/>
          <w:b/>
          <w:i w:val="0"/>
          <w:color w:val="202020"/>
        </w:rPr>
        <w:t xml:space="preserve"> </w:t>
      </w:r>
      <w:r w:rsidR="00A56036" w:rsidRPr="001148AF">
        <w:rPr>
          <w:rFonts w:ascii="Tahoma" w:eastAsia="Arial Unicode MS" w:hAnsi="Tahoma" w:cs="Tahoma"/>
          <w:b/>
          <w:iCs/>
        </w:rPr>
        <w:t>INFORMACJA</w:t>
      </w:r>
      <w:r w:rsidR="0000243B">
        <w:rPr>
          <w:rFonts w:ascii="Tahoma" w:eastAsia="Arial Unicode MS" w:hAnsi="Tahoma" w:cs="Tahoma"/>
          <w:b/>
          <w:iCs/>
        </w:rPr>
        <w:t xml:space="preserve"> </w:t>
      </w:r>
      <w:r w:rsidR="00A56036" w:rsidRPr="001148AF">
        <w:rPr>
          <w:rFonts w:ascii="Tahoma" w:eastAsia="Arial Unicode MS" w:hAnsi="Tahoma" w:cs="Tahoma"/>
          <w:b/>
          <w:iCs/>
        </w:rPr>
        <w:t>DOTYCZĄCA</w:t>
      </w:r>
      <w:r w:rsidR="0000243B">
        <w:rPr>
          <w:rFonts w:ascii="Tahoma" w:eastAsia="Arial Unicode MS" w:hAnsi="Tahoma" w:cs="Tahoma"/>
          <w:b/>
          <w:iCs/>
        </w:rPr>
        <w:t xml:space="preserve"> </w:t>
      </w:r>
      <w:r w:rsidR="00A56036" w:rsidRPr="001148AF">
        <w:rPr>
          <w:rFonts w:ascii="Tahoma" w:eastAsia="Arial Unicode MS" w:hAnsi="Tahoma" w:cs="Tahoma"/>
          <w:b/>
          <w:iCs/>
        </w:rPr>
        <w:t>PRZETWARZANIA</w:t>
      </w:r>
      <w:r w:rsidR="0000243B">
        <w:rPr>
          <w:rFonts w:ascii="Tahoma" w:eastAsia="Arial Unicode MS" w:hAnsi="Tahoma" w:cs="Tahoma"/>
          <w:b/>
          <w:iCs/>
        </w:rPr>
        <w:t xml:space="preserve"> </w:t>
      </w:r>
      <w:r w:rsidR="00A56036" w:rsidRPr="001148AF">
        <w:rPr>
          <w:rFonts w:ascii="Tahoma" w:eastAsia="Arial Unicode MS" w:hAnsi="Tahoma" w:cs="Tahoma"/>
          <w:b/>
          <w:iCs/>
        </w:rPr>
        <w:t>DANYCH</w:t>
      </w:r>
      <w:r w:rsidR="0000243B">
        <w:rPr>
          <w:rFonts w:ascii="Tahoma" w:eastAsia="Arial Unicode MS" w:hAnsi="Tahoma" w:cs="Tahoma"/>
          <w:b/>
          <w:iCs/>
        </w:rPr>
        <w:t xml:space="preserve"> </w:t>
      </w:r>
      <w:r w:rsidR="00A56036" w:rsidRPr="001148AF">
        <w:rPr>
          <w:rFonts w:ascii="Tahoma" w:eastAsia="Arial Unicode MS" w:hAnsi="Tahoma" w:cs="Tahoma"/>
          <w:b/>
          <w:iCs/>
        </w:rPr>
        <w:t>OSOBOWYCH</w:t>
      </w:r>
      <w:r w:rsidR="001D6115" w:rsidRPr="001148AF">
        <w:rPr>
          <w:rStyle w:val="Uwydatnienie"/>
          <w:rFonts w:ascii="Tahoma" w:hAnsi="Tahoma" w:cs="Tahoma"/>
          <w:b/>
          <w:i w:val="0"/>
          <w:color w:val="202020"/>
        </w:rPr>
        <w:t>:</w:t>
      </w:r>
    </w:p>
    <w:p w14:paraId="6441D477" w14:textId="77777777" w:rsidR="00107E7D" w:rsidRPr="001148AF" w:rsidRDefault="00107E7D" w:rsidP="0054110F">
      <w:pPr>
        <w:spacing w:line="360" w:lineRule="auto"/>
        <w:rPr>
          <w:rFonts w:ascii="Tahoma" w:eastAsia="Calibri" w:hAnsi="Tahoma" w:cs="Tahoma"/>
          <w:lang w:eastAsia="en-US"/>
        </w:rPr>
      </w:pPr>
      <w:r w:rsidRPr="001148AF">
        <w:rPr>
          <w:rFonts w:ascii="Tahoma" w:eastAsia="Calibri" w:hAnsi="Tahoma" w:cs="Tahoma"/>
          <w:lang w:eastAsia="en-US"/>
        </w:rPr>
        <w:t>Zgodnie</w:t>
      </w:r>
      <w:r w:rsidR="0000243B">
        <w:rPr>
          <w:rFonts w:ascii="Tahoma" w:eastAsia="Calibri" w:hAnsi="Tahoma" w:cs="Tahoma"/>
          <w:lang w:eastAsia="en-US"/>
        </w:rPr>
        <w:t xml:space="preserve"> </w:t>
      </w:r>
      <w:r w:rsidR="00CC0DE3" w:rsidRPr="001148AF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="00CC0DE3" w:rsidRPr="001148AF">
        <w:rPr>
          <w:rFonts w:ascii="Tahoma" w:hAnsi="Tahoma" w:cs="Tahoma"/>
        </w:rPr>
        <w:t>zapisami</w:t>
      </w:r>
      <w:r w:rsidR="0000243B">
        <w:rPr>
          <w:rFonts w:ascii="Tahoma" w:hAnsi="Tahoma" w:cs="Tahoma"/>
        </w:rPr>
        <w:t xml:space="preserve"> </w:t>
      </w:r>
      <w:r w:rsidR="00CC0DE3" w:rsidRPr="001148AF">
        <w:rPr>
          <w:rFonts w:ascii="Tahoma" w:hAnsi="Tahoma" w:cs="Tahoma"/>
        </w:rPr>
        <w:t>ogólnego</w:t>
      </w:r>
      <w:r w:rsidR="0000243B">
        <w:rPr>
          <w:rFonts w:ascii="Tahoma" w:hAnsi="Tahoma" w:cs="Tahoma"/>
        </w:rPr>
        <w:t xml:space="preserve"> </w:t>
      </w:r>
      <w:r w:rsidR="00CC0DE3" w:rsidRPr="001148AF">
        <w:rPr>
          <w:rFonts w:ascii="Tahoma" w:hAnsi="Tahoma" w:cs="Tahoma"/>
        </w:rPr>
        <w:t>rozporządzenia</w:t>
      </w:r>
      <w:r w:rsidR="0000243B">
        <w:rPr>
          <w:rFonts w:ascii="Tahoma" w:hAnsi="Tahoma" w:cs="Tahoma"/>
        </w:rPr>
        <w:t xml:space="preserve"> </w:t>
      </w:r>
      <w:r w:rsidR="00CC0DE3" w:rsidRPr="001148AF">
        <w:rPr>
          <w:rFonts w:ascii="Tahoma" w:hAnsi="Tahoma" w:cs="Tahoma"/>
        </w:rPr>
        <w:t>o</w:t>
      </w:r>
      <w:r w:rsidR="0000243B">
        <w:rPr>
          <w:rFonts w:ascii="Tahoma" w:hAnsi="Tahoma" w:cs="Tahoma"/>
        </w:rPr>
        <w:t xml:space="preserve"> </w:t>
      </w:r>
      <w:r w:rsidR="00CC0DE3" w:rsidRPr="001148AF">
        <w:rPr>
          <w:rFonts w:ascii="Tahoma" w:hAnsi="Tahoma" w:cs="Tahoma"/>
        </w:rPr>
        <w:t>ochronie</w:t>
      </w:r>
      <w:r w:rsidR="0000243B">
        <w:rPr>
          <w:rFonts w:ascii="Tahoma" w:hAnsi="Tahoma" w:cs="Tahoma"/>
        </w:rPr>
        <w:t xml:space="preserve"> </w:t>
      </w:r>
      <w:r w:rsidR="00CC0DE3" w:rsidRPr="001148AF">
        <w:rPr>
          <w:rFonts w:ascii="Tahoma" w:hAnsi="Tahoma" w:cs="Tahoma"/>
        </w:rPr>
        <w:t>danych</w:t>
      </w:r>
      <w:r w:rsidR="0000243B">
        <w:rPr>
          <w:rFonts w:ascii="Tahoma" w:hAnsi="Tahoma" w:cs="Tahoma"/>
        </w:rPr>
        <w:t xml:space="preserve"> </w:t>
      </w:r>
      <w:r w:rsidR="00CC0DE3" w:rsidRPr="001148AF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="00CC0DE3" w:rsidRPr="001148AF">
        <w:rPr>
          <w:rFonts w:ascii="Tahoma" w:hAnsi="Tahoma" w:cs="Tahoma"/>
        </w:rPr>
        <w:t>dnia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eastAsia="Calibri" w:hAnsi="Tahoma" w:cs="Tahoma"/>
          <w:lang w:eastAsia="en-US"/>
        </w:rPr>
        <w:t>27</w:t>
      </w:r>
      <w:r w:rsidR="0000243B">
        <w:rPr>
          <w:rFonts w:ascii="Tahoma" w:eastAsia="Calibri" w:hAnsi="Tahoma" w:cs="Tahoma"/>
          <w:lang w:eastAsia="en-US"/>
        </w:rPr>
        <w:t xml:space="preserve"> </w:t>
      </w:r>
      <w:r w:rsidRPr="001148AF">
        <w:rPr>
          <w:rFonts w:ascii="Tahoma" w:eastAsia="Calibri" w:hAnsi="Tahoma" w:cs="Tahoma"/>
          <w:lang w:eastAsia="en-US"/>
        </w:rPr>
        <w:t>kwietnia</w:t>
      </w:r>
      <w:r w:rsidR="0000243B">
        <w:rPr>
          <w:rFonts w:ascii="Tahoma" w:eastAsia="Calibri" w:hAnsi="Tahoma" w:cs="Tahoma"/>
          <w:lang w:eastAsia="en-US"/>
        </w:rPr>
        <w:t xml:space="preserve"> </w:t>
      </w:r>
      <w:r w:rsidRPr="001148AF">
        <w:rPr>
          <w:rFonts w:ascii="Tahoma" w:eastAsia="Calibri" w:hAnsi="Tahoma" w:cs="Tahoma"/>
          <w:lang w:eastAsia="en-US"/>
        </w:rPr>
        <w:t>2016</w:t>
      </w:r>
      <w:r w:rsidR="0000243B">
        <w:rPr>
          <w:rFonts w:ascii="Tahoma" w:eastAsia="Calibri" w:hAnsi="Tahoma" w:cs="Tahoma"/>
          <w:lang w:eastAsia="en-US"/>
        </w:rPr>
        <w:t xml:space="preserve"> </w:t>
      </w:r>
      <w:r w:rsidRPr="001148AF">
        <w:rPr>
          <w:rFonts w:ascii="Tahoma" w:eastAsia="Calibri" w:hAnsi="Tahoma" w:cs="Tahoma"/>
          <w:lang w:eastAsia="en-US"/>
        </w:rPr>
        <w:t>r.</w:t>
      </w:r>
      <w:r w:rsidR="0000243B">
        <w:rPr>
          <w:rFonts w:ascii="Tahoma" w:eastAsia="Calibri" w:hAnsi="Tahoma" w:cs="Tahoma"/>
          <w:lang w:eastAsia="en-US"/>
        </w:rPr>
        <w:t xml:space="preserve"> </w:t>
      </w:r>
      <w:r w:rsidRPr="001148AF">
        <w:rPr>
          <w:rFonts w:ascii="Tahoma" w:eastAsia="Calibri" w:hAnsi="Tahoma" w:cs="Tahoma"/>
          <w:lang w:eastAsia="en-US"/>
        </w:rPr>
        <w:t>(dalej:</w:t>
      </w:r>
      <w:r w:rsidR="0000243B">
        <w:rPr>
          <w:rFonts w:ascii="Tahoma" w:eastAsia="Calibri" w:hAnsi="Tahoma" w:cs="Tahoma"/>
          <w:lang w:eastAsia="en-US"/>
        </w:rPr>
        <w:t xml:space="preserve"> </w:t>
      </w:r>
      <w:r w:rsidRPr="001148AF">
        <w:rPr>
          <w:rFonts w:ascii="Tahoma" w:eastAsia="Calibri" w:hAnsi="Tahoma" w:cs="Tahoma"/>
          <w:lang w:eastAsia="en-US"/>
        </w:rPr>
        <w:t>RODO)</w:t>
      </w:r>
      <w:r w:rsidR="0000243B">
        <w:rPr>
          <w:rFonts w:ascii="Tahoma" w:eastAsia="Calibri" w:hAnsi="Tahoma" w:cs="Tahoma"/>
          <w:lang w:eastAsia="en-US"/>
        </w:rPr>
        <w:t xml:space="preserve"> </w:t>
      </w:r>
      <w:r w:rsidRPr="001148AF">
        <w:rPr>
          <w:rFonts w:ascii="Tahoma" w:eastAsia="Calibri" w:hAnsi="Tahoma" w:cs="Tahoma"/>
          <w:lang w:eastAsia="en-US"/>
        </w:rPr>
        <w:t>informujemy,</w:t>
      </w:r>
      <w:r w:rsidR="0000243B">
        <w:rPr>
          <w:rFonts w:ascii="Tahoma" w:eastAsia="Calibri" w:hAnsi="Tahoma" w:cs="Tahoma"/>
          <w:lang w:eastAsia="en-US"/>
        </w:rPr>
        <w:t xml:space="preserve"> </w:t>
      </w:r>
      <w:r w:rsidRPr="001148AF">
        <w:rPr>
          <w:rFonts w:ascii="Tahoma" w:eastAsia="Calibri" w:hAnsi="Tahoma" w:cs="Tahoma"/>
          <w:lang w:eastAsia="en-US"/>
        </w:rPr>
        <w:t>iż:</w:t>
      </w:r>
      <w:r w:rsidR="0000243B">
        <w:rPr>
          <w:rFonts w:ascii="Tahoma" w:eastAsia="Calibri" w:hAnsi="Tahoma" w:cs="Tahoma"/>
          <w:lang w:eastAsia="en-US"/>
        </w:rPr>
        <w:t xml:space="preserve"> </w:t>
      </w:r>
    </w:p>
    <w:p w14:paraId="4C80B970" w14:textId="77777777" w:rsidR="00107E7D" w:rsidRPr="001148AF" w:rsidRDefault="00107E7D" w:rsidP="0054110F">
      <w:pPr>
        <w:numPr>
          <w:ilvl w:val="0"/>
          <w:numId w:val="24"/>
        </w:numPr>
        <w:spacing w:line="360" w:lineRule="auto"/>
        <w:ind w:left="426" w:hanging="426"/>
        <w:rPr>
          <w:rFonts w:ascii="Tahoma" w:hAnsi="Tahoma" w:cs="Tahoma"/>
        </w:rPr>
      </w:pPr>
      <w:r w:rsidRPr="001148AF">
        <w:rPr>
          <w:rFonts w:ascii="Tahoma" w:hAnsi="Tahoma" w:cs="Tahoma"/>
        </w:rPr>
        <w:t>Administratorem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Pani/Pana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danych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osobowych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jest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Wojewoda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Podkarpacki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siedzibą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Rzeszowie,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ul.</w:t>
      </w:r>
      <w:r w:rsidR="0000243B">
        <w:rPr>
          <w:rFonts w:ascii="Tahoma" w:hAnsi="Tahoma" w:cs="Tahoma"/>
        </w:rPr>
        <w:t xml:space="preserve"> </w:t>
      </w:r>
      <w:r w:rsidR="004715CE">
        <w:rPr>
          <w:rFonts w:ascii="Tahoma" w:hAnsi="Tahoma" w:cs="Tahoma"/>
        </w:rPr>
        <w:t>Grunwaldzka</w:t>
      </w:r>
      <w:r w:rsidR="0000243B">
        <w:rPr>
          <w:rFonts w:ascii="Tahoma" w:hAnsi="Tahoma" w:cs="Tahoma"/>
        </w:rPr>
        <w:t xml:space="preserve"> </w:t>
      </w:r>
      <w:r w:rsidR="004715CE">
        <w:rPr>
          <w:rFonts w:ascii="Tahoma" w:hAnsi="Tahoma" w:cs="Tahoma"/>
        </w:rPr>
        <w:t>15,</w:t>
      </w:r>
      <w:r w:rsidR="0000243B">
        <w:rPr>
          <w:rFonts w:ascii="Tahoma" w:hAnsi="Tahoma" w:cs="Tahoma"/>
        </w:rPr>
        <w:t xml:space="preserve"> </w:t>
      </w:r>
      <w:r w:rsidR="004715CE">
        <w:rPr>
          <w:rFonts w:ascii="Tahoma" w:hAnsi="Tahoma" w:cs="Tahoma"/>
        </w:rPr>
        <w:t>35-959</w:t>
      </w:r>
      <w:r w:rsidR="0000243B">
        <w:rPr>
          <w:rFonts w:ascii="Tahoma" w:hAnsi="Tahoma" w:cs="Tahoma"/>
        </w:rPr>
        <w:t xml:space="preserve"> </w:t>
      </w:r>
      <w:r w:rsidR="004715CE">
        <w:rPr>
          <w:rFonts w:ascii="Tahoma" w:hAnsi="Tahoma" w:cs="Tahoma"/>
        </w:rPr>
        <w:t>Rzeszów;</w:t>
      </w:r>
    </w:p>
    <w:p w14:paraId="0156E039" w14:textId="77777777" w:rsidR="00107E7D" w:rsidRPr="001148AF" w:rsidRDefault="00107E7D" w:rsidP="0054110F">
      <w:pPr>
        <w:numPr>
          <w:ilvl w:val="0"/>
          <w:numId w:val="24"/>
        </w:numPr>
        <w:spacing w:line="360" w:lineRule="auto"/>
        <w:ind w:left="426" w:hanging="426"/>
        <w:rPr>
          <w:rFonts w:ascii="Tahoma" w:hAnsi="Tahoma" w:cs="Tahoma"/>
        </w:rPr>
      </w:pPr>
      <w:r w:rsidRPr="001148AF">
        <w:rPr>
          <w:rFonts w:ascii="Tahoma" w:hAnsi="Tahoma" w:cs="Tahoma"/>
        </w:rPr>
        <w:t>Pani/Pana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dane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osobowe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przetwarzane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będą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celu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realizacji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ustawowych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zadań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Wojewody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Podkarpackiego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sprawach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wniosków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o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przyznanie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Karty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Polaka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przedłużenie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jej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ważności,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decyzji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wydanych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tych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sprawach,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przyznanych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i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unieważnionych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Kart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Polaka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oraz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Kart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Polaka,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któr</w:t>
      </w:r>
      <w:r w:rsidR="004715CE">
        <w:rPr>
          <w:rFonts w:ascii="Tahoma" w:hAnsi="Tahoma" w:cs="Tahoma"/>
        </w:rPr>
        <w:t>e</w:t>
      </w:r>
      <w:r w:rsidR="0000243B">
        <w:rPr>
          <w:rFonts w:ascii="Tahoma" w:hAnsi="Tahoma" w:cs="Tahoma"/>
        </w:rPr>
        <w:t xml:space="preserve"> </w:t>
      </w:r>
      <w:r w:rsidR="004715CE">
        <w:rPr>
          <w:rFonts w:ascii="Tahoma" w:hAnsi="Tahoma" w:cs="Tahoma"/>
        </w:rPr>
        <w:t>utraciły</w:t>
      </w:r>
      <w:r w:rsidR="0000243B">
        <w:rPr>
          <w:rFonts w:ascii="Tahoma" w:hAnsi="Tahoma" w:cs="Tahoma"/>
        </w:rPr>
        <w:t xml:space="preserve"> </w:t>
      </w:r>
      <w:r w:rsidR="004715CE">
        <w:rPr>
          <w:rFonts w:ascii="Tahoma" w:hAnsi="Tahoma" w:cs="Tahoma"/>
        </w:rPr>
        <w:t>ważność</w:t>
      </w:r>
      <w:r w:rsidR="0000243B">
        <w:rPr>
          <w:rFonts w:ascii="Tahoma" w:hAnsi="Tahoma" w:cs="Tahoma"/>
        </w:rPr>
        <w:t xml:space="preserve"> </w:t>
      </w:r>
      <w:r w:rsidR="004715CE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="004715CE">
        <w:rPr>
          <w:rFonts w:ascii="Tahoma" w:hAnsi="Tahoma" w:cs="Tahoma"/>
        </w:rPr>
        <w:t>mocy</w:t>
      </w:r>
      <w:r w:rsidR="0000243B">
        <w:rPr>
          <w:rFonts w:ascii="Tahoma" w:hAnsi="Tahoma" w:cs="Tahoma"/>
        </w:rPr>
        <w:t xml:space="preserve"> </w:t>
      </w:r>
      <w:r w:rsidR="004715CE">
        <w:rPr>
          <w:rFonts w:ascii="Tahoma" w:hAnsi="Tahoma" w:cs="Tahoma"/>
        </w:rPr>
        <w:t>prawa;</w:t>
      </w:r>
    </w:p>
    <w:p w14:paraId="7CE498B6" w14:textId="77777777" w:rsidR="00107E7D" w:rsidRDefault="00107E7D" w:rsidP="0054110F">
      <w:pPr>
        <w:numPr>
          <w:ilvl w:val="0"/>
          <w:numId w:val="24"/>
        </w:numPr>
        <w:spacing w:line="360" w:lineRule="auto"/>
        <w:ind w:left="426" w:hanging="426"/>
        <w:rPr>
          <w:rFonts w:ascii="Tahoma" w:hAnsi="Tahoma" w:cs="Tahoma"/>
        </w:rPr>
      </w:pPr>
      <w:r w:rsidRPr="001148AF">
        <w:rPr>
          <w:rFonts w:ascii="Tahoma" w:hAnsi="Tahoma" w:cs="Tahoma"/>
        </w:rPr>
        <w:t>Pani/Pana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dane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osobowe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będą</w:t>
      </w:r>
      <w:r w:rsidR="0000243B">
        <w:rPr>
          <w:rFonts w:ascii="Tahoma" w:hAnsi="Tahoma" w:cs="Tahoma"/>
        </w:rPr>
        <w:t xml:space="preserve"> </w:t>
      </w:r>
      <w:r w:rsidRPr="001148AF">
        <w:rPr>
          <w:rFonts w:ascii="Tahoma" w:hAnsi="Tahoma" w:cs="Tahoma"/>
        </w:rPr>
        <w:t>przetwarzane</w:t>
      </w:r>
      <w:r w:rsidR="0000243B">
        <w:rPr>
          <w:rFonts w:ascii="Tahoma" w:hAnsi="Tahoma" w:cs="Tahoma"/>
        </w:rPr>
        <w:t xml:space="preserve"> </w:t>
      </w:r>
      <w:r w:rsidR="0045708E" w:rsidRPr="001148AF">
        <w:rPr>
          <w:rFonts w:ascii="Tahoma" w:hAnsi="Tahoma" w:cs="Tahoma"/>
        </w:rPr>
        <w:t>wieczyście</w:t>
      </w:r>
      <w:r w:rsidR="004715CE">
        <w:rPr>
          <w:rFonts w:ascii="Tahoma" w:hAnsi="Tahoma" w:cs="Tahoma"/>
        </w:rPr>
        <w:t>;</w:t>
      </w:r>
    </w:p>
    <w:p w14:paraId="68C36C30" w14:textId="77777777" w:rsidR="009D5F6C" w:rsidRDefault="009D5F6C" w:rsidP="009D5F6C">
      <w:pPr>
        <w:numPr>
          <w:ilvl w:val="0"/>
          <w:numId w:val="24"/>
        </w:numPr>
        <w:spacing w:line="360" w:lineRule="auto"/>
        <w:ind w:left="426" w:hanging="426"/>
        <w:rPr>
          <w:rFonts w:ascii="Tahoma" w:hAnsi="Tahoma" w:cs="Tahoma"/>
        </w:rPr>
      </w:pPr>
      <w:r w:rsidRPr="009D5F6C">
        <w:rPr>
          <w:rFonts w:ascii="Tahoma" w:hAnsi="Tahoma" w:cs="Tahoma"/>
        </w:rPr>
        <w:t>podanie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przez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Panią/Pana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danych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osobowych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jest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niezbędne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załatwienia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sprawy.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Niepodanie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danych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osobowych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uniemożliwi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załatwienie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sprawy;</w:t>
      </w:r>
      <w:r w:rsidR="0000243B">
        <w:rPr>
          <w:rFonts w:ascii="Tahoma" w:hAnsi="Tahoma" w:cs="Tahoma"/>
        </w:rPr>
        <w:t xml:space="preserve"> </w:t>
      </w:r>
    </w:p>
    <w:p w14:paraId="2C1A4C60" w14:textId="77777777" w:rsidR="009D5F6C" w:rsidRPr="009D5F6C" w:rsidRDefault="009D5F6C" w:rsidP="009D5F6C">
      <w:pPr>
        <w:numPr>
          <w:ilvl w:val="0"/>
          <w:numId w:val="24"/>
        </w:numPr>
        <w:spacing w:line="360" w:lineRule="auto"/>
        <w:ind w:left="426" w:hanging="426"/>
        <w:rPr>
          <w:rFonts w:ascii="Tahoma" w:hAnsi="Tahoma" w:cs="Tahoma"/>
        </w:rPr>
      </w:pPr>
      <w:r w:rsidRPr="009D5F6C">
        <w:rPr>
          <w:rFonts w:ascii="Tahoma" w:hAnsi="Tahoma" w:cs="Tahoma"/>
        </w:rPr>
        <w:t>odbiorcami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Pani/Pana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danych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osobowych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mogą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być:</w:t>
      </w:r>
    </w:p>
    <w:p w14:paraId="07F0B7AD" w14:textId="77777777" w:rsidR="008266F8" w:rsidRPr="008266F8" w:rsidRDefault="008266F8" w:rsidP="009D5F6C">
      <w:pPr>
        <w:pStyle w:val="Akapitzlist"/>
        <w:numPr>
          <w:ilvl w:val="0"/>
          <w:numId w:val="42"/>
        </w:numPr>
        <w:tabs>
          <w:tab w:val="num" w:pos="709"/>
        </w:tabs>
        <w:spacing w:before="0" w:after="0" w:line="360" w:lineRule="auto"/>
        <w:ind w:left="709" w:hanging="284"/>
        <w:contextualSpacing w:val="0"/>
        <w:rPr>
          <w:rFonts w:ascii="Tahoma" w:hAnsi="Tahoma" w:cs="Tahoma"/>
          <w:sz w:val="24"/>
          <w:szCs w:val="24"/>
        </w:rPr>
      </w:pPr>
      <w:r w:rsidRPr="008266F8">
        <w:rPr>
          <w:rFonts w:ascii="Tahoma" w:eastAsia="Calibri" w:hAnsi="Tahoma" w:cs="Tahoma"/>
          <w:sz w:val="24"/>
          <w:szCs w:val="24"/>
        </w:rPr>
        <w:t>podmioty,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które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są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uprawnione,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na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podstawie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obowiązujących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przepisów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prawa,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do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dostępu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do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nich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oraz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ich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przetwarzania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w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zakresie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określonym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przepisami,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w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tym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kontrolującym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działalność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(m.in.: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Minister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Spraw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Zagranicznych,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Rada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do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Spraw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Polaków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poza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Granicami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Kraju,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Szef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Urzędu</w:t>
      </w:r>
      <w:r w:rsidRPr="008266F8">
        <w:rPr>
          <w:rFonts w:ascii="Tahoma" w:eastAsia="Calibri" w:hAnsi="Tahoma" w:cs="Tahoma"/>
          <w:sz w:val="24"/>
          <w:szCs w:val="24"/>
        </w:rPr>
        <w:br/>
        <w:t>do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Spraw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Cudzoziemców,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przedstawicielstwa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dyplomatyczne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RP,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komendanci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oddziałów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i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placówek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Straży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Granicznej,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Komendant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Wojewódzki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Policji</w:t>
      </w:r>
      <w:r w:rsidRPr="008266F8">
        <w:rPr>
          <w:rFonts w:ascii="Tahoma" w:eastAsia="Calibri" w:hAnsi="Tahoma" w:cs="Tahoma"/>
          <w:sz w:val="24"/>
          <w:szCs w:val="24"/>
        </w:rPr>
        <w:br/>
        <w:t>w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Rzeszowie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oraz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komendanci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komisariatów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policji,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Dyrektor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Delegatury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Agencji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Bezpieczeństwa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Wewnętrznego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w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Rzeszowie,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dyrektorzy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archiwów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państwowych,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Archiwum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Akt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Nowych,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Archiwum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Akt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Dawnych,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urzędy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miast/urzędy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gmin,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urzędy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wojewódzkie,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IPN,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NIK,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KAS,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CBA,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Prokuratura,</w:t>
      </w:r>
      <w:r w:rsidR="0000243B">
        <w:rPr>
          <w:rFonts w:ascii="Tahoma" w:eastAsia="Calibri" w:hAnsi="Tahoma" w:cs="Tahoma"/>
          <w:sz w:val="24"/>
          <w:szCs w:val="24"/>
        </w:rPr>
        <w:t xml:space="preserve"> </w:t>
      </w:r>
      <w:r w:rsidRPr="008266F8">
        <w:rPr>
          <w:rFonts w:ascii="Tahoma" w:eastAsia="Calibri" w:hAnsi="Tahoma" w:cs="Tahoma"/>
          <w:sz w:val="24"/>
          <w:szCs w:val="24"/>
        </w:rPr>
        <w:t>sądy)</w:t>
      </w:r>
      <w:r>
        <w:rPr>
          <w:rFonts w:ascii="Tahoma" w:eastAsia="Calibri" w:hAnsi="Tahoma" w:cs="Tahoma"/>
          <w:sz w:val="24"/>
          <w:szCs w:val="24"/>
        </w:rPr>
        <w:t>,</w:t>
      </w:r>
    </w:p>
    <w:p w14:paraId="38C30F30" w14:textId="77777777" w:rsidR="009D5F6C" w:rsidRPr="00CC3183" w:rsidRDefault="009D5F6C" w:rsidP="009D5F6C">
      <w:pPr>
        <w:pStyle w:val="Akapitzlist"/>
        <w:numPr>
          <w:ilvl w:val="0"/>
          <w:numId w:val="42"/>
        </w:numPr>
        <w:tabs>
          <w:tab w:val="num" w:pos="709"/>
        </w:tabs>
        <w:spacing w:before="0" w:after="0" w:line="360" w:lineRule="auto"/>
        <w:ind w:left="709" w:hanging="284"/>
        <w:contextualSpacing w:val="0"/>
        <w:rPr>
          <w:rFonts w:ascii="Tahoma" w:hAnsi="Tahoma" w:cs="Tahoma"/>
          <w:sz w:val="24"/>
          <w:szCs w:val="24"/>
        </w:rPr>
      </w:pPr>
      <w:r w:rsidRPr="00CC3183">
        <w:rPr>
          <w:rFonts w:ascii="Tahoma" w:hAnsi="Tahoma" w:cs="Tahoma"/>
          <w:sz w:val="24"/>
          <w:szCs w:val="24"/>
        </w:rPr>
        <w:t>podmioty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wykonujące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zadania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w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zakresie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utrzymania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i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rozwoju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systemów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teleinformatycznych,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w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tym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elektronicznego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sys</w:t>
      </w:r>
      <w:r>
        <w:rPr>
          <w:rFonts w:ascii="Tahoma" w:hAnsi="Tahoma" w:cs="Tahoma"/>
          <w:sz w:val="24"/>
          <w:szCs w:val="24"/>
        </w:rPr>
        <w:t>temu</w:t>
      </w:r>
      <w:r w:rsidR="0000243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zarządzania</w:t>
      </w:r>
      <w:r w:rsidR="0000243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dokumentacją</w:t>
      </w:r>
      <w:r w:rsidR="0000243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</w:t>
      </w:r>
      <w:r w:rsidRPr="00CC3183">
        <w:rPr>
          <w:rFonts w:ascii="Tahoma" w:hAnsi="Tahoma" w:cs="Tahoma"/>
          <w:sz w:val="24"/>
          <w:szCs w:val="24"/>
        </w:rPr>
        <w:t>Dok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(Centralny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Ośrodek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Informatyki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z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siedzibą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w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Warszawie),</w:t>
      </w:r>
    </w:p>
    <w:p w14:paraId="2E2A65C7" w14:textId="77777777" w:rsidR="009D5F6C" w:rsidRPr="00CC3183" w:rsidRDefault="009D5F6C" w:rsidP="009D5F6C">
      <w:pPr>
        <w:pStyle w:val="Akapitzlist"/>
        <w:numPr>
          <w:ilvl w:val="0"/>
          <w:numId w:val="42"/>
        </w:numPr>
        <w:tabs>
          <w:tab w:val="num" w:pos="709"/>
        </w:tabs>
        <w:spacing w:before="0" w:after="0" w:line="360" w:lineRule="auto"/>
        <w:ind w:left="709" w:hanging="284"/>
        <w:contextualSpacing w:val="0"/>
        <w:rPr>
          <w:rFonts w:ascii="Tahoma" w:hAnsi="Tahoma" w:cs="Tahoma"/>
          <w:sz w:val="24"/>
          <w:szCs w:val="24"/>
        </w:rPr>
      </w:pPr>
      <w:r w:rsidRPr="00CC3183">
        <w:rPr>
          <w:rFonts w:ascii="Tahoma" w:hAnsi="Tahoma" w:cs="Tahoma"/>
          <w:sz w:val="24"/>
          <w:szCs w:val="24"/>
        </w:rPr>
        <w:lastRenderedPageBreak/>
        <w:t>podmioty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zaangażowane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w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utrzymanie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systemów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poczty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elektronicznej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oraz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serwisu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ePUAP,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które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mogą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być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wykorzystywane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do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kontaktu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z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Panią/Panem;</w:t>
      </w:r>
    </w:p>
    <w:p w14:paraId="2B8F45C2" w14:textId="77777777" w:rsidR="009D5F6C" w:rsidRPr="00CC3183" w:rsidRDefault="009D5F6C" w:rsidP="009D5F6C">
      <w:pPr>
        <w:numPr>
          <w:ilvl w:val="0"/>
          <w:numId w:val="24"/>
        </w:numPr>
        <w:spacing w:line="360" w:lineRule="auto"/>
        <w:ind w:left="426" w:hanging="426"/>
        <w:rPr>
          <w:rFonts w:ascii="Tahoma" w:hAnsi="Tahoma" w:cs="Tahoma"/>
        </w:rPr>
      </w:pPr>
      <w:r w:rsidRPr="00CC3183">
        <w:rPr>
          <w:rFonts w:ascii="Tahoma" w:hAnsi="Tahoma" w:cs="Tahoma"/>
        </w:rPr>
        <w:t>przysługuje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Pani/Panu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prawo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do:</w:t>
      </w:r>
    </w:p>
    <w:p w14:paraId="3273DB60" w14:textId="77777777" w:rsidR="009D5F6C" w:rsidRPr="00CC3183" w:rsidRDefault="009D5F6C" w:rsidP="009D5F6C">
      <w:pPr>
        <w:numPr>
          <w:ilvl w:val="0"/>
          <w:numId w:val="43"/>
        </w:numPr>
        <w:spacing w:line="360" w:lineRule="auto"/>
        <w:ind w:left="714" w:hanging="288"/>
        <w:rPr>
          <w:rFonts w:ascii="Tahoma" w:hAnsi="Tahoma" w:cs="Tahoma"/>
        </w:rPr>
      </w:pPr>
      <w:r w:rsidRPr="00CC3183">
        <w:rPr>
          <w:rFonts w:ascii="Tahoma" w:hAnsi="Tahoma" w:cs="Tahoma"/>
        </w:rPr>
        <w:t>dostępu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danych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osobowych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na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podstawie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art.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15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RODO,</w:t>
      </w:r>
    </w:p>
    <w:p w14:paraId="21B3B8AF" w14:textId="77777777" w:rsidR="009D5F6C" w:rsidRPr="00CC3183" w:rsidRDefault="009D5F6C" w:rsidP="009D5F6C">
      <w:pPr>
        <w:pStyle w:val="Akapitzlist"/>
        <w:numPr>
          <w:ilvl w:val="0"/>
          <w:numId w:val="43"/>
        </w:numPr>
        <w:spacing w:before="0" w:after="0" w:line="360" w:lineRule="auto"/>
        <w:ind w:left="714" w:hanging="288"/>
        <w:contextualSpacing w:val="0"/>
        <w:rPr>
          <w:rFonts w:ascii="Tahoma" w:hAnsi="Tahoma" w:cs="Tahoma"/>
          <w:sz w:val="24"/>
          <w:szCs w:val="24"/>
        </w:rPr>
      </w:pPr>
      <w:r w:rsidRPr="00CC3183">
        <w:rPr>
          <w:rFonts w:ascii="Tahoma" w:hAnsi="Tahoma" w:cs="Tahoma"/>
          <w:sz w:val="24"/>
          <w:szCs w:val="24"/>
        </w:rPr>
        <w:t>żądania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sprostowania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(poprawienia)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swoich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danych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na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podstawie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art.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16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RODO,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jeśli</w:t>
      </w:r>
      <w:r w:rsidR="0000243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są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nieprawidłowe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lub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uzupełnienia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jeśli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są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niekompletne,</w:t>
      </w:r>
    </w:p>
    <w:p w14:paraId="06C0DE01" w14:textId="77777777" w:rsidR="009D5F6C" w:rsidRPr="00CC3183" w:rsidRDefault="009D5F6C" w:rsidP="009D5F6C">
      <w:pPr>
        <w:pStyle w:val="Akapitzlist"/>
        <w:numPr>
          <w:ilvl w:val="0"/>
          <w:numId w:val="43"/>
        </w:numPr>
        <w:spacing w:before="0" w:after="0" w:line="360" w:lineRule="auto"/>
        <w:ind w:left="714" w:hanging="288"/>
        <w:contextualSpacing w:val="0"/>
        <w:rPr>
          <w:rFonts w:ascii="Tahoma" w:hAnsi="Tahoma" w:cs="Tahoma"/>
          <w:sz w:val="24"/>
          <w:szCs w:val="24"/>
        </w:rPr>
      </w:pPr>
      <w:r w:rsidRPr="00CC3183">
        <w:rPr>
          <w:rFonts w:ascii="Tahoma" w:hAnsi="Tahoma" w:cs="Tahoma"/>
          <w:sz w:val="24"/>
          <w:szCs w:val="24"/>
        </w:rPr>
        <w:t>żądania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usunięcia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swoich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danych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osobowych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na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podstawie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art.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17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RODO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po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ustaniu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okresu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przechowywania,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w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myśl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obowiązujących</w:t>
      </w:r>
      <w:r w:rsidR="0000243B">
        <w:rPr>
          <w:rFonts w:ascii="Tahoma" w:hAnsi="Tahoma" w:cs="Tahoma"/>
          <w:sz w:val="24"/>
          <w:szCs w:val="24"/>
        </w:rPr>
        <w:t xml:space="preserve"> </w:t>
      </w:r>
      <w:r w:rsidRPr="00CC3183">
        <w:rPr>
          <w:rFonts w:ascii="Tahoma" w:hAnsi="Tahoma" w:cs="Tahoma"/>
          <w:sz w:val="24"/>
          <w:szCs w:val="24"/>
        </w:rPr>
        <w:t>przepisów,</w:t>
      </w:r>
    </w:p>
    <w:p w14:paraId="30118A55" w14:textId="77777777" w:rsidR="009D5F6C" w:rsidRPr="00CC3183" w:rsidRDefault="009D5F6C" w:rsidP="009D5F6C">
      <w:pPr>
        <w:numPr>
          <w:ilvl w:val="0"/>
          <w:numId w:val="43"/>
        </w:numPr>
        <w:spacing w:line="360" w:lineRule="auto"/>
        <w:ind w:left="714" w:hanging="288"/>
        <w:rPr>
          <w:rFonts w:ascii="Tahoma" w:hAnsi="Tahoma" w:cs="Tahoma"/>
        </w:rPr>
      </w:pPr>
      <w:r w:rsidRPr="00CC3183">
        <w:rPr>
          <w:rFonts w:ascii="Tahoma" w:hAnsi="Tahoma" w:cs="Tahoma"/>
        </w:rPr>
        <w:t>żądania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ograniczenia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przetwarzania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danych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na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podstawie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art.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18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RODO;</w:t>
      </w:r>
    </w:p>
    <w:p w14:paraId="2BF49AAC" w14:textId="77777777" w:rsidR="009D5F6C" w:rsidRDefault="009D5F6C" w:rsidP="009D5F6C">
      <w:pPr>
        <w:numPr>
          <w:ilvl w:val="0"/>
          <w:numId w:val="24"/>
        </w:numPr>
        <w:spacing w:line="360" w:lineRule="auto"/>
        <w:ind w:left="426" w:hanging="426"/>
        <w:rPr>
          <w:rFonts w:ascii="Tahoma" w:hAnsi="Tahoma" w:cs="Tahoma"/>
        </w:rPr>
      </w:pPr>
      <w:r w:rsidRPr="00CC3183">
        <w:rPr>
          <w:rFonts w:ascii="Tahoma" w:hAnsi="Tahoma" w:cs="Tahoma"/>
        </w:rPr>
        <w:t>Pani/Pana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dane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nie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będą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poddane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zautomatyzowanym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procesom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związanym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podejmowaniem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decyzji,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tym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profilowaniu;</w:t>
      </w:r>
    </w:p>
    <w:p w14:paraId="61DE9060" w14:textId="77777777" w:rsidR="009D5F6C" w:rsidRPr="009D5F6C" w:rsidRDefault="009D5F6C" w:rsidP="009D5F6C">
      <w:pPr>
        <w:numPr>
          <w:ilvl w:val="0"/>
          <w:numId w:val="24"/>
        </w:numPr>
        <w:spacing w:line="360" w:lineRule="auto"/>
        <w:ind w:left="426" w:hanging="426"/>
        <w:rPr>
          <w:rFonts w:ascii="Tahoma" w:hAnsi="Tahoma" w:cs="Tahoma"/>
        </w:rPr>
      </w:pPr>
      <w:r w:rsidRPr="009D5F6C">
        <w:rPr>
          <w:rFonts w:ascii="Tahoma" w:hAnsi="Tahoma" w:cs="Tahoma"/>
        </w:rPr>
        <w:t>Pani/Pana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dane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nie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będą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przekazane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odbiorcom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państwach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znajdujących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się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poza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Unią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Europejską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i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Europejskim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Obszarem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Gospodarczym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organizacji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międzynarodowej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bez</w:t>
      </w:r>
      <w:r w:rsidR="0000243B">
        <w:rPr>
          <w:rFonts w:ascii="Tahoma" w:hAnsi="Tahoma" w:cs="Tahoma"/>
        </w:rPr>
        <w:t xml:space="preserve">  </w:t>
      </w:r>
      <w:r w:rsidRPr="009D5F6C">
        <w:rPr>
          <w:rFonts w:ascii="Tahoma" w:hAnsi="Tahoma" w:cs="Tahoma"/>
        </w:rPr>
        <w:t>postawy</w:t>
      </w:r>
      <w:r w:rsidR="0000243B">
        <w:rPr>
          <w:rFonts w:ascii="Tahoma" w:hAnsi="Tahoma" w:cs="Tahoma"/>
        </w:rPr>
        <w:t xml:space="preserve"> </w:t>
      </w:r>
      <w:r w:rsidRPr="009D5F6C">
        <w:rPr>
          <w:rFonts w:ascii="Tahoma" w:hAnsi="Tahoma" w:cs="Tahoma"/>
        </w:rPr>
        <w:t>prawnej.</w:t>
      </w:r>
    </w:p>
    <w:p w14:paraId="7DE7BA54" w14:textId="77777777" w:rsidR="00394EC1" w:rsidRDefault="00394EC1" w:rsidP="009D5F6C">
      <w:pPr>
        <w:spacing w:line="360" w:lineRule="auto"/>
        <w:rPr>
          <w:rFonts w:ascii="Tahoma" w:hAnsi="Tahoma" w:cs="Tahoma"/>
        </w:rPr>
      </w:pPr>
    </w:p>
    <w:p w14:paraId="32558F30" w14:textId="52DCDBC3" w:rsidR="009D5F6C" w:rsidRPr="00CC3183" w:rsidRDefault="009D5F6C" w:rsidP="009D5F6C">
      <w:pPr>
        <w:spacing w:line="360" w:lineRule="auto"/>
        <w:rPr>
          <w:rFonts w:ascii="Tahoma" w:hAnsi="Tahoma" w:cs="Tahoma"/>
        </w:rPr>
      </w:pPr>
      <w:r w:rsidRPr="00CC3183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przypadku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jakichkolwiek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wątpliwości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czy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pytań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zakresie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przetwarzania</w:t>
      </w:r>
      <w:r w:rsidR="0000243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</w:t>
      </w:r>
      <w:r w:rsidRPr="00CC3183">
        <w:rPr>
          <w:rFonts w:ascii="Tahoma" w:hAnsi="Tahoma" w:cs="Tahoma"/>
        </w:rPr>
        <w:t>ani/Pana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danych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osobowych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oraz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korzystania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praw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związanych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przetwarzaniem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danych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osobowych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może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się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Pani/Pan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kontaktować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z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Inspektorem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Ochrony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Danych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Podkarpackim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Urzędzie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Wojewódzkim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Rzeszowie:</w:t>
      </w:r>
      <w:r w:rsidR="0000243B">
        <w:rPr>
          <w:rFonts w:ascii="Tahoma" w:hAnsi="Tahoma" w:cs="Tahoma"/>
        </w:rPr>
        <w:t xml:space="preserve"> </w:t>
      </w:r>
    </w:p>
    <w:p w14:paraId="1762F5E3" w14:textId="69834694" w:rsidR="009D5F6C" w:rsidRPr="00CC3183" w:rsidRDefault="009D5F6C" w:rsidP="009D5F6C">
      <w:pPr>
        <w:numPr>
          <w:ilvl w:val="0"/>
          <w:numId w:val="44"/>
        </w:numPr>
        <w:spacing w:line="360" w:lineRule="auto"/>
        <w:ind w:left="426" w:hanging="426"/>
        <w:rPr>
          <w:rFonts w:ascii="Tahoma" w:hAnsi="Tahoma" w:cs="Tahoma"/>
        </w:rPr>
      </w:pPr>
      <w:r w:rsidRPr="00CC3183">
        <w:rPr>
          <w:rFonts w:ascii="Tahoma" w:hAnsi="Tahoma" w:cs="Tahoma"/>
        </w:rPr>
        <w:t>listownie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na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adres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Podkarpackiego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Urzędu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Wojewódzkiego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Rzeszowie</w:t>
      </w:r>
    </w:p>
    <w:p w14:paraId="4A7FC9F3" w14:textId="3DE41756" w:rsidR="009D5F6C" w:rsidRPr="00CC3183" w:rsidRDefault="009D5F6C" w:rsidP="009D5F6C">
      <w:pPr>
        <w:numPr>
          <w:ilvl w:val="0"/>
          <w:numId w:val="44"/>
        </w:numPr>
        <w:spacing w:line="360" w:lineRule="auto"/>
        <w:ind w:left="426" w:hanging="426"/>
        <w:rPr>
          <w:rFonts w:ascii="Tahoma" w:hAnsi="Tahoma" w:cs="Tahoma"/>
        </w:rPr>
      </w:pPr>
      <w:r w:rsidRPr="00CC3183">
        <w:rPr>
          <w:rFonts w:ascii="Tahoma" w:hAnsi="Tahoma" w:cs="Tahoma"/>
        </w:rPr>
        <w:t>za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pośrednictwem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elektronicznej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skrzynki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podawczej: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/PUWRzeszow/SkrytkaESP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lub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/PUWRzeszow/skrytka</w:t>
      </w:r>
    </w:p>
    <w:p w14:paraId="237349DE" w14:textId="72600A97" w:rsidR="009D5F6C" w:rsidRPr="0000322A" w:rsidRDefault="009D5F6C" w:rsidP="009D5F6C">
      <w:pPr>
        <w:numPr>
          <w:ilvl w:val="0"/>
          <w:numId w:val="44"/>
        </w:numPr>
        <w:spacing w:line="360" w:lineRule="auto"/>
        <w:ind w:left="426" w:hanging="426"/>
        <w:rPr>
          <w:rFonts w:ascii="Tahoma" w:hAnsi="Tahoma" w:cs="Tahoma"/>
          <w:lang w:val="en-US"/>
        </w:rPr>
      </w:pPr>
      <w:r w:rsidRPr="0000322A">
        <w:rPr>
          <w:rFonts w:ascii="Tahoma" w:hAnsi="Tahoma" w:cs="Tahoma"/>
          <w:lang w:val="en-US"/>
        </w:rPr>
        <w:t>e-mailowo</w:t>
      </w:r>
      <w:r w:rsidR="0000243B">
        <w:rPr>
          <w:rFonts w:ascii="Tahoma" w:hAnsi="Tahoma" w:cs="Tahoma"/>
          <w:lang w:val="en-US"/>
        </w:rPr>
        <w:t xml:space="preserve"> </w:t>
      </w:r>
      <w:hyperlink r:id="rId9" w:history="1">
        <w:r w:rsidRPr="0000322A">
          <w:rPr>
            <w:rStyle w:val="Hipercze"/>
            <w:rFonts w:ascii="Tahoma" w:hAnsi="Tahoma" w:cs="Tahoma"/>
            <w:lang w:val="en-US"/>
          </w:rPr>
          <w:t>rodo@rzeszow.uw.gov.pl</w:t>
        </w:r>
      </w:hyperlink>
    </w:p>
    <w:p w14:paraId="18E59448" w14:textId="77777777" w:rsidR="009D5F6C" w:rsidRPr="00CC3183" w:rsidRDefault="009D5F6C" w:rsidP="009D5F6C">
      <w:pPr>
        <w:numPr>
          <w:ilvl w:val="0"/>
          <w:numId w:val="44"/>
        </w:numPr>
        <w:spacing w:line="360" w:lineRule="auto"/>
        <w:ind w:left="426" w:hanging="426"/>
        <w:rPr>
          <w:rFonts w:ascii="Tahoma" w:hAnsi="Tahoma" w:cs="Tahoma"/>
        </w:rPr>
      </w:pPr>
      <w:r w:rsidRPr="00CC3183">
        <w:rPr>
          <w:rFonts w:ascii="Tahoma" w:hAnsi="Tahoma" w:cs="Tahoma"/>
        </w:rPr>
        <w:t>osobiście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siedzibie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PUW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Rzeszowie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przy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ul.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Grunwaldzkiej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15.</w:t>
      </w:r>
    </w:p>
    <w:p w14:paraId="288A7741" w14:textId="77777777" w:rsidR="00394EC1" w:rsidRDefault="00394EC1" w:rsidP="009D5F6C">
      <w:pPr>
        <w:spacing w:line="360" w:lineRule="auto"/>
        <w:rPr>
          <w:rFonts w:ascii="Tahoma" w:hAnsi="Tahoma" w:cs="Tahoma"/>
        </w:rPr>
      </w:pPr>
    </w:p>
    <w:p w14:paraId="23FF0170" w14:textId="77777777" w:rsidR="00394EC1" w:rsidRDefault="00394EC1" w:rsidP="009D5F6C">
      <w:pPr>
        <w:spacing w:line="360" w:lineRule="auto"/>
        <w:rPr>
          <w:rFonts w:ascii="Tahoma" w:hAnsi="Tahoma" w:cs="Tahoma"/>
        </w:rPr>
      </w:pPr>
    </w:p>
    <w:p w14:paraId="3A763E56" w14:textId="630DD05A" w:rsidR="009D5F6C" w:rsidRPr="00CC3183" w:rsidRDefault="009D5F6C" w:rsidP="009D5F6C">
      <w:pPr>
        <w:spacing w:line="360" w:lineRule="auto"/>
        <w:rPr>
          <w:rFonts w:ascii="Tahoma" w:hAnsi="Tahoma" w:cs="Tahoma"/>
        </w:rPr>
      </w:pPr>
      <w:r w:rsidRPr="00CC3183">
        <w:rPr>
          <w:rFonts w:ascii="Tahoma" w:hAnsi="Tahoma" w:cs="Tahoma"/>
        </w:rPr>
        <w:lastRenderedPageBreak/>
        <w:t>Jeśli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uzna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Pani/Pan,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że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dane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osobowe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nie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są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przetwarzane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w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sposób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prawidłowy,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przysługuje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Pani/Panu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prawo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wniesienia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skargi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do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organu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nadzorczego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–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Prezesa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Urzędu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Ochrony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Danych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Osobowych,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ul.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Stawki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2,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00-193</w:t>
      </w:r>
      <w:r w:rsidR="0000243B">
        <w:rPr>
          <w:rFonts w:ascii="Tahoma" w:hAnsi="Tahoma" w:cs="Tahoma"/>
        </w:rPr>
        <w:t xml:space="preserve"> </w:t>
      </w:r>
      <w:r w:rsidRPr="00CC3183">
        <w:rPr>
          <w:rFonts w:ascii="Tahoma" w:hAnsi="Tahoma" w:cs="Tahoma"/>
        </w:rPr>
        <w:t>Warszawa.</w:t>
      </w:r>
      <w:r w:rsidR="0000243B">
        <w:rPr>
          <w:rFonts w:ascii="Tahoma" w:hAnsi="Tahoma" w:cs="Tahoma"/>
        </w:rPr>
        <w:t xml:space="preserve"> </w:t>
      </w:r>
    </w:p>
    <w:p w14:paraId="65423B36" w14:textId="77777777" w:rsidR="000753E3" w:rsidRPr="001148AF" w:rsidRDefault="000753E3" w:rsidP="0054110F">
      <w:pPr>
        <w:spacing w:line="360" w:lineRule="auto"/>
        <w:rPr>
          <w:rFonts w:ascii="Tahoma" w:hAnsi="Tahoma" w:cs="Tahoma"/>
        </w:rPr>
      </w:pPr>
    </w:p>
    <w:p w14:paraId="38E67BE1" w14:textId="77777777" w:rsidR="0054110F" w:rsidRPr="001148AF" w:rsidRDefault="0054110F" w:rsidP="0054110F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</w:p>
    <w:p w14:paraId="7D2B4AD7" w14:textId="08E6D904" w:rsidR="0000322A" w:rsidRDefault="0000322A" w:rsidP="0000322A">
      <w:pPr>
        <w:spacing w:line="360" w:lineRule="auto"/>
        <w:rPr>
          <w:rFonts w:ascii="Tahoma" w:hAnsi="Tahoma" w:cs="Tahoma"/>
        </w:rPr>
      </w:pPr>
    </w:p>
    <w:p w14:paraId="1B203231" w14:textId="3D323D12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4B5DA904" w14:textId="6329D13F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564D5313" w14:textId="6F78DD09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0AC49A02" w14:textId="3354FC65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5E6374F9" w14:textId="288B5CD5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05753232" w14:textId="7C136155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0E89EA6D" w14:textId="5BF3047A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14FFB4F5" w14:textId="30CDDF6A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6500B920" w14:textId="67CAF5BC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704229D3" w14:textId="354B7F83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2C6781CF" w14:textId="19EBA50A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00272503" w14:textId="78C3964A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0269898D" w14:textId="25CEA10B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0304ED08" w14:textId="6F0601B4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547C4044" w14:textId="3DBA546F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3045F719" w14:textId="07254C95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3CF7A315" w14:textId="033823E4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1BC58B57" w14:textId="047F5437" w:rsidR="00394EC1" w:rsidRDefault="00394EC1" w:rsidP="0000322A">
      <w:pPr>
        <w:spacing w:line="360" w:lineRule="auto"/>
        <w:rPr>
          <w:rFonts w:ascii="Tahoma" w:hAnsi="Tahoma" w:cs="Tahoma"/>
        </w:rPr>
      </w:pPr>
    </w:p>
    <w:p w14:paraId="260E6E9B" w14:textId="77777777" w:rsidR="00394EC1" w:rsidRPr="00D81EC7" w:rsidRDefault="00394EC1" w:rsidP="0000322A">
      <w:pPr>
        <w:spacing w:line="360" w:lineRule="auto"/>
        <w:rPr>
          <w:rFonts w:ascii="Tahoma" w:hAnsi="Tahoma" w:cs="Tahoma"/>
        </w:rPr>
      </w:pPr>
    </w:p>
    <w:p w14:paraId="00E30DB9" w14:textId="77777777" w:rsidR="0000322A" w:rsidRPr="00D81EC7" w:rsidRDefault="0000322A" w:rsidP="0000322A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>
        <w:rPr>
          <w:rStyle w:val="Uwydatnienie"/>
          <w:rFonts w:ascii="Tahoma" w:hAnsi="Tahoma" w:cs="Tahoma"/>
          <w:i w:val="0"/>
        </w:rPr>
        <w:t>Opracował</w:t>
      </w:r>
      <w:r w:rsidRPr="00D81EC7">
        <w:rPr>
          <w:rStyle w:val="Uwydatnienie"/>
          <w:rFonts w:ascii="Tahoma" w:hAnsi="Tahoma" w:cs="Tahoma"/>
          <w:i w:val="0"/>
        </w:rPr>
        <w:t>: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Łukasz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Pietruszka</w:t>
      </w:r>
      <w:r w:rsidRPr="00D81EC7">
        <w:rPr>
          <w:rStyle w:val="Uwydatnienie"/>
          <w:rFonts w:ascii="Tahoma" w:hAnsi="Tahoma" w:cs="Tahoma"/>
          <w:i w:val="0"/>
        </w:rPr>
        <w:t>,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Kierownik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Oddziału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Spraw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Obywatelskich</w:t>
      </w:r>
    </w:p>
    <w:p w14:paraId="2192302D" w14:textId="77777777" w:rsidR="0000322A" w:rsidRDefault="0000322A" w:rsidP="0000322A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>
        <w:rPr>
          <w:rStyle w:val="Uwydatnienie"/>
          <w:rFonts w:ascii="Tahoma" w:hAnsi="Tahoma" w:cs="Tahoma"/>
          <w:i w:val="0"/>
        </w:rPr>
        <w:t>Sprawdził</w:t>
      </w:r>
      <w:r w:rsidRPr="00D81EC7">
        <w:rPr>
          <w:rStyle w:val="Uwydatnienie"/>
          <w:rFonts w:ascii="Tahoma" w:hAnsi="Tahoma" w:cs="Tahoma"/>
          <w:i w:val="0"/>
        </w:rPr>
        <w:t>: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Łukasz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Pietruszka,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Kierownik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Oddziału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Spraw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Obywatelskich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</w:p>
    <w:p w14:paraId="004EEA25" w14:textId="77777777" w:rsidR="00342FEE" w:rsidRPr="001148AF" w:rsidRDefault="0000322A" w:rsidP="0000322A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>
        <w:rPr>
          <w:rStyle w:val="Uwydatnienie"/>
          <w:rFonts w:ascii="Tahoma" w:hAnsi="Tahoma" w:cs="Tahoma"/>
          <w:i w:val="0"/>
        </w:rPr>
        <w:t>Udostępnił</w:t>
      </w:r>
      <w:r w:rsidRPr="00D81EC7">
        <w:rPr>
          <w:rStyle w:val="Uwydatnienie"/>
          <w:rFonts w:ascii="Tahoma" w:hAnsi="Tahoma" w:cs="Tahoma"/>
          <w:i w:val="0"/>
        </w:rPr>
        <w:t>: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Tomasz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Błażej</w:t>
      </w:r>
      <w:r w:rsidRPr="00D81EC7">
        <w:rPr>
          <w:rStyle w:val="Uwydatnienie"/>
          <w:rFonts w:ascii="Tahoma" w:hAnsi="Tahoma" w:cs="Tahoma"/>
          <w:i w:val="0"/>
        </w:rPr>
        <w:t>,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Dyrektor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Wydziału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Spraw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Obywatelskich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i</w:t>
      </w:r>
      <w:r w:rsidR="0000243B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Cudzoziemców</w:t>
      </w:r>
    </w:p>
    <w:sectPr w:rsidR="00342FEE" w:rsidRPr="001148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6EF0" w14:textId="77777777" w:rsidR="00B95CCA" w:rsidRDefault="00B95CCA">
      <w:r>
        <w:separator/>
      </w:r>
    </w:p>
  </w:endnote>
  <w:endnote w:type="continuationSeparator" w:id="0">
    <w:p w14:paraId="5CF2FB86" w14:textId="77777777" w:rsidR="00B95CCA" w:rsidRDefault="00B9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B14E" w14:textId="77777777" w:rsidR="004E13C8" w:rsidRDefault="004E13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7828" w14:textId="77777777" w:rsidR="004E13C8" w:rsidRDefault="004E13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4F86" w14:textId="77777777" w:rsidR="004E13C8" w:rsidRDefault="004E1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3563" w14:textId="77777777" w:rsidR="00B95CCA" w:rsidRDefault="00B95CCA">
      <w:r>
        <w:separator/>
      </w:r>
    </w:p>
  </w:footnote>
  <w:footnote w:type="continuationSeparator" w:id="0">
    <w:p w14:paraId="53AA4B7C" w14:textId="77777777" w:rsidR="00B95CCA" w:rsidRDefault="00B9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A4F4" w14:textId="77777777" w:rsidR="004E13C8" w:rsidRDefault="004E13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5495"/>
      <w:gridCol w:w="2157"/>
    </w:tblGrid>
    <w:tr w:rsidR="00F07CF5" w14:paraId="724E3B7F" w14:textId="77777777" w:rsidTr="00432FC6">
      <w:trPr>
        <w:cantSplit/>
        <w:trHeight w:val="718"/>
      </w:trPr>
      <w:tc>
        <w:tcPr>
          <w:tcW w:w="1333" w:type="dxa"/>
          <w:vMerge w:val="restart"/>
        </w:tcPr>
        <w:p w14:paraId="32B556CB" w14:textId="77777777" w:rsidR="00F07CF5" w:rsidRDefault="00F07CF5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  <w:p w14:paraId="71CF69CF" w14:textId="77777777" w:rsidR="00F07CF5" w:rsidRDefault="008266F8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0A858871" wp14:editId="3FD008BB">
                <wp:extent cx="753745" cy="753745"/>
                <wp:effectExtent l="0" t="0" r="8255" b="8255"/>
                <wp:docPr id="1" name="Obraz 1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</w:tcPr>
        <w:p w14:paraId="3D1B0FA7" w14:textId="77777777" w:rsidR="00F07CF5" w:rsidRPr="00DD29B5" w:rsidRDefault="00F07CF5">
          <w:pPr>
            <w:pStyle w:val="Nagwek1"/>
            <w:jc w:val="center"/>
            <w:rPr>
              <w:rFonts w:ascii="Tahoma" w:hAnsi="Tahoma" w:cs="Tahoma"/>
              <w:sz w:val="24"/>
              <w:szCs w:val="24"/>
            </w:rPr>
          </w:pPr>
          <w:r w:rsidRPr="00DD29B5">
            <w:rPr>
              <w:rFonts w:ascii="Tahoma" w:hAnsi="Tahoma" w:cs="Tahoma"/>
              <w:sz w:val="24"/>
              <w:szCs w:val="24"/>
            </w:rPr>
            <w:t>PODKARPACKI</w:t>
          </w:r>
          <w:r w:rsidR="0000243B">
            <w:rPr>
              <w:rFonts w:ascii="Tahoma" w:hAnsi="Tahoma" w:cs="Tahoma"/>
              <w:sz w:val="24"/>
              <w:szCs w:val="24"/>
            </w:rPr>
            <w:t xml:space="preserve"> </w:t>
          </w:r>
          <w:r w:rsidRPr="00DD29B5">
            <w:rPr>
              <w:rFonts w:ascii="Tahoma" w:hAnsi="Tahoma" w:cs="Tahoma"/>
              <w:sz w:val="24"/>
              <w:szCs w:val="24"/>
            </w:rPr>
            <w:t>URZĄD</w:t>
          </w:r>
          <w:r w:rsidR="0000243B">
            <w:rPr>
              <w:rFonts w:ascii="Tahoma" w:hAnsi="Tahoma" w:cs="Tahoma"/>
              <w:sz w:val="24"/>
              <w:szCs w:val="24"/>
            </w:rPr>
            <w:t xml:space="preserve"> </w:t>
          </w:r>
          <w:r w:rsidRPr="00DD29B5">
            <w:rPr>
              <w:rFonts w:ascii="Tahoma" w:hAnsi="Tahoma" w:cs="Tahoma"/>
              <w:sz w:val="24"/>
              <w:szCs w:val="24"/>
            </w:rPr>
            <w:t>WOJEWÓDZKI</w:t>
          </w:r>
        </w:p>
        <w:p w14:paraId="52345169" w14:textId="77777777" w:rsidR="00F07CF5" w:rsidRPr="00DD29B5" w:rsidRDefault="00F07CF5">
          <w:pPr>
            <w:pStyle w:val="Nagwek2"/>
            <w:rPr>
              <w:rFonts w:ascii="Tahoma" w:hAnsi="Tahoma" w:cs="Tahoma"/>
            </w:rPr>
          </w:pPr>
          <w:r w:rsidRPr="00DD29B5">
            <w:rPr>
              <w:rFonts w:ascii="Tahoma" w:hAnsi="Tahoma" w:cs="Tahoma"/>
            </w:rPr>
            <w:t>W</w:t>
          </w:r>
          <w:r w:rsidR="0000243B">
            <w:rPr>
              <w:rFonts w:ascii="Tahoma" w:hAnsi="Tahoma" w:cs="Tahoma"/>
            </w:rPr>
            <w:t xml:space="preserve"> </w:t>
          </w:r>
          <w:r w:rsidRPr="00DD29B5">
            <w:rPr>
              <w:rFonts w:ascii="Tahoma" w:hAnsi="Tahoma" w:cs="Tahoma"/>
            </w:rPr>
            <w:t>RZESZOWIE</w:t>
          </w:r>
        </w:p>
      </w:tc>
      <w:tc>
        <w:tcPr>
          <w:tcW w:w="2160" w:type="dxa"/>
          <w:vMerge w:val="restart"/>
          <w:vAlign w:val="center"/>
        </w:tcPr>
        <w:p w14:paraId="3C23F785" w14:textId="77777777" w:rsidR="00F07CF5" w:rsidRPr="00DD29B5" w:rsidRDefault="00EE2ECB" w:rsidP="00432FC6">
          <w:pPr>
            <w:pStyle w:val="Tekstpodstawowy"/>
            <w:rPr>
              <w:rFonts w:ascii="Tahoma" w:hAnsi="Tahoma" w:cs="Tahoma"/>
              <w:color w:val="auto"/>
              <w:szCs w:val="24"/>
              <w:lang w:val="pl-PL" w:eastAsia="pl-PL"/>
            </w:rPr>
          </w:pPr>
          <w:r w:rsidRPr="00DD29B5">
            <w:rPr>
              <w:rFonts w:ascii="Tahoma" w:hAnsi="Tahoma" w:cs="Tahoma"/>
              <w:color w:val="auto"/>
              <w:szCs w:val="24"/>
              <w:lang w:val="pl-PL" w:eastAsia="pl-PL"/>
            </w:rPr>
            <w:t>Wyd</w:t>
          </w:r>
          <w:r w:rsidR="00312C22" w:rsidRPr="00DD29B5">
            <w:rPr>
              <w:rFonts w:ascii="Tahoma" w:hAnsi="Tahoma" w:cs="Tahoma"/>
              <w:color w:val="auto"/>
              <w:szCs w:val="24"/>
              <w:lang w:val="pl-PL" w:eastAsia="pl-PL"/>
            </w:rPr>
            <w:t>anie</w:t>
          </w:r>
          <w:r w:rsidR="0000243B">
            <w:rPr>
              <w:rFonts w:ascii="Tahoma" w:hAnsi="Tahoma" w:cs="Tahoma"/>
              <w:color w:val="auto"/>
              <w:szCs w:val="24"/>
              <w:lang w:val="pl-PL" w:eastAsia="pl-PL"/>
            </w:rPr>
            <w:t xml:space="preserve"> </w:t>
          </w:r>
          <w:r w:rsidR="00312C22" w:rsidRPr="00DD29B5">
            <w:rPr>
              <w:rFonts w:ascii="Tahoma" w:hAnsi="Tahoma" w:cs="Tahoma"/>
              <w:color w:val="auto"/>
              <w:szCs w:val="24"/>
              <w:lang w:val="pl-PL" w:eastAsia="pl-PL"/>
            </w:rPr>
            <w:t>nr</w:t>
          </w:r>
          <w:r w:rsidR="0000243B">
            <w:rPr>
              <w:rFonts w:ascii="Tahoma" w:hAnsi="Tahoma" w:cs="Tahoma"/>
              <w:color w:val="auto"/>
              <w:szCs w:val="24"/>
              <w:lang w:val="pl-PL" w:eastAsia="pl-PL"/>
            </w:rPr>
            <w:t xml:space="preserve"> </w:t>
          </w:r>
          <w:r w:rsidR="0000322A">
            <w:rPr>
              <w:rFonts w:ascii="Tahoma" w:hAnsi="Tahoma" w:cs="Tahoma"/>
              <w:color w:val="auto"/>
              <w:szCs w:val="24"/>
              <w:lang w:val="pl-PL" w:eastAsia="pl-PL"/>
            </w:rPr>
            <w:t>5</w:t>
          </w:r>
        </w:p>
        <w:p w14:paraId="4ADB8301" w14:textId="77777777" w:rsidR="00F07CF5" w:rsidRPr="00DD29B5" w:rsidRDefault="00F07CF5" w:rsidP="00432FC6">
          <w:pPr>
            <w:pStyle w:val="Tekstpodstawowy"/>
            <w:rPr>
              <w:rFonts w:ascii="Tahoma" w:hAnsi="Tahoma" w:cs="Tahoma"/>
              <w:color w:val="auto"/>
              <w:szCs w:val="24"/>
              <w:lang w:val="pl-PL" w:eastAsia="pl-PL"/>
            </w:rPr>
          </w:pPr>
          <w:r w:rsidRPr="00DD29B5">
            <w:rPr>
              <w:rFonts w:ascii="Tahoma" w:hAnsi="Tahoma" w:cs="Tahoma"/>
              <w:color w:val="auto"/>
              <w:szCs w:val="24"/>
              <w:lang w:val="pl-PL" w:eastAsia="pl-PL"/>
            </w:rPr>
            <w:t>z</w:t>
          </w:r>
          <w:r w:rsidR="0000243B">
            <w:rPr>
              <w:rFonts w:ascii="Tahoma" w:hAnsi="Tahoma" w:cs="Tahoma"/>
              <w:color w:val="auto"/>
              <w:szCs w:val="24"/>
              <w:lang w:val="pl-PL" w:eastAsia="pl-PL"/>
            </w:rPr>
            <w:t xml:space="preserve"> </w:t>
          </w:r>
          <w:r w:rsidRPr="00DD29B5">
            <w:rPr>
              <w:rFonts w:ascii="Tahoma" w:hAnsi="Tahoma" w:cs="Tahoma"/>
              <w:color w:val="auto"/>
              <w:szCs w:val="24"/>
              <w:lang w:val="pl-PL" w:eastAsia="pl-PL"/>
            </w:rPr>
            <w:t>dnia</w:t>
          </w:r>
          <w:r w:rsidR="0000243B">
            <w:rPr>
              <w:rFonts w:ascii="Tahoma" w:hAnsi="Tahoma" w:cs="Tahoma"/>
              <w:color w:val="auto"/>
              <w:szCs w:val="24"/>
              <w:lang w:val="pl-PL" w:eastAsia="pl-PL"/>
            </w:rPr>
            <w:t xml:space="preserve"> </w:t>
          </w:r>
        </w:p>
        <w:p w14:paraId="623DA776" w14:textId="77777777" w:rsidR="00F07CF5" w:rsidRPr="00DD29B5" w:rsidRDefault="0000322A" w:rsidP="00A56036">
          <w:pPr>
            <w:pStyle w:val="Tekstpodstawowy"/>
            <w:rPr>
              <w:rFonts w:ascii="Tahoma" w:hAnsi="Tahoma" w:cs="Tahoma"/>
              <w:szCs w:val="24"/>
              <w:lang w:val="pl-PL" w:eastAsia="pl-PL"/>
            </w:rPr>
          </w:pPr>
          <w:r>
            <w:rPr>
              <w:rFonts w:ascii="Tahoma" w:hAnsi="Tahoma" w:cs="Tahoma"/>
              <w:color w:val="auto"/>
              <w:szCs w:val="24"/>
              <w:lang w:val="pl-PL" w:eastAsia="pl-PL"/>
            </w:rPr>
            <w:t>1</w:t>
          </w:r>
          <w:r w:rsidR="004E13C8">
            <w:rPr>
              <w:rFonts w:ascii="Tahoma" w:hAnsi="Tahoma" w:cs="Tahoma"/>
              <w:color w:val="auto"/>
              <w:szCs w:val="24"/>
              <w:lang w:val="pl-PL" w:eastAsia="pl-PL"/>
            </w:rPr>
            <w:t>2</w:t>
          </w:r>
          <w:r w:rsidR="0000243B">
            <w:rPr>
              <w:rFonts w:ascii="Tahoma" w:hAnsi="Tahoma" w:cs="Tahoma"/>
              <w:color w:val="auto"/>
              <w:szCs w:val="24"/>
              <w:lang w:val="pl-PL" w:eastAsia="pl-PL"/>
            </w:rPr>
            <w:t xml:space="preserve"> </w:t>
          </w:r>
          <w:r>
            <w:rPr>
              <w:rFonts w:ascii="Tahoma" w:hAnsi="Tahoma" w:cs="Tahoma"/>
              <w:color w:val="auto"/>
              <w:szCs w:val="24"/>
              <w:lang w:val="pl-PL" w:eastAsia="pl-PL"/>
            </w:rPr>
            <w:t>listopada</w:t>
          </w:r>
          <w:r w:rsidR="0000243B">
            <w:rPr>
              <w:rFonts w:ascii="Tahoma" w:hAnsi="Tahoma" w:cs="Tahoma"/>
              <w:color w:val="auto"/>
              <w:szCs w:val="24"/>
              <w:lang w:val="pl-PL" w:eastAsia="pl-PL"/>
            </w:rPr>
            <w:t xml:space="preserve"> </w:t>
          </w:r>
          <w:r>
            <w:rPr>
              <w:rFonts w:ascii="Tahoma" w:hAnsi="Tahoma" w:cs="Tahoma"/>
              <w:color w:val="auto"/>
              <w:szCs w:val="24"/>
              <w:lang w:val="pl-PL" w:eastAsia="pl-PL"/>
            </w:rPr>
            <w:t>2024</w:t>
          </w:r>
          <w:r w:rsidR="0000243B">
            <w:rPr>
              <w:rFonts w:ascii="Tahoma" w:hAnsi="Tahoma" w:cs="Tahoma"/>
              <w:color w:val="auto"/>
              <w:szCs w:val="24"/>
              <w:lang w:val="pl-PL" w:eastAsia="pl-PL"/>
            </w:rPr>
            <w:t xml:space="preserve"> </w:t>
          </w:r>
          <w:r w:rsidR="00F07CF5" w:rsidRPr="00DD29B5">
            <w:rPr>
              <w:rFonts w:ascii="Tahoma" w:hAnsi="Tahoma" w:cs="Tahoma"/>
              <w:color w:val="auto"/>
              <w:szCs w:val="24"/>
              <w:lang w:val="pl-PL" w:eastAsia="pl-PL"/>
            </w:rPr>
            <w:t>r.</w:t>
          </w:r>
          <w:r w:rsidR="0000243B">
            <w:rPr>
              <w:rFonts w:ascii="Tahoma" w:hAnsi="Tahoma" w:cs="Tahoma"/>
              <w:szCs w:val="24"/>
              <w:lang w:val="pl-PL" w:eastAsia="pl-PL"/>
            </w:rPr>
            <w:t xml:space="preserve"> </w:t>
          </w:r>
        </w:p>
      </w:tc>
    </w:tr>
    <w:tr w:rsidR="00F07CF5" w14:paraId="3FFEAAA0" w14:textId="77777777">
      <w:trPr>
        <w:cantSplit/>
        <w:trHeight w:val="315"/>
      </w:trPr>
      <w:tc>
        <w:tcPr>
          <w:tcW w:w="1333" w:type="dxa"/>
          <w:vMerge/>
        </w:tcPr>
        <w:p w14:paraId="3E4D6AFA" w14:textId="77777777" w:rsidR="00F07CF5" w:rsidRDefault="00F07CF5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507" w:type="dxa"/>
          <w:vMerge w:val="restart"/>
        </w:tcPr>
        <w:p w14:paraId="3B0DCBC4" w14:textId="77777777" w:rsidR="00F07CF5" w:rsidRPr="00DD29B5" w:rsidRDefault="00F07CF5" w:rsidP="00DD29B5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DD29B5">
            <w:rPr>
              <w:rFonts w:ascii="Tahoma" w:hAnsi="Tahoma" w:cs="Tahoma"/>
              <w:b/>
              <w:bCs/>
              <w:color w:val="202020"/>
            </w:rPr>
            <w:t>KARTA</w:t>
          </w:r>
          <w:r w:rsidR="0000243B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DD29B5">
            <w:rPr>
              <w:rFonts w:ascii="Tahoma" w:hAnsi="Tahoma" w:cs="Tahoma"/>
              <w:b/>
              <w:bCs/>
              <w:color w:val="202020"/>
            </w:rPr>
            <w:t>INFORMACYJNA</w:t>
          </w:r>
          <w:r w:rsidR="0000243B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DD29B5">
            <w:rPr>
              <w:rFonts w:ascii="Tahoma" w:hAnsi="Tahoma" w:cs="Tahoma"/>
              <w:b/>
              <w:bCs/>
              <w:color w:val="202020"/>
            </w:rPr>
            <w:t>O</w:t>
          </w:r>
          <w:r w:rsidR="0000243B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DD29B5">
            <w:rPr>
              <w:rFonts w:ascii="Tahoma" w:hAnsi="Tahoma" w:cs="Tahoma"/>
              <w:b/>
              <w:bCs/>
              <w:color w:val="202020"/>
            </w:rPr>
            <w:t>USŁUGACH</w:t>
          </w:r>
          <w:r w:rsidR="0000243B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DD29B5">
            <w:rPr>
              <w:rFonts w:ascii="Tahoma" w:hAnsi="Tahoma" w:cs="Tahoma"/>
              <w:b/>
              <w:bCs/>
              <w:color w:val="202020"/>
            </w:rPr>
            <w:t>NR</w:t>
          </w:r>
          <w:r w:rsidR="0000243B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DD29B5">
            <w:rPr>
              <w:rFonts w:ascii="Tahoma" w:hAnsi="Tahoma" w:cs="Tahoma"/>
              <w:b/>
              <w:bCs/>
              <w:color w:val="202020"/>
            </w:rPr>
            <w:t>KIU-</w:t>
          </w:r>
          <w:r w:rsidR="002C401C" w:rsidRPr="00DD29B5">
            <w:rPr>
              <w:rFonts w:ascii="Tahoma" w:hAnsi="Tahoma" w:cs="Tahoma"/>
              <w:b/>
              <w:bCs/>
              <w:color w:val="202020"/>
            </w:rPr>
            <w:t>305</w:t>
          </w:r>
        </w:p>
      </w:tc>
      <w:tc>
        <w:tcPr>
          <w:tcW w:w="2160" w:type="dxa"/>
          <w:vMerge/>
        </w:tcPr>
        <w:p w14:paraId="1B4EFAF8" w14:textId="77777777" w:rsidR="00F07CF5" w:rsidRPr="00DD29B5" w:rsidRDefault="00F07CF5">
          <w:pPr>
            <w:rPr>
              <w:rFonts w:ascii="Tahoma" w:eastAsia="Arial Unicode MS" w:hAnsi="Tahoma" w:cs="Tahoma"/>
              <w:color w:val="202020"/>
            </w:rPr>
          </w:pPr>
        </w:p>
      </w:tc>
    </w:tr>
    <w:tr w:rsidR="00F07CF5" w14:paraId="0DADDC8B" w14:textId="77777777" w:rsidTr="00432FC6">
      <w:trPr>
        <w:cantSplit/>
        <w:trHeight w:val="276"/>
      </w:trPr>
      <w:tc>
        <w:tcPr>
          <w:tcW w:w="1333" w:type="dxa"/>
          <w:vMerge/>
        </w:tcPr>
        <w:p w14:paraId="27E48E40" w14:textId="77777777" w:rsidR="00F07CF5" w:rsidRDefault="00F07CF5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507" w:type="dxa"/>
          <w:vMerge/>
        </w:tcPr>
        <w:p w14:paraId="0631E3BA" w14:textId="77777777" w:rsidR="00F07CF5" w:rsidRPr="00DD29B5" w:rsidRDefault="00F07CF5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2160" w:type="dxa"/>
          <w:vMerge w:val="restart"/>
          <w:vAlign w:val="center"/>
        </w:tcPr>
        <w:p w14:paraId="42FA0C12" w14:textId="77777777" w:rsidR="00F07CF5" w:rsidRPr="00DD29B5" w:rsidRDefault="00F07CF5" w:rsidP="00432FC6">
          <w:pPr>
            <w:rPr>
              <w:rFonts w:ascii="Tahoma" w:eastAsia="Arial Unicode MS" w:hAnsi="Tahoma" w:cs="Tahoma"/>
              <w:b/>
              <w:bCs/>
              <w:color w:val="202020"/>
            </w:rPr>
          </w:pPr>
          <w:r w:rsidRPr="00DD29B5">
            <w:rPr>
              <w:rFonts w:ascii="Tahoma" w:eastAsia="Arial Unicode MS" w:hAnsi="Tahoma" w:cs="Tahoma"/>
              <w:b/>
              <w:bCs/>
              <w:color w:val="202020"/>
            </w:rPr>
            <w:t>Strona</w:t>
          </w:r>
          <w:r w:rsidR="0000243B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  <w:r w:rsidRPr="00DD29B5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DD29B5">
            <w:rPr>
              <w:rStyle w:val="Numerstrony"/>
              <w:rFonts w:ascii="Tahoma" w:hAnsi="Tahoma" w:cs="Tahoma"/>
              <w:b/>
              <w:bCs/>
            </w:rPr>
            <w:instrText xml:space="preserve"> PAGE </w:instrText>
          </w:r>
          <w:r w:rsidRPr="00DD29B5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00243B">
            <w:rPr>
              <w:rStyle w:val="Numerstrony"/>
              <w:rFonts w:ascii="Tahoma" w:hAnsi="Tahoma" w:cs="Tahoma"/>
              <w:b/>
              <w:bCs/>
              <w:noProof/>
            </w:rPr>
            <w:t>9</w:t>
          </w:r>
          <w:r w:rsidRPr="00DD29B5">
            <w:rPr>
              <w:rStyle w:val="Numerstrony"/>
              <w:rFonts w:ascii="Tahoma" w:hAnsi="Tahoma" w:cs="Tahoma"/>
              <w:b/>
              <w:bCs/>
            </w:rPr>
            <w:fldChar w:fldCharType="end"/>
          </w:r>
          <w:r w:rsidR="0000243B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  <w:r w:rsidRPr="00DD29B5">
            <w:rPr>
              <w:rFonts w:ascii="Tahoma" w:eastAsia="Arial Unicode MS" w:hAnsi="Tahoma" w:cs="Tahoma"/>
              <w:b/>
              <w:bCs/>
              <w:color w:val="202020"/>
            </w:rPr>
            <w:t>z</w:t>
          </w:r>
          <w:r w:rsidR="0000243B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  <w:r w:rsidRPr="00DD29B5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DD29B5">
            <w:rPr>
              <w:rStyle w:val="Numerstrony"/>
              <w:rFonts w:ascii="Tahoma" w:hAnsi="Tahoma" w:cs="Tahoma"/>
              <w:b/>
              <w:bCs/>
            </w:rPr>
            <w:instrText xml:space="preserve"> NUMPAGES </w:instrText>
          </w:r>
          <w:r w:rsidRPr="00DD29B5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00243B">
            <w:rPr>
              <w:rStyle w:val="Numerstrony"/>
              <w:rFonts w:ascii="Tahoma" w:hAnsi="Tahoma" w:cs="Tahoma"/>
              <w:b/>
              <w:bCs/>
              <w:noProof/>
            </w:rPr>
            <w:t>9</w:t>
          </w:r>
          <w:r w:rsidRPr="00DD29B5">
            <w:rPr>
              <w:rStyle w:val="Numerstrony"/>
              <w:rFonts w:ascii="Tahoma" w:hAnsi="Tahoma" w:cs="Tahoma"/>
              <w:b/>
              <w:bCs/>
            </w:rPr>
            <w:fldChar w:fldCharType="end"/>
          </w:r>
        </w:p>
      </w:tc>
    </w:tr>
    <w:tr w:rsidR="00F07CF5" w14:paraId="01292098" w14:textId="77777777" w:rsidTr="00432FC6">
      <w:trPr>
        <w:cantSplit/>
        <w:trHeight w:val="706"/>
      </w:trPr>
      <w:tc>
        <w:tcPr>
          <w:tcW w:w="1333" w:type="dxa"/>
          <w:vMerge/>
        </w:tcPr>
        <w:p w14:paraId="61F27758" w14:textId="77777777" w:rsidR="00F07CF5" w:rsidRDefault="00F07CF5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507" w:type="dxa"/>
          <w:vAlign w:val="center"/>
        </w:tcPr>
        <w:p w14:paraId="2DD94350" w14:textId="77777777" w:rsidR="00250397" w:rsidRPr="00DD29B5" w:rsidRDefault="00312C22" w:rsidP="00312C22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DD29B5">
            <w:rPr>
              <w:rFonts w:ascii="Tahoma" w:hAnsi="Tahoma" w:cs="Tahoma"/>
              <w:b/>
              <w:bCs/>
              <w:color w:val="202020"/>
            </w:rPr>
            <w:t>PRZYZNANIE</w:t>
          </w:r>
          <w:r w:rsidR="0000243B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DD29B5">
            <w:rPr>
              <w:rFonts w:ascii="Tahoma" w:hAnsi="Tahoma" w:cs="Tahoma"/>
              <w:b/>
              <w:bCs/>
              <w:color w:val="202020"/>
            </w:rPr>
            <w:t>KARTY</w:t>
          </w:r>
          <w:r w:rsidR="0000243B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DD29B5">
            <w:rPr>
              <w:rFonts w:ascii="Tahoma" w:hAnsi="Tahoma" w:cs="Tahoma"/>
              <w:b/>
              <w:bCs/>
              <w:color w:val="202020"/>
            </w:rPr>
            <w:t>POLAKA</w:t>
          </w:r>
          <w:r w:rsidR="0000243B">
            <w:rPr>
              <w:rFonts w:ascii="Tahoma" w:hAnsi="Tahoma" w:cs="Tahoma"/>
              <w:b/>
              <w:bCs/>
              <w:color w:val="202020"/>
            </w:rPr>
            <w:t xml:space="preserve"> </w:t>
          </w:r>
        </w:p>
      </w:tc>
      <w:tc>
        <w:tcPr>
          <w:tcW w:w="2160" w:type="dxa"/>
          <w:vMerge/>
        </w:tcPr>
        <w:p w14:paraId="02F80D76" w14:textId="77777777" w:rsidR="00F07CF5" w:rsidRPr="00DD29B5" w:rsidRDefault="00F07CF5">
          <w:pPr>
            <w:rPr>
              <w:rFonts w:ascii="Tahoma" w:eastAsia="Arial Unicode MS" w:hAnsi="Tahoma" w:cs="Tahoma"/>
              <w:color w:val="202020"/>
            </w:rPr>
          </w:pPr>
        </w:p>
      </w:tc>
    </w:tr>
  </w:tbl>
  <w:p w14:paraId="21D40798" w14:textId="77777777" w:rsidR="00F07CF5" w:rsidRDefault="00F07C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2096" w14:textId="77777777" w:rsidR="004E13C8" w:rsidRDefault="004E1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C9C"/>
    <w:multiLevelType w:val="hybridMultilevel"/>
    <w:tmpl w:val="D75C6EF2"/>
    <w:lvl w:ilvl="0" w:tplc="4644F3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2B58"/>
    <w:multiLevelType w:val="hybridMultilevel"/>
    <w:tmpl w:val="2C24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066C"/>
    <w:multiLevelType w:val="hybridMultilevel"/>
    <w:tmpl w:val="510CA3AE"/>
    <w:lvl w:ilvl="0" w:tplc="D3863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72AE"/>
    <w:multiLevelType w:val="hybridMultilevel"/>
    <w:tmpl w:val="62EC917A"/>
    <w:lvl w:ilvl="0" w:tplc="6112819C">
      <w:start w:val="1"/>
      <w:numFmt w:val="bullet"/>
      <w:lvlText w:val=""/>
      <w:lvlJc w:val="left"/>
      <w:pPr>
        <w:ind w:left="768" w:hanging="40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94BE9"/>
    <w:multiLevelType w:val="hybridMultilevel"/>
    <w:tmpl w:val="EFDEB73E"/>
    <w:lvl w:ilvl="0" w:tplc="6112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7526B"/>
    <w:multiLevelType w:val="hybridMultilevel"/>
    <w:tmpl w:val="9F90F996"/>
    <w:lvl w:ilvl="0" w:tplc="04150017">
      <w:start w:val="1"/>
      <w:numFmt w:val="lowerLetter"/>
      <w:lvlText w:val="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94637DA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3615"/>
    <w:multiLevelType w:val="hybridMultilevel"/>
    <w:tmpl w:val="C7744F86"/>
    <w:lvl w:ilvl="0" w:tplc="04DE2D4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60303FE"/>
    <w:multiLevelType w:val="hybridMultilevel"/>
    <w:tmpl w:val="C870E8A8"/>
    <w:lvl w:ilvl="0" w:tplc="4644F3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82FD6"/>
    <w:multiLevelType w:val="hybridMultilevel"/>
    <w:tmpl w:val="B448A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38D"/>
    <w:multiLevelType w:val="hybridMultilevel"/>
    <w:tmpl w:val="A9C43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FE8"/>
    <w:multiLevelType w:val="hybridMultilevel"/>
    <w:tmpl w:val="E2BC0458"/>
    <w:lvl w:ilvl="0" w:tplc="6112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83707"/>
    <w:multiLevelType w:val="hybridMultilevel"/>
    <w:tmpl w:val="AD5E9872"/>
    <w:lvl w:ilvl="0" w:tplc="6112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A7C51"/>
    <w:multiLevelType w:val="hybridMultilevel"/>
    <w:tmpl w:val="17101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156A0"/>
    <w:multiLevelType w:val="multilevel"/>
    <w:tmpl w:val="0415001D"/>
    <w:styleLink w:val="Styl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19358AC"/>
    <w:multiLevelType w:val="hybridMultilevel"/>
    <w:tmpl w:val="1FCC4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C6A0F"/>
    <w:multiLevelType w:val="hybridMultilevel"/>
    <w:tmpl w:val="39B0A35E"/>
    <w:lvl w:ilvl="0" w:tplc="4644F3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0B50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E420525"/>
    <w:multiLevelType w:val="hybridMultilevel"/>
    <w:tmpl w:val="FD2E6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F11F0"/>
    <w:multiLevelType w:val="hybridMultilevel"/>
    <w:tmpl w:val="07440BA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3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63B35"/>
    <w:multiLevelType w:val="hybridMultilevel"/>
    <w:tmpl w:val="35100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C4031"/>
    <w:multiLevelType w:val="hybridMultilevel"/>
    <w:tmpl w:val="7FB854F8"/>
    <w:lvl w:ilvl="0" w:tplc="6ADE3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D4084"/>
    <w:multiLevelType w:val="hybridMultilevel"/>
    <w:tmpl w:val="039AA006"/>
    <w:lvl w:ilvl="0" w:tplc="CEB6B8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BE3A12">
      <w:start w:val="1"/>
      <w:numFmt w:val="bullet"/>
      <w:lvlText w:val=""/>
      <w:lvlJc w:val="left"/>
      <w:pPr>
        <w:tabs>
          <w:tab w:val="num" w:pos="1647"/>
        </w:tabs>
        <w:ind w:left="1080" w:firstLine="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E0009"/>
    <w:multiLevelType w:val="hybridMultilevel"/>
    <w:tmpl w:val="BD7E1468"/>
    <w:lvl w:ilvl="0" w:tplc="7EA26DB2">
      <w:start w:val="1"/>
      <w:numFmt w:val="bullet"/>
      <w:lvlText w:val="•"/>
      <w:lvlJc w:val="left"/>
      <w:pPr>
        <w:ind w:left="768" w:hanging="408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D35BD"/>
    <w:multiLevelType w:val="hybridMultilevel"/>
    <w:tmpl w:val="BFC228B2"/>
    <w:lvl w:ilvl="0" w:tplc="5DA4DF3C">
      <w:start w:val="1"/>
      <w:numFmt w:val="upperRoman"/>
      <w:lvlText w:val="%1."/>
      <w:lvlJc w:val="right"/>
      <w:pPr>
        <w:tabs>
          <w:tab w:val="num" w:pos="454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83043"/>
    <w:multiLevelType w:val="hybridMultilevel"/>
    <w:tmpl w:val="17F097F2"/>
    <w:lvl w:ilvl="0" w:tplc="FDDC8C7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94637DA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B5F43"/>
    <w:multiLevelType w:val="hybridMultilevel"/>
    <w:tmpl w:val="BBD08DC0"/>
    <w:lvl w:ilvl="0" w:tplc="1D1E586C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E718C"/>
    <w:multiLevelType w:val="hybridMultilevel"/>
    <w:tmpl w:val="CB46DBF8"/>
    <w:lvl w:ilvl="0" w:tplc="04150019">
      <w:start w:val="1"/>
      <w:numFmt w:val="lowerLetter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94637DA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415D2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B3F174A"/>
    <w:multiLevelType w:val="hybridMultilevel"/>
    <w:tmpl w:val="DB4C8EBA"/>
    <w:lvl w:ilvl="0" w:tplc="04DE2D4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D867F33"/>
    <w:multiLevelType w:val="hybridMultilevel"/>
    <w:tmpl w:val="1A6E572A"/>
    <w:lvl w:ilvl="0" w:tplc="6112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A610A"/>
    <w:multiLevelType w:val="hybridMultilevel"/>
    <w:tmpl w:val="C7744F86"/>
    <w:lvl w:ilvl="0" w:tplc="04DE2D4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1447C6B"/>
    <w:multiLevelType w:val="hybridMultilevel"/>
    <w:tmpl w:val="A788A300"/>
    <w:lvl w:ilvl="0" w:tplc="50E49BA6">
      <w:start w:val="1"/>
      <w:numFmt w:val="bullet"/>
      <w:lvlText w:val=""/>
      <w:lvlJc w:val="left"/>
      <w:pPr>
        <w:tabs>
          <w:tab w:val="num" w:pos="454"/>
        </w:tabs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896908"/>
    <w:multiLevelType w:val="hybridMultilevel"/>
    <w:tmpl w:val="DB4C8EBA"/>
    <w:lvl w:ilvl="0" w:tplc="04DE2D4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B960FEF"/>
    <w:multiLevelType w:val="hybridMultilevel"/>
    <w:tmpl w:val="F84E78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C620512"/>
    <w:multiLevelType w:val="hybridMultilevel"/>
    <w:tmpl w:val="15CC971E"/>
    <w:lvl w:ilvl="0" w:tplc="041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 w15:restartNumberingAfterBreak="0">
    <w:nsid w:val="7D3F3AF6"/>
    <w:multiLevelType w:val="hybridMultilevel"/>
    <w:tmpl w:val="3D625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32"/>
  </w:num>
  <w:num w:numId="4">
    <w:abstractNumId w:val="29"/>
  </w:num>
  <w:num w:numId="5">
    <w:abstractNumId w:val="36"/>
  </w:num>
  <w:num w:numId="6">
    <w:abstractNumId w:val="12"/>
  </w:num>
  <w:num w:numId="7">
    <w:abstractNumId w:val="26"/>
  </w:num>
  <w:num w:numId="8">
    <w:abstractNumId w:val="28"/>
  </w:num>
  <w:num w:numId="9">
    <w:abstractNumId w:val="39"/>
  </w:num>
  <w:num w:numId="10">
    <w:abstractNumId w:val="2"/>
  </w:num>
  <w:num w:numId="11">
    <w:abstractNumId w:val="37"/>
  </w:num>
  <w:num w:numId="12">
    <w:abstractNumId w:val="35"/>
  </w:num>
  <w:num w:numId="13">
    <w:abstractNumId w:val="33"/>
  </w:num>
  <w:num w:numId="14">
    <w:abstractNumId w:val="10"/>
  </w:num>
  <w:num w:numId="15">
    <w:abstractNumId w:val="22"/>
  </w:num>
  <w:num w:numId="16">
    <w:abstractNumId w:val="0"/>
  </w:num>
  <w:num w:numId="17">
    <w:abstractNumId w:val="19"/>
  </w:num>
  <w:num w:numId="18">
    <w:abstractNumId w:val="11"/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</w:num>
  <w:num w:numId="21">
    <w:abstractNumId w:val="23"/>
  </w:num>
  <w:num w:numId="22">
    <w:abstractNumId w:val="4"/>
  </w:num>
  <w:num w:numId="23">
    <w:abstractNumId w:val="1"/>
  </w:num>
  <w:num w:numId="24">
    <w:abstractNumId w:val="16"/>
  </w:num>
  <w:num w:numId="25">
    <w:abstractNumId w:val="34"/>
  </w:num>
  <w:num w:numId="26">
    <w:abstractNumId w:val="18"/>
  </w:num>
  <w:num w:numId="27">
    <w:abstractNumId w:val="40"/>
  </w:num>
  <w:num w:numId="28">
    <w:abstractNumId w:val="5"/>
  </w:num>
  <w:num w:numId="29">
    <w:abstractNumId w:val="31"/>
  </w:num>
  <w:num w:numId="30">
    <w:abstractNumId w:val="9"/>
  </w:num>
  <w:num w:numId="31">
    <w:abstractNumId w:val="24"/>
  </w:num>
  <w:num w:numId="32">
    <w:abstractNumId w:val="25"/>
  </w:num>
  <w:num w:numId="33">
    <w:abstractNumId w:val="21"/>
  </w:num>
  <w:num w:numId="34">
    <w:abstractNumId w:val="30"/>
  </w:num>
  <w:num w:numId="35">
    <w:abstractNumId w:val="14"/>
  </w:num>
  <w:num w:numId="36">
    <w:abstractNumId w:val="13"/>
  </w:num>
  <w:num w:numId="37">
    <w:abstractNumId w:val="27"/>
  </w:num>
  <w:num w:numId="38">
    <w:abstractNumId w:val="3"/>
  </w:num>
  <w:num w:numId="39">
    <w:abstractNumId w:val="6"/>
  </w:num>
  <w:num w:numId="40">
    <w:abstractNumId w:val="1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1C"/>
    <w:rsid w:val="00000FEB"/>
    <w:rsid w:val="0000243B"/>
    <w:rsid w:val="0000322A"/>
    <w:rsid w:val="00006993"/>
    <w:rsid w:val="0000705D"/>
    <w:rsid w:val="00013050"/>
    <w:rsid w:val="00024ABC"/>
    <w:rsid w:val="000516C0"/>
    <w:rsid w:val="00056E38"/>
    <w:rsid w:val="00066684"/>
    <w:rsid w:val="000706F3"/>
    <w:rsid w:val="00073A96"/>
    <w:rsid w:val="000753E3"/>
    <w:rsid w:val="00081D9E"/>
    <w:rsid w:val="00084EB6"/>
    <w:rsid w:val="00085EC4"/>
    <w:rsid w:val="000952DB"/>
    <w:rsid w:val="000A3031"/>
    <w:rsid w:val="000A510D"/>
    <w:rsid w:val="000A5F5B"/>
    <w:rsid w:val="000B0AA6"/>
    <w:rsid w:val="000C3B2B"/>
    <w:rsid w:val="000F3CB6"/>
    <w:rsid w:val="000F48E8"/>
    <w:rsid w:val="000F534D"/>
    <w:rsid w:val="00100B63"/>
    <w:rsid w:val="00101D7A"/>
    <w:rsid w:val="001066C4"/>
    <w:rsid w:val="00107E7D"/>
    <w:rsid w:val="001148AF"/>
    <w:rsid w:val="00143FE9"/>
    <w:rsid w:val="00154A58"/>
    <w:rsid w:val="0015551B"/>
    <w:rsid w:val="00156405"/>
    <w:rsid w:val="00162EB0"/>
    <w:rsid w:val="0017070A"/>
    <w:rsid w:val="00176CA1"/>
    <w:rsid w:val="00177ED2"/>
    <w:rsid w:val="00183DFB"/>
    <w:rsid w:val="001A143E"/>
    <w:rsid w:val="001A711F"/>
    <w:rsid w:val="001B551B"/>
    <w:rsid w:val="001B6F68"/>
    <w:rsid w:val="001D0274"/>
    <w:rsid w:val="001D2052"/>
    <w:rsid w:val="001D6115"/>
    <w:rsid w:val="001E37E0"/>
    <w:rsid w:val="001F0D90"/>
    <w:rsid w:val="001F7D4B"/>
    <w:rsid w:val="0021031D"/>
    <w:rsid w:val="00212BF1"/>
    <w:rsid w:val="00212D37"/>
    <w:rsid w:val="002155A6"/>
    <w:rsid w:val="00220BD0"/>
    <w:rsid w:val="002265A3"/>
    <w:rsid w:val="002412CB"/>
    <w:rsid w:val="00250397"/>
    <w:rsid w:val="00256019"/>
    <w:rsid w:val="00267B77"/>
    <w:rsid w:val="00274500"/>
    <w:rsid w:val="00276E59"/>
    <w:rsid w:val="0028194A"/>
    <w:rsid w:val="00285997"/>
    <w:rsid w:val="002A5FF0"/>
    <w:rsid w:val="002B1D8D"/>
    <w:rsid w:val="002C401C"/>
    <w:rsid w:val="002D2FEC"/>
    <w:rsid w:val="002D3430"/>
    <w:rsid w:val="002E4E72"/>
    <w:rsid w:val="00312C22"/>
    <w:rsid w:val="00313286"/>
    <w:rsid w:val="00325D84"/>
    <w:rsid w:val="00326650"/>
    <w:rsid w:val="00335D94"/>
    <w:rsid w:val="00342FEE"/>
    <w:rsid w:val="003446E1"/>
    <w:rsid w:val="00351B28"/>
    <w:rsid w:val="00376D5D"/>
    <w:rsid w:val="00382621"/>
    <w:rsid w:val="00392962"/>
    <w:rsid w:val="00394EC1"/>
    <w:rsid w:val="003A3851"/>
    <w:rsid w:val="003A4419"/>
    <w:rsid w:val="003A5A42"/>
    <w:rsid w:val="003B31BA"/>
    <w:rsid w:val="003C0ED2"/>
    <w:rsid w:val="003E18B8"/>
    <w:rsid w:val="003E1CB9"/>
    <w:rsid w:val="003E2E16"/>
    <w:rsid w:val="003E314A"/>
    <w:rsid w:val="003E37F0"/>
    <w:rsid w:val="003F7AFF"/>
    <w:rsid w:val="00403F3E"/>
    <w:rsid w:val="00404499"/>
    <w:rsid w:val="00410FE6"/>
    <w:rsid w:val="00423030"/>
    <w:rsid w:val="00432FC6"/>
    <w:rsid w:val="00440AD0"/>
    <w:rsid w:val="004427C8"/>
    <w:rsid w:val="00453C0C"/>
    <w:rsid w:val="00455E54"/>
    <w:rsid w:val="0045708E"/>
    <w:rsid w:val="00460B3A"/>
    <w:rsid w:val="004647CA"/>
    <w:rsid w:val="004715CE"/>
    <w:rsid w:val="00485B06"/>
    <w:rsid w:val="00487D9E"/>
    <w:rsid w:val="0049274F"/>
    <w:rsid w:val="0049354F"/>
    <w:rsid w:val="004A00D2"/>
    <w:rsid w:val="004A0E3C"/>
    <w:rsid w:val="004B177E"/>
    <w:rsid w:val="004B3B84"/>
    <w:rsid w:val="004B632D"/>
    <w:rsid w:val="004B70B4"/>
    <w:rsid w:val="004C346A"/>
    <w:rsid w:val="004D2EEA"/>
    <w:rsid w:val="004E076B"/>
    <w:rsid w:val="004E0B98"/>
    <w:rsid w:val="004E13C8"/>
    <w:rsid w:val="004E2A8D"/>
    <w:rsid w:val="00501739"/>
    <w:rsid w:val="005103FC"/>
    <w:rsid w:val="00510474"/>
    <w:rsid w:val="005209C8"/>
    <w:rsid w:val="005407E3"/>
    <w:rsid w:val="0054110F"/>
    <w:rsid w:val="00546EDF"/>
    <w:rsid w:val="00551D7B"/>
    <w:rsid w:val="00553D6F"/>
    <w:rsid w:val="00562C57"/>
    <w:rsid w:val="00566432"/>
    <w:rsid w:val="00582838"/>
    <w:rsid w:val="00585C19"/>
    <w:rsid w:val="0059454E"/>
    <w:rsid w:val="00596182"/>
    <w:rsid w:val="005B2123"/>
    <w:rsid w:val="005B29E1"/>
    <w:rsid w:val="005B611A"/>
    <w:rsid w:val="005C06A4"/>
    <w:rsid w:val="005C19E0"/>
    <w:rsid w:val="005C245A"/>
    <w:rsid w:val="005C49DA"/>
    <w:rsid w:val="005E0739"/>
    <w:rsid w:val="005F0E35"/>
    <w:rsid w:val="00607B41"/>
    <w:rsid w:val="0061502D"/>
    <w:rsid w:val="00633F19"/>
    <w:rsid w:val="00640168"/>
    <w:rsid w:val="00650794"/>
    <w:rsid w:val="006628EE"/>
    <w:rsid w:val="006853A7"/>
    <w:rsid w:val="006906DC"/>
    <w:rsid w:val="006912D3"/>
    <w:rsid w:val="00692724"/>
    <w:rsid w:val="00692D7F"/>
    <w:rsid w:val="006A24F7"/>
    <w:rsid w:val="006B622B"/>
    <w:rsid w:val="006C0C7F"/>
    <w:rsid w:val="006C7F70"/>
    <w:rsid w:val="006D399A"/>
    <w:rsid w:val="006D5630"/>
    <w:rsid w:val="006E11E3"/>
    <w:rsid w:val="006F1815"/>
    <w:rsid w:val="00705EB1"/>
    <w:rsid w:val="007241B2"/>
    <w:rsid w:val="00727D0A"/>
    <w:rsid w:val="007373BE"/>
    <w:rsid w:val="00771888"/>
    <w:rsid w:val="00772B7C"/>
    <w:rsid w:val="00776DAE"/>
    <w:rsid w:val="007801F8"/>
    <w:rsid w:val="00781612"/>
    <w:rsid w:val="00787B05"/>
    <w:rsid w:val="007A17BF"/>
    <w:rsid w:val="007B0E8F"/>
    <w:rsid w:val="007B23E5"/>
    <w:rsid w:val="007B4F66"/>
    <w:rsid w:val="007B682B"/>
    <w:rsid w:val="007E5B63"/>
    <w:rsid w:val="0080371D"/>
    <w:rsid w:val="00812DF7"/>
    <w:rsid w:val="00817538"/>
    <w:rsid w:val="00817836"/>
    <w:rsid w:val="00820793"/>
    <w:rsid w:val="008266F8"/>
    <w:rsid w:val="00830857"/>
    <w:rsid w:val="0083493B"/>
    <w:rsid w:val="0083636F"/>
    <w:rsid w:val="00874749"/>
    <w:rsid w:val="0088611C"/>
    <w:rsid w:val="00895083"/>
    <w:rsid w:val="008A1280"/>
    <w:rsid w:val="008A5140"/>
    <w:rsid w:val="008C32C8"/>
    <w:rsid w:val="008C531B"/>
    <w:rsid w:val="008D007B"/>
    <w:rsid w:val="008F291C"/>
    <w:rsid w:val="0090187D"/>
    <w:rsid w:val="00906331"/>
    <w:rsid w:val="009064F7"/>
    <w:rsid w:val="00914FEA"/>
    <w:rsid w:val="00923C12"/>
    <w:rsid w:val="00933497"/>
    <w:rsid w:val="009379AA"/>
    <w:rsid w:val="00937F5D"/>
    <w:rsid w:val="009442E4"/>
    <w:rsid w:val="00972EAB"/>
    <w:rsid w:val="009741F1"/>
    <w:rsid w:val="0098742F"/>
    <w:rsid w:val="00995548"/>
    <w:rsid w:val="00996632"/>
    <w:rsid w:val="009A147D"/>
    <w:rsid w:val="009B1227"/>
    <w:rsid w:val="009C4D70"/>
    <w:rsid w:val="009D166A"/>
    <w:rsid w:val="009D5F6C"/>
    <w:rsid w:val="009F77C8"/>
    <w:rsid w:val="00A40483"/>
    <w:rsid w:val="00A51590"/>
    <w:rsid w:val="00A54660"/>
    <w:rsid w:val="00A56036"/>
    <w:rsid w:val="00A57D12"/>
    <w:rsid w:val="00A61E7F"/>
    <w:rsid w:val="00A80770"/>
    <w:rsid w:val="00A84B66"/>
    <w:rsid w:val="00A93BA2"/>
    <w:rsid w:val="00A97B68"/>
    <w:rsid w:val="00AA07CE"/>
    <w:rsid w:val="00AA61DE"/>
    <w:rsid w:val="00AB009C"/>
    <w:rsid w:val="00AB123A"/>
    <w:rsid w:val="00AB1BD8"/>
    <w:rsid w:val="00AB1E1D"/>
    <w:rsid w:val="00AB4786"/>
    <w:rsid w:val="00AB50C7"/>
    <w:rsid w:val="00AB6A07"/>
    <w:rsid w:val="00AC03A6"/>
    <w:rsid w:val="00AD0C66"/>
    <w:rsid w:val="00AF4819"/>
    <w:rsid w:val="00B15958"/>
    <w:rsid w:val="00B17F0F"/>
    <w:rsid w:val="00B17F23"/>
    <w:rsid w:val="00B271A5"/>
    <w:rsid w:val="00B34400"/>
    <w:rsid w:val="00B3520A"/>
    <w:rsid w:val="00B56584"/>
    <w:rsid w:val="00B7016D"/>
    <w:rsid w:val="00B739EA"/>
    <w:rsid w:val="00B749E2"/>
    <w:rsid w:val="00B7730F"/>
    <w:rsid w:val="00B77B34"/>
    <w:rsid w:val="00B95CCA"/>
    <w:rsid w:val="00BA1FF8"/>
    <w:rsid w:val="00BA588C"/>
    <w:rsid w:val="00BA7784"/>
    <w:rsid w:val="00BB38F7"/>
    <w:rsid w:val="00BB6285"/>
    <w:rsid w:val="00BC3A30"/>
    <w:rsid w:val="00BD13AE"/>
    <w:rsid w:val="00BE545F"/>
    <w:rsid w:val="00BF4692"/>
    <w:rsid w:val="00BF6773"/>
    <w:rsid w:val="00C064B6"/>
    <w:rsid w:val="00C108B3"/>
    <w:rsid w:val="00C14E4C"/>
    <w:rsid w:val="00C32ABA"/>
    <w:rsid w:val="00C33029"/>
    <w:rsid w:val="00C52C65"/>
    <w:rsid w:val="00C55FD0"/>
    <w:rsid w:val="00C73825"/>
    <w:rsid w:val="00C86370"/>
    <w:rsid w:val="00CA47BA"/>
    <w:rsid w:val="00CA5A9F"/>
    <w:rsid w:val="00CA7ABE"/>
    <w:rsid w:val="00CB0F93"/>
    <w:rsid w:val="00CC0DE3"/>
    <w:rsid w:val="00CC2D93"/>
    <w:rsid w:val="00CC66B8"/>
    <w:rsid w:val="00CD02EA"/>
    <w:rsid w:val="00CD0C49"/>
    <w:rsid w:val="00CD341F"/>
    <w:rsid w:val="00CD4566"/>
    <w:rsid w:val="00CE5655"/>
    <w:rsid w:val="00CE58DB"/>
    <w:rsid w:val="00CF19AF"/>
    <w:rsid w:val="00CF5DAB"/>
    <w:rsid w:val="00CF61B9"/>
    <w:rsid w:val="00D00918"/>
    <w:rsid w:val="00D2181E"/>
    <w:rsid w:val="00D35A81"/>
    <w:rsid w:val="00D407FB"/>
    <w:rsid w:val="00D92D9C"/>
    <w:rsid w:val="00D951B5"/>
    <w:rsid w:val="00D9674A"/>
    <w:rsid w:val="00DA54F2"/>
    <w:rsid w:val="00DC1646"/>
    <w:rsid w:val="00DC76C1"/>
    <w:rsid w:val="00DD29B5"/>
    <w:rsid w:val="00DD2EDF"/>
    <w:rsid w:val="00DD6041"/>
    <w:rsid w:val="00DE38B0"/>
    <w:rsid w:val="00E14BF0"/>
    <w:rsid w:val="00E16A22"/>
    <w:rsid w:val="00E263FD"/>
    <w:rsid w:val="00E304B1"/>
    <w:rsid w:val="00E32403"/>
    <w:rsid w:val="00E41936"/>
    <w:rsid w:val="00E50137"/>
    <w:rsid w:val="00E55825"/>
    <w:rsid w:val="00E57C1A"/>
    <w:rsid w:val="00E7112C"/>
    <w:rsid w:val="00EA1721"/>
    <w:rsid w:val="00EB057A"/>
    <w:rsid w:val="00EB58CA"/>
    <w:rsid w:val="00EC04D1"/>
    <w:rsid w:val="00ED2C20"/>
    <w:rsid w:val="00ED3E25"/>
    <w:rsid w:val="00ED4E06"/>
    <w:rsid w:val="00EE2ECB"/>
    <w:rsid w:val="00EF090C"/>
    <w:rsid w:val="00F01D4A"/>
    <w:rsid w:val="00F03833"/>
    <w:rsid w:val="00F04CF8"/>
    <w:rsid w:val="00F07CF5"/>
    <w:rsid w:val="00F24550"/>
    <w:rsid w:val="00F3375E"/>
    <w:rsid w:val="00F33F65"/>
    <w:rsid w:val="00F43B68"/>
    <w:rsid w:val="00F60391"/>
    <w:rsid w:val="00F64F10"/>
    <w:rsid w:val="00F84B0D"/>
    <w:rsid w:val="00F93DE7"/>
    <w:rsid w:val="00FA6257"/>
    <w:rsid w:val="00FB1CE1"/>
    <w:rsid w:val="00FB2C24"/>
    <w:rsid w:val="00F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18E7F"/>
  <w15:docId w15:val="{CEA85920-A8C5-4B00-991A-1CBF8920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color w:val="202020"/>
      <w:sz w:val="26"/>
      <w:szCs w:val="1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CC0000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rFonts w:eastAsia="Arial Unicode MS"/>
      <w:b/>
      <w:bCs/>
      <w:color w:val="202020"/>
      <w:szCs w:val="16"/>
      <w:lang w:val="x-none" w:eastAsia="x-none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BA588C"/>
    <w:rPr>
      <w:rFonts w:ascii="Tahoma" w:hAnsi="Tahoma" w:cs="Tahoma"/>
      <w:sz w:val="16"/>
      <w:szCs w:val="16"/>
    </w:rPr>
  </w:style>
  <w:style w:type="numbering" w:customStyle="1" w:styleId="Styl1">
    <w:name w:val="Styl1"/>
    <w:rsid w:val="00EB58CA"/>
    <w:pPr>
      <w:numPr>
        <w:numId w:val="1"/>
      </w:numPr>
    </w:pPr>
  </w:style>
  <w:style w:type="character" w:customStyle="1" w:styleId="tabulatory">
    <w:name w:val="tabulatory"/>
    <w:basedOn w:val="Domylnaczcionkaakapitu"/>
    <w:rsid w:val="002155A6"/>
  </w:style>
  <w:style w:type="character" w:customStyle="1" w:styleId="txt-new">
    <w:name w:val="txt-new"/>
    <w:basedOn w:val="Domylnaczcionkaakapitu"/>
    <w:rsid w:val="002155A6"/>
  </w:style>
  <w:style w:type="character" w:customStyle="1" w:styleId="txt-old">
    <w:name w:val="txt-old"/>
    <w:basedOn w:val="Domylnaczcionkaakapitu"/>
    <w:rsid w:val="002155A6"/>
  </w:style>
  <w:style w:type="numbering" w:customStyle="1" w:styleId="Styl2">
    <w:name w:val="Styl2"/>
    <w:rsid w:val="00EB057A"/>
    <w:pPr>
      <w:numPr>
        <w:numId w:val="2"/>
      </w:numPr>
    </w:pPr>
  </w:style>
  <w:style w:type="numbering" w:customStyle="1" w:styleId="Styl3">
    <w:name w:val="Styl3"/>
    <w:rsid w:val="001A711F"/>
    <w:pPr>
      <w:numPr>
        <w:numId w:val="3"/>
      </w:numPr>
    </w:pPr>
  </w:style>
  <w:style w:type="character" w:customStyle="1" w:styleId="txt-newzmiana">
    <w:name w:val="txt-new zmiana"/>
    <w:basedOn w:val="Domylnaczcionkaakapitu"/>
    <w:rsid w:val="003A4419"/>
  </w:style>
  <w:style w:type="paragraph" w:styleId="Akapitzlist">
    <w:name w:val="List Paragraph"/>
    <w:basedOn w:val="Normalny"/>
    <w:uiPriority w:val="34"/>
    <w:qFormat/>
    <w:rsid w:val="007E5B63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TekstpodstawowyZnak">
    <w:name w:val="Tekst podstawowy Znak"/>
    <w:link w:val="Tekstpodstawowy"/>
    <w:rsid w:val="007E5B63"/>
    <w:rPr>
      <w:rFonts w:eastAsia="Arial Unicode MS"/>
      <w:b/>
      <w:bCs/>
      <w:color w:val="202020"/>
      <w:sz w:val="24"/>
      <w:szCs w:val="16"/>
    </w:rPr>
  </w:style>
  <w:style w:type="character" w:customStyle="1" w:styleId="NagwekZnak">
    <w:name w:val="Nagłówek Znak"/>
    <w:link w:val="Nagwek"/>
    <w:uiPriority w:val="99"/>
    <w:rsid w:val="004A00D2"/>
    <w:rPr>
      <w:sz w:val="24"/>
      <w:szCs w:val="24"/>
    </w:rPr>
  </w:style>
  <w:style w:type="character" w:styleId="Odwoaniedokomentarza">
    <w:name w:val="annotation reference"/>
    <w:rsid w:val="00410F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0F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0FE6"/>
  </w:style>
  <w:style w:type="paragraph" w:styleId="Tematkomentarza">
    <w:name w:val="annotation subject"/>
    <w:basedOn w:val="Tekstkomentarza"/>
    <w:next w:val="Tekstkomentarza"/>
    <w:link w:val="TematkomentarzaZnak"/>
    <w:rsid w:val="00410FE6"/>
    <w:rPr>
      <w:b/>
      <w:bCs/>
    </w:rPr>
  </w:style>
  <w:style w:type="character" w:customStyle="1" w:styleId="TematkomentarzaZnak">
    <w:name w:val="Temat komentarza Znak"/>
    <w:link w:val="Tematkomentarza"/>
    <w:rsid w:val="00410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65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15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4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67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90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120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35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@rzeszow.uw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rzeszow.uw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B220-B650-46F8-91EE-F075C1A6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2157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UZYSKANIE WPISU ZAPROSZENIA DLA CUDZOZIEMCA DO EWIDENCJI ZAPROSZEŃ</vt:lpstr>
    </vt:vector>
  </TitlesOfParts>
  <Company>U.W.</Company>
  <LinksUpToDate>false</LinksUpToDate>
  <CharactersWithSpaces>15069</CharactersWithSpaces>
  <SharedDoc>false</SharedDoc>
  <HLinks>
    <vt:vector size="6" baseType="variant"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mailto:rodo@rzeszow.uw.gov.pl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UZYSKANIE WPISU ZAPROSZENIA DLA CUDZOZIEMCA DO EWIDENCJI ZAPROSZEŃ</dc:title>
  <dc:creator>Zaręba</dc:creator>
  <cp:lastModifiedBy>Katarzyna Nalepa</cp:lastModifiedBy>
  <cp:revision>5</cp:revision>
  <cp:lastPrinted>2024-11-18T09:44:00Z</cp:lastPrinted>
  <dcterms:created xsi:type="dcterms:W3CDTF">2024-11-18T09:41:00Z</dcterms:created>
  <dcterms:modified xsi:type="dcterms:W3CDTF">2024-11-18T09:46:00Z</dcterms:modified>
</cp:coreProperties>
</file>