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403C" w14:textId="588CBB3B" w:rsidR="00707165" w:rsidRPr="005162E0" w:rsidRDefault="00707165" w:rsidP="00FF2432">
      <w:p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0" w:name="_GoBack"/>
      <w:r w:rsidRPr="005162E0">
        <w:rPr>
          <w:rFonts w:ascii="Arial" w:eastAsia="Times New Roman" w:hAnsi="Arial" w:cs="Arial"/>
          <w:lang w:eastAsia="pl-PL"/>
        </w:rPr>
        <w:t>RDOŚ-Gd-WOO.420.</w:t>
      </w:r>
      <w:r w:rsidR="005162E0" w:rsidRPr="005162E0">
        <w:rPr>
          <w:rFonts w:ascii="Arial" w:eastAsia="Times New Roman" w:hAnsi="Arial" w:cs="Arial"/>
          <w:lang w:eastAsia="pl-PL"/>
        </w:rPr>
        <w:t>15</w:t>
      </w:r>
      <w:r w:rsidR="008E7E41" w:rsidRPr="005162E0">
        <w:rPr>
          <w:rFonts w:ascii="Arial" w:eastAsia="Times New Roman" w:hAnsi="Arial" w:cs="Arial"/>
          <w:lang w:eastAsia="pl-PL"/>
        </w:rPr>
        <w:t>.202</w:t>
      </w:r>
      <w:r w:rsidR="005162E0" w:rsidRPr="005162E0">
        <w:rPr>
          <w:rFonts w:ascii="Arial" w:eastAsia="Times New Roman" w:hAnsi="Arial" w:cs="Arial"/>
          <w:lang w:eastAsia="pl-PL"/>
        </w:rPr>
        <w:t>3.AGH.14</w:t>
      </w:r>
      <w:r w:rsidR="002379F3" w:rsidRPr="005162E0">
        <w:rPr>
          <w:rFonts w:ascii="Arial" w:eastAsia="Times New Roman" w:hAnsi="Arial" w:cs="Arial"/>
          <w:lang w:eastAsia="pl-PL"/>
        </w:rPr>
        <w:t xml:space="preserve">              </w:t>
      </w:r>
      <w:r w:rsidR="00912707" w:rsidRPr="005162E0">
        <w:rPr>
          <w:rFonts w:ascii="Arial" w:eastAsia="Times New Roman" w:hAnsi="Arial" w:cs="Arial"/>
          <w:lang w:eastAsia="pl-PL"/>
        </w:rPr>
        <w:t xml:space="preserve">                     </w:t>
      </w:r>
      <w:r w:rsidR="002379F3" w:rsidRPr="005162E0">
        <w:rPr>
          <w:rFonts w:ascii="Arial" w:eastAsia="Times New Roman" w:hAnsi="Arial" w:cs="Arial"/>
          <w:lang w:eastAsia="pl-PL"/>
        </w:rPr>
        <w:t xml:space="preserve">          </w:t>
      </w:r>
      <w:r w:rsidR="00FF2432">
        <w:rPr>
          <w:rFonts w:ascii="Arial" w:eastAsia="Times New Roman" w:hAnsi="Arial" w:cs="Arial"/>
          <w:lang w:eastAsia="pl-PL"/>
        </w:rPr>
        <w:t xml:space="preserve">       Gdańsk, dnia 07.</w:t>
      </w:r>
      <w:r w:rsidR="005162E0" w:rsidRPr="005162E0">
        <w:rPr>
          <w:rFonts w:ascii="Arial" w:eastAsia="Times New Roman" w:hAnsi="Arial" w:cs="Arial"/>
          <w:lang w:eastAsia="pl-PL"/>
        </w:rPr>
        <w:t>06.2023</w:t>
      </w:r>
      <w:r w:rsidR="002379F3" w:rsidRPr="005162E0">
        <w:rPr>
          <w:rFonts w:ascii="Arial" w:eastAsia="Times New Roman" w:hAnsi="Arial" w:cs="Arial"/>
          <w:lang w:eastAsia="pl-PL"/>
        </w:rPr>
        <w:t xml:space="preserve"> r.</w:t>
      </w:r>
    </w:p>
    <w:p w14:paraId="53C906DA" w14:textId="36330D93" w:rsidR="00707165" w:rsidRDefault="00977B5A" w:rsidP="00FF2432">
      <w:pPr>
        <w:spacing w:after="0" w:line="360" w:lineRule="auto"/>
        <w:rPr>
          <w:rFonts w:ascii="Arial" w:eastAsia="Times New Roman" w:hAnsi="Arial" w:cs="Arial"/>
          <w:i/>
        </w:rPr>
      </w:pPr>
      <w:r w:rsidRPr="005162E0">
        <w:rPr>
          <w:rFonts w:ascii="Arial" w:eastAsia="Times New Roman" w:hAnsi="Arial" w:cs="Arial"/>
          <w:i/>
        </w:rPr>
        <w:t>za dowodem doręczenia</w:t>
      </w:r>
    </w:p>
    <w:p w14:paraId="5F9C881B" w14:textId="77777777" w:rsidR="003A0325" w:rsidRPr="005162E0" w:rsidRDefault="003A0325" w:rsidP="00FF2432">
      <w:pPr>
        <w:spacing w:after="0" w:line="360" w:lineRule="auto"/>
        <w:rPr>
          <w:rFonts w:ascii="Arial" w:eastAsia="Times New Roman" w:hAnsi="Arial" w:cs="Arial"/>
          <w:i/>
        </w:rPr>
      </w:pPr>
    </w:p>
    <w:p w14:paraId="692BCB58" w14:textId="2CC56B0E" w:rsidR="00707165" w:rsidRPr="005162E0" w:rsidRDefault="00707165" w:rsidP="00FF2432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5162E0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4F33A14A" w14:textId="559D1121" w:rsidR="00123A64" w:rsidRPr="005162E0" w:rsidRDefault="00BF6556" w:rsidP="00FF2432">
      <w:pPr>
        <w:spacing w:after="120" w:line="276" w:lineRule="auto"/>
        <w:rPr>
          <w:rFonts w:ascii="Arial" w:eastAsia="Times New Roman" w:hAnsi="Arial" w:cs="Arial"/>
          <w:bCs/>
          <w:iCs/>
          <w:highlight w:val="yellow"/>
          <w:lang w:eastAsia="pl-PL"/>
        </w:rPr>
      </w:pPr>
      <w:r w:rsidRPr="005162E0">
        <w:rPr>
          <w:rFonts w:ascii="Arial" w:hAnsi="Arial" w:cs="Arial"/>
        </w:rPr>
        <w:t>Działając na podstawie art. 10 § 1 oraz art. 49</w:t>
      </w:r>
      <w:r w:rsidR="00707165" w:rsidRPr="005162E0">
        <w:rPr>
          <w:rFonts w:ascii="Arial" w:eastAsia="Times New Roman" w:hAnsi="Arial" w:cs="Arial"/>
          <w:lang w:eastAsia="pl-PL"/>
        </w:rPr>
        <w:t xml:space="preserve"> </w:t>
      </w:r>
      <w:r w:rsidR="00707165" w:rsidRPr="005162E0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="00707165" w:rsidRPr="005162E0">
        <w:rPr>
          <w:rFonts w:ascii="Arial" w:eastAsia="Times New Roman" w:hAnsi="Arial" w:cs="Arial"/>
          <w:lang w:eastAsia="pl-PL"/>
        </w:rPr>
        <w:t xml:space="preserve"> (</w:t>
      </w:r>
      <w:r w:rsidR="00707165" w:rsidRPr="005162E0">
        <w:rPr>
          <w:rFonts w:ascii="Arial" w:eastAsia="Times New Roman" w:hAnsi="Arial" w:cs="Arial"/>
          <w:i/>
          <w:iCs/>
          <w:lang w:eastAsia="pl-PL"/>
        </w:rPr>
        <w:t>tekst jedn. Dz. U. z 202</w:t>
      </w:r>
      <w:r w:rsidR="005162E0" w:rsidRPr="005162E0">
        <w:rPr>
          <w:rFonts w:ascii="Arial" w:eastAsia="Times New Roman" w:hAnsi="Arial" w:cs="Arial"/>
          <w:i/>
          <w:iCs/>
          <w:lang w:eastAsia="pl-PL"/>
        </w:rPr>
        <w:t>3</w:t>
      </w:r>
      <w:r w:rsidR="00707165" w:rsidRPr="005162E0">
        <w:rPr>
          <w:rFonts w:ascii="Arial" w:eastAsia="Times New Roman" w:hAnsi="Arial" w:cs="Arial"/>
          <w:i/>
          <w:iCs/>
          <w:lang w:eastAsia="pl-PL"/>
        </w:rPr>
        <w:t xml:space="preserve"> r. poz.</w:t>
      </w:r>
      <w:r w:rsidR="00DA1816" w:rsidRPr="005162E0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5162E0" w:rsidRPr="005162E0">
        <w:rPr>
          <w:rFonts w:ascii="Arial" w:eastAsia="Times New Roman" w:hAnsi="Arial" w:cs="Arial"/>
          <w:i/>
          <w:iCs/>
          <w:lang w:eastAsia="pl-PL"/>
        </w:rPr>
        <w:t>77</w:t>
      </w:r>
      <w:r w:rsidR="0009615B" w:rsidRPr="005162E0">
        <w:rPr>
          <w:rFonts w:ascii="Arial" w:eastAsia="Times New Roman" w:hAnsi="Arial" w:cs="Arial"/>
          <w:i/>
          <w:iCs/>
          <w:lang w:eastAsia="pl-PL"/>
        </w:rPr>
        <w:t>5</w:t>
      </w:r>
      <w:r w:rsidR="005162E0" w:rsidRPr="005162E0">
        <w:rPr>
          <w:rFonts w:ascii="Arial" w:eastAsia="Times New Roman" w:hAnsi="Arial" w:cs="Arial"/>
          <w:i/>
          <w:iCs/>
          <w:lang w:eastAsia="pl-PL"/>
        </w:rPr>
        <w:t xml:space="preserve"> ze zm.</w:t>
      </w:r>
      <w:r w:rsidR="00707165" w:rsidRPr="005162E0">
        <w:rPr>
          <w:rFonts w:ascii="Arial" w:eastAsia="Times New Roman" w:hAnsi="Arial" w:cs="Arial"/>
          <w:lang w:eastAsia="pl-PL"/>
        </w:rPr>
        <w:t xml:space="preserve">), zwanej dalej </w:t>
      </w:r>
      <w:r w:rsidR="002379F3" w:rsidRPr="005162E0">
        <w:rPr>
          <w:rFonts w:ascii="Arial" w:eastAsia="Times New Roman" w:hAnsi="Arial" w:cs="Arial"/>
          <w:lang w:eastAsia="pl-PL"/>
        </w:rPr>
        <w:t>k</w:t>
      </w:r>
      <w:r w:rsidR="00707165" w:rsidRPr="005162E0">
        <w:rPr>
          <w:rFonts w:ascii="Arial" w:eastAsia="Times New Roman" w:hAnsi="Arial" w:cs="Arial"/>
          <w:lang w:eastAsia="pl-PL"/>
        </w:rPr>
        <w:t xml:space="preserve">pa, </w:t>
      </w:r>
      <w:r w:rsidR="00E83A2E" w:rsidRPr="005162E0">
        <w:rPr>
          <w:rFonts w:ascii="Arial" w:eastAsia="Times New Roman" w:hAnsi="Arial" w:cs="Arial"/>
          <w:lang w:eastAsia="pl-PL"/>
        </w:rPr>
        <w:br/>
      </w:r>
      <w:r w:rsidR="00707165" w:rsidRPr="005162E0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D16B0E" w:rsidRPr="005162E0">
        <w:rPr>
          <w:rFonts w:ascii="Arial" w:eastAsia="Times New Roman" w:hAnsi="Arial" w:cs="Arial"/>
          <w:lang w:eastAsia="pl-PL"/>
        </w:rPr>
        <w:t>7</w:t>
      </w:r>
      <w:r w:rsidR="00707165" w:rsidRPr="005162E0">
        <w:rPr>
          <w:rFonts w:ascii="Arial" w:eastAsia="Times New Roman" w:hAnsi="Arial" w:cs="Arial"/>
          <w:lang w:eastAsia="pl-PL"/>
        </w:rPr>
        <w:t xml:space="preserve"> </w:t>
      </w:r>
      <w:r w:rsidR="00707165" w:rsidRPr="005162E0">
        <w:rPr>
          <w:rFonts w:ascii="Arial" w:eastAsia="Times New Roman" w:hAnsi="Arial" w:cs="Arial"/>
          <w:i/>
          <w:iCs/>
          <w:lang w:eastAsia="pl-PL"/>
        </w:rPr>
        <w:t xml:space="preserve">ustawy z dnia 3 października 2008 r. o udostępnianiu informacji o środowisku i jego ochronie, udziale społeczeństwa w ochronie środowiska oraz </w:t>
      </w:r>
      <w:r w:rsidR="00D16B0E" w:rsidRPr="005162E0">
        <w:rPr>
          <w:rFonts w:ascii="Arial" w:eastAsia="Times New Roman" w:hAnsi="Arial" w:cs="Arial"/>
          <w:i/>
          <w:iCs/>
          <w:lang w:eastAsia="pl-PL"/>
        </w:rPr>
        <w:br/>
      </w:r>
      <w:r w:rsidR="00707165" w:rsidRPr="005162E0">
        <w:rPr>
          <w:rFonts w:ascii="Arial" w:eastAsia="Times New Roman" w:hAnsi="Arial" w:cs="Arial"/>
          <w:i/>
          <w:iCs/>
          <w:lang w:eastAsia="pl-PL"/>
        </w:rPr>
        <w:t>o ocenach oddziaływania na środowisko (tekst jedn. Dz. U. z 202</w:t>
      </w:r>
      <w:r w:rsidR="005162E0" w:rsidRPr="005162E0">
        <w:rPr>
          <w:rFonts w:ascii="Arial" w:eastAsia="Times New Roman" w:hAnsi="Arial" w:cs="Arial"/>
          <w:i/>
          <w:iCs/>
          <w:lang w:eastAsia="pl-PL"/>
        </w:rPr>
        <w:t>2</w:t>
      </w:r>
      <w:r w:rsidR="00707165" w:rsidRPr="005162E0">
        <w:rPr>
          <w:rFonts w:ascii="Arial" w:eastAsia="Times New Roman" w:hAnsi="Arial" w:cs="Arial"/>
          <w:i/>
          <w:iCs/>
          <w:lang w:eastAsia="pl-PL"/>
        </w:rPr>
        <w:t xml:space="preserve"> r. poz.</w:t>
      </w:r>
      <w:r w:rsidR="005162E0" w:rsidRPr="005162E0">
        <w:rPr>
          <w:rFonts w:ascii="Arial" w:eastAsia="Times New Roman" w:hAnsi="Arial" w:cs="Arial"/>
          <w:i/>
          <w:iCs/>
          <w:lang w:eastAsia="pl-PL"/>
        </w:rPr>
        <w:t xml:space="preserve"> 1029</w:t>
      </w:r>
      <w:r w:rsidR="003A38C0" w:rsidRPr="005162E0">
        <w:rPr>
          <w:rFonts w:ascii="Arial" w:eastAsia="Times New Roman" w:hAnsi="Arial" w:cs="Arial"/>
          <w:i/>
          <w:iCs/>
          <w:lang w:eastAsia="pl-PL"/>
        </w:rPr>
        <w:t xml:space="preserve"> ze zm.</w:t>
      </w:r>
      <w:r w:rsidR="00707165" w:rsidRPr="005162E0">
        <w:rPr>
          <w:rFonts w:ascii="Arial" w:eastAsia="Times New Roman" w:hAnsi="Arial" w:cs="Arial"/>
          <w:i/>
          <w:iCs/>
          <w:lang w:eastAsia="pl-PL"/>
        </w:rPr>
        <w:t>)</w:t>
      </w:r>
      <w:r w:rsidR="00707165" w:rsidRPr="005162E0">
        <w:rPr>
          <w:rFonts w:ascii="Arial" w:eastAsia="Times New Roman" w:hAnsi="Arial" w:cs="Arial"/>
          <w:lang w:eastAsia="pl-PL"/>
        </w:rPr>
        <w:t>, niniejszym</w:t>
      </w:r>
      <w:r w:rsidR="00707165" w:rsidRPr="005162E0">
        <w:rPr>
          <w:rFonts w:ascii="Arial" w:eastAsia="Times New Roman" w:hAnsi="Arial" w:cs="Arial"/>
          <w:bCs/>
          <w:lang w:eastAsia="pl-PL"/>
        </w:rPr>
        <w:t xml:space="preserve"> zawiadamia</w:t>
      </w:r>
      <w:r w:rsidR="00E83A2E" w:rsidRPr="005162E0">
        <w:rPr>
          <w:rFonts w:ascii="Arial" w:eastAsia="Times New Roman" w:hAnsi="Arial" w:cs="Arial"/>
          <w:bCs/>
          <w:lang w:eastAsia="pl-PL"/>
        </w:rPr>
        <w:t>,</w:t>
      </w:r>
      <w:r w:rsidRPr="005162E0">
        <w:rPr>
          <w:rFonts w:ascii="Arial" w:eastAsia="Times New Roman" w:hAnsi="Arial" w:cs="Arial"/>
          <w:bCs/>
          <w:lang w:eastAsia="pl-PL"/>
        </w:rPr>
        <w:t xml:space="preserve"> iż w postępowaniu na wniosek</w:t>
      </w:r>
      <w:r w:rsidRPr="005162E0">
        <w:rPr>
          <w:rFonts w:ascii="Arial" w:eastAsia="Times New Roman" w:hAnsi="Arial" w:cs="Arial"/>
          <w:lang w:eastAsia="pl-PL"/>
        </w:rPr>
        <w:t xml:space="preserve"> Inwestora: </w:t>
      </w:r>
      <w:r w:rsidR="00910008" w:rsidRPr="00910008">
        <w:rPr>
          <w:rFonts w:ascii="Arial" w:eastAsia="Calibri" w:hAnsi="Arial" w:cs="Arial"/>
        </w:rPr>
        <w:t>Pomorskie Przedsiębiorstwo Mechaniczno – Torowe sp. z o.o., reprezentowanego przez pełnomocnika Pana Mariusza Borowskiego, Pracownia Projektowa F-11 z dnia 13.02.2023 r. (wpływ</w:t>
      </w:r>
      <w:r w:rsidR="002429A4">
        <w:rPr>
          <w:rFonts w:ascii="Arial" w:eastAsia="Calibri" w:hAnsi="Arial" w:cs="Arial"/>
        </w:rPr>
        <w:t>: 17.03.2023 r., wniosek wraz z </w:t>
      </w:r>
      <w:r w:rsidR="00910008" w:rsidRPr="00910008">
        <w:rPr>
          <w:rFonts w:ascii="Arial" w:eastAsia="Calibri" w:hAnsi="Arial" w:cs="Arial"/>
        </w:rPr>
        <w:t>załącznikami przekazany zgodnie z właściwością przez Prez</w:t>
      </w:r>
      <w:r w:rsidR="002429A4">
        <w:rPr>
          <w:rFonts w:ascii="Arial" w:eastAsia="Calibri" w:hAnsi="Arial" w:cs="Arial"/>
        </w:rPr>
        <w:t>ydenta Miasta Gdańska, pismem z </w:t>
      </w:r>
      <w:r w:rsidR="00910008" w:rsidRPr="00910008">
        <w:rPr>
          <w:rFonts w:ascii="Arial" w:eastAsia="Calibri" w:hAnsi="Arial" w:cs="Arial"/>
        </w:rPr>
        <w:t>dnia 13.03.</w:t>
      </w:r>
      <w:r w:rsidR="00910008" w:rsidRPr="00E74EB5">
        <w:rPr>
          <w:rFonts w:ascii="Arial" w:eastAsia="Calibri" w:hAnsi="Arial" w:cs="Arial"/>
        </w:rPr>
        <w:t>2023 r.)</w:t>
      </w:r>
      <w:r w:rsidR="003A0325">
        <w:rPr>
          <w:rFonts w:ascii="Arial" w:eastAsia="Calibri" w:hAnsi="Arial" w:cs="Arial"/>
        </w:rPr>
        <w:t xml:space="preserve">, </w:t>
      </w:r>
      <w:r w:rsidRPr="00910008">
        <w:rPr>
          <w:rFonts w:ascii="Arial" w:eastAsia="Times New Roman" w:hAnsi="Arial" w:cs="Arial"/>
          <w:lang w:eastAsia="pl-PL"/>
        </w:rPr>
        <w:t>o wydanie decyzji o śro</w:t>
      </w:r>
      <w:r w:rsidR="00BD1B75" w:rsidRPr="00910008">
        <w:rPr>
          <w:rFonts w:ascii="Arial" w:eastAsia="Times New Roman" w:hAnsi="Arial" w:cs="Arial"/>
          <w:lang w:eastAsia="pl-PL"/>
        </w:rPr>
        <w:t xml:space="preserve">dowiskowych uwarunkowaniach dla </w:t>
      </w:r>
      <w:r w:rsidR="00BD1B75" w:rsidRPr="00910008">
        <w:rPr>
          <w:rFonts w:ascii="Arial" w:eastAsia="Times New Roman" w:hAnsi="Arial" w:cs="Arial"/>
          <w:b/>
          <w:lang w:eastAsia="pl-PL"/>
        </w:rPr>
        <w:t>budo</w:t>
      </w:r>
      <w:r w:rsidR="00BD1B75" w:rsidRPr="00BD1B75">
        <w:rPr>
          <w:rFonts w:ascii="Arial" w:eastAsia="Times New Roman" w:hAnsi="Arial" w:cs="Arial"/>
          <w:b/>
          <w:lang w:eastAsia="pl-PL"/>
        </w:rPr>
        <w:t>wy Centrum Serwisowego grupy PKP Polskie Linie Kolejowe S.A. składającego się z budynku przemysłowo – biurowego A (w tym hali przeglądów i napraw pojazdów kolejowych specjalnych i innych, dla realizacji wszystkich poziomów utrzymania P1 – P5, głównie: P3 – P5, wbudowanej stacji transformatorowej oraz części biurowo – socjalnej) i budynku przemysłowego B (ciągu technologicznego wraz z myjnią kolejową) oraz budynku kotłowni dla potrzeb istniejących obiektów z instalacjami wewnętrznymi i infrastrukturą towarzyszącą: układem torowym, instalacjami zewnętrznymi (wodociągową, przeciwpożarową, kanalizacji sanitarnej, kanalizacji technologicznej, kanalizacji deszczowej, telekomunikacyjną, gazową, elektroenergetyczną, oświetlenia terenu), naziemnymi zbiornikami na gaz LPG oraz rozbudowa wewnętrznego układu komunikacyjnego wraz z miejscami parkingowymi i rozbiórka obiektów budowlanych (fragmentu istniejącej hali warsztatowej, wiaty magazynowej) i rozbiórką przewodów uzbrojenia terenu kolidujących z planowanym zamierzeniem budowlanym, zlokalizowanego na terenie bocznicy kolejowej, na działkach nr 28/1, 28/4, 28/5, 28/6, 28/7 i 72/2 oraz części działek 5/12, 28/3, 72/7, obręb 98 w Gdańsku, przy ul. Sandomierskiej 19</w:t>
      </w:r>
      <w:r w:rsidR="00BD1B75" w:rsidRPr="00910008">
        <w:rPr>
          <w:rFonts w:ascii="Arial" w:hAnsi="Arial" w:cs="Arial"/>
          <w:bCs/>
          <w:iCs/>
        </w:rPr>
        <w:t>”</w:t>
      </w:r>
      <w:r w:rsidR="00B76C69" w:rsidRPr="00910008">
        <w:rPr>
          <w:rFonts w:ascii="Arial" w:eastAsia="Times New Roman" w:hAnsi="Arial" w:cs="Arial"/>
          <w:bCs/>
          <w:iCs/>
          <w:lang w:eastAsia="pl-PL"/>
        </w:rPr>
        <w:t>,</w:t>
      </w:r>
      <w:r w:rsidR="00123A64" w:rsidRPr="00910008">
        <w:rPr>
          <w:rFonts w:ascii="Arial" w:eastAsia="Times New Roman" w:hAnsi="Arial" w:cs="Arial"/>
          <w:bCs/>
          <w:iCs/>
          <w:lang w:eastAsia="pl-PL"/>
        </w:rPr>
        <w:t xml:space="preserve"> zawiadamia</w:t>
      </w:r>
      <w:r w:rsidR="00B31BD8" w:rsidRPr="00910008">
        <w:rPr>
          <w:rFonts w:ascii="Arial" w:eastAsia="Times New Roman" w:hAnsi="Arial" w:cs="Arial"/>
          <w:bCs/>
          <w:iCs/>
          <w:lang w:eastAsia="pl-PL"/>
        </w:rPr>
        <w:t>, że</w:t>
      </w:r>
      <w:r w:rsidR="00123A64" w:rsidRPr="00910008">
        <w:rPr>
          <w:rFonts w:ascii="Arial" w:eastAsia="Times New Roman" w:hAnsi="Arial" w:cs="Arial"/>
          <w:bCs/>
          <w:iCs/>
          <w:lang w:eastAsia="pl-PL"/>
        </w:rPr>
        <w:t>:</w:t>
      </w:r>
    </w:p>
    <w:p w14:paraId="0266BB9A" w14:textId="1C50C420" w:rsidR="005162E0" w:rsidRPr="005162E0" w:rsidRDefault="005162E0" w:rsidP="00FF2432">
      <w:pPr>
        <w:numPr>
          <w:ilvl w:val="0"/>
          <w:numId w:val="10"/>
        </w:numPr>
        <w:spacing w:after="0" w:line="276" w:lineRule="auto"/>
        <w:ind w:left="567" w:hanging="284"/>
        <w:contextualSpacing/>
        <w:rPr>
          <w:rFonts w:ascii="Arial" w:eastAsia="Calibri" w:hAnsi="Arial" w:cs="Arial"/>
          <w:bCs/>
          <w:lang w:eastAsia="pl-PL"/>
        </w:rPr>
      </w:pPr>
      <w:r w:rsidRPr="005162E0">
        <w:rPr>
          <w:rFonts w:ascii="Arial" w:eastAsia="Calibri" w:hAnsi="Arial" w:cs="Arial"/>
          <w:bCs/>
          <w:lang w:eastAsia="pl-PL"/>
        </w:rPr>
        <w:t>Dyrektor Regionalnego Zarządu Gospodarki Wodnej w Gdańsku w piśmie znak: GD.RZŚ.4901.33.2023.MBC.1 z dnia 17.05.2023 r. (data wpływu 17.05.2023 r.), oraz w piśmie znak: GD.RZŚ.4901.33.2023.MBC.2 z dnia 06.06.2023 r. (data wpływu 06.06.2023 r.) nie stwierdził potrzeby przeprowadzenia oceny oddziaływania na środowisko dla ww. przedsięwzięcia, wskazując jednocześnie warunki koniecz</w:t>
      </w:r>
      <w:r w:rsidR="000D28FD">
        <w:rPr>
          <w:rFonts w:ascii="Arial" w:eastAsia="Calibri" w:hAnsi="Arial" w:cs="Arial"/>
          <w:bCs/>
          <w:lang w:eastAsia="pl-PL"/>
        </w:rPr>
        <w:t>ne do uwzględnienia w decyzji o </w:t>
      </w:r>
      <w:r w:rsidRPr="005162E0">
        <w:rPr>
          <w:rFonts w:ascii="Arial" w:eastAsia="Calibri" w:hAnsi="Arial" w:cs="Arial"/>
          <w:bCs/>
          <w:lang w:eastAsia="pl-PL"/>
        </w:rPr>
        <w:t>środowiskowych uwarunkowaniach  dot. realizacji przedmiotowej inwestycji;</w:t>
      </w:r>
    </w:p>
    <w:p w14:paraId="391A0F53" w14:textId="130D5AF2" w:rsidR="00123A64" w:rsidRPr="005162E0" w:rsidRDefault="005162E0" w:rsidP="00FF2432">
      <w:pPr>
        <w:numPr>
          <w:ilvl w:val="0"/>
          <w:numId w:val="10"/>
        </w:numPr>
        <w:spacing w:after="0" w:line="276" w:lineRule="auto"/>
        <w:ind w:left="567" w:hanging="284"/>
        <w:contextualSpacing/>
        <w:rPr>
          <w:rFonts w:ascii="Arial" w:eastAsia="Calibri" w:hAnsi="Arial" w:cs="Arial"/>
          <w:bCs/>
          <w:lang w:eastAsia="pl-PL"/>
        </w:rPr>
      </w:pPr>
      <w:r w:rsidRPr="005162E0">
        <w:rPr>
          <w:rFonts w:ascii="Arial" w:eastAsia="Calibri" w:hAnsi="Arial" w:cs="Arial"/>
          <w:bCs/>
          <w:lang w:eastAsia="pl-PL"/>
        </w:rPr>
        <w:t>Pomorski Państwowy Wojewódzki Inspektor Sanitarny w piśmie znak: ONS.9022.5.4.2023.MS z dnia 30.05.2023 r. (data wpływu 02.06.2023 r.), wyraził opinię, że nie istnieje potrzeba przeprowadzenia oceny oddziaływania na środowisko dla ww. przedsięwzięcia, pismem z dnia 05.06.2023 r. (data wpływu 05.06.2023 r. ), Pomorski Państwowy Wojewódzki Inspektor Sanitarny podtrzymał swoje stanowisko jw.</w:t>
      </w:r>
    </w:p>
    <w:p w14:paraId="7EFDB608" w14:textId="484EB4D9" w:rsidR="000531D5" w:rsidRPr="005162E0" w:rsidRDefault="00123A64" w:rsidP="00FF2432">
      <w:pPr>
        <w:numPr>
          <w:ilvl w:val="0"/>
          <w:numId w:val="10"/>
        </w:numPr>
        <w:spacing w:after="120" w:line="276" w:lineRule="auto"/>
        <w:ind w:left="568" w:hanging="284"/>
        <w:rPr>
          <w:rFonts w:ascii="Arial" w:eastAsia="Calibri" w:hAnsi="Arial" w:cs="Arial"/>
          <w:bCs/>
          <w:lang w:eastAsia="pl-PL"/>
        </w:rPr>
      </w:pPr>
      <w:r w:rsidRPr="005162E0">
        <w:rPr>
          <w:rFonts w:ascii="Arial" w:hAnsi="Arial" w:cs="Arial"/>
        </w:rPr>
        <w:t>Z</w:t>
      </w:r>
      <w:r w:rsidRPr="005162E0">
        <w:rPr>
          <w:rFonts w:ascii="Arial" w:hAnsi="Arial" w:cs="Arial"/>
          <w:bCs/>
        </w:rPr>
        <w:t xml:space="preserve">akończyło się zbieranie dowodów w sprawie o </w:t>
      </w:r>
      <w:r w:rsidRPr="005162E0">
        <w:rPr>
          <w:rFonts w:ascii="Arial" w:hAnsi="Arial" w:cs="Arial"/>
        </w:rPr>
        <w:t>wydanie decyzji o środowiskowych uwarunkowaniach</w:t>
      </w:r>
      <w:r w:rsidRPr="005162E0">
        <w:rPr>
          <w:rFonts w:ascii="Arial" w:hAnsi="Arial" w:cs="Arial"/>
          <w:bCs/>
        </w:rPr>
        <w:t xml:space="preserve"> dla ww. przedsięwzięcia.</w:t>
      </w:r>
    </w:p>
    <w:p w14:paraId="35FA879C" w14:textId="7CEA14E9" w:rsidR="00CD0978" w:rsidRPr="005162E0" w:rsidRDefault="0009615B" w:rsidP="00FF2432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5162E0">
        <w:rPr>
          <w:rFonts w:ascii="Arial" w:eastAsia="Times New Roman" w:hAnsi="Arial" w:cs="Arial"/>
          <w:lang w:eastAsia="pl-PL"/>
        </w:rPr>
        <w:lastRenderedPageBreak/>
        <w:t xml:space="preserve">W związku z powyższym tut. organ informuje, iż </w:t>
      </w:r>
      <w:r w:rsidRPr="005162E0">
        <w:rPr>
          <w:rFonts w:ascii="Arial" w:eastAsia="Times New Roman" w:hAnsi="Arial" w:cs="Arial"/>
          <w:bCs/>
          <w:lang w:eastAsia="pl-PL"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14:paraId="2645BCC7" w14:textId="3A8EEB11" w:rsidR="00707165" w:rsidRPr="005162E0" w:rsidRDefault="00707165" w:rsidP="00FF2432">
      <w:pPr>
        <w:spacing w:after="120" w:line="276" w:lineRule="auto"/>
        <w:rPr>
          <w:rFonts w:ascii="Arial" w:eastAsia="Times New Roman" w:hAnsi="Arial" w:cs="Arial"/>
          <w:iCs/>
        </w:rPr>
      </w:pPr>
      <w:r w:rsidRPr="005162E0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164EBF96" w14:textId="242884E9" w:rsidR="00707165" w:rsidRPr="005162E0" w:rsidRDefault="00707165" w:rsidP="00FF2432">
      <w:pPr>
        <w:overflowPunct w:val="0"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</w:rPr>
      </w:pPr>
      <w:r w:rsidRPr="005162E0">
        <w:rPr>
          <w:rFonts w:ascii="Arial" w:eastAsia="Times New Roman" w:hAnsi="Arial" w:cs="Arial"/>
        </w:rPr>
        <w:t>Upubliczniono w dniach: od………………...do………………….</w:t>
      </w:r>
    </w:p>
    <w:p w14:paraId="6618959D" w14:textId="77777777" w:rsidR="00707165" w:rsidRPr="00C1131A" w:rsidRDefault="00707165" w:rsidP="00FF243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5162E0">
        <w:rPr>
          <w:rFonts w:ascii="Arial" w:eastAsia="Times New Roman" w:hAnsi="Arial" w:cs="Arial"/>
        </w:rPr>
        <w:t>Pieczęć urzędu:</w:t>
      </w:r>
    </w:p>
    <w:p w14:paraId="3A74F305" w14:textId="37D32854" w:rsidR="00882F0A" w:rsidRDefault="00882F0A" w:rsidP="00FF243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C82B0FF" w14:textId="3CCD2B56" w:rsidR="00C1131A" w:rsidRDefault="00C1131A" w:rsidP="00FF243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6045018" w14:textId="3DD0B902" w:rsidR="00C1131A" w:rsidRDefault="00C1131A" w:rsidP="00FF243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B5662C3" w14:textId="7B744D42" w:rsidR="00910008" w:rsidRDefault="00910008" w:rsidP="00FF243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7C4D862" w14:textId="015E9DF4" w:rsidR="00910008" w:rsidRDefault="00910008" w:rsidP="00FF243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AC242B6" w14:textId="60933A75" w:rsidR="00910008" w:rsidRDefault="00910008" w:rsidP="00FF243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2FA95C5" w14:textId="77777777" w:rsidR="00910008" w:rsidRDefault="00910008" w:rsidP="00FF243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36C1E99" w14:textId="77777777" w:rsidR="00E33FE5" w:rsidRDefault="00E33FE5" w:rsidP="00FF243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5B7EB526" w:rsidR="00707165" w:rsidRPr="00C1131A" w:rsidRDefault="00ED2987" w:rsidP="00FF2432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  <w:r w:rsidRPr="00C1131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Art. 10 §  1. kpa:</w:t>
      </w:r>
      <w:r w:rsidRPr="00C1131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75E47EDF" w14:textId="77777777" w:rsidR="00707165" w:rsidRPr="00C1131A" w:rsidRDefault="00707165" w:rsidP="00FF2432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  <w:u w:val="single"/>
        </w:rPr>
        <w:t>Art. 49 kpa</w:t>
      </w: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</w:p>
    <w:p w14:paraId="59E419E9" w14:textId="77777777" w:rsidR="00707165" w:rsidRPr="00C1131A" w:rsidRDefault="00707165" w:rsidP="00FF2432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§  1.  Jeżeli </w:t>
      </w:r>
      <w:hyperlink r:id="rId7" w:anchor="/search-hypertext/16784712_art%2849%29_1?pit=2018-03-07" w:history="1">
        <w:r w:rsidRPr="005162E0">
          <w:rPr>
            <w:rFonts w:ascii="Arial" w:eastAsia="Calibri" w:hAnsi="Arial" w:cs="Arial"/>
            <w:i/>
            <w:iCs/>
            <w:sz w:val="18"/>
            <w:szCs w:val="18"/>
          </w:rPr>
          <w:t>przepis</w:t>
        </w:r>
      </w:hyperlink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0B2386C8" w:rsidR="00707165" w:rsidRPr="00C1131A" w:rsidRDefault="00707165" w:rsidP="00FF2432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§  2.  Dzień, w którym nastąpiło publiczne obwieszczenie, inne publiczne ogłoszenie lub udostępnienie pisma </w:t>
      </w:r>
      <w:r w:rsidR="00C1131A" w:rsidRPr="00C1131A">
        <w:rPr>
          <w:rFonts w:ascii="Arial" w:eastAsia="Calibri" w:hAnsi="Arial" w:cs="Arial"/>
          <w:i/>
          <w:iCs/>
          <w:sz w:val="18"/>
          <w:szCs w:val="18"/>
        </w:rPr>
        <w:br/>
      </w:r>
      <w:r w:rsidRPr="00C1131A">
        <w:rPr>
          <w:rFonts w:ascii="Arial" w:eastAsia="Calibri" w:hAnsi="Arial" w:cs="Arial"/>
          <w:i/>
          <w:iCs/>
          <w:sz w:val="18"/>
          <w:szCs w:val="18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C1131A" w:rsidRDefault="00707165" w:rsidP="00FF2432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  <w:u w:val="single"/>
        </w:rPr>
        <w:t>Art. 74 ust. 3 ustawy ooś</w:t>
      </w: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C1131A">
          <w:rPr>
            <w:rFonts w:ascii="Arial" w:eastAsia="Calibri" w:hAnsi="Arial" w:cs="Arial"/>
            <w:i/>
            <w:iCs/>
            <w:sz w:val="18"/>
            <w:szCs w:val="18"/>
            <w:u w:val="single"/>
          </w:rPr>
          <w:t>art. 49</w:t>
        </w:r>
      </w:hyperlink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 Kodeksu postępowania administracyjnego.</w:t>
      </w:r>
    </w:p>
    <w:p w14:paraId="0B7960C2" w14:textId="77777777" w:rsidR="00C1131A" w:rsidRPr="00C1131A" w:rsidRDefault="00C1131A" w:rsidP="00FF2432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C1131A">
        <w:rPr>
          <w:rFonts w:ascii="Arial" w:hAnsi="Arial" w:cs="Arial"/>
          <w:i/>
          <w:iCs/>
          <w:sz w:val="18"/>
          <w:szCs w:val="18"/>
          <w:u w:val="single"/>
        </w:rPr>
        <w:t>Art. 75 ust. 7 ustawy ooś</w:t>
      </w:r>
      <w:r w:rsidRPr="00C1131A">
        <w:rPr>
          <w:rFonts w:ascii="Arial" w:hAnsi="Arial" w:cs="Arial"/>
          <w:i/>
          <w:iCs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291222F0" w14:textId="77777777" w:rsidR="00EF58A5" w:rsidRPr="00C1131A" w:rsidRDefault="00EF58A5" w:rsidP="00FF2432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3FCD5477" w14:textId="77777777" w:rsidR="00C1131A" w:rsidRDefault="00C1131A" w:rsidP="00FF243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highlight w:val="yellow"/>
          <w:u w:val="single"/>
          <w:lang w:eastAsia="pl-PL"/>
        </w:rPr>
      </w:pPr>
    </w:p>
    <w:p w14:paraId="2622618F" w14:textId="727D0F32" w:rsidR="00C1131A" w:rsidRDefault="00C1131A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42BCDF89" w14:textId="0AFB14D1" w:rsidR="005162E0" w:rsidRDefault="005162E0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5D5A5850" w14:textId="6A598FBD" w:rsidR="005162E0" w:rsidRDefault="005162E0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08EC420B" w14:textId="503D9A60" w:rsidR="005162E0" w:rsidRDefault="005162E0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665822F3" w14:textId="2FF8901D" w:rsidR="005162E0" w:rsidRDefault="005162E0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477A9E51" w14:textId="6282A314" w:rsidR="005162E0" w:rsidRDefault="005162E0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48B71593" w14:textId="112CC62D" w:rsidR="00910008" w:rsidRDefault="00910008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7DBB5627" w14:textId="1A61389E" w:rsidR="00910008" w:rsidRDefault="00910008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1EC5D773" w14:textId="79673E34" w:rsidR="00910008" w:rsidRDefault="00910008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08CA5525" w14:textId="16B99C8B" w:rsidR="00910008" w:rsidRDefault="00910008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69B73ED6" w14:textId="544BD3F5" w:rsidR="00910008" w:rsidRDefault="00910008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7C0F41F4" w14:textId="77777777" w:rsidR="00910008" w:rsidRPr="0070775F" w:rsidRDefault="00910008" w:rsidP="00FF243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10058205" w14:textId="77777777" w:rsidR="00C1131A" w:rsidRPr="005162E0" w:rsidRDefault="00C1131A" w:rsidP="00FF2432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Cs w:val="20"/>
          <w:u w:val="single"/>
        </w:rPr>
      </w:pPr>
      <w:r w:rsidRPr="005162E0">
        <w:rPr>
          <w:rFonts w:ascii="Arial" w:eastAsia="Lucida Sans Unicode" w:hAnsi="Arial" w:cs="Arial"/>
          <w:kern w:val="1"/>
          <w:szCs w:val="20"/>
          <w:u w:val="single"/>
        </w:rPr>
        <w:t>Przekazuje się do upublicznienia:</w:t>
      </w:r>
    </w:p>
    <w:p w14:paraId="3E59AFD7" w14:textId="77777777" w:rsidR="00C1131A" w:rsidRPr="005162E0" w:rsidRDefault="00C1131A" w:rsidP="00FF2432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5162E0">
        <w:rPr>
          <w:rFonts w:ascii="Arial" w:eastAsia="Times New Roman" w:hAnsi="Arial" w:cs="Arial"/>
          <w:szCs w:val="20"/>
          <w:lang w:eastAsia="pl-PL"/>
        </w:rPr>
        <w:t>strona internetowa RDOŚ w Gdańsku, http://www.gdansk.rdos.gov.pl</w:t>
      </w:r>
    </w:p>
    <w:p w14:paraId="11BBA386" w14:textId="77777777" w:rsidR="00C1131A" w:rsidRPr="005162E0" w:rsidRDefault="00C1131A" w:rsidP="00FF2432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5162E0">
        <w:rPr>
          <w:rFonts w:ascii="Arial" w:eastAsia="Times New Roman" w:hAnsi="Arial" w:cs="Arial"/>
          <w:szCs w:val="20"/>
          <w:lang w:eastAsia="pl-PL"/>
        </w:rPr>
        <w:t>tablica ogłoszeń RDOŚ w Gdańsku</w:t>
      </w:r>
    </w:p>
    <w:p w14:paraId="667D0C0B" w14:textId="67974027" w:rsidR="00C1131A" w:rsidRPr="005162E0" w:rsidRDefault="00CA7156" w:rsidP="00FF2432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Cs w:val="20"/>
          <w:lang w:eastAsia="pl-PL"/>
        </w:rPr>
      </w:pPr>
      <w:r w:rsidRPr="005162E0">
        <w:rPr>
          <w:rFonts w:ascii="Arial" w:eastAsia="Times New Roman" w:hAnsi="Arial" w:cs="Arial"/>
          <w:szCs w:val="20"/>
          <w:lang w:eastAsia="pl-PL"/>
        </w:rPr>
        <w:t>Prezydent Miasta Gdańska, ul. Nowe Ogrody 8/12, 80-803 Gdańsk</w:t>
      </w:r>
    </w:p>
    <w:p w14:paraId="1F5B1206" w14:textId="0F14FF21" w:rsidR="005B0DBB" w:rsidRPr="005162E0" w:rsidRDefault="005162E0" w:rsidP="00FF2432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aa</w:t>
      </w:r>
      <w:r w:rsidRPr="005162E0">
        <w:rPr>
          <w:rFonts w:ascii="Arial" w:eastAsia="Times New Roman" w:hAnsi="Arial" w:cs="Arial"/>
          <w:szCs w:val="20"/>
          <w:lang w:eastAsia="pl-PL"/>
        </w:rPr>
        <w:t>, sprawę prowadzi: Anna Gackowska-Hinc, tel.: 5</w:t>
      </w:r>
      <w:bookmarkEnd w:id="0"/>
      <w:r w:rsidRPr="005162E0">
        <w:rPr>
          <w:rFonts w:ascii="Arial" w:eastAsia="Times New Roman" w:hAnsi="Arial" w:cs="Arial"/>
          <w:szCs w:val="20"/>
          <w:lang w:eastAsia="pl-PL"/>
        </w:rPr>
        <w:t>8 68-36-805</w:t>
      </w:r>
    </w:p>
    <w:sectPr w:rsidR="005B0DBB" w:rsidRPr="005162E0" w:rsidSect="002172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93DE" w14:textId="77777777" w:rsidR="00742CB8" w:rsidRDefault="00742CB8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742CB8" w:rsidRDefault="0074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2FDC2473" w:rsidR="00742CB8" w:rsidRPr="003C0D67" w:rsidRDefault="00742CB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243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243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7D05975B" w:rsidR="00742CB8" w:rsidRPr="003C0D67" w:rsidRDefault="00742CB8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5162E0">
      <w:rPr>
        <w:rFonts w:ascii="Arial" w:hAnsi="Arial" w:cs="Arial"/>
        <w:sz w:val="18"/>
        <w:szCs w:val="18"/>
      </w:rPr>
      <w:t>15.2023.AGH.14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B58D" w14:textId="16718D8C" w:rsidR="00742CB8" w:rsidRPr="00425F85" w:rsidRDefault="000D28FD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6C4E2A6" wp14:editId="263D3D9E">
          <wp:extent cx="4956175" cy="859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B6474" w14:textId="77777777" w:rsidR="00742CB8" w:rsidRDefault="00742CB8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742CB8" w:rsidRDefault="0074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E692" w14:textId="77777777" w:rsidR="00742CB8" w:rsidRDefault="00742CB8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99F2" w14:textId="77777777" w:rsidR="00742CB8" w:rsidRDefault="00742CB8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8FF"/>
    <w:multiLevelType w:val="hybridMultilevel"/>
    <w:tmpl w:val="52B0B976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EE8"/>
    <w:multiLevelType w:val="hybridMultilevel"/>
    <w:tmpl w:val="9EC2E4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5B9"/>
    <w:multiLevelType w:val="hybridMultilevel"/>
    <w:tmpl w:val="DBD6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65"/>
    <w:rsid w:val="000451A7"/>
    <w:rsid w:val="000531D5"/>
    <w:rsid w:val="0009615B"/>
    <w:rsid w:val="000B2759"/>
    <w:rsid w:val="000D28FD"/>
    <w:rsid w:val="00123A64"/>
    <w:rsid w:val="001C7DED"/>
    <w:rsid w:val="001F58CD"/>
    <w:rsid w:val="002172B1"/>
    <w:rsid w:val="002379F3"/>
    <w:rsid w:val="002429A4"/>
    <w:rsid w:val="002452D7"/>
    <w:rsid w:val="00270BD0"/>
    <w:rsid w:val="0029206B"/>
    <w:rsid w:val="002E093D"/>
    <w:rsid w:val="002E6AED"/>
    <w:rsid w:val="002F5727"/>
    <w:rsid w:val="00342D30"/>
    <w:rsid w:val="00352306"/>
    <w:rsid w:val="003A0325"/>
    <w:rsid w:val="003A38C0"/>
    <w:rsid w:val="003B1E1D"/>
    <w:rsid w:val="003D4ADF"/>
    <w:rsid w:val="003D52E1"/>
    <w:rsid w:val="003E0299"/>
    <w:rsid w:val="00403A60"/>
    <w:rsid w:val="0046419B"/>
    <w:rsid w:val="00492FF9"/>
    <w:rsid w:val="00496F75"/>
    <w:rsid w:val="00502EAB"/>
    <w:rsid w:val="005162E0"/>
    <w:rsid w:val="005423C0"/>
    <w:rsid w:val="00544EB2"/>
    <w:rsid w:val="005B0DBB"/>
    <w:rsid w:val="00707165"/>
    <w:rsid w:val="00742CB8"/>
    <w:rsid w:val="0077068F"/>
    <w:rsid w:val="00773859"/>
    <w:rsid w:val="00794F63"/>
    <w:rsid w:val="00797634"/>
    <w:rsid w:val="007A54EE"/>
    <w:rsid w:val="00843B6B"/>
    <w:rsid w:val="00844C43"/>
    <w:rsid w:val="00881501"/>
    <w:rsid w:val="00882F0A"/>
    <w:rsid w:val="008C3C27"/>
    <w:rsid w:val="008D677B"/>
    <w:rsid w:val="008E7E41"/>
    <w:rsid w:val="00910008"/>
    <w:rsid w:val="00912707"/>
    <w:rsid w:val="00917C1F"/>
    <w:rsid w:val="00977B5A"/>
    <w:rsid w:val="009D6AEA"/>
    <w:rsid w:val="00A3411F"/>
    <w:rsid w:val="00A34FE1"/>
    <w:rsid w:val="00A731EC"/>
    <w:rsid w:val="00AA4191"/>
    <w:rsid w:val="00AB1CC8"/>
    <w:rsid w:val="00AD5C0A"/>
    <w:rsid w:val="00B1078A"/>
    <w:rsid w:val="00B31BD8"/>
    <w:rsid w:val="00B76C69"/>
    <w:rsid w:val="00B90178"/>
    <w:rsid w:val="00BD1B75"/>
    <w:rsid w:val="00BF6556"/>
    <w:rsid w:val="00C1131A"/>
    <w:rsid w:val="00C202CB"/>
    <w:rsid w:val="00C37988"/>
    <w:rsid w:val="00C572BA"/>
    <w:rsid w:val="00CA7156"/>
    <w:rsid w:val="00CD0978"/>
    <w:rsid w:val="00D16B0E"/>
    <w:rsid w:val="00D16FFE"/>
    <w:rsid w:val="00DA1816"/>
    <w:rsid w:val="00DC29D7"/>
    <w:rsid w:val="00E02560"/>
    <w:rsid w:val="00E33FE5"/>
    <w:rsid w:val="00E367DB"/>
    <w:rsid w:val="00E5546E"/>
    <w:rsid w:val="00E74EB5"/>
    <w:rsid w:val="00E83A2E"/>
    <w:rsid w:val="00EA7946"/>
    <w:rsid w:val="00ED2987"/>
    <w:rsid w:val="00EF58A5"/>
    <w:rsid w:val="00F4582E"/>
    <w:rsid w:val="00F81051"/>
    <w:rsid w:val="00FC3724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70A55"/>
  <w15:docId w15:val="{25E5B978-75FF-45E0-B013-6067A20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Anna Gackowska-Hinc</cp:lastModifiedBy>
  <cp:revision>65</cp:revision>
  <cp:lastPrinted>2023-06-07T09:25:00Z</cp:lastPrinted>
  <dcterms:created xsi:type="dcterms:W3CDTF">2020-06-29T10:37:00Z</dcterms:created>
  <dcterms:modified xsi:type="dcterms:W3CDTF">2023-06-07T11:29:00Z</dcterms:modified>
</cp:coreProperties>
</file>