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E432" w14:textId="021CF28F" w:rsidR="004C08BA" w:rsidRPr="004C08BA" w:rsidRDefault="00A56537" w:rsidP="004C08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WOA.261.87</w:t>
      </w:r>
      <w:r w:rsidR="00B05853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6614BD">
        <w:rPr>
          <w:rFonts w:ascii="Arial" w:hAnsi="Arial" w:cs="Arial"/>
        </w:rPr>
        <w:t>.</w:t>
      </w:r>
      <w:r w:rsidR="00BC3C2E">
        <w:rPr>
          <w:rFonts w:ascii="Arial" w:hAnsi="Arial" w:cs="Arial"/>
        </w:rPr>
        <w:t>LB</w:t>
      </w:r>
      <w:r>
        <w:rPr>
          <w:rFonts w:ascii="Arial" w:hAnsi="Arial" w:cs="Arial"/>
        </w:rPr>
        <w:t>.</w:t>
      </w:r>
      <w:r w:rsidR="00966E3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    </w:t>
      </w:r>
      <w:r w:rsidR="009372F7">
        <w:rPr>
          <w:rFonts w:ascii="Arial" w:hAnsi="Arial" w:cs="Arial"/>
        </w:rPr>
        <w:t xml:space="preserve">   </w:t>
      </w:r>
      <w:r w:rsidR="004237F3">
        <w:rPr>
          <w:rFonts w:ascii="Arial" w:hAnsi="Arial" w:cs="Arial"/>
        </w:rPr>
        <w:t xml:space="preserve">  </w:t>
      </w:r>
      <w:r w:rsidR="009372F7">
        <w:rPr>
          <w:rFonts w:ascii="Arial" w:hAnsi="Arial" w:cs="Arial"/>
        </w:rPr>
        <w:t xml:space="preserve">     </w:t>
      </w:r>
      <w:r w:rsidR="009B5C7D">
        <w:rPr>
          <w:rFonts w:ascii="Arial" w:hAnsi="Arial" w:cs="Arial"/>
        </w:rPr>
        <w:t xml:space="preserve">                      </w:t>
      </w:r>
      <w:r w:rsidR="00D332F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D332F9">
        <w:rPr>
          <w:rFonts w:ascii="Arial" w:hAnsi="Arial" w:cs="Arial"/>
        </w:rPr>
        <w:t xml:space="preserve"> </w:t>
      </w:r>
      <w:r w:rsidR="009B5C7D">
        <w:rPr>
          <w:rFonts w:ascii="Arial" w:hAnsi="Arial" w:cs="Arial"/>
        </w:rPr>
        <w:t xml:space="preserve">   </w:t>
      </w:r>
      <w:r w:rsidR="001F4222" w:rsidRPr="00482D9E">
        <w:rPr>
          <w:rFonts w:ascii="Arial" w:hAnsi="Arial" w:cs="Arial"/>
        </w:rPr>
        <w:t>Rzeszów</w:t>
      </w:r>
      <w:r w:rsidR="00C073BF">
        <w:rPr>
          <w:rFonts w:ascii="Arial" w:hAnsi="Arial" w:cs="Arial"/>
        </w:rPr>
        <w:t>, dnia</w:t>
      </w:r>
      <w:r w:rsidR="00D33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16F7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D33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 2024 r.</w:t>
      </w:r>
    </w:p>
    <w:p w14:paraId="1F26B50B" w14:textId="4F6261F7" w:rsidR="008604D4" w:rsidRDefault="008604D4" w:rsidP="001C13AA">
      <w:pPr>
        <w:spacing w:after="0" w:line="240" w:lineRule="auto"/>
        <w:ind w:left="4253"/>
        <w:rPr>
          <w:rFonts w:ascii="Arial" w:hAnsi="Arial" w:cs="Arial"/>
          <w:b/>
        </w:rPr>
      </w:pPr>
    </w:p>
    <w:p w14:paraId="601C66C0" w14:textId="5CC21441" w:rsidR="004C08BA" w:rsidRDefault="00734B35" w:rsidP="00734B35">
      <w:pPr>
        <w:spacing w:after="0"/>
        <w:jc w:val="center"/>
        <w:rPr>
          <w:rFonts w:ascii="Arial" w:eastAsia="Calibri" w:hAnsi="Arial" w:cs="Arial"/>
          <w:b/>
          <w:bCs/>
          <w:lang w:eastAsia="ar-SA"/>
        </w:rPr>
      </w:pPr>
      <w:bookmarkStart w:id="0" w:name="_Hlk79389681"/>
      <w:r>
        <w:rPr>
          <w:rFonts w:ascii="Arial" w:eastAsia="Calibri" w:hAnsi="Arial" w:cs="Arial"/>
          <w:b/>
          <w:bCs/>
          <w:lang w:eastAsia="ar-SA"/>
        </w:rPr>
        <w:t>Zawiadomienie o unieważnieniu postępowania</w:t>
      </w:r>
    </w:p>
    <w:p w14:paraId="51467CC0" w14:textId="77777777" w:rsidR="00734B35" w:rsidRDefault="00734B35" w:rsidP="00734B35">
      <w:pPr>
        <w:spacing w:after="0"/>
        <w:jc w:val="center"/>
        <w:rPr>
          <w:rFonts w:ascii="Arial" w:hAnsi="Arial" w:cs="Arial"/>
          <w:b/>
        </w:rPr>
      </w:pPr>
    </w:p>
    <w:bookmarkEnd w:id="0"/>
    <w:p w14:paraId="5EF93CFD" w14:textId="1D930C26" w:rsidR="003E7F80" w:rsidRPr="00734B35" w:rsidRDefault="00A56537" w:rsidP="00734B35">
      <w:pPr>
        <w:ind w:firstLine="709"/>
        <w:rPr>
          <w:rFonts w:ascii="Arial" w:eastAsia="Calibri" w:hAnsi="Arial" w:cs="Arial"/>
          <w:b/>
          <w:bCs/>
        </w:rPr>
      </w:pPr>
      <w:r w:rsidRPr="001624CC">
        <w:rPr>
          <w:rFonts w:ascii="Arial" w:eastAsia="Calibri" w:hAnsi="Arial" w:cs="Arial"/>
        </w:rPr>
        <w:t>Dotyczy postępowania o udzielenie zamówienia publicznego prowadzonego zgodnie z art. 275 pkt 1 ustawy z dnia 11 września 2019 r. Prawo zamówień publicznych (Dz. U. z</w:t>
      </w:r>
      <w:r>
        <w:rPr>
          <w:rFonts w:ascii="Arial" w:eastAsia="Calibri" w:hAnsi="Arial" w:cs="Arial"/>
        </w:rPr>
        <w:t>  </w:t>
      </w:r>
      <w:r w:rsidRPr="001624CC">
        <w:rPr>
          <w:rFonts w:ascii="Arial" w:eastAsia="Calibri" w:hAnsi="Arial" w:cs="Arial"/>
        </w:rPr>
        <w:t xml:space="preserve">2024 r. poz. 1320) – dalej zwaną „ustawa PZP” – w trybie podstawowym bez negocjacji na </w:t>
      </w:r>
      <w:r>
        <w:rPr>
          <w:rFonts w:ascii="Arial" w:eastAsia="Calibri" w:hAnsi="Arial" w:cs="Arial"/>
        </w:rPr>
        <w:t>roboty budowlane</w:t>
      </w:r>
      <w:r w:rsidRPr="001624CC">
        <w:rPr>
          <w:rFonts w:ascii="Arial" w:eastAsia="Calibri" w:hAnsi="Arial" w:cs="Arial"/>
        </w:rPr>
        <w:t xml:space="preserve"> pn.: </w:t>
      </w:r>
      <w:r w:rsidRPr="001624CC">
        <w:rPr>
          <w:rFonts w:ascii="Arial" w:eastAsia="Calibri" w:hAnsi="Arial" w:cs="Arial"/>
          <w:b/>
          <w:bCs/>
        </w:rPr>
        <w:t xml:space="preserve">„Wykonanie prac remontowych w budynku RDOŚ w Rzeszowie”, </w:t>
      </w:r>
      <w:r w:rsidRPr="001624CC">
        <w:rPr>
          <w:rFonts w:ascii="Arial" w:eastAsia="Calibri" w:hAnsi="Arial" w:cs="Arial"/>
        </w:rPr>
        <w:t>znak: W</w:t>
      </w:r>
      <w:r>
        <w:rPr>
          <w:rFonts w:ascii="Arial" w:eastAsia="Calibri" w:hAnsi="Arial" w:cs="Arial"/>
        </w:rPr>
        <w:t>OA</w:t>
      </w:r>
      <w:r w:rsidRPr="001624CC">
        <w:rPr>
          <w:rFonts w:ascii="Arial" w:eastAsia="Calibri" w:hAnsi="Arial" w:cs="Arial"/>
        </w:rPr>
        <w:t>.261.87.2024.LB.</w:t>
      </w:r>
      <w:r w:rsidR="003E7F80">
        <w:rPr>
          <w:rFonts w:ascii="Arial" w:hAnsi="Arial" w:cs="Arial"/>
          <w:bCs/>
        </w:rPr>
        <w:tab/>
      </w:r>
    </w:p>
    <w:p w14:paraId="2F8B7C5F" w14:textId="6D7A0702" w:rsidR="003C4DD4" w:rsidRDefault="003E7F80" w:rsidP="00F16F73">
      <w:pPr>
        <w:contextualSpacing/>
        <w:rPr>
          <w:rFonts w:ascii="Arial" w:eastAsia="Andale Sans UI" w:hAnsi="Arial" w:cs="Arial"/>
          <w:bCs/>
          <w:kern w:val="1"/>
        </w:rPr>
      </w:pPr>
      <w:r>
        <w:rPr>
          <w:rFonts w:ascii="Arial" w:hAnsi="Arial" w:cs="Arial"/>
          <w:bCs/>
        </w:rPr>
        <w:tab/>
      </w:r>
      <w:r w:rsidR="00734B35">
        <w:rPr>
          <w:rFonts w:ascii="Arial" w:eastAsia="Andale Sans UI" w:hAnsi="Arial" w:cs="Arial"/>
          <w:bCs/>
          <w:kern w:val="1"/>
        </w:rPr>
        <w:t>Na podstawie</w:t>
      </w:r>
      <w:r w:rsidR="00734B35" w:rsidRPr="0032594E">
        <w:rPr>
          <w:rFonts w:ascii="Arial" w:eastAsia="Andale Sans UI" w:hAnsi="Arial" w:cs="Arial"/>
          <w:bCs/>
          <w:kern w:val="1"/>
        </w:rPr>
        <w:t xml:space="preserve"> art. </w:t>
      </w:r>
      <w:r w:rsidR="00734B35">
        <w:rPr>
          <w:rFonts w:ascii="Arial" w:eastAsia="Andale Sans UI" w:hAnsi="Arial" w:cs="Arial"/>
          <w:bCs/>
          <w:kern w:val="1"/>
        </w:rPr>
        <w:t>260 ust. 2 w związku z art. 266 ustawy PZP Zamawiający udostępnia  informację o unieważnieniu postępowania na  stronie prowadzonego postępowania.</w:t>
      </w:r>
    </w:p>
    <w:p w14:paraId="43F47065" w14:textId="77777777" w:rsidR="00F16F73" w:rsidRPr="00F16F73" w:rsidRDefault="00F16F73" w:rsidP="00F16F73">
      <w:pPr>
        <w:contextualSpacing/>
        <w:rPr>
          <w:rFonts w:ascii="Arial" w:eastAsia="Andale Sans UI" w:hAnsi="Arial" w:cs="Arial"/>
          <w:bCs/>
          <w:kern w:val="1"/>
        </w:rPr>
      </w:pPr>
    </w:p>
    <w:p w14:paraId="27BF53E2" w14:textId="77777777" w:rsidR="00A56537" w:rsidRDefault="00A56537" w:rsidP="0056797A">
      <w:pPr>
        <w:rPr>
          <w:rFonts w:ascii="Arial" w:hAnsi="Arial" w:cs="Arial"/>
          <w:b/>
          <w:bCs/>
          <w:lang w:val="x-none" w:eastAsia="x-none"/>
        </w:rPr>
      </w:pPr>
      <w:r w:rsidRPr="004C0030">
        <w:rPr>
          <w:rFonts w:ascii="Arial" w:hAnsi="Arial" w:cs="Arial"/>
          <w:b/>
          <w:bCs/>
          <w:lang w:val="x-none" w:eastAsia="x-none"/>
        </w:rPr>
        <w:t>Uzasadnienie faktyczne:</w:t>
      </w:r>
    </w:p>
    <w:p w14:paraId="7201C7A3" w14:textId="7D6BCF62" w:rsidR="00A56537" w:rsidRDefault="00A56537" w:rsidP="00F16F73">
      <w:pPr>
        <w:spacing w:after="0"/>
        <w:ind w:firstLine="708"/>
        <w:rPr>
          <w:rFonts w:ascii="Arial" w:eastAsia="Andale Sans UI" w:hAnsi="Arial" w:cs="Arial"/>
          <w:bCs/>
          <w:kern w:val="2"/>
        </w:rPr>
      </w:pPr>
      <w:r>
        <w:rPr>
          <w:rFonts w:ascii="Arial" w:hAnsi="Arial" w:cs="Arial"/>
        </w:rPr>
        <w:t xml:space="preserve">W prowadzonym postępowaniu </w:t>
      </w:r>
      <w:r w:rsidR="003C4DD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 pomocą platformy e-Zamówienia, przy użyciu zakładki „Komunikacja”, wpłynęła do Zamawiającego wiadomość zawierająca ofertę Wykonawcy. Zgodnie z zapisami części XVII ust. 5 SWZ </w:t>
      </w:r>
      <w:r w:rsidRPr="00196A23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zobowiązany był do złożenia oferty</w:t>
      </w:r>
      <w:r w:rsidRPr="00196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Pr="00196A23">
        <w:rPr>
          <w:rFonts w:ascii="Arial" w:hAnsi="Arial" w:cs="Arial"/>
        </w:rPr>
        <w:t>pośrednictwem zakładki „Oferty/wnioski”</w:t>
      </w:r>
      <w:r>
        <w:rPr>
          <w:rFonts w:ascii="Arial" w:hAnsi="Arial" w:cs="Arial"/>
        </w:rPr>
        <w:t>. W związku z niezachowaniem przez Wykonawcę wskazanego w SWZ sposobu przedłożenia oferty nie może zostać ona uznana przez Zamawiającego jako ważna.</w:t>
      </w:r>
      <w:r w:rsidR="00734B35" w:rsidRPr="00734B35">
        <w:rPr>
          <w:rFonts w:ascii="Arial" w:eastAsia="Andale Sans UI" w:hAnsi="Arial" w:cs="Arial"/>
          <w:bCs/>
          <w:kern w:val="2"/>
        </w:rPr>
        <w:t xml:space="preserve"> </w:t>
      </w:r>
      <w:r w:rsidR="00734B35">
        <w:rPr>
          <w:rFonts w:ascii="Arial" w:eastAsia="Andale Sans UI" w:hAnsi="Arial" w:cs="Arial"/>
          <w:bCs/>
          <w:kern w:val="2"/>
        </w:rPr>
        <w:t>W związku z powyższym  stosownie do art. 226 ust. 1 pkt 6 w związku z art. 266 ustawy PZP Zamawiający odrzucił ofertę Wykonawcy i na podstawie art. 255 pkt 2 w związku z art. 266 ustawy PZP unieważnił postępowanie.</w:t>
      </w:r>
    </w:p>
    <w:p w14:paraId="098C18A1" w14:textId="77777777" w:rsidR="00F16F73" w:rsidRPr="00F16F73" w:rsidRDefault="00F16F73" w:rsidP="00F16F73">
      <w:pPr>
        <w:spacing w:after="0"/>
        <w:ind w:firstLine="708"/>
        <w:rPr>
          <w:rFonts w:ascii="Arial" w:eastAsia="Andale Sans UI" w:hAnsi="Arial" w:cs="Arial"/>
          <w:bCs/>
          <w:kern w:val="2"/>
        </w:rPr>
      </w:pPr>
    </w:p>
    <w:p w14:paraId="49549D71" w14:textId="77777777" w:rsidR="00A56537" w:rsidRPr="00A631C2" w:rsidRDefault="00A56537" w:rsidP="0056797A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631C2">
        <w:rPr>
          <w:rFonts w:ascii="Arial" w:hAnsi="Arial" w:cs="Arial"/>
          <w:b/>
          <w:bCs/>
          <w:sz w:val="22"/>
          <w:szCs w:val="22"/>
        </w:rPr>
        <w:t>Uzasadnienie prawne:</w:t>
      </w:r>
    </w:p>
    <w:p w14:paraId="0522923D" w14:textId="77777777" w:rsidR="00734B35" w:rsidRDefault="00734B35" w:rsidP="00734B35">
      <w:pPr>
        <w:spacing w:after="0"/>
        <w:ind w:firstLine="708"/>
        <w:rPr>
          <w:rFonts w:ascii="Arial" w:hAnsi="Arial" w:cs="Arial"/>
        </w:rPr>
      </w:pPr>
      <w:r>
        <w:rPr>
          <w:rFonts w:ascii="Arial" w:eastAsia="Andale Sans UI" w:hAnsi="Arial" w:cs="Arial"/>
          <w:bCs/>
          <w:kern w:val="2"/>
        </w:rPr>
        <w:t xml:space="preserve">Działając w oparciu o art. 255 pkt 2 w związku z art. 266 ustawy PZP </w:t>
      </w:r>
      <w:r w:rsidRPr="0038477F">
        <w:rPr>
          <w:rFonts w:ascii="Arial" w:eastAsia="Andale Sans UI" w:hAnsi="Arial" w:cs="Arial"/>
          <w:bCs/>
          <w:kern w:val="2"/>
        </w:rPr>
        <w:t>Zamawiający unieważnia postępowanie o udzielenie zamówienia, jeżeli</w:t>
      </w:r>
      <w:r>
        <w:rPr>
          <w:rFonts w:ascii="Arial" w:eastAsia="Andale Sans UI" w:hAnsi="Arial" w:cs="Arial"/>
          <w:bCs/>
          <w:kern w:val="2"/>
        </w:rPr>
        <w:t xml:space="preserve"> </w:t>
      </w:r>
      <w:r w:rsidRPr="0038477F">
        <w:rPr>
          <w:rFonts w:ascii="Arial" w:eastAsia="Andale Sans UI" w:hAnsi="Arial" w:cs="Arial"/>
          <w:bCs/>
          <w:kern w:val="2"/>
        </w:rPr>
        <w:t>wszystkie złożone wnioski</w:t>
      </w:r>
      <w:r>
        <w:rPr>
          <w:rFonts w:ascii="Arial" w:eastAsia="Andale Sans UI" w:hAnsi="Arial" w:cs="Arial"/>
          <w:bCs/>
          <w:kern w:val="2"/>
        </w:rPr>
        <w:br/>
      </w:r>
      <w:r w:rsidRPr="0038477F">
        <w:rPr>
          <w:rFonts w:ascii="Arial" w:eastAsia="Andale Sans UI" w:hAnsi="Arial" w:cs="Arial"/>
          <w:bCs/>
          <w:kern w:val="2"/>
        </w:rPr>
        <w:t>o dopuszczenie do udziału w postępowaniu albo oferty podlegały odrzuceniu</w:t>
      </w:r>
      <w:r>
        <w:rPr>
          <w:rFonts w:ascii="Arial" w:eastAsia="Andale Sans UI" w:hAnsi="Arial" w:cs="Arial"/>
          <w:bCs/>
          <w:kern w:val="2"/>
        </w:rPr>
        <w:t>.</w:t>
      </w:r>
    </w:p>
    <w:p w14:paraId="2A279F29" w14:textId="77777777" w:rsidR="00734B35" w:rsidRDefault="00734B35" w:rsidP="0056797A">
      <w:pPr>
        <w:spacing w:after="0"/>
        <w:ind w:firstLine="708"/>
        <w:jc w:val="both"/>
        <w:rPr>
          <w:rFonts w:ascii="Arial" w:hAnsi="Arial" w:cs="Arial"/>
        </w:rPr>
      </w:pPr>
    </w:p>
    <w:p w14:paraId="59509EC8" w14:textId="15A9B23E" w:rsidR="001C13AA" w:rsidRDefault="003E7F80" w:rsidP="0056797A">
      <w:pPr>
        <w:spacing w:after="0"/>
        <w:ind w:firstLine="708"/>
        <w:jc w:val="both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 w:rsidR="001C13AA"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 w:rsidR="001C13AA"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="001C13AA" w:rsidRPr="001C13AA">
        <w:rPr>
          <w:rFonts w:ascii="Arial" w:hAnsi="Arial" w:cs="Arial"/>
        </w:rPr>
        <w:t xml:space="preserve">5 dni od dnia przekazania informacji o czynności </w:t>
      </w:r>
      <w:r w:rsidR="001C13AA">
        <w:rPr>
          <w:rFonts w:ascii="Arial" w:hAnsi="Arial" w:cs="Arial"/>
        </w:rPr>
        <w:t>Z</w:t>
      </w:r>
      <w:r w:rsidR="001C13AA"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 w:rsidR="001C13AA"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 w:rsidR="00D85BBF">
        <w:rPr>
          <w:rFonts w:ascii="Arial" w:hAnsi="Arial" w:cs="Arial"/>
        </w:rPr>
        <w:t xml:space="preserve">W myśl </w:t>
      </w:r>
      <w:r w:rsidR="00987435">
        <w:rPr>
          <w:rFonts w:ascii="Arial" w:hAnsi="Arial" w:cs="Arial"/>
        </w:rPr>
        <w:t xml:space="preserve">art. 508 i </w:t>
      </w:r>
      <w:r w:rsidR="00D85BBF">
        <w:rPr>
          <w:rFonts w:ascii="Arial" w:hAnsi="Arial" w:cs="Arial"/>
        </w:rPr>
        <w:t>art. 514 ust. 1</w:t>
      </w:r>
      <w:r w:rsidR="00987435">
        <w:rPr>
          <w:rFonts w:ascii="Arial" w:hAnsi="Arial" w:cs="Arial"/>
        </w:rPr>
        <w:t xml:space="preserve"> </w:t>
      </w:r>
      <w:r w:rsidR="00D85BBF">
        <w:rPr>
          <w:rFonts w:ascii="Arial" w:hAnsi="Arial" w:cs="Arial"/>
        </w:rPr>
        <w:t xml:space="preserve">ustawy PZP odwołanie wnosi się do </w:t>
      </w:r>
      <w:r w:rsidR="00D85BBF" w:rsidRPr="00D85BBF">
        <w:rPr>
          <w:rFonts w:ascii="Arial" w:hAnsi="Arial" w:cs="Arial"/>
        </w:rPr>
        <w:t>Prezesa Izby</w:t>
      </w:r>
      <w:r w:rsidR="00D85BBF">
        <w:rPr>
          <w:rFonts w:ascii="Arial" w:hAnsi="Arial" w:cs="Arial"/>
        </w:rPr>
        <w:t xml:space="preserve"> </w:t>
      </w:r>
      <w:r w:rsidR="00D85BBF" w:rsidRPr="00D85BBF">
        <w:rPr>
          <w:rFonts w:ascii="Arial" w:hAnsi="Arial" w:cs="Arial"/>
        </w:rPr>
        <w:t>w formie pisemnej albo w formie elektronicznej albo w postaci elektronicznej</w:t>
      </w:r>
      <w:r w:rsidR="00D85BBF">
        <w:rPr>
          <w:rFonts w:ascii="Arial" w:hAnsi="Arial" w:cs="Arial"/>
        </w:rPr>
        <w:t xml:space="preserve"> </w:t>
      </w:r>
      <w:r w:rsidR="00D85BBF" w:rsidRPr="00D85BBF">
        <w:rPr>
          <w:rFonts w:ascii="Arial" w:hAnsi="Arial" w:cs="Arial"/>
        </w:rPr>
        <w:t>opatrz</w:t>
      </w:r>
      <w:r w:rsidR="00D85BBF">
        <w:rPr>
          <w:rFonts w:ascii="Arial" w:hAnsi="Arial" w:cs="Arial"/>
        </w:rPr>
        <w:t>onej</w:t>
      </w:r>
      <w:r w:rsidR="00D85BBF" w:rsidRPr="00D85BBF">
        <w:rPr>
          <w:rFonts w:ascii="Arial" w:hAnsi="Arial" w:cs="Arial"/>
        </w:rPr>
        <w:t xml:space="preserve"> podpisem zaufanym</w:t>
      </w:r>
      <w:r w:rsidR="00D85BBF">
        <w:rPr>
          <w:rFonts w:ascii="Arial" w:hAnsi="Arial" w:cs="Arial"/>
        </w:rPr>
        <w:t>. Zgodnie z art. 514 ust. 2 ustawy PZP o</w:t>
      </w:r>
      <w:r w:rsidR="00D85BBF" w:rsidRPr="00D85BBF">
        <w:rPr>
          <w:rFonts w:ascii="Arial" w:hAnsi="Arial" w:cs="Arial"/>
        </w:rPr>
        <w:t xml:space="preserve">dwołujący przekazuje </w:t>
      </w:r>
      <w:r w:rsidR="00D85BBF">
        <w:rPr>
          <w:rFonts w:ascii="Arial" w:hAnsi="Arial" w:cs="Arial"/>
        </w:rPr>
        <w:t>Z</w:t>
      </w:r>
      <w:r w:rsidR="00D85BBF"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="006D6D82">
        <w:rPr>
          <w:rFonts w:ascii="Arial" w:hAnsi="Arial" w:cs="Arial"/>
        </w:rPr>
        <w:t>.</w:t>
      </w:r>
    </w:p>
    <w:p w14:paraId="438A5D15" w14:textId="77777777" w:rsidR="00D857D1" w:rsidRDefault="00D857D1" w:rsidP="0056797A">
      <w:pPr>
        <w:spacing w:after="0"/>
        <w:ind w:firstLine="708"/>
        <w:jc w:val="both"/>
        <w:rPr>
          <w:rFonts w:ascii="Arial" w:hAnsi="Arial" w:cs="Arial"/>
        </w:rPr>
      </w:pPr>
    </w:p>
    <w:p w14:paraId="032C0ED4" w14:textId="4C41855A" w:rsidR="00BC3C2E" w:rsidRDefault="00BC3C2E" w:rsidP="004C08B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B23B96A" w14:textId="77777777" w:rsidR="00966E3D" w:rsidRPr="000928A8" w:rsidRDefault="00966E3D" w:rsidP="00966E3D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1" w:name="_Hlk175036324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448CDDA4" w14:textId="77777777" w:rsidR="00966E3D" w:rsidRPr="000928A8" w:rsidRDefault="00966E3D" w:rsidP="00966E3D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B1FB704" w14:textId="77777777" w:rsidR="00966E3D" w:rsidRDefault="00966E3D" w:rsidP="00966E3D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0CB3D05" w14:textId="789A967E" w:rsidR="006D6D82" w:rsidRPr="00D857D1" w:rsidRDefault="00966E3D" w:rsidP="00D857D1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  <w:bookmarkEnd w:id="1"/>
    </w:p>
    <w:sectPr w:rsidR="006D6D82" w:rsidRPr="00D857D1" w:rsidSect="00F16F73">
      <w:headerReference w:type="first" r:id="rId8"/>
      <w:footerReference w:type="first" r:id="rId9"/>
      <w:pgSz w:w="11906" w:h="16838"/>
      <w:pgMar w:top="1417" w:right="1417" w:bottom="1417" w:left="1417" w:header="283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B34" w14:textId="470E1D2F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40F49C5F" w:rsidR="00ED70E7" w:rsidRDefault="00A56537">
    <w:pPr>
      <w:pStyle w:val="Stopka"/>
    </w:pPr>
    <w:r w:rsidRPr="004A54BF">
      <w:rPr>
        <w:noProof/>
      </w:rPr>
      <w:drawing>
        <wp:inline distT="0" distB="0" distL="0" distR="0" wp14:anchorId="1D39FF91" wp14:editId="2A5636E9">
          <wp:extent cx="5760720" cy="989965"/>
          <wp:effectExtent l="0" t="0" r="0" b="635"/>
          <wp:docPr id="1664941953" name="Obraz 2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8D62" w14:textId="4E025398" w:rsidR="003B3C33" w:rsidRDefault="00A56537" w:rsidP="009372F7">
    <w:pPr>
      <w:pStyle w:val="Nagwek"/>
    </w:pPr>
    <w:r w:rsidRPr="004A54BF">
      <w:rPr>
        <w:noProof/>
        <w:lang w:eastAsia="pl-PL"/>
      </w:rPr>
      <w:drawing>
        <wp:inline distT="0" distB="0" distL="0" distR="0" wp14:anchorId="7822D3EE" wp14:editId="475A90CD">
          <wp:extent cx="3810000" cy="923925"/>
          <wp:effectExtent l="0" t="0" r="0" b="9525"/>
          <wp:docPr id="832176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398458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530309"/>
    <w:multiLevelType w:val="hybridMultilevel"/>
    <w:tmpl w:val="39A2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50209"/>
    <w:multiLevelType w:val="hybridMultilevel"/>
    <w:tmpl w:val="77A8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0FC9"/>
    <w:multiLevelType w:val="hybridMultilevel"/>
    <w:tmpl w:val="4A8662C2"/>
    <w:lvl w:ilvl="0" w:tplc="26A26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21343"/>
    <w:multiLevelType w:val="hybridMultilevel"/>
    <w:tmpl w:val="58E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23376"/>
    <w:multiLevelType w:val="hybridMultilevel"/>
    <w:tmpl w:val="F0882D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D67A6"/>
    <w:multiLevelType w:val="hybridMultilevel"/>
    <w:tmpl w:val="1450B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29941">
    <w:abstractNumId w:val="18"/>
  </w:num>
  <w:num w:numId="2" w16cid:durableId="547641845">
    <w:abstractNumId w:val="23"/>
  </w:num>
  <w:num w:numId="3" w16cid:durableId="1742826817">
    <w:abstractNumId w:val="6"/>
  </w:num>
  <w:num w:numId="4" w16cid:durableId="1419058387">
    <w:abstractNumId w:val="1"/>
  </w:num>
  <w:num w:numId="5" w16cid:durableId="63308607">
    <w:abstractNumId w:val="14"/>
  </w:num>
  <w:num w:numId="6" w16cid:durableId="1118260129">
    <w:abstractNumId w:val="20"/>
  </w:num>
  <w:num w:numId="7" w16cid:durableId="463498531">
    <w:abstractNumId w:val="16"/>
  </w:num>
  <w:num w:numId="8" w16cid:durableId="428552339">
    <w:abstractNumId w:val="10"/>
  </w:num>
  <w:num w:numId="9" w16cid:durableId="1316565797">
    <w:abstractNumId w:val="4"/>
  </w:num>
  <w:num w:numId="10" w16cid:durableId="2042626787">
    <w:abstractNumId w:val="2"/>
  </w:num>
  <w:num w:numId="11" w16cid:durableId="1328555487">
    <w:abstractNumId w:val="3"/>
  </w:num>
  <w:num w:numId="12" w16cid:durableId="706099983">
    <w:abstractNumId w:val="5"/>
  </w:num>
  <w:num w:numId="13" w16cid:durableId="2131892708">
    <w:abstractNumId w:val="12"/>
  </w:num>
  <w:num w:numId="14" w16cid:durableId="83767583">
    <w:abstractNumId w:val="13"/>
  </w:num>
  <w:num w:numId="15" w16cid:durableId="1661805601">
    <w:abstractNumId w:val="17"/>
  </w:num>
  <w:num w:numId="16" w16cid:durableId="182134950">
    <w:abstractNumId w:val="19"/>
  </w:num>
  <w:num w:numId="17" w16cid:durableId="1168709276">
    <w:abstractNumId w:val="7"/>
  </w:num>
  <w:num w:numId="18" w16cid:durableId="1534613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1912767">
    <w:abstractNumId w:val="0"/>
  </w:num>
  <w:num w:numId="20" w16cid:durableId="746740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682309">
    <w:abstractNumId w:val="22"/>
  </w:num>
  <w:num w:numId="22" w16cid:durableId="1314867181">
    <w:abstractNumId w:val="21"/>
  </w:num>
  <w:num w:numId="23" w16cid:durableId="2117676657">
    <w:abstractNumId w:val="8"/>
  </w:num>
  <w:num w:numId="24" w16cid:durableId="731588453">
    <w:abstractNumId w:val="24"/>
  </w:num>
  <w:num w:numId="25" w16cid:durableId="461772601">
    <w:abstractNumId w:val="9"/>
  </w:num>
  <w:num w:numId="26" w16cid:durableId="9554108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6904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22C74"/>
    <w:rsid w:val="00023CCA"/>
    <w:rsid w:val="00035346"/>
    <w:rsid w:val="000701C2"/>
    <w:rsid w:val="00090553"/>
    <w:rsid w:val="000B0C41"/>
    <w:rsid w:val="000D3C89"/>
    <w:rsid w:val="000E067A"/>
    <w:rsid w:val="000F366B"/>
    <w:rsid w:val="00100F07"/>
    <w:rsid w:val="001116AD"/>
    <w:rsid w:val="00121097"/>
    <w:rsid w:val="00122CF2"/>
    <w:rsid w:val="00137348"/>
    <w:rsid w:val="001420F7"/>
    <w:rsid w:val="00160BBB"/>
    <w:rsid w:val="00182289"/>
    <w:rsid w:val="00182EAA"/>
    <w:rsid w:val="001934C7"/>
    <w:rsid w:val="001C13AA"/>
    <w:rsid w:val="001D1791"/>
    <w:rsid w:val="001F4222"/>
    <w:rsid w:val="00216290"/>
    <w:rsid w:val="00247A36"/>
    <w:rsid w:val="00296AFC"/>
    <w:rsid w:val="0032576F"/>
    <w:rsid w:val="003808FE"/>
    <w:rsid w:val="003912F8"/>
    <w:rsid w:val="003B3C33"/>
    <w:rsid w:val="003C4DD4"/>
    <w:rsid w:val="003E7F80"/>
    <w:rsid w:val="004237F3"/>
    <w:rsid w:val="0045041D"/>
    <w:rsid w:val="00482D9E"/>
    <w:rsid w:val="00482DE6"/>
    <w:rsid w:val="004A4D1B"/>
    <w:rsid w:val="004B367B"/>
    <w:rsid w:val="004C08BA"/>
    <w:rsid w:val="004E27B9"/>
    <w:rsid w:val="004E2D44"/>
    <w:rsid w:val="004E5F8C"/>
    <w:rsid w:val="004F7E42"/>
    <w:rsid w:val="005154D0"/>
    <w:rsid w:val="0054081D"/>
    <w:rsid w:val="00544E61"/>
    <w:rsid w:val="00564415"/>
    <w:rsid w:val="005671B1"/>
    <w:rsid w:val="0056797A"/>
    <w:rsid w:val="00586A83"/>
    <w:rsid w:val="005C03B2"/>
    <w:rsid w:val="005F7755"/>
    <w:rsid w:val="00647DB3"/>
    <w:rsid w:val="006614BD"/>
    <w:rsid w:val="006975B5"/>
    <w:rsid w:val="006D6D82"/>
    <w:rsid w:val="00702122"/>
    <w:rsid w:val="0073415B"/>
    <w:rsid w:val="00734B35"/>
    <w:rsid w:val="00751103"/>
    <w:rsid w:val="00757E48"/>
    <w:rsid w:val="00760FC0"/>
    <w:rsid w:val="00765D32"/>
    <w:rsid w:val="00766912"/>
    <w:rsid w:val="00786FF3"/>
    <w:rsid w:val="007958C6"/>
    <w:rsid w:val="007A408B"/>
    <w:rsid w:val="008604D4"/>
    <w:rsid w:val="008611A1"/>
    <w:rsid w:val="008815A2"/>
    <w:rsid w:val="008A2B25"/>
    <w:rsid w:val="008C1CA2"/>
    <w:rsid w:val="009372F7"/>
    <w:rsid w:val="0095284E"/>
    <w:rsid w:val="00966E3D"/>
    <w:rsid w:val="009753C6"/>
    <w:rsid w:val="00987435"/>
    <w:rsid w:val="009A091B"/>
    <w:rsid w:val="009A2983"/>
    <w:rsid w:val="009B5C7D"/>
    <w:rsid w:val="009C2C1B"/>
    <w:rsid w:val="009F49D5"/>
    <w:rsid w:val="00A05660"/>
    <w:rsid w:val="00A21928"/>
    <w:rsid w:val="00A34A4F"/>
    <w:rsid w:val="00A56537"/>
    <w:rsid w:val="00A869C8"/>
    <w:rsid w:val="00A87E46"/>
    <w:rsid w:val="00AA61FD"/>
    <w:rsid w:val="00AA6EE1"/>
    <w:rsid w:val="00AC5780"/>
    <w:rsid w:val="00AD2415"/>
    <w:rsid w:val="00AE19D1"/>
    <w:rsid w:val="00B05853"/>
    <w:rsid w:val="00B10860"/>
    <w:rsid w:val="00B259F8"/>
    <w:rsid w:val="00B35A8E"/>
    <w:rsid w:val="00B54FAA"/>
    <w:rsid w:val="00B82E24"/>
    <w:rsid w:val="00B84AEB"/>
    <w:rsid w:val="00B85379"/>
    <w:rsid w:val="00BC3C2E"/>
    <w:rsid w:val="00BF422A"/>
    <w:rsid w:val="00BF5E42"/>
    <w:rsid w:val="00C073BF"/>
    <w:rsid w:val="00C864EE"/>
    <w:rsid w:val="00C90E2E"/>
    <w:rsid w:val="00CF5278"/>
    <w:rsid w:val="00D122B3"/>
    <w:rsid w:val="00D27A76"/>
    <w:rsid w:val="00D332F9"/>
    <w:rsid w:val="00D47A1C"/>
    <w:rsid w:val="00D857D1"/>
    <w:rsid w:val="00D85BBF"/>
    <w:rsid w:val="00DA7AA0"/>
    <w:rsid w:val="00DB4172"/>
    <w:rsid w:val="00DC5A1C"/>
    <w:rsid w:val="00DF4291"/>
    <w:rsid w:val="00E11AD1"/>
    <w:rsid w:val="00E36F12"/>
    <w:rsid w:val="00E5059A"/>
    <w:rsid w:val="00E81774"/>
    <w:rsid w:val="00EA64A0"/>
    <w:rsid w:val="00ED70E7"/>
    <w:rsid w:val="00EE0E1F"/>
    <w:rsid w:val="00EE1CDD"/>
    <w:rsid w:val="00F1430B"/>
    <w:rsid w:val="00F16F73"/>
    <w:rsid w:val="00F21167"/>
    <w:rsid w:val="00F3688F"/>
    <w:rsid w:val="00F408B6"/>
    <w:rsid w:val="00F516F7"/>
    <w:rsid w:val="00F9472D"/>
    <w:rsid w:val="00FB542D"/>
    <w:rsid w:val="00FD17C1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Tekstpodstawowy">
    <w:name w:val="Body Text"/>
    <w:basedOn w:val="Normalny"/>
    <w:link w:val="TekstpodstawowyZnak"/>
    <w:rsid w:val="00A5653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5653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2</cp:revision>
  <cp:lastPrinted>2022-10-10T11:42:00Z</cp:lastPrinted>
  <dcterms:created xsi:type="dcterms:W3CDTF">2024-10-07T12:58:00Z</dcterms:created>
  <dcterms:modified xsi:type="dcterms:W3CDTF">2024-10-07T12:58:00Z</dcterms:modified>
</cp:coreProperties>
</file>