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9D9D9"/>
        <w:spacing w:lineRule="auto" w:line="276" w:before="12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OŚWIADCZENIE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o posiadanym prawie do dysponowania nieruchomością na cele budowlane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(PB-5)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: Art. 32 ust. 4 pkt 2 ustawy z dnia 7 lipca 1994 r. – Prawo budowlane</w:t>
      </w:r>
      <w:r>
        <w:rPr/>
        <w:t xml:space="preserve"> 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(Dz. U. z 2020 r. poz. 1333, z późn. zm.).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>
        <w:rPr>
          <w:rFonts w:eastAsia="Times New Roman" w:ascii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 użytkowania wieczystego, zarządu, ograniczonego prawa rzeczowego albo stosunku zobowiązaniowego, przewidującego uprawnienia do wykonywania robót budowlanych.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  <w:bookmarkStart w:id="0" w:name="_Hlk62135658"/>
      <w:bookmarkEnd w:id="0"/>
    </w:p>
    <w:tbl>
      <w:tblPr>
        <w:tblW w:w="9356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…………………………………………………………………………….. Kraj:………………………………. Województwo: .……………………………………………………… Powiat:………………………………………….. Gmina: .……….…………..……………………………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</w:p>
    <w:tbl>
      <w:tblPr>
        <w:tblW w:w="9356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3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tbl>
      <w:tblPr>
        <w:tblW w:w="8534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4"/>
      </w:tblGrid>
      <w:tr>
        <w:trPr>
          <w:trHeight w:val="484" w:hRule="atLeast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Liczba stron zawierających dane o kolejnych nieruchomościach (załączanych do oświadczenia): ……</w:t>
            </w:r>
          </w:p>
        </w:tc>
      </w:tr>
    </w:tbl>
    <w:p>
      <w:pPr>
        <w:pStyle w:val="Normal"/>
        <w:spacing w:lineRule="auto" w:line="300" w:before="0" w:after="0"/>
        <w:jc w:val="both"/>
        <w:rPr>
          <w:rFonts w:ascii="Times New Roman" w:hAnsi="Times New Roman"/>
          <w:iCs/>
          <w:sz w:val="6"/>
          <w:szCs w:val="6"/>
        </w:rPr>
      </w:pPr>
      <w:r>
        <w:rPr>
          <w:rFonts w:ascii="Times New Roman" w:hAnsi="Times New Roman"/>
          <w:iCs/>
          <w:sz w:val="6"/>
          <w:szCs w:val="6"/>
        </w:rPr>
      </w:r>
    </w:p>
    <w:tbl>
      <w:tblPr>
        <w:tblW w:w="9356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>
            <w:pPr>
              <w:pStyle w:val="NoSpacing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Jestem świadomy (świadoma) odpowiedzialności karnej za podanie nieprawdy w niniejszym oświadczeniu, zgodnie z art. 233 ustawy z dnia 6 czerwca 1997 r. – Kodeks karny (Dz. U. z 2020 r. poz. 1444, z późn. zm.).</w:t>
            </w:r>
            <w:bookmarkStart w:id="1" w:name="_Hlk39584249"/>
            <w:bookmarkEnd w:id="1"/>
          </w:p>
        </w:tc>
      </w:tr>
    </w:tbl>
    <w:p>
      <w:pPr>
        <w:pStyle w:val="Gwka"/>
        <w:shd w:val="clear" w:color="auto" w:fill="FFFFFF"/>
        <w:spacing w:before="0" w:after="0"/>
        <w:rPr>
          <w:rFonts w:ascii="Times New Roman" w:hAnsi="Times New Roman"/>
          <w:color w:val="auto"/>
          <w:sz w:val="8"/>
          <w:szCs w:val="22"/>
        </w:rPr>
      </w:pPr>
      <w:r>
        <w:rPr>
          <w:rFonts w:ascii="Times New Roman" w:hAnsi="Times New Roman"/>
          <w:color w:val="auto"/>
          <w:sz w:val="8"/>
          <w:szCs w:val="22"/>
        </w:rPr>
      </w:r>
    </w:p>
    <w:tbl>
      <w:tblPr>
        <w:tblW w:w="9356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4. PODPIS INWESTORA LUB OSOBY UPOWAŻNIONEJ DO ZŁOŻENIA OŚWIADCZENIA W IMIENIU INWESTORA I DATA PODPISU</w:t>
            </w:r>
          </w:p>
        </w:tc>
      </w:tr>
    </w:tbl>
    <w:p>
      <w:pPr>
        <w:pStyle w:val="Normal"/>
        <w:widowControl w:val="false"/>
        <w:spacing w:lineRule="auto" w:line="240"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Podpis powinien być czytelny.</w:t>
      </w:r>
    </w:p>
    <w:p>
      <w:pPr>
        <w:pStyle w:val="Normal"/>
        <w:widowControl w:val="false"/>
        <w:spacing w:lineRule="auto" w:line="240" w:before="24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.</w:t>
      </w:r>
    </w:p>
    <w:p>
      <w:pPr>
        <w:pStyle w:val="Gwka"/>
        <w:shd w:val="clear" w:color="auto" w:fill="FFFFFF"/>
        <w:spacing w:before="0" w:after="0"/>
        <w:rPr/>
      </w:pPr>
      <w:r>
        <w:rPr/>
      </w:r>
    </w:p>
    <w:sectPr>
      <w:endnotePr>
        <w:numFmt w:val="decimal"/>
      </w:endnotePr>
      <w:type w:val="continuous"/>
      <w:pgSz w:w="11906" w:h="16838"/>
      <w:pgMar w:left="1304" w:right="1304" w:header="720" w:top="737" w:footer="720" w:bottom="737" w:gutter="0"/>
      <w:pgNumType w:fmt="decimal"/>
      <w:formProt w:val="false"/>
      <w:textDirection w:val="lrTb"/>
      <w:docGrid w:type="default" w:linePitch="312" w:charSpace="4294952959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spacing w:before="0" w:after="0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Wypełnia się, jeżeli oświadczenie jest składane w imieniu osoby prawnej lub jednostki organizacyjnej nieposiadającej osobowości prawnej albo oświadczenie w imieniu inwestora składa jego pełnomocnik.</w:t>
      </w:r>
    </w:p>
  </w:endnote>
  <w:endnote w:id="3">
    <w:p>
      <w:pPr>
        <w:pStyle w:val="Przypiskocowy"/>
        <w:spacing w:before="0" w:after="0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nieruchomości dane kolejnych nieruchomości dodaje się w formularzu albo zamieszcza na osobnych stronach i dołącza do formularza.</w:t>
      </w:r>
    </w:p>
  </w:endnote>
  <w:endnote w:id="4">
    <w:p>
      <w:pPr>
        <w:pStyle w:val="Przypiskocowy"/>
        <w:spacing w:before="0" w:after="0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oświadczenia sporządzanego w postaci papierowej zamiast identyfikatora działki ewidencyjnej można wskazać obręb ewidencyjny i nr działki ewidencyjnej oraz arkusz mapy, jeżeli występuje.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e3982"/>
    <w:pPr>
      <w:widowControl/>
      <w:bidi w:val="0"/>
      <w:spacing w:lineRule="auto" w:line="271" w:before="200" w:after="200"/>
      <w:jc w:val="left"/>
    </w:pPr>
    <w:rPr>
      <w:rFonts w:ascii="Calibri" w:hAnsi="Calibri" w:eastAsia="Calibri" w:cs="Times New Roman"/>
      <w:color w:val="auto"/>
      <w:kern w:val="0"/>
      <w:sz w:val="28"/>
      <w:szCs w:val="28"/>
      <w:lang w:eastAsia="en-US" w:val="pl-PL" w:bidi="ar-SA"/>
    </w:rPr>
  </w:style>
  <w:style w:type="paragraph" w:styleId="Nagwek1">
    <w:name w:val="Heading 1"/>
    <w:basedOn w:val="Normal"/>
    <w:link w:val="Nagwek1Znak"/>
    <w:uiPriority w:val="1"/>
    <w:qFormat/>
    <w:rsid w:val="001c60cc"/>
    <w:pPr>
      <w:spacing w:lineRule="auto" w:line="240" w:before="120" w:after="120"/>
      <w:outlineLvl w:val="0"/>
    </w:pPr>
    <w:rPr>
      <w:rFonts w:ascii="Calibri Light" w:hAnsi="Calibri Light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1c60cc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Nagwek1Znak" w:customStyle="1">
    <w:name w:val="Nagłówek 1 Znak"/>
    <w:link w:val="Nagwek1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1c60cc"/>
    <w:rPr>
      <w:sz w:val="28"/>
      <w:szCs w:val="24"/>
    </w:rPr>
  </w:style>
  <w:style w:type="character" w:styleId="Annotationreference">
    <w:name w:val="annotation reference"/>
    <w:uiPriority w:val="99"/>
    <w:semiHidden/>
    <w:qFormat/>
    <w:rsid w:val="001c60cc"/>
    <w:rPr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243d84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43d84"/>
    <w:rPr>
      <w:vertAlign w:val="superscript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419b2"/>
    <w:rPr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419b2"/>
    <w:rPr>
      <w:vertAlign w:val="superscript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1e3ba6"/>
    <w:rPr>
      <w:b/>
      <w:bCs/>
      <w:sz w:val="28"/>
      <w:szCs w:val="24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qFormat/>
    <w:rsid w:val="001c60cc"/>
    <w:pPr>
      <w:spacing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rmalIndent">
    <w:name w:val="Normal Indent"/>
    <w:basedOn w:val="Normal"/>
    <w:uiPriority w:val="99"/>
    <w:qFormat/>
    <w:rsid w:val="001c60cc"/>
    <w:pPr>
      <w:spacing w:before="200" w:after="0"/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1c60cc"/>
    <w:pPr/>
    <w:rPr>
      <w:szCs w:val="24"/>
    </w:rPr>
  </w:style>
  <w:style w:type="paragraph" w:styleId="Divpoint" w:customStyle="1">
    <w:name w:val="div.point"/>
    <w:uiPriority w:val="99"/>
    <w:qFormat/>
    <w:rsid w:val="001c60cc"/>
    <w:pPr>
      <w:widowControl w:val="false"/>
      <w:bidi w:val="0"/>
      <w:spacing w:lineRule="atLeast" w:line="4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6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de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8"/>
      <w:szCs w:val="28"/>
      <w:lang w:eastAsia="en-US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43d84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19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e3ba6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LibreOffice/6.2.0.3$Windows_X86_64 LibreOffice_project/98c6a8a1c6c7b144ce3cc729e34964b47ce25d62</Application>
  <Pages>2</Pages>
  <Words>358</Words>
  <Characters>2597</Characters>
  <CharactersWithSpaces>2939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2021-07-07T11:17:00Z</dcterms:created>
  <dc:creator>Daniel .</dc:creator>
  <dc:description/>
  <dc:language>pl-PL</dc:language>
  <cp:lastModifiedBy/>
  <cp:lastPrinted>2021-01-25T09:54:00Z</cp:lastPrinted>
  <dcterms:modified xsi:type="dcterms:W3CDTF">2021-07-22T10:13:44Z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