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52975C85"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5959BF6" w14:textId="77777777" w:rsidR="00AD3426" w:rsidRPr="00D37A69" w:rsidRDefault="00AD3426"/>
    <w:p w14:paraId="1942107B" w14:textId="18821BCE" w:rsidR="0044118F"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58577141" w:history="1">
        <w:r w:rsidR="0044118F" w:rsidRPr="00645D1F">
          <w:rPr>
            <w:rStyle w:val="Hipercze"/>
            <w:i/>
            <w:noProof/>
          </w:rPr>
          <w:t>ARTYKUŁ 1</w:t>
        </w:r>
        <w:r w:rsidR="0044118F" w:rsidRPr="00645D1F">
          <w:rPr>
            <w:rStyle w:val="Hipercze"/>
            <w:noProof/>
          </w:rPr>
          <w:t xml:space="preserve"> - </w:t>
        </w:r>
        <w:r w:rsidR="0044118F" w:rsidRPr="00645D1F">
          <w:rPr>
            <w:rStyle w:val="Hipercze"/>
            <w:i/>
            <w:noProof/>
          </w:rPr>
          <w:t>DEFINICJE</w:t>
        </w:r>
        <w:r w:rsidR="0044118F">
          <w:rPr>
            <w:noProof/>
            <w:webHidden/>
          </w:rPr>
          <w:tab/>
        </w:r>
        <w:r w:rsidR="0044118F">
          <w:rPr>
            <w:noProof/>
            <w:webHidden/>
          </w:rPr>
          <w:fldChar w:fldCharType="begin"/>
        </w:r>
        <w:r w:rsidR="0044118F">
          <w:rPr>
            <w:noProof/>
            <w:webHidden/>
          </w:rPr>
          <w:instrText xml:space="preserve"> PAGEREF _Toc58577141 \h </w:instrText>
        </w:r>
        <w:r w:rsidR="0044118F">
          <w:rPr>
            <w:noProof/>
            <w:webHidden/>
          </w:rPr>
        </w:r>
        <w:r w:rsidR="0044118F">
          <w:rPr>
            <w:noProof/>
            <w:webHidden/>
          </w:rPr>
          <w:fldChar w:fldCharType="separate"/>
        </w:r>
        <w:r w:rsidR="00145199">
          <w:rPr>
            <w:noProof/>
            <w:webHidden/>
          </w:rPr>
          <w:t>4</w:t>
        </w:r>
        <w:r w:rsidR="0044118F">
          <w:rPr>
            <w:noProof/>
            <w:webHidden/>
          </w:rPr>
          <w:fldChar w:fldCharType="end"/>
        </w:r>
      </w:hyperlink>
    </w:p>
    <w:p w14:paraId="167F032C" w14:textId="71F1A52C"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42" w:history="1">
        <w:r w:rsidRPr="00645D1F">
          <w:rPr>
            <w:rStyle w:val="Hipercze"/>
            <w:i/>
            <w:noProof/>
          </w:rPr>
          <w:t>ARTYKUŁ 2 – PRZEDMIOT UMOWY</w:t>
        </w:r>
        <w:r>
          <w:rPr>
            <w:noProof/>
            <w:webHidden/>
          </w:rPr>
          <w:tab/>
        </w:r>
        <w:r>
          <w:rPr>
            <w:noProof/>
            <w:webHidden/>
          </w:rPr>
          <w:fldChar w:fldCharType="begin"/>
        </w:r>
        <w:r>
          <w:rPr>
            <w:noProof/>
            <w:webHidden/>
          </w:rPr>
          <w:instrText xml:space="preserve"> PAGEREF _Toc58577142 \h </w:instrText>
        </w:r>
        <w:r>
          <w:rPr>
            <w:noProof/>
            <w:webHidden/>
          </w:rPr>
        </w:r>
        <w:r>
          <w:rPr>
            <w:noProof/>
            <w:webHidden/>
          </w:rPr>
          <w:fldChar w:fldCharType="separate"/>
        </w:r>
        <w:r w:rsidR="00145199">
          <w:rPr>
            <w:noProof/>
            <w:webHidden/>
          </w:rPr>
          <w:t>5</w:t>
        </w:r>
        <w:r>
          <w:rPr>
            <w:noProof/>
            <w:webHidden/>
          </w:rPr>
          <w:fldChar w:fldCharType="end"/>
        </w:r>
      </w:hyperlink>
    </w:p>
    <w:p w14:paraId="21A96336" w14:textId="52116AF9"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43" w:history="1">
        <w:r w:rsidRPr="00645D1F">
          <w:rPr>
            <w:rStyle w:val="Hipercze"/>
            <w:i/>
            <w:noProof/>
          </w:rPr>
          <w:t>ARTYKUŁ 3 – OŚWIADCZENIA STRON</w:t>
        </w:r>
        <w:r>
          <w:rPr>
            <w:noProof/>
            <w:webHidden/>
          </w:rPr>
          <w:tab/>
        </w:r>
        <w:r>
          <w:rPr>
            <w:noProof/>
            <w:webHidden/>
          </w:rPr>
          <w:fldChar w:fldCharType="begin"/>
        </w:r>
        <w:r>
          <w:rPr>
            <w:noProof/>
            <w:webHidden/>
          </w:rPr>
          <w:instrText xml:space="preserve"> PAGEREF _Toc58577143 \h </w:instrText>
        </w:r>
        <w:r>
          <w:rPr>
            <w:noProof/>
            <w:webHidden/>
          </w:rPr>
        </w:r>
        <w:r>
          <w:rPr>
            <w:noProof/>
            <w:webHidden/>
          </w:rPr>
          <w:fldChar w:fldCharType="separate"/>
        </w:r>
        <w:r w:rsidR="00145199">
          <w:rPr>
            <w:noProof/>
            <w:webHidden/>
          </w:rPr>
          <w:t>6</w:t>
        </w:r>
        <w:r>
          <w:rPr>
            <w:noProof/>
            <w:webHidden/>
          </w:rPr>
          <w:fldChar w:fldCharType="end"/>
        </w:r>
      </w:hyperlink>
    </w:p>
    <w:p w14:paraId="7A4FD93E" w14:textId="52F9A90F"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44" w:history="1">
        <w:r w:rsidRPr="00645D1F">
          <w:rPr>
            <w:rStyle w:val="Hipercze"/>
            <w:i/>
            <w:noProof/>
          </w:rPr>
          <w:t>ARTYKUŁ 4 – PRZEDMIOT DZIERŻAWY</w:t>
        </w:r>
        <w:r>
          <w:rPr>
            <w:noProof/>
            <w:webHidden/>
          </w:rPr>
          <w:tab/>
        </w:r>
        <w:r>
          <w:rPr>
            <w:noProof/>
            <w:webHidden/>
          </w:rPr>
          <w:fldChar w:fldCharType="begin"/>
        </w:r>
        <w:r>
          <w:rPr>
            <w:noProof/>
            <w:webHidden/>
          </w:rPr>
          <w:instrText xml:space="preserve"> PAGEREF _Toc58577144 \h </w:instrText>
        </w:r>
        <w:r>
          <w:rPr>
            <w:noProof/>
            <w:webHidden/>
          </w:rPr>
        </w:r>
        <w:r>
          <w:rPr>
            <w:noProof/>
            <w:webHidden/>
          </w:rPr>
          <w:fldChar w:fldCharType="separate"/>
        </w:r>
        <w:r w:rsidR="00145199">
          <w:rPr>
            <w:noProof/>
            <w:webHidden/>
          </w:rPr>
          <w:t>6</w:t>
        </w:r>
        <w:r>
          <w:rPr>
            <w:noProof/>
            <w:webHidden/>
          </w:rPr>
          <w:fldChar w:fldCharType="end"/>
        </w:r>
      </w:hyperlink>
    </w:p>
    <w:p w14:paraId="644E1C6D" w14:textId="3F6A739C"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45" w:history="1">
        <w:r w:rsidRPr="00645D1F">
          <w:rPr>
            <w:rStyle w:val="Hipercze"/>
            <w:i/>
            <w:noProof/>
          </w:rPr>
          <w:t>ARTYKUŁ 5 – ZAGOSPODAROWANIE PRZEDMIOTU DZIERŻAWY - OBOWIĄZEK ORAZ HARMONOGRAM WYKONAWCZY</w:t>
        </w:r>
        <w:r>
          <w:rPr>
            <w:noProof/>
            <w:webHidden/>
          </w:rPr>
          <w:tab/>
        </w:r>
        <w:r>
          <w:rPr>
            <w:noProof/>
            <w:webHidden/>
          </w:rPr>
          <w:fldChar w:fldCharType="begin"/>
        </w:r>
        <w:r>
          <w:rPr>
            <w:noProof/>
            <w:webHidden/>
          </w:rPr>
          <w:instrText xml:space="preserve"> PAGEREF _Toc58577145 \h </w:instrText>
        </w:r>
        <w:r>
          <w:rPr>
            <w:noProof/>
            <w:webHidden/>
          </w:rPr>
        </w:r>
        <w:r>
          <w:rPr>
            <w:noProof/>
            <w:webHidden/>
          </w:rPr>
          <w:fldChar w:fldCharType="separate"/>
        </w:r>
        <w:r w:rsidR="00145199">
          <w:rPr>
            <w:noProof/>
            <w:webHidden/>
          </w:rPr>
          <w:t>7</w:t>
        </w:r>
        <w:r>
          <w:rPr>
            <w:noProof/>
            <w:webHidden/>
          </w:rPr>
          <w:fldChar w:fldCharType="end"/>
        </w:r>
      </w:hyperlink>
    </w:p>
    <w:p w14:paraId="23A57A02" w14:textId="05A8D88B"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46" w:history="1">
        <w:r w:rsidRPr="00645D1F">
          <w:rPr>
            <w:rStyle w:val="Hipercze"/>
            <w:i/>
            <w:noProof/>
          </w:rPr>
          <w:t>ARTYKUŁ 6 - PRZEZNACZENIE NIERUCHOMOŚCI</w:t>
        </w:r>
        <w:r>
          <w:rPr>
            <w:noProof/>
            <w:webHidden/>
          </w:rPr>
          <w:tab/>
        </w:r>
        <w:r>
          <w:rPr>
            <w:noProof/>
            <w:webHidden/>
          </w:rPr>
          <w:fldChar w:fldCharType="begin"/>
        </w:r>
        <w:r>
          <w:rPr>
            <w:noProof/>
            <w:webHidden/>
          </w:rPr>
          <w:instrText xml:space="preserve"> PAGEREF _Toc58577146 \h </w:instrText>
        </w:r>
        <w:r>
          <w:rPr>
            <w:noProof/>
            <w:webHidden/>
          </w:rPr>
        </w:r>
        <w:r>
          <w:rPr>
            <w:noProof/>
            <w:webHidden/>
          </w:rPr>
          <w:fldChar w:fldCharType="separate"/>
        </w:r>
        <w:r w:rsidR="00145199">
          <w:rPr>
            <w:noProof/>
            <w:webHidden/>
          </w:rPr>
          <w:t>9</w:t>
        </w:r>
        <w:r>
          <w:rPr>
            <w:noProof/>
            <w:webHidden/>
          </w:rPr>
          <w:fldChar w:fldCharType="end"/>
        </w:r>
      </w:hyperlink>
    </w:p>
    <w:p w14:paraId="1E467499" w14:textId="30B04DED"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47" w:history="1">
        <w:r w:rsidRPr="00645D1F">
          <w:rPr>
            <w:rStyle w:val="Hipercze"/>
            <w:i/>
            <w:noProof/>
          </w:rPr>
          <w:t>ARTYKUŁ 7 – CZAS TRWANIA DZIERŻAWY</w:t>
        </w:r>
        <w:r>
          <w:rPr>
            <w:noProof/>
            <w:webHidden/>
          </w:rPr>
          <w:tab/>
        </w:r>
        <w:r>
          <w:rPr>
            <w:noProof/>
            <w:webHidden/>
          </w:rPr>
          <w:fldChar w:fldCharType="begin"/>
        </w:r>
        <w:r>
          <w:rPr>
            <w:noProof/>
            <w:webHidden/>
          </w:rPr>
          <w:instrText xml:space="preserve"> PAGEREF _Toc58577147 \h </w:instrText>
        </w:r>
        <w:r>
          <w:rPr>
            <w:noProof/>
            <w:webHidden/>
          </w:rPr>
        </w:r>
        <w:r>
          <w:rPr>
            <w:noProof/>
            <w:webHidden/>
          </w:rPr>
          <w:fldChar w:fldCharType="separate"/>
        </w:r>
        <w:r w:rsidR="00145199">
          <w:rPr>
            <w:noProof/>
            <w:webHidden/>
          </w:rPr>
          <w:t>10</w:t>
        </w:r>
        <w:r>
          <w:rPr>
            <w:noProof/>
            <w:webHidden/>
          </w:rPr>
          <w:fldChar w:fldCharType="end"/>
        </w:r>
      </w:hyperlink>
    </w:p>
    <w:p w14:paraId="0FF3CB35" w14:textId="7BC575AC"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48" w:history="1">
        <w:r w:rsidRPr="00645D1F">
          <w:rPr>
            <w:rStyle w:val="Hipercze"/>
            <w:i/>
            <w:noProof/>
          </w:rPr>
          <w:t>ARTYKUŁ 8 – ODBIÓR</w:t>
        </w:r>
        <w:r>
          <w:rPr>
            <w:noProof/>
            <w:webHidden/>
          </w:rPr>
          <w:tab/>
        </w:r>
        <w:r>
          <w:rPr>
            <w:noProof/>
            <w:webHidden/>
          </w:rPr>
          <w:fldChar w:fldCharType="begin"/>
        </w:r>
        <w:r>
          <w:rPr>
            <w:noProof/>
            <w:webHidden/>
          </w:rPr>
          <w:instrText xml:space="preserve"> PAGEREF _Toc58577148 \h </w:instrText>
        </w:r>
        <w:r>
          <w:rPr>
            <w:noProof/>
            <w:webHidden/>
          </w:rPr>
        </w:r>
        <w:r>
          <w:rPr>
            <w:noProof/>
            <w:webHidden/>
          </w:rPr>
          <w:fldChar w:fldCharType="separate"/>
        </w:r>
        <w:r w:rsidR="00145199">
          <w:rPr>
            <w:noProof/>
            <w:webHidden/>
          </w:rPr>
          <w:t>10</w:t>
        </w:r>
        <w:r>
          <w:rPr>
            <w:noProof/>
            <w:webHidden/>
          </w:rPr>
          <w:fldChar w:fldCharType="end"/>
        </w:r>
      </w:hyperlink>
    </w:p>
    <w:p w14:paraId="16C75785" w14:textId="795304F5"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49" w:history="1">
        <w:r w:rsidRPr="00645D1F">
          <w:rPr>
            <w:rStyle w:val="Hipercze"/>
            <w:i/>
            <w:noProof/>
          </w:rPr>
          <w:t>ARTYKUŁ 9 – CZYNSZ</w:t>
        </w:r>
        <w:r>
          <w:rPr>
            <w:noProof/>
            <w:webHidden/>
          </w:rPr>
          <w:tab/>
        </w:r>
        <w:r>
          <w:rPr>
            <w:noProof/>
            <w:webHidden/>
          </w:rPr>
          <w:fldChar w:fldCharType="begin"/>
        </w:r>
        <w:r>
          <w:rPr>
            <w:noProof/>
            <w:webHidden/>
          </w:rPr>
          <w:instrText xml:space="preserve"> PAGEREF _Toc58577149 \h </w:instrText>
        </w:r>
        <w:r>
          <w:rPr>
            <w:noProof/>
            <w:webHidden/>
          </w:rPr>
        </w:r>
        <w:r>
          <w:rPr>
            <w:noProof/>
            <w:webHidden/>
          </w:rPr>
          <w:fldChar w:fldCharType="separate"/>
        </w:r>
        <w:r w:rsidR="00145199">
          <w:rPr>
            <w:noProof/>
            <w:webHidden/>
          </w:rPr>
          <w:t>12</w:t>
        </w:r>
        <w:r>
          <w:rPr>
            <w:noProof/>
            <w:webHidden/>
          </w:rPr>
          <w:fldChar w:fldCharType="end"/>
        </w:r>
      </w:hyperlink>
    </w:p>
    <w:p w14:paraId="787543AF" w14:textId="65B27F19"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0" w:history="1">
        <w:r w:rsidRPr="00645D1F">
          <w:rPr>
            <w:rStyle w:val="Hipercze"/>
            <w:i/>
            <w:noProof/>
          </w:rPr>
          <w:t>ARTYKUŁ 10 – KOSZTY EKSPLOATACJI I DZIAŁALNOŚCI DZIERŻAWCY</w:t>
        </w:r>
        <w:r>
          <w:rPr>
            <w:noProof/>
            <w:webHidden/>
          </w:rPr>
          <w:tab/>
        </w:r>
        <w:r>
          <w:rPr>
            <w:noProof/>
            <w:webHidden/>
          </w:rPr>
          <w:fldChar w:fldCharType="begin"/>
        </w:r>
        <w:r>
          <w:rPr>
            <w:noProof/>
            <w:webHidden/>
          </w:rPr>
          <w:instrText xml:space="preserve"> PAGEREF _Toc58577150 \h </w:instrText>
        </w:r>
        <w:r>
          <w:rPr>
            <w:noProof/>
            <w:webHidden/>
          </w:rPr>
        </w:r>
        <w:r>
          <w:rPr>
            <w:noProof/>
            <w:webHidden/>
          </w:rPr>
          <w:fldChar w:fldCharType="separate"/>
        </w:r>
        <w:r w:rsidR="00145199">
          <w:rPr>
            <w:noProof/>
            <w:webHidden/>
          </w:rPr>
          <w:t>16</w:t>
        </w:r>
        <w:r>
          <w:rPr>
            <w:noProof/>
            <w:webHidden/>
          </w:rPr>
          <w:fldChar w:fldCharType="end"/>
        </w:r>
      </w:hyperlink>
    </w:p>
    <w:p w14:paraId="45B27D85" w14:textId="4DC08F8B"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1" w:history="1">
        <w:r w:rsidRPr="00645D1F">
          <w:rPr>
            <w:rStyle w:val="Hipercze"/>
            <w:i/>
            <w:noProof/>
          </w:rPr>
          <w:t>ARTYKUŁ 11 – SPOSÓB ZAPŁATY</w:t>
        </w:r>
        <w:r>
          <w:rPr>
            <w:noProof/>
            <w:webHidden/>
          </w:rPr>
          <w:tab/>
        </w:r>
        <w:r>
          <w:rPr>
            <w:noProof/>
            <w:webHidden/>
          </w:rPr>
          <w:fldChar w:fldCharType="begin"/>
        </w:r>
        <w:r>
          <w:rPr>
            <w:noProof/>
            <w:webHidden/>
          </w:rPr>
          <w:instrText xml:space="preserve"> PAGEREF _Toc58577151 \h </w:instrText>
        </w:r>
        <w:r>
          <w:rPr>
            <w:noProof/>
            <w:webHidden/>
          </w:rPr>
        </w:r>
        <w:r>
          <w:rPr>
            <w:noProof/>
            <w:webHidden/>
          </w:rPr>
          <w:fldChar w:fldCharType="separate"/>
        </w:r>
        <w:r w:rsidR="00145199">
          <w:rPr>
            <w:noProof/>
            <w:webHidden/>
          </w:rPr>
          <w:t>17</w:t>
        </w:r>
        <w:r>
          <w:rPr>
            <w:noProof/>
            <w:webHidden/>
          </w:rPr>
          <w:fldChar w:fldCharType="end"/>
        </w:r>
      </w:hyperlink>
    </w:p>
    <w:p w14:paraId="6B863559" w14:textId="5ED5DBED"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2" w:history="1">
        <w:r w:rsidRPr="00645D1F">
          <w:rPr>
            <w:rStyle w:val="Hipercze"/>
            <w:i/>
            <w:noProof/>
          </w:rPr>
          <w:t>ARTYKUŁ 12 – SKUTKI UCHYBIEŃ TERMINOM ZAPŁATY</w:t>
        </w:r>
        <w:r>
          <w:rPr>
            <w:noProof/>
            <w:webHidden/>
          </w:rPr>
          <w:tab/>
        </w:r>
        <w:r>
          <w:rPr>
            <w:noProof/>
            <w:webHidden/>
          </w:rPr>
          <w:fldChar w:fldCharType="begin"/>
        </w:r>
        <w:r>
          <w:rPr>
            <w:noProof/>
            <w:webHidden/>
          </w:rPr>
          <w:instrText xml:space="preserve"> PAGEREF _Toc58577152 \h </w:instrText>
        </w:r>
        <w:r>
          <w:rPr>
            <w:noProof/>
            <w:webHidden/>
          </w:rPr>
        </w:r>
        <w:r>
          <w:rPr>
            <w:noProof/>
            <w:webHidden/>
          </w:rPr>
          <w:fldChar w:fldCharType="separate"/>
        </w:r>
        <w:r w:rsidR="00145199">
          <w:rPr>
            <w:noProof/>
            <w:webHidden/>
          </w:rPr>
          <w:t>17</w:t>
        </w:r>
        <w:r>
          <w:rPr>
            <w:noProof/>
            <w:webHidden/>
          </w:rPr>
          <w:fldChar w:fldCharType="end"/>
        </w:r>
      </w:hyperlink>
    </w:p>
    <w:p w14:paraId="16B995F7" w14:textId="6B55D4BF"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3" w:history="1">
        <w:r w:rsidRPr="00645D1F">
          <w:rPr>
            <w:rStyle w:val="Hipercze"/>
            <w:i/>
            <w:noProof/>
          </w:rPr>
          <w:t>ARTYKUŁ 13 – ZABEZPIECZENIE NALEŻYTEGO WYKONANIA UMOWY</w:t>
        </w:r>
        <w:r>
          <w:rPr>
            <w:noProof/>
            <w:webHidden/>
          </w:rPr>
          <w:tab/>
        </w:r>
        <w:r>
          <w:rPr>
            <w:noProof/>
            <w:webHidden/>
          </w:rPr>
          <w:fldChar w:fldCharType="begin"/>
        </w:r>
        <w:r>
          <w:rPr>
            <w:noProof/>
            <w:webHidden/>
          </w:rPr>
          <w:instrText xml:space="preserve"> PAGEREF _Toc58577153 \h </w:instrText>
        </w:r>
        <w:r>
          <w:rPr>
            <w:noProof/>
            <w:webHidden/>
          </w:rPr>
        </w:r>
        <w:r>
          <w:rPr>
            <w:noProof/>
            <w:webHidden/>
          </w:rPr>
          <w:fldChar w:fldCharType="separate"/>
        </w:r>
        <w:r w:rsidR="00145199">
          <w:rPr>
            <w:noProof/>
            <w:webHidden/>
          </w:rPr>
          <w:t>18</w:t>
        </w:r>
        <w:r>
          <w:rPr>
            <w:noProof/>
            <w:webHidden/>
          </w:rPr>
          <w:fldChar w:fldCharType="end"/>
        </w:r>
      </w:hyperlink>
    </w:p>
    <w:p w14:paraId="68BAD74E" w14:textId="76EBE7CA"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4" w:history="1">
        <w:r w:rsidRPr="00645D1F">
          <w:rPr>
            <w:rStyle w:val="Hipercze"/>
            <w:i/>
            <w:noProof/>
          </w:rPr>
          <w:t>ARTYKUŁ 14 – DZIAŁALNOŚĆ DZIERŻAWCY NA NIERUCHOMOŚCI</w:t>
        </w:r>
        <w:r>
          <w:rPr>
            <w:noProof/>
            <w:webHidden/>
          </w:rPr>
          <w:tab/>
        </w:r>
        <w:r>
          <w:rPr>
            <w:noProof/>
            <w:webHidden/>
          </w:rPr>
          <w:fldChar w:fldCharType="begin"/>
        </w:r>
        <w:r>
          <w:rPr>
            <w:noProof/>
            <w:webHidden/>
          </w:rPr>
          <w:instrText xml:space="preserve"> PAGEREF _Toc58577154 \h </w:instrText>
        </w:r>
        <w:r>
          <w:rPr>
            <w:noProof/>
            <w:webHidden/>
          </w:rPr>
        </w:r>
        <w:r>
          <w:rPr>
            <w:noProof/>
            <w:webHidden/>
          </w:rPr>
          <w:fldChar w:fldCharType="separate"/>
        </w:r>
        <w:r w:rsidR="00145199">
          <w:rPr>
            <w:noProof/>
            <w:webHidden/>
          </w:rPr>
          <w:t>19</w:t>
        </w:r>
        <w:r>
          <w:rPr>
            <w:noProof/>
            <w:webHidden/>
          </w:rPr>
          <w:fldChar w:fldCharType="end"/>
        </w:r>
      </w:hyperlink>
    </w:p>
    <w:p w14:paraId="62E2BC7A" w14:textId="45F13247"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5" w:history="1">
        <w:r w:rsidRPr="00645D1F">
          <w:rPr>
            <w:rStyle w:val="Hipercze"/>
            <w:i/>
            <w:noProof/>
          </w:rPr>
          <w:t>ARTYKUŁ 15 – STAN PRZEDMIOTU DZIERŻAWY ORAZ NAKŁADY</w:t>
        </w:r>
        <w:r>
          <w:rPr>
            <w:noProof/>
            <w:webHidden/>
          </w:rPr>
          <w:tab/>
        </w:r>
        <w:r>
          <w:rPr>
            <w:noProof/>
            <w:webHidden/>
          </w:rPr>
          <w:fldChar w:fldCharType="begin"/>
        </w:r>
        <w:r>
          <w:rPr>
            <w:noProof/>
            <w:webHidden/>
          </w:rPr>
          <w:instrText xml:space="preserve"> PAGEREF _Toc58577155 \h </w:instrText>
        </w:r>
        <w:r>
          <w:rPr>
            <w:noProof/>
            <w:webHidden/>
          </w:rPr>
        </w:r>
        <w:r>
          <w:rPr>
            <w:noProof/>
            <w:webHidden/>
          </w:rPr>
          <w:fldChar w:fldCharType="separate"/>
        </w:r>
        <w:r w:rsidR="00145199">
          <w:rPr>
            <w:noProof/>
            <w:webHidden/>
          </w:rPr>
          <w:t>21</w:t>
        </w:r>
        <w:r>
          <w:rPr>
            <w:noProof/>
            <w:webHidden/>
          </w:rPr>
          <w:fldChar w:fldCharType="end"/>
        </w:r>
      </w:hyperlink>
    </w:p>
    <w:p w14:paraId="2F6578CD" w14:textId="3B93CBDB"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6" w:history="1">
        <w:r w:rsidRPr="00645D1F">
          <w:rPr>
            <w:rStyle w:val="Hipercze"/>
            <w:i/>
            <w:noProof/>
          </w:rPr>
          <w:t>ARTYKUŁ 16 – UTRZYMANIE NIERUCHOMOŚCI W NALEŻYTYM STANIE  I NAPRAWY</w:t>
        </w:r>
        <w:r>
          <w:rPr>
            <w:noProof/>
            <w:webHidden/>
          </w:rPr>
          <w:tab/>
        </w:r>
        <w:r>
          <w:rPr>
            <w:noProof/>
            <w:webHidden/>
          </w:rPr>
          <w:fldChar w:fldCharType="begin"/>
        </w:r>
        <w:r>
          <w:rPr>
            <w:noProof/>
            <w:webHidden/>
          </w:rPr>
          <w:instrText xml:space="preserve"> PAGEREF _Toc58577156 \h </w:instrText>
        </w:r>
        <w:r>
          <w:rPr>
            <w:noProof/>
            <w:webHidden/>
          </w:rPr>
        </w:r>
        <w:r>
          <w:rPr>
            <w:noProof/>
            <w:webHidden/>
          </w:rPr>
          <w:fldChar w:fldCharType="separate"/>
        </w:r>
        <w:r w:rsidR="00145199">
          <w:rPr>
            <w:noProof/>
            <w:webHidden/>
          </w:rPr>
          <w:t>21</w:t>
        </w:r>
        <w:r>
          <w:rPr>
            <w:noProof/>
            <w:webHidden/>
          </w:rPr>
          <w:fldChar w:fldCharType="end"/>
        </w:r>
      </w:hyperlink>
    </w:p>
    <w:p w14:paraId="62D81A33" w14:textId="1CE466DF"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7" w:history="1">
        <w:r w:rsidRPr="00645D1F">
          <w:rPr>
            <w:rStyle w:val="Hipercze"/>
            <w:i/>
            <w:noProof/>
          </w:rPr>
          <w:t>ARTYKUŁ 17 – PRAWO WYDZIERŻAWIAJĄCEGO DO KONTROLI STANU NIERUCHOMOŚCI</w:t>
        </w:r>
        <w:r>
          <w:rPr>
            <w:noProof/>
            <w:webHidden/>
          </w:rPr>
          <w:tab/>
        </w:r>
        <w:r>
          <w:rPr>
            <w:noProof/>
            <w:webHidden/>
          </w:rPr>
          <w:fldChar w:fldCharType="begin"/>
        </w:r>
        <w:r>
          <w:rPr>
            <w:noProof/>
            <w:webHidden/>
          </w:rPr>
          <w:instrText xml:space="preserve"> PAGEREF _Toc58577157 \h </w:instrText>
        </w:r>
        <w:r>
          <w:rPr>
            <w:noProof/>
            <w:webHidden/>
          </w:rPr>
        </w:r>
        <w:r>
          <w:rPr>
            <w:noProof/>
            <w:webHidden/>
          </w:rPr>
          <w:fldChar w:fldCharType="separate"/>
        </w:r>
        <w:r w:rsidR="00145199">
          <w:rPr>
            <w:noProof/>
            <w:webHidden/>
          </w:rPr>
          <w:t>22</w:t>
        </w:r>
        <w:r>
          <w:rPr>
            <w:noProof/>
            <w:webHidden/>
          </w:rPr>
          <w:fldChar w:fldCharType="end"/>
        </w:r>
      </w:hyperlink>
    </w:p>
    <w:p w14:paraId="17720C8B" w14:textId="40C1F1DC"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8" w:history="1">
        <w:r w:rsidRPr="00645D1F">
          <w:rPr>
            <w:rStyle w:val="Hipercze"/>
            <w:i/>
            <w:noProof/>
          </w:rPr>
          <w:t>ARTYKUŁ 18 – ODPOWIEDZIALNOŚĆ</w:t>
        </w:r>
        <w:r>
          <w:rPr>
            <w:noProof/>
            <w:webHidden/>
          </w:rPr>
          <w:tab/>
        </w:r>
        <w:r>
          <w:rPr>
            <w:noProof/>
            <w:webHidden/>
          </w:rPr>
          <w:fldChar w:fldCharType="begin"/>
        </w:r>
        <w:r>
          <w:rPr>
            <w:noProof/>
            <w:webHidden/>
          </w:rPr>
          <w:instrText xml:space="preserve"> PAGEREF _Toc58577158 \h </w:instrText>
        </w:r>
        <w:r>
          <w:rPr>
            <w:noProof/>
            <w:webHidden/>
          </w:rPr>
        </w:r>
        <w:r>
          <w:rPr>
            <w:noProof/>
            <w:webHidden/>
          </w:rPr>
          <w:fldChar w:fldCharType="separate"/>
        </w:r>
        <w:r w:rsidR="00145199">
          <w:rPr>
            <w:noProof/>
            <w:webHidden/>
          </w:rPr>
          <w:t>22</w:t>
        </w:r>
        <w:r>
          <w:rPr>
            <w:noProof/>
            <w:webHidden/>
          </w:rPr>
          <w:fldChar w:fldCharType="end"/>
        </w:r>
      </w:hyperlink>
    </w:p>
    <w:p w14:paraId="0D57E732" w14:textId="1EB79417"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59" w:history="1">
        <w:r w:rsidRPr="00645D1F">
          <w:rPr>
            <w:rStyle w:val="Hipercze"/>
            <w:i/>
            <w:noProof/>
          </w:rPr>
          <w:t>ARTYKUŁ 19 – UBEZPIECZENIA</w:t>
        </w:r>
        <w:r>
          <w:rPr>
            <w:noProof/>
            <w:webHidden/>
          </w:rPr>
          <w:tab/>
        </w:r>
        <w:r>
          <w:rPr>
            <w:noProof/>
            <w:webHidden/>
          </w:rPr>
          <w:fldChar w:fldCharType="begin"/>
        </w:r>
        <w:r>
          <w:rPr>
            <w:noProof/>
            <w:webHidden/>
          </w:rPr>
          <w:instrText xml:space="preserve"> PAGEREF _Toc58577159 \h </w:instrText>
        </w:r>
        <w:r>
          <w:rPr>
            <w:noProof/>
            <w:webHidden/>
          </w:rPr>
        </w:r>
        <w:r>
          <w:rPr>
            <w:noProof/>
            <w:webHidden/>
          </w:rPr>
          <w:fldChar w:fldCharType="separate"/>
        </w:r>
        <w:r w:rsidR="00145199">
          <w:rPr>
            <w:noProof/>
            <w:webHidden/>
          </w:rPr>
          <w:t>23</w:t>
        </w:r>
        <w:r>
          <w:rPr>
            <w:noProof/>
            <w:webHidden/>
          </w:rPr>
          <w:fldChar w:fldCharType="end"/>
        </w:r>
      </w:hyperlink>
    </w:p>
    <w:p w14:paraId="004D3392" w14:textId="693CD30C"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60" w:history="1">
        <w:r w:rsidRPr="00645D1F">
          <w:rPr>
            <w:rStyle w:val="Hipercze"/>
            <w:i/>
            <w:noProof/>
          </w:rPr>
          <w:t>ARTYKUŁ 20 – PRZENIESIENIE PRAW I OBOWIĄZKÓW WYNIKAJĄCYCH  Z UMOWY, PODDZIERŻAWA, PROWADZENIE DZIAŁALNOSCI W NIERUCHOMOŚCI PRZEZ OSOBY TRZECIE</w:t>
        </w:r>
        <w:r>
          <w:rPr>
            <w:noProof/>
            <w:webHidden/>
          </w:rPr>
          <w:tab/>
        </w:r>
        <w:r>
          <w:rPr>
            <w:noProof/>
            <w:webHidden/>
          </w:rPr>
          <w:fldChar w:fldCharType="begin"/>
        </w:r>
        <w:r>
          <w:rPr>
            <w:noProof/>
            <w:webHidden/>
          </w:rPr>
          <w:instrText xml:space="preserve"> PAGEREF _Toc58577160 \h </w:instrText>
        </w:r>
        <w:r>
          <w:rPr>
            <w:noProof/>
            <w:webHidden/>
          </w:rPr>
        </w:r>
        <w:r>
          <w:rPr>
            <w:noProof/>
            <w:webHidden/>
          </w:rPr>
          <w:fldChar w:fldCharType="separate"/>
        </w:r>
        <w:r w:rsidR="00145199">
          <w:rPr>
            <w:noProof/>
            <w:webHidden/>
          </w:rPr>
          <w:t>25</w:t>
        </w:r>
        <w:r>
          <w:rPr>
            <w:noProof/>
            <w:webHidden/>
          </w:rPr>
          <w:fldChar w:fldCharType="end"/>
        </w:r>
      </w:hyperlink>
    </w:p>
    <w:p w14:paraId="2CC029AE" w14:textId="149B8C49"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61" w:history="1">
        <w:r w:rsidRPr="00645D1F">
          <w:rPr>
            <w:rStyle w:val="Hipercze"/>
            <w:i/>
            <w:noProof/>
          </w:rPr>
          <w:t>ARTYKUŁ 21 - PRAWA AUTORSKIE I POUFNOŚĆ</w:t>
        </w:r>
        <w:r>
          <w:rPr>
            <w:noProof/>
            <w:webHidden/>
          </w:rPr>
          <w:tab/>
        </w:r>
        <w:r>
          <w:rPr>
            <w:noProof/>
            <w:webHidden/>
          </w:rPr>
          <w:fldChar w:fldCharType="begin"/>
        </w:r>
        <w:r>
          <w:rPr>
            <w:noProof/>
            <w:webHidden/>
          </w:rPr>
          <w:instrText xml:space="preserve"> PAGEREF _Toc58577161 \h </w:instrText>
        </w:r>
        <w:r>
          <w:rPr>
            <w:noProof/>
            <w:webHidden/>
          </w:rPr>
        </w:r>
        <w:r>
          <w:rPr>
            <w:noProof/>
            <w:webHidden/>
          </w:rPr>
          <w:fldChar w:fldCharType="separate"/>
        </w:r>
        <w:r w:rsidR="00145199">
          <w:rPr>
            <w:noProof/>
            <w:webHidden/>
          </w:rPr>
          <w:t>26</w:t>
        </w:r>
        <w:r>
          <w:rPr>
            <w:noProof/>
            <w:webHidden/>
          </w:rPr>
          <w:fldChar w:fldCharType="end"/>
        </w:r>
      </w:hyperlink>
    </w:p>
    <w:p w14:paraId="630BB02F" w14:textId="6D612C57"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62" w:history="1">
        <w:r w:rsidRPr="00645D1F">
          <w:rPr>
            <w:rStyle w:val="Hipercze"/>
            <w:i/>
            <w:noProof/>
          </w:rPr>
          <w:t>ARTYKUŁ 22 – USUWANIE STANU NARUSZENIA</w:t>
        </w:r>
        <w:r>
          <w:rPr>
            <w:noProof/>
            <w:webHidden/>
          </w:rPr>
          <w:tab/>
        </w:r>
        <w:r>
          <w:rPr>
            <w:noProof/>
            <w:webHidden/>
          </w:rPr>
          <w:fldChar w:fldCharType="begin"/>
        </w:r>
        <w:r>
          <w:rPr>
            <w:noProof/>
            <w:webHidden/>
          </w:rPr>
          <w:instrText xml:space="preserve"> PAGEREF _Toc58577162 \h </w:instrText>
        </w:r>
        <w:r>
          <w:rPr>
            <w:noProof/>
            <w:webHidden/>
          </w:rPr>
        </w:r>
        <w:r>
          <w:rPr>
            <w:noProof/>
            <w:webHidden/>
          </w:rPr>
          <w:fldChar w:fldCharType="separate"/>
        </w:r>
        <w:r w:rsidR="00145199">
          <w:rPr>
            <w:noProof/>
            <w:webHidden/>
          </w:rPr>
          <w:t>29</w:t>
        </w:r>
        <w:r>
          <w:rPr>
            <w:noProof/>
            <w:webHidden/>
          </w:rPr>
          <w:fldChar w:fldCharType="end"/>
        </w:r>
      </w:hyperlink>
    </w:p>
    <w:p w14:paraId="5272D73C" w14:textId="42DE7209"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63" w:history="1">
        <w:r w:rsidRPr="00645D1F">
          <w:rPr>
            <w:rStyle w:val="Hipercze"/>
            <w:i/>
            <w:noProof/>
          </w:rPr>
          <w:t>ARTYKUŁ 23 – KARY UMOWNE</w:t>
        </w:r>
        <w:r>
          <w:rPr>
            <w:noProof/>
            <w:webHidden/>
          </w:rPr>
          <w:tab/>
        </w:r>
        <w:r>
          <w:rPr>
            <w:noProof/>
            <w:webHidden/>
          </w:rPr>
          <w:fldChar w:fldCharType="begin"/>
        </w:r>
        <w:r>
          <w:rPr>
            <w:noProof/>
            <w:webHidden/>
          </w:rPr>
          <w:instrText xml:space="preserve"> PAGEREF _Toc58577163 \h </w:instrText>
        </w:r>
        <w:r>
          <w:rPr>
            <w:noProof/>
            <w:webHidden/>
          </w:rPr>
        </w:r>
        <w:r>
          <w:rPr>
            <w:noProof/>
            <w:webHidden/>
          </w:rPr>
          <w:fldChar w:fldCharType="separate"/>
        </w:r>
        <w:r w:rsidR="00145199">
          <w:rPr>
            <w:noProof/>
            <w:webHidden/>
          </w:rPr>
          <w:t>30</w:t>
        </w:r>
        <w:r>
          <w:rPr>
            <w:noProof/>
            <w:webHidden/>
          </w:rPr>
          <w:fldChar w:fldCharType="end"/>
        </w:r>
      </w:hyperlink>
    </w:p>
    <w:p w14:paraId="1AB802AC" w14:textId="51050AB8"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64" w:history="1">
        <w:r w:rsidRPr="00645D1F">
          <w:rPr>
            <w:rStyle w:val="Hipercze"/>
            <w:i/>
            <w:noProof/>
          </w:rPr>
          <w:t>ARTYKUŁ 24 – WYPOWIEDZENIE UMOWY ZE SKUTKIEM NATYCHMIASTOWYM</w:t>
        </w:r>
        <w:r>
          <w:rPr>
            <w:noProof/>
            <w:webHidden/>
          </w:rPr>
          <w:tab/>
        </w:r>
        <w:r>
          <w:rPr>
            <w:noProof/>
            <w:webHidden/>
          </w:rPr>
          <w:fldChar w:fldCharType="begin"/>
        </w:r>
        <w:r>
          <w:rPr>
            <w:noProof/>
            <w:webHidden/>
          </w:rPr>
          <w:instrText xml:space="preserve"> PAGEREF _Toc58577164 \h </w:instrText>
        </w:r>
        <w:r>
          <w:rPr>
            <w:noProof/>
            <w:webHidden/>
          </w:rPr>
        </w:r>
        <w:r>
          <w:rPr>
            <w:noProof/>
            <w:webHidden/>
          </w:rPr>
          <w:fldChar w:fldCharType="separate"/>
        </w:r>
        <w:r w:rsidR="00145199">
          <w:rPr>
            <w:noProof/>
            <w:webHidden/>
          </w:rPr>
          <w:t>30</w:t>
        </w:r>
        <w:r>
          <w:rPr>
            <w:noProof/>
            <w:webHidden/>
          </w:rPr>
          <w:fldChar w:fldCharType="end"/>
        </w:r>
      </w:hyperlink>
    </w:p>
    <w:p w14:paraId="204B4D37" w14:textId="4315AE2E"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65" w:history="1">
        <w:r w:rsidRPr="00645D1F">
          <w:rPr>
            <w:rStyle w:val="Hipercze"/>
            <w:i/>
            <w:noProof/>
          </w:rPr>
          <w:t>ARTYKUŁ 25 – ZWROT NIERUCHOMOŚCI PO ZAKOŃCZENIU DZIERŻAWY</w:t>
        </w:r>
        <w:r>
          <w:rPr>
            <w:noProof/>
            <w:webHidden/>
          </w:rPr>
          <w:tab/>
        </w:r>
        <w:r>
          <w:rPr>
            <w:noProof/>
            <w:webHidden/>
          </w:rPr>
          <w:fldChar w:fldCharType="begin"/>
        </w:r>
        <w:r>
          <w:rPr>
            <w:noProof/>
            <w:webHidden/>
          </w:rPr>
          <w:instrText xml:space="preserve"> PAGEREF _Toc58577165 \h </w:instrText>
        </w:r>
        <w:r>
          <w:rPr>
            <w:noProof/>
            <w:webHidden/>
          </w:rPr>
        </w:r>
        <w:r>
          <w:rPr>
            <w:noProof/>
            <w:webHidden/>
          </w:rPr>
          <w:fldChar w:fldCharType="separate"/>
        </w:r>
        <w:r w:rsidR="00145199">
          <w:rPr>
            <w:noProof/>
            <w:webHidden/>
          </w:rPr>
          <w:t>32</w:t>
        </w:r>
        <w:r>
          <w:rPr>
            <w:noProof/>
            <w:webHidden/>
          </w:rPr>
          <w:fldChar w:fldCharType="end"/>
        </w:r>
      </w:hyperlink>
    </w:p>
    <w:p w14:paraId="03DDEA76" w14:textId="5D70E8BD"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66" w:history="1">
        <w:r w:rsidRPr="00645D1F">
          <w:rPr>
            <w:rStyle w:val="Hipercze"/>
            <w:i/>
            <w:noProof/>
          </w:rPr>
          <w:t>ARTYKUŁ 26 – ZMIANY UMOWY</w:t>
        </w:r>
        <w:r>
          <w:rPr>
            <w:noProof/>
            <w:webHidden/>
          </w:rPr>
          <w:tab/>
        </w:r>
        <w:r>
          <w:rPr>
            <w:noProof/>
            <w:webHidden/>
          </w:rPr>
          <w:fldChar w:fldCharType="begin"/>
        </w:r>
        <w:r>
          <w:rPr>
            <w:noProof/>
            <w:webHidden/>
          </w:rPr>
          <w:instrText xml:space="preserve"> PAGEREF _Toc58577166 \h </w:instrText>
        </w:r>
        <w:r>
          <w:rPr>
            <w:noProof/>
            <w:webHidden/>
          </w:rPr>
        </w:r>
        <w:r>
          <w:rPr>
            <w:noProof/>
            <w:webHidden/>
          </w:rPr>
          <w:fldChar w:fldCharType="separate"/>
        </w:r>
        <w:r w:rsidR="00145199">
          <w:rPr>
            <w:noProof/>
            <w:webHidden/>
          </w:rPr>
          <w:t>33</w:t>
        </w:r>
        <w:r>
          <w:rPr>
            <w:noProof/>
            <w:webHidden/>
          </w:rPr>
          <w:fldChar w:fldCharType="end"/>
        </w:r>
      </w:hyperlink>
    </w:p>
    <w:p w14:paraId="73785C2C" w14:textId="6B36EE5F" w:rsidR="0044118F" w:rsidRDefault="0044118F">
      <w:pPr>
        <w:pStyle w:val="Spistreci1"/>
        <w:rPr>
          <w:rFonts w:asciiTheme="minorHAnsi" w:eastAsiaTheme="minorEastAsia" w:hAnsiTheme="minorHAnsi" w:cstheme="minorBidi"/>
          <w:b w:val="0"/>
          <w:bCs w:val="0"/>
          <w:noProof/>
          <w:sz w:val="22"/>
          <w:szCs w:val="22"/>
          <w:lang w:eastAsia="pl-PL"/>
        </w:rPr>
      </w:pPr>
      <w:hyperlink w:anchor="_Toc58577167" w:history="1">
        <w:r w:rsidRPr="00645D1F">
          <w:rPr>
            <w:rStyle w:val="Hipercze"/>
            <w:i/>
            <w:noProof/>
          </w:rPr>
          <w:t>ARTYKUŁ 27 – POSTANOWIENI</w:t>
        </w:r>
        <w:bookmarkStart w:id="1" w:name="_GoBack"/>
        <w:bookmarkEnd w:id="1"/>
        <w:r w:rsidRPr="00645D1F">
          <w:rPr>
            <w:rStyle w:val="Hipercze"/>
            <w:i/>
            <w:noProof/>
          </w:rPr>
          <w:t>A KOŃCOWE I SPORY</w:t>
        </w:r>
        <w:r>
          <w:rPr>
            <w:noProof/>
            <w:webHidden/>
          </w:rPr>
          <w:tab/>
        </w:r>
        <w:r>
          <w:rPr>
            <w:noProof/>
            <w:webHidden/>
          </w:rPr>
          <w:fldChar w:fldCharType="begin"/>
        </w:r>
        <w:r>
          <w:rPr>
            <w:noProof/>
            <w:webHidden/>
          </w:rPr>
          <w:instrText xml:space="preserve"> PAGEREF _Toc58577167 \h </w:instrText>
        </w:r>
        <w:r>
          <w:rPr>
            <w:noProof/>
            <w:webHidden/>
          </w:rPr>
        </w:r>
        <w:r>
          <w:rPr>
            <w:noProof/>
            <w:webHidden/>
          </w:rPr>
          <w:fldChar w:fldCharType="separate"/>
        </w:r>
        <w:r w:rsidR="00145199">
          <w:rPr>
            <w:noProof/>
            <w:webHidden/>
          </w:rPr>
          <w:t>33</w:t>
        </w:r>
        <w:r>
          <w:rPr>
            <w:noProof/>
            <w:webHidden/>
          </w:rPr>
          <w:fldChar w:fldCharType="end"/>
        </w:r>
      </w:hyperlink>
    </w:p>
    <w:p w14:paraId="031D37F7" w14:textId="48C6D687" w:rsidR="0044118F" w:rsidRDefault="0044118F" w:rsidP="0044118F">
      <w:pPr>
        <w:pStyle w:val="Spistreci1"/>
        <w:rPr>
          <w:rFonts w:asciiTheme="minorHAnsi" w:eastAsiaTheme="minorEastAsia" w:hAnsiTheme="minorHAnsi" w:cstheme="minorBidi"/>
          <w:b w:val="0"/>
          <w:bCs w:val="0"/>
          <w:noProof/>
          <w:sz w:val="22"/>
          <w:szCs w:val="22"/>
          <w:lang w:eastAsia="pl-PL"/>
        </w:rPr>
      </w:pPr>
      <w:hyperlink w:anchor="_Toc58577168" w:history="1">
        <w:r w:rsidRPr="00645D1F">
          <w:rPr>
            <w:rStyle w:val="Hipercze"/>
            <w:noProof/>
          </w:rPr>
          <w:t xml:space="preserve">Załącznik nr 2 </w:t>
        </w:r>
      </w:hyperlink>
      <w:hyperlink w:anchor="_Toc58577169" w:history="1">
        <w:r w:rsidRPr="00645D1F">
          <w:rPr>
            <w:rStyle w:val="Hipercze"/>
            <w:noProof/>
          </w:rPr>
          <w:t>Specyfikacja Kar Umownych</w:t>
        </w:r>
        <w:r>
          <w:rPr>
            <w:noProof/>
            <w:webHidden/>
          </w:rPr>
          <w:tab/>
        </w:r>
        <w:r>
          <w:rPr>
            <w:noProof/>
            <w:webHidden/>
          </w:rPr>
          <w:fldChar w:fldCharType="begin"/>
        </w:r>
        <w:r>
          <w:rPr>
            <w:noProof/>
            <w:webHidden/>
          </w:rPr>
          <w:instrText xml:space="preserve"> PAGEREF _Toc58577169 \h </w:instrText>
        </w:r>
        <w:r>
          <w:rPr>
            <w:noProof/>
            <w:webHidden/>
          </w:rPr>
        </w:r>
        <w:r>
          <w:rPr>
            <w:noProof/>
            <w:webHidden/>
          </w:rPr>
          <w:fldChar w:fldCharType="separate"/>
        </w:r>
        <w:r w:rsidR="00145199">
          <w:rPr>
            <w:noProof/>
            <w:webHidden/>
          </w:rPr>
          <w:t>36</w:t>
        </w:r>
        <w:r>
          <w:rPr>
            <w:noProof/>
            <w:webHidden/>
          </w:rPr>
          <w:fldChar w:fldCharType="end"/>
        </w:r>
      </w:hyperlink>
    </w:p>
    <w:p w14:paraId="68CB3915" w14:textId="7721F279" w:rsidR="0044118F" w:rsidRDefault="0044118F" w:rsidP="0044118F">
      <w:pPr>
        <w:pStyle w:val="Spistreci1"/>
        <w:rPr>
          <w:rFonts w:asciiTheme="minorHAnsi" w:eastAsiaTheme="minorEastAsia" w:hAnsiTheme="minorHAnsi" w:cstheme="minorBidi"/>
          <w:b w:val="0"/>
          <w:bCs w:val="0"/>
          <w:noProof/>
          <w:sz w:val="22"/>
          <w:szCs w:val="22"/>
          <w:lang w:eastAsia="pl-PL"/>
        </w:rPr>
      </w:pPr>
      <w:hyperlink w:anchor="_Toc58577170" w:history="1">
        <w:r w:rsidRPr="00645D1F">
          <w:rPr>
            <w:rStyle w:val="Hipercze"/>
            <w:noProof/>
          </w:rPr>
          <w:t>Załącznik nr 6</w:t>
        </w:r>
        <w:r>
          <w:rPr>
            <w:noProof/>
            <w:webHidden/>
          </w:rPr>
          <w:tab/>
        </w:r>
      </w:hyperlink>
      <w:hyperlink w:anchor="_Toc58577171" w:history="1">
        <w:r w:rsidRPr="00645D1F">
          <w:rPr>
            <w:rStyle w:val="Hipercze"/>
            <w:noProof/>
          </w:rPr>
          <w:t>Ochrona danych osobowych</w:t>
        </w:r>
        <w:r>
          <w:rPr>
            <w:noProof/>
            <w:webHidden/>
          </w:rPr>
          <w:tab/>
        </w:r>
        <w:r>
          <w:rPr>
            <w:noProof/>
            <w:webHidden/>
          </w:rPr>
          <w:fldChar w:fldCharType="begin"/>
        </w:r>
        <w:r>
          <w:rPr>
            <w:noProof/>
            <w:webHidden/>
          </w:rPr>
          <w:instrText xml:space="preserve"> PAGEREF _Toc58577171 \h </w:instrText>
        </w:r>
        <w:r>
          <w:rPr>
            <w:noProof/>
            <w:webHidden/>
          </w:rPr>
        </w:r>
        <w:r>
          <w:rPr>
            <w:noProof/>
            <w:webHidden/>
          </w:rPr>
          <w:fldChar w:fldCharType="separate"/>
        </w:r>
        <w:r w:rsidR="00145199">
          <w:rPr>
            <w:noProof/>
            <w:webHidden/>
          </w:rPr>
          <w:t>39</w:t>
        </w:r>
        <w:r>
          <w:rPr>
            <w:noProof/>
            <w:webHidden/>
          </w:rPr>
          <w:fldChar w:fldCharType="end"/>
        </w:r>
      </w:hyperlink>
    </w:p>
    <w:p w14:paraId="78247743" w14:textId="3E673AA8"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65DDC0BD"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1215E61" w14:textId="77777777" w:rsidR="00AD3426" w:rsidRPr="00D37A69" w:rsidRDefault="00AD3426">
      <w:pPr>
        <w:pStyle w:val="Tekstpodstawowy"/>
        <w:widowControl/>
        <w:rPr>
          <w:rFonts w:ascii="Verdana" w:hAnsi="Verdana"/>
          <w:b/>
          <w:bCs/>
          <w:sz w:val="20"/>
          <w:u w:val="none"/>
        </w:rPr>
      </w:pPr>
    </w:p>
    <w:p w14:paraId="482E781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18FE6AF7" w14:textId="7D9BAD1F"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F74245">
        <w:rPr>
          <w:rFonts w:ascii="Verdana" w:hAnsi="Verdana"/>
          <w:b/>
        </w:rPr>
        <w:t>Zielonej Górze</w:t>
      </w:r>
      <w:r w:rsidR="00F74245"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 </w:t>
      </w:r>
      <w:r w:rsidR="00F74245">
        <w:rPr>
          <w:rFonts w:ascii="Verdana" w:hAnsi="Verdana"/>
        </w:rPr>
        <w:t>Zielonej Górze</w:t>
      </w:r>
      <w:r w:rsidR="00F74245" w:rsidRPr="00D37A69">
        <w:rPr>
          <w:rFonts w:ascii="Verdana" w:hAnsi="Verdana"/>
        </w:rPr>
        <w:t xml:space="preserve"> </w:t>
      </w:r>
      <w:r w:rsidRPr="00D37A69">
        <w:rPr>
          <w:rFonts w:ascii="Verdana" w:hAnsi="Verdana"/>
        </w:rPr>
        <w:t xml:space="preserve">przy ul. </w:t>
      </w:r>
      <w:r w:rsidR="00F74245">
        <w:rPr>
          <w:rFonts w:ascii="Verdana" w:hAnsi="Verdana"/>
        </w:rPr>
        <w:t>Bohaterów Westerplatte 31</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7ED27FC8"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1A64734" w14:textId="77777777" w:rsidR="00AD3426" w:rsidRPr="00D37A69" w:rsidRDefault="00AD3426">
      <w:pPr>
        <w:jc w:val="both"/>
        <w:rPr>
          <w:rFonts w:ascii="Verdana" w:hAnsi="Verdana"/>
          <w:b/>
        </w:rPr>
      </w:pPr>
    </w:p>
    <w:p w14:paraId="53066C0F" w14:textId="77777777" w:rsidR="00AD3426" w:rsidRPr="00D37A69" w:rsidRDefault="00AD3426">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7777777" w:rsidR="00AD3426" w:rsidRPr="00D37A69" w:rsidRDefault="00AD3426">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4627973B"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F74245">
        <w:rPr>
          <w:rFonts w:ascii="Verdana" w:hAnsi="Verdana"/>
          <w:b w:val="0"/>
          <w:bCs/>
          <w:sz w:val="20"/>
        </w:rPr>
        <w:t xml:space="preserve"> S3</w:t>
      </w:r>
      <w:r w:rsidR="008213AB">
        <w:rPr>
          <w:rFonts w:ascii="Verdana" w:hAnsi="Verdana"/>
          <w:b w:val="0"/>
          <w:bCs/>
          <w:sz w:val="20"/>
        </w:rPr>
        <w:t>.</w:t>
      </w:r>
    </w:p>
    <w:p w14:paraId="28718D26" w14:textId="61D3512D" w:rsidR="008213AB" w:rsidRPr="008213AB" w:rsidRDefault="008213AB" w:rsidP="008213AB">
      <w:pPr>
        <w:pStyle w:val="Tekstpodstawowy3"/>
        <w:numPr>
          <w:ilvl w:val="0"/>
          <w:numId w:val="2"/>
        </w:numPr>
        <w:spacing w:before="120" w:line="276" w:lineRule="auto"/>
        <w:ind w:hanging="720"/>
        <w:rPr>
          <w:rFonts w:ascii="Verdana" w:hAnsi="Verdana"/>
          <w:bCs/>
          <w:sz w:val="20"/>
        </w:rPr>
      </w:pPr>
      <w:r w:rsidRPr="008213AB">
        <w:rPr>
          <w:rFonts w:ascii="Verdana" w:hAnsi="Verdana"/>
          <w:b w:val="0"/>
          <w:bCs/>
          <w:sz w:val="20"/>
        </w:rPr>
        <w:t xml:space="preserve">W pasie drogowym drogi ekspresowej nr S3 znajduje się Nieruchomość przeznaczona na Miejsce Obsługi Podróżnych kat. II </w:t>
      </w:r>
      <w:r w:rsidRPr="008213AB">
        <w:rPr>
          <w:rFonts w:ascii="Verdana" w:hAnsi="Verdana"/>
          <w:bCs/>
          <w:sz w:val="20"/>
        </w:rPr>
        <w:t xml:space="preserve">MOP Racula </w:t>
      </w:r>
      <w:r>
        <w:rPr>
          <w:rFonts w:ascii="Verdana" w:hAnsi="Verdana"/>
          <w:bCs/>
          <w:sz w:val="20"/>
        </w:rPr>
        <w:t>Ws</w:t>
      </w:r>
      <w:r w:rsidRPr="008213AB">
        <w:rPr>
          <w:rFonts w:ascii="Verdana" w:hAnsi="Verdana"/>
          <w:bCs/>
          <w:sz w:val="20"/>
        </w:rPr>
        <w:t>chód</w:t>
      </w:r>
      <w:r>
        <w:rPr>
          <w:rFonts w:ascii="Verdana" w:hAnsi="Verdana"/>
          <w:bCs/>
          <w:sz w:val="20"/>
        </w:rPr>
        <w:t xml:space="preserve"> </w:t>
      </w:r>
      <w:r w:rsidRPr="008213AB">
        <w:rPr>
          <w:rFonts w:ascii="Verdana" w:hAnsi="Verdana"/>
          <w:b w:val="0"/>
          <w:bCs/>
          <w:sz w:val="20"/>
        </w:rPr>
        <w:t xml:space="preserve">zlokalizowany po </w:t>
      </w:r>
      <w:r>
        <w:rPr>
          <w:rFonts w:ascii="Verdana" w:hAnsi="Verdana"/>
          <w:b w:val="0"/>
          <w:bCs/>
          <w:sz w:val="20"/>
        </w:rPr>
        <w:t>le</w:t>
      </w:r>
      <w:r w:rsidRPr="008213AB">
        <w:rPr>
          <w:rFonts w:ascii="Verdana" w:hAnsi="Verdana"/>
          <w:b w:val="0"/>
          <w:bCs/>
          <w:sz w:val="20"/>
        </w:rPr>
        <w:t>wej stronie drogi ekspresowej nr S3</w:t>
      </w:r>
      <w:r w:rsidRPr="008213AB">
        <w:rPr>
          <w:rFonts w:ascii="Verdana" w:hAnsi="Verdana"/>
          <w:b w:val="0"/>
          <w:bCs/>
          <w:i/>
          <w:sz w:val="20"/>
        </w:rPr>
        <w:t>,</w:t>
      </w:r>
      <w:r w:rsidRPr="008213AB">
        <w:rPr>
          <w:rFonts w:ascii="Verdana" w:hAnsi="Verdana"/>
          <w:b w:val="0"/>
          <w:bCs/>
          <w:sz w:val="20"/>
        </w:rPr>
        <w:t xml:space="preserve"> na odcinku od węzła Niedoradz do węzła Zielona Góra Południe, w województwie lubuskim, na terenie gminy m. Zielona Góra, MOP Racula </w:t>
      </w:r>
      <w:r>
        <w:rPr>
          <w:rFonts w:ascii="Verdana" w:hAnsi="Verdana"/>
          <w:b w:val="0"/>
          <w:bCs/>
          <w:sz w:val="20"/>
        </w:rPr>
        <w:t>Ws</w:t>
      </w:r>
      <w:r w:rsidRPr="008213AB">
        <w:rPr>
          <w:rFonts w:ascii="Verdana" w:hAnsi="Verdana"/>
          <w:b w:val="0"/>
          <w:bCs/>
          <w:sz w:val="20"/>
        </w:rPr>
        <w:t xml:space="preserve">chód położony jest na działkach nr </w:t>
      </w:r>
      <w:r w:rsidRPr="008213AB">
        <w:rPr>
          <w:rFonts w:ascii="Verdana" w:hAnsi="Verdana"/>
          <w:b w:val="0"/>
          <w:color w:val="000000" w:themeColor="text1"/>
          <w:sz w:val="20"/>
        </w:rPr>
        <w:t>48/12, 48/13, 51/7, 143/8, 485/9, 486/1, 651/5, 953/1 obr. 0044 Racula, 222/15 obr. 0053 Ługowo</w:t>
      </w:r>
      <w:r>
        <w:rPr>
          <w:rFonts w:ascii="Verdana" w:hAnsi="Verdana"/>
          <w:b w:val="0"/>
          <w:bCs/>
          <w:sz w:val="20"/>
        </w:rPr>
        <w:t>.</w:t>
      </w:r>
    </w:p>
    <w:p w14:paraId="30B7D91B" w14:textId="31154E6C"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Wydzierżawiający zamierza oddać t</w:t>
      </w:r>
      <w:r w:rsidR="0044118F">
        <w:rPr>
          <w:rFonts w:ascii="Verdana" w:hAnsi="Verdana"/>
          <w:b w:val="0"/>
          <w:bCs/>
          <w:sz w:val="20"/>
        </w:rPr>
        <w:t>ę</w:t>
      </w:r>
      <w:r w:rsidR="008213AB">
        <w:rPr>
          <w:rFonts w:ascii="Verdana" w:hAnsi="Verdana"/>
          <w:b w:val="0"/>
          <w:bCs/>
          <w:sz w:val="20"/>
        </w:rPr>
        <w:t xml:space="preserve"> </w:t>
      </w:r>
      <w:r w:rsidR="0044118F">
        <w:rPr>
          <w:rFonts w:ascii="Verdana" w:hAnsi="Verdana"/>
          <w:b w:val="0"/>
          <w:bCs/>
          <w:sz w:val="20"/>
        </w:rPr>
        <w:t>Nieruchomość</w:t>
      </w:r>
      <w:r w:rsidR="0044118F" w:rsidRPr="00D37A69">
        <w:rPr>
          <w:rFonts w:ascii="Verdana" w:hAnsi="Verdana"/>
          <w:b w:val="0"/>
          <w:bCs/>
          <w:sz w:val="20"/>
        </w:rPr>
        <w:t xml:space="preserve"> </w:t>
      </w:r>
      <w:r w:rsidRPr="00D37A69">
        <w:rPr>
          <w:rFonts w:ascii="Verdana" w:hAnsi="Verdana"/>
          <w:b w:val="0"/>
          <w:bCs/>
          <w:sz w:val="20"/>
        </w:rPr>
        <w:t xml:space="preserve">w dzierżawę celem wykonania MOP, jego używania i pobierania pożytków, w zamian za zapłatę czynszu oraz uiszczanie innych opłat. </w:t>
      </w:r>
    </w:p>
    <w:p w14:paraId="1810AA8A" w14:textId="4ED6534D" w:rsidR="00AD3426"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F8B8A61" w14:textId="77777777" w:rsidR="003A6194" w:rsidRDefault="003A6194">
      <w:pPr>
        <w:widowControl/>
        <w:overflowPunct/>
        <w:autoSpaceDE/>
        <w:autoSpaceDN/>
        <w:adjustRightInd/>
        <w:rPr>
          <w:rFonts w:ascii="Verdana" w:hAnsi="Verdana"/>
          <w:b/>
        </w:rPr>
      </w:pPr>
      <w:r>
        <w:rPr>
          <w:rFonts w:ascii="Verdana" w:hAnsi="Verdana"/>
        </w:rPr>
        <w:br w:type="page"/>
      </w:r>
    </w:p>
    <w:p w14:paraId="526B3FC8" w14:textId="287304CA" w:rsidR="00AD3426" w:rsidRPr="00D37A69" w:rsidRDefault="00673601" w:rsidP="00232DA5">
      <w:pPr>
        <w:pStyle w:val="Tekstpodstawowy3"/>
        <w:spacing w:before="120" w:line="276" w:lineRule="auto"/>
        <w:ind w:left="720"/>
        <w:rPr>
          <w:rFonts w:ascii="Verdana" w:hAnsi="Verdana"/>
          <w:sz w:val="20"/>
        </w:rPr>
      </w:pPr>
      <w:r w:rsidRPr="00D37A69">
        <w:rPr>
          <w:rFonts w:ascii="Verdana" w:hAnsi="Verdana"/>
          <w:sz w:val="20"/>
        </w:rPr>
        <w:lastRenderedPageBreak/>
        <w:t>STRONY NINIEJSZYM POSTANAWIAJĄ, CO NASTĘPUJE:</w:t>
      </w:r>
    </w:p>
    <w:p w14:paraId="3BBA6DF7" w14:textId="69B55441" w:rsidR="003A6194" w:rsidRDefault="003A6194">
      <w:pPr>
        <w:widowControl/>
        <w:overflowPunct/>
        <w:autoSpaceDE/>
        <w:autoSpaceDN/>
        <w:adjustRightInd/>
        <w:rPr>
          <w:rFonts w:ascii="Verdana" w:hAnsi="Verdana"/>
          <w:b/>
          <w:i/>
        </w:rPr>
      </w:pPr>
      <w:bookmarkStart w:id="2" w:name="_Toc204624853"/>
    </w:p>
    <w:p w14:paraId="3A0D3540" w14:textId="7AF59DFA" w:rsidR="00AD3426" w:rsidRPr="00D37A69" w:rsidRDefault="00673601">
      <w:pPr>
        <w:jc w:val="both"/>
        <w:outlineLvl w:val="0"/>
        <w:rPr>
          <w:rFonts w:ascii="Verdana" w:hAnsi="Verdana"/>
          <w:b/>
          <w:i/>
        </w:rPr>
      </w:pPr>
      <w:bookmarkStart w:id="3" w:name="_Toc58577141"/>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3"/>
      <w:r w:rsidRPr="00D37A69">
        <w:rPr>
          <w:rFonts w:ascii="Verdana" w:hAnsi="Verdana"/>
          <w:b/>
          <w:i/>
        </w:rPr>
        <w:t xml:space="preserve"> </w:t>
      </w:r>
      <w:bookmarkEnd w:id="2"/>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4" w:name="_Toc204624854"/>
      <w:r w:rsidRPr="00D37A69">
        <w:rPr>
          <w:rFonts w:ascii="Verdana" w:hAnsi="Verdana"/>
        </w:rPr>
        <w:t>Ilekroć w niniejszej Umowie jest mowa o:</w:t>
      </w:r>
      <w:bookmarkEnd w:id="4"/>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5BBA4527" w:rsidR="00AD3426" w:rsidRPr="0073235A" w:rsidRDefault="001E1232">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492" w:type="dxa"/>
            <w:tcMar>
              <w:top w:w="85" w:type="dxa"/>
              <w:left w:w="108" w:type="dxa"/>
              <w:bottom w:w="85" w:type="dxa"/>
              <w:right w:w="108" w:type="dxa"/>
            </w:tcMar>
          </w:tcPr>
          <w:p w14:paraId="3C5E0FCF" w14:textId="74CBB300" w:rsidR="00AD3426" w:rsidRPr="0073235A" w:rsidRDefault="00673601" w:rsidP="001A5D97">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1E1232">
              <w:rPr>
                <w:rFonts w:ascii="Verdana" w:hAnsi="Verdana"/>
                <w:bCs/>
                <w:sz w:val="20"/>
                <w:u w:val="none"/>
              </w:rPr>
              <w:t xml:space="preserve">S3 </w:t>
            </w:r>
            <w:r w:rsidRPr="0073235A">
              <w:rPr>
                <w:rFonts w:ascii="Verdana" w:hAnsi="Verdana"/>
                <w:bCs/>
                <w:sz w:val="20"/>
                <w:u w:val="none"/>
              </w:rPr>
              <w:t xml:space="preserve">na odcinku </w:t>
            </w:r>
            <w:r w:rsidR="001E1232">
              <w:rPr>
                <w:rFonts w:ascii="Verdana" w:hAnsi="Verdana"/>
                <w:bCs/>
                <w:sz w:val="20"/>
                <w:u w:val="none"/>
              </w:rPr>
              <w:t>od węzła Zielona Góra Południe do węzła Niedoradz</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54CB4143" w:rsidR="00AD3426" w:rsidRPr="0073235A" w:rsidRDefault="00673601" w:rsidP="00204F39">
            <w:pPr>
              <w:pStyle w:val="Tekstpodstawowy"/>
              <w:rPr>
                <w:rFonts w:ascii="Verdana" w:hAnsi="Verdana" w:cs="Arial"/>
                <w:sz w:val="20"/>
                <w:u w:val="none"/>
              </w:rPr>
            </w:pPr>
            <w:r w:rsidRPr="0073235A">
              <w:rPr>
                <w:rFonts w:ascii="Verdana" w:hAnsi="Verdana" w:cs="Arial"/>
                <w:sz w:val="20"/>
                <w:u w:val="none"/>
              </w:rPr>
              <w:t xml:space="preserve">Należy przez to rozumieć Miejsce Obsługi Podróżnych spełniające warunki określone w </w:t>
            </w:r>
            <w:r w:rsidRPr="0073235A">
              <w:rPr>
                <w:rFonts w:ascii="Verdana" w:hAnsi="Verdana"/>
                <w:sz w:val="20"/>
                <w:u w:val="none"/>
              </w:rPr>
              <w:t xml:space="preserve">Dziale </w:t>
            </w:r>
            <w:r w:rsidR="00266B8A" w:rsidRPr="0073235A">
              <w:rPr>
                <w:rFonts w:ascii="Verdana" w:hAnsi="Verdana"/>
                <w:sz w:val="20"/>
                <w:u w:val="none"/>
              </w:rPr>
              <w:t>I</w:t>
            </w:r>
            <w:r w:rsidR="00266B8A">
              <w:rPr>
                <w:rFonts w:ascii="Verdana" w:hAnsi="Verdana"/>
                <w:sz w:val="20"/>
                <w:u w:val="none"/>
              </w:rPr>
              <w:t>V</w:t>
            </w:r>
            <w:r w:rsidR="00266B8A" w:rsidRPr="0073235A">
              <w:rPr>
                <w:rFonts w:ascii="Verdana" w:hAnsi="Verdana"/>
                <w:sz w:val="20"/>
                <w:u w:val="none"/>
              </w:rPr>
              <w:t xml:space="preserve"> </w:t>
            </w:r>
            <w:r w:rsidRPr="0073235A">
              <w:rPr>
                <w:rFonts w:ascii="Verdana" w:hAnsi="Verdana"/>
                <w:sz w:val="20"/>
                <w:u w:val="none"/>
              </w:rPr>
              <w:t xml:space="preserve">Rozdziale 3 </w:t>
            </w:r>
            <w:r w:rsidR="00F844DA" w:rsidRPr="0073235A">
              <w:rPr>
                <w:rFonts w:ascii="Verdana" w:hAnsi="Verdana" w:cs="Arial"/>
                <w:sz w:val="20"/>
                <w:u w:val="none"/>
              </w:rPr>
              <w:t>Rozporządzenia Ministra Transportu i Gospodarki Morskiej z dnia 2 marca 1999 roku w sprawie warunków technicznych, jakim powinny odpowiadać drogi publiczne i ich usytuowanie (</w:t>
            </w:r>
            <w:r w:rsidR="00204F39">
              <w:rPr>
                <w:rFonts w:ascii="Verdana" w:hAnsi="Verdana" w:cs="Arial"/>
                <w:sz w:val="20"/>
                <w:u w:val="none"/>
              </w:rPr>
              <w:t>Dz.U.</w:t>
            </w:r>
            <w:r w:rsidR="00F844DA" w:rsidRPr="0073235A">
              <w:rPr>
                <w:rFonts w:ascii="Verdana" w:hAnsi="Verdana" w:cs="Arial"/>
                <w:sz w:val="20"/>
                <w:u w:val="none"/>
              </w:rPr>
              <w:t xml:space="preserve"> </w:t>
            </w:r>
            <w:r w:rsidR="00204F39">
              <w:rPr>
                <w:rFonts w:ascii="Verdana" w:hAnsi="Verdana" w:cs="Arial"/>
                <w:sz w:val="20"/>
                <w:u w:val="none"/>
              </w:rPr>
              <w:t>2</w:t>
            </w:r>
            <w:r w:rsidR="00F844DA" w:rsidRPr="0073235A">
              <w:rPr>
                <w:rFonts w:ascii="Verdana" w:hAnsi="Verdana" w:cs="Arial"/>
                <w:sz w:val="20"/>
                <w:u w:val="none"/>
              </w:rPr>
              <w:t>016 poz</w:t>
            </w:r>
            <w:r w:rsidR="001E1232">
              <w:rPr>
                <w:rFonts w:ascii="Verdana" w:hAnsi="Verdana" w:cs="Arial"/>
                <w:sz w:val="20"/>
                <w:u w:val="none"/>
              </w:rPr>
              <w:t>.</w:t>
            </w:r>
            <w:r w:rsidR="00F844DA" w:rsidRPr="0073235A">
              <w:rPr>
                <w:rFonts w:ascii="Verdana" w:hAnsi="Verdana" w:cs="Arial"/>
                <w:sz w:val="20"/>
                <w:u w:val="none"/>
              </w:rPr>
              <w:t xml:space="preserve"> 124)</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rsidP="00266B8A">
            <w:pPr>
              <w:pStyle w:val="Tekstpodstawowy"/>
              <w:jc w:val="left"/>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77777777"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lastRenderedPageBreak/>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2439EA4C"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3A6194">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231468E8"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5" w:name="_Toc58577142"/>
      <w:r w:rsidRPr="0073235A">
        <w:rPr>
          <w:rFonts w:ascii="Verdana" w:hAnsi="Verdana"/>
          <w:i/>
          <w:color w:val="auto"/>
          <w:sz w:val="20"/>
          <w:lang w:val="pl-PL"/>
        </w:rPr>
        <w:t>ARTYKUŁ 2 – PRZEDMIOT UMOWY</w:t>
      </w:r>
      <w:bookmarkEnd w:id="5"/>
    </w:p>
    <w:p w14:paraId="4F5C6E3E" w14:textId="77777777" w:rsidR="00AD3426" w:rsidRPr="0073235A" w:rsidRDefault="00AD3426">
      <w:pPr>
        <w:widowControl/>
        <w:jc w:val="both"/>
        <w:rPr>
          <w:rFonts w:ascii="Verdana" w:hAnsi="Verdana"/>
          <w:bCs/>
        </w:rPr>
      </w:pPr>
    </w:p>
    <w:p w14:paraId="27FE11AC" w14:textId="184B179D" w:rsidR="00AD3426" w:rsidRPr="0073235A" w:rsidRDefault="00673601">
      <w:pPr>
        <w:widowControl/>
        <w:numPr>
          <w:ilvl w:val="1"/>
          <w:numId w:val="3"/>
        </w:numPr>
        <w:jc w:val="both"/>
        <w:rPr>
          <w:rFonts w:ascii="Verdana" w:hAnsi="Verdana"/>
          <w:bCs/>
        </w:rPr>
      </w:pPr>
      <w:r w:rsidRPr="0073235A">
        <w:rPr>
          <w:rFonts w:ascii="Verdana" w:hAnsi="Verdana"/>
          <w:bCs/>
        </w:rPr>
        <w:t xml:space="preserve">Wydzierżawiający oddaje Dzierżawcy Nieruchomość z przeznaczeniem pod Miejsce Obsługi Podróżnych </w:t>
      </w:r>
      <w:r w:rsidR="00055BC2">
        <w:rPr>
          <w:rFonts w:ascii="Verdana" w:hAnsi="Verdana"/>
          <w:b/>
          <w:bCs/>
        </w:rPr>
        <w:t>„Racula Wschód”</w:t>
      </w:r>
      <w:r w:rsidR="00055BC2" w:rsidRPr="0073235A">
        <w:rPr>
          <w:rFonts w:ascii="Verdana" w:hAnsi="Verdana"/>
          <w:bCs/>
        </w:rPr>
        <w:t xml:space="preserve"> </w:t>
      </w:r>
      <w:r w:rsidRPr="0073235A">
        <w:rPr>
          <w:rFonts w:ascii="Verdana" w:hAnsi="Verdana"/>
          <w:bCs/>
        </w:rPr>
        <w:t xml:space="preserve">kategorii </w:t>
      </w:r>
      <w:r w:rsidR="00055BC2">
        <w:rPr>
          <w:rFonts w:ascii="Verdana" w:hAnsi="Verdana"/>
          <w:b/>
          <w:bCs/>
        </w:rPr>
        <w:t>II</w:t>
      </w:r>
      <w:r w:rsidR="00055BC2" w:rsidRPr="0073235A">
        <w:rPr>
          <w:rFonts w:ascii="Verdana" w:hAnsi="Verdana"/>
          <w:bCs/>
        </w:rPr>
        <w:t xml:space="preserve">, </w:t>
      </w:r>
      <w:r w:rsidRPr="0073235A">
        <w:rPr>
          <w:rFonts w:ascii="Verdana" w:hAnsi="Verdana"/>
          <w:bCs/>
        </w:rPr>
        <w:t>zgodną z</w:t>
      </w:r>
      <w:r w:rsidRPr="0073235A">
        <w:rPr>
          <w:rFonts w:ascii="Verdana" w:hAnsi="Verdana"/>
        </w:rPr>
        <w:t xml:space="preserve"> opisem MOP </w:t>
      </w:r>
      <w:r w:rsidR="0073235A">
        <w:rPr>
          <w:rFonts w:ascii="Verdana" w:hAnsi="Verdana"/>
          <w:bCs/>
        </w:rPr>
        <w:t>wskazanym</w:t>
      </w:r>
      <w:r w:rsidR="008213AB">
        <w:rPr>
          <w:rFonts w:ascii="Verdana" w:hAnsi="Verdana"/>
          <w:bCs/>
        </w:rPr>
        <w:t xml:space="preserve"> </w:t>
      </w:r>
      <w:r w:rsidR="0073235A">
        <w:rPr>
          <w:rFonts w:ascii="Verdana" w:hAnsi="Verdana"/>
          <w:bCs/>
        </w:rP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73235A">
        <w:rPr>
          <w:rFonts w:ascii="Verdana" w:hAnsi="Verdana"/>
          <w:bCs/>
        </w:rPr>
        <w:lastRenderedPageBreak/>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6" w:name="_Toc58577143"/>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6"/>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rsidP="00D338B1">
      <w:pPr>
        <w:widowControl/>
        <w:ind w:left="720"/>
        <w:jc w:val="both"/>
        <w:rPr>
          <w:rFonts w:ascii="Verdana" w:hAnsi="Verdana"/>
        </w:rPr>
      </w:pPr>
    </w:p>
    <w:p w14:paraId="309850CF" w14:textId="25348A77"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sidR="00055BC2">
        <w:rPr>
          <w:rFonts w:ascii="Verdana" w:hAnsi="Verdana"/>
        </w:rPr>
        <w:t xml:space="preserve"> Zielonej Górze</w:t>
      </w:r>
      <w:r w:rsidR="00055BC2" w:rsidRPr="00D338B1">
        <w:rPr>
          <w:rFonts w:ascii="Verdana" w:hAnsi="Verdana"/>
        </w:rPr>
        <w:t xml:space="preserve">, </w:t>
      </w:r>
      <w:r w:rsidRPr="00D338B1">
        <w:rPr>
          <w:rFonts w:ascii="Verdana" w:hAnsi="Verdana"/>
        </w:rPr>
        <w:t>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7" w:name="_Toc58577144"/>
      <w:r w:rsidRPr="0073235A">
        <w:rPr>
          <w:rFonts w:ascii="Verdana" w:hAnsi="Verdana"/>
          <w:i/>
          <w:color w:val="auto"/>
          <w:sz w:val="20"/>
          <w:lang w:val="pl-PL"/>
        </w:rPr>
        <w:t>ARTYKUŁ 4 – PRZEDMIOT DZIERŻAWY</w:t>
      </w:r>
      <w:bookmarkEnd w:id="7"/>
    </w:p>
    <w:p w14:paraId="0F2ADA49" w14:textId="77777777" w:rsidR="00AD3426" w:rsidRPr="0073235A" w:rsidRDefault="00AD3426">
      <w:pPr>
        <w:widowControl/>
        <w:jc w:val="both"/>
        <w:rPr>
          <w:rFonts w:ascii="Verdana" w:hAnsi="Verdana"/>
        </w:rPr>
      </w:pPr>
    </w:p>
    <w:p w14:paraId="35A6C54D" w14:textId="77777777" w:rsidR="00EE7194" w:rsidRPr="00EE7194" w:rsidRDefault="00EE7194" w:rsidP="00EE7194">
      <w:pPr>
        <w:pStyle w:val="Akapitzlist"/>
        <w:widowControl/>
        <w:numPr>
          <w:ilvl w:val="0"/>
          <w:numId w:val="4"/>
        </w:numPr>
        <w:jc w:val="both"/>
        <w:rPr>
          <w:rFonts w:ascii="Verdana" w:hAnsi="Verdana"/>
          <w:vanish/>
        </w:rPr>
      </w:pPr>
    </w:p>
    <w:p w14:paraId="4D2F94D2" w14:textId="77777777" w:rsidR="00EE7194" w:rsidRPr="00EE7194" w:rsidRDefault="00EE7194" w:rsidP="00EE7194">
      <w:pPr>
        <w:pStyle w:val="Akapitzlist"/>
        <w:widowControl/>
        <w:numPr>
          <w:ilvl w:val="0"/>
          <w:numId w:val="4"/>
        </w:numPr>
        <w:jc w:val="both"/>
        <w:rPr>
          <w:rFonts w:ascii="Verdana" w:hAnsi="Verdana"/>
          <w:vanish/>
        </w:rPr>
      </w:pPr>
    </w:p>
    <w:p w14:paraId="33199721" w14:textId="77777777" w:rsidR="00EE7194" w:rsidRPr="00EE7194" w:rsidRDefault="00EE7194" w:rsidP="00EE7194">
      <w:pPr>
        <w:pStyle w:val="Akapitzlist"/>
        <w:widowControl/>
        <w:numPr>
          <w:ilvl w:val="0"/>
          <w:numId w:val="4"/>
        </w:numPr>
        <w:jc w:val="both"/>
        <w:rPr>
          <w:rFonts w:ascii="Verdana" w:hAnsi="Verdana"/>
          <w:vanish/>
        </w:rPr>
      </w:pPr>
    </w:p>
    <w:p w14:paraId="286D374C" w14:textId="5B856AE1" w:rsidR="00EE7194" w:rsidRDefault="00673601" w:rsidP="00EE7194">
      <w:pPr>
        <w:pStyle w:val="Akapitzlist"/>
        <w:widowControl/>
        <w:numPr>
          <w:ilvl w:val="1"/>
          <w:numId w:val="56"/>
        </w:numPr>
        <w:tabs>
          <w:tab w:val="left" w:pos="709"/>
        </w:tabs>
        <w:ind w:left="709"/>
        <w:jc w:val="both"/>
        <w:rPr>
          <w:rFonts w:ascii="Verdana" w:hAnsi="Verdana"/>
        </w:rPr>
      </w:pPr>
      <w:r w:rsidRPr="00EE7194">
        <w:rPr>
          <w:rFonts w:ascii="Verdana" w:hAnsi="Verdana"/>
        </w:rPr>
        <w:t xml:space="preserve">Przedmiotem dzierżawy jest Nieruchomość z przeznaczeniem pod MOP kat. </w:t>
      </w:r>
      <w:r w:rsidR="00055BC2" w:rsidRPr="00EE7194">
        <w:rPr>
          <w:rFonts w:ascii="Verdana" w:hAnsi="Verdana"/>
          <w:b/>
          <w:bCs/>
        </w:rPr>
        <w:t>II</w:t>
      </w:r>
      <w:r w:rsidR="00055BC2" w:rsidRPr="00EE7194">
        <w:rPr>
          <w:rFonts w:ascii="Verdana" w:hAnsi="Verdana"/>
        </w:rPr>
        <w:t>.</w:t>
      </w:r>
    </w:p>
    <w:p w14:paraId="746C6469" w14:textId="77777777" w:rsidR="00EE7194" w:rsidRPr="00EE7194" w:rsidRDefault="00EE7194" w:rsidP="00EE7194">
      <w:pPr>
        <w:pStyle w:val="Akapitzlist"/>
        <w:widowControl/>
        <w:tabs>
          <w:tab w:val="left" w:pos="709"/>
        </w:tabs>
        <w:ind w:left="709"/>
        <w:jc w:val="both"/>
        <w:rPr>
          <w:rFonts w:ascii="Verdana" w:hAnsi="Verdana"/>
        </w:rPr>
      </w:pPr>
    </w:p>
    <w:p w14:paraId="445776ED" w14:textId="00EF390D" w:rsidR="00AD3426" w:rsidRPr="00EE7194" w:rsidRDefault="00673601" w:rsidP="00EE7194">
      <w:pPr>
        <w:pStyle w:val="Akapitzlist"/>
        <w:widowControl/>
        <w:numPr>
          <w:ilvl w:val="1"/>
          <w:numId w:val="56"/>
        </w:numPr>
        <w:tabs>
          <w:tab w:val="left" w:pos="709"/>
        </w:tabs>
        <w:ind w:left="709"/>
        <w:jc w:val="both"/>
        <w:rPr>
          <w:rFonts w:ascii="Verdana" w:hAnsi="Verdana"/>
        </w:rPr>
      </w:pPr>
      <w:r w:rsidRPr="00EE7194">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8" w:name="_Toc58577145"/>
      <w:r w:rsidRPr="0073235A">
        <w:rPr>
          <w:rFonts w:ascii="Verdana" w:hAnsi="Verdana"/>
          <w:i/>
          <w:color w:val="auto"/>
          <w:sz w:val="20"/>
          <w:lang w:val="pl-PL"/>
        </w:rPr>
        <w:lastRenderedPageBreak/>
        <w:t>ARTYKUŁ 5 – ZAGOSPODAROWANIE PRZEDMIOTU DZIERŻAWY - OBOWIĄZEK ORAZ HARMONOGRAM WYKONAWCZY</w:t>
      </w:r>
      <w:bookmarkEnd w:id="8"/>
    </w:p>
    <w:p w14:paraId="27ECB9B2" w14:textId="77777777" w:rsidR="00AD3426" w:rsidRPr="0073235A" w:rsidRDefault="00AD3426">
      <w:pPr>
        <w:pStyle w:val="Nagwek1"/>
        <w:jc w:val="both"/>
        <w:rPr>
          <w:rFonts w:ascii="Verdana" w:hAnsi="Verdana"/>
          <w:color w:val="auto"/>
          <w:sz w:val="20"/>
          <w:lang w:val="pl-PL"/>
        </w:rPr>
      </w:pPr>
    </w:p>
    <w:p w14:paraId="199B0BFF" w14:textId="4F0B5D18" w:rsidR="003A6194" w:rsidRPr="0073235A" w:rsidRDefault="003A6194" w:rsidP="003A6194">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Pr>
          <w:rFonts w:ascii="Verdana" w:hAnsi="Verdana"/>
          <w:b/>
        </w:rPr>
        <w:t>30</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14:paraId="6C27E9B6" w14:textId="77777777" w:rsidR="003A6194" w:rsidRPr="0073235A" w:rsidRDefault="003A6194" w:rsidP="003A6194">
      <w:pPr>
        <w:widowControl/>
        <w:jc w:val="both"/>
        <w:rPr>
          <w:rFonts w:ascii="Verdana" w:hAnsi="Verdana"/>
        </w:rPr>
      </w:pPr>
    </w:p>
    <w:p w14:paraId="523DCE2C" w14:textId="56E56CC1" w:rsidR="003A6194" w:rsidRPr="0073235A" w:rsidRDefault="003A6194" w:rsidP="003A6194">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Pr>
          <w:rFonts w:ascii="Verdana" w:hAnsi="Verdana"/>
          <w:b/>
        </w:rPr>
        <w:t>30</w:t>
      </w:r>
      <w:r w:rsidRPr="0073235A">
        <w:rPr>
          <w:rFonts w:ascii="Verdana" w:hAnsi="Verdana"/>
          <w:b/>
          <w:i/>
        </w:rPr>
        <w:t xml:space="preserve"> </w:t>
      </w:r>
      <w:r w:rsidRPr="0073235A">
        <w:rPr>
          <w:rFonts w:ascii="Verdana" w:hAnsi="Verdana"/>
        </w:rPr>
        <w:t xml:space="preserve">miesięcy od dnia odbioru Nieruchomości. </w:t>
      </w:r>
    </w:p>
    <w:p w14:paraId="6CEA6B8D" w14:textId="77777777" w:rsidR="00AD3426" w:rsidRPr="0073235A" w:rsidRDefault="00AD3426">
      <w:pPr>
        <w:widowControl/>
        <w:jc w:val="both"/>
        <w:rPr>
          <w:rFonts w:ascii="Verdana" w:hAnsi="Verdana"/>
        </w:rPr>
      </w:pPr>
    </w:p>
    <w:p w14:paraId="782D000C"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7167C810" w14:textId="77777777" w:rsidR="00AD3426" w:rsidRPr="0073235A" w:rsidRDefault="00AD3426">
      <w:pPr>
        <w:pStyle w:val="Akapitzlist"/>
        <w:rPr>
          <w:rFonts w:ascii="Verdana" w:hAnsi="Verdana"/>
        </w:rPr>
      </w:pPr>
    </w:p>
    <w:p w14:paraId="357309D2"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Pr="0073235A">
        <w:rPr>
          <w:rFonts w:ascii="Verdana" w:hAnsi="Verdana"/>
        </w:rPr>
        <w:t xml:space="preserve">i obejmujący kluczowe działania planowane przez Dzierżawcę. </w:t>
      </w:r>
    </w:p>
    <w:p w14:paraId="194C8872" w14:textId="77777777" w:rsidR="00AD3426" w:rsidRPr="0073235A" w:rsidRDefault="00AD3426">
      <w:pPr>
        <w:widowControl/>
        <w:jc w:val="both"/>
        <w:rPr>
          <w:rFonts w:ascii="Verdana" w:hAnsi="Verdana"/>
        </w:rPr>
      </w:pPr>
    </w:p>
    <w:p w14:paraId="281B38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37408037" w14:textId="77777777" w:rsidR="00AD3426" w:rsidRPr="0073235A" w:rsidRDefault="00AD3426">
      <w:pPr>
        <w:widowControl/>
        <w:jc w:val="both"/>
        <w:rPr>
          <w:rFonts w:ascii="Verdana" w:hAnsi="Verdana"/>
        </w:rPr>
      </w:pPr>
    </w:p>
    <w:p w14:paraId="40838F81"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12251352"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3362E0E5"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735A7C31"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715B5D2F"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912B7CD"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3E222AAF" w14:textId="77777777" w:rsidR="00AD3426" w:rsidRPr="0073235A" w:rsidRDefault="00673601">
      <w:pPr>
        <w:widowControl/>
        <w:jc w:val="both"/>
        <w:rPr>
          <w:rFonts w:ascii="Verdana" w:hAnsi="Verdana"/>
        </w:rPr>
      </w:pPr>
      <w:r w:rsidRPr="0073235A">
        <w:rPr>
          <w:rFonts w:ascii="Verdana" w:hAnsi="Verdana"/>
        </w:rPr>
        <w:tab/>
      </w:r>
    </w:p>
    <w:p w14:paraId="3FCC550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1CE735D4" w14:textId="77777777" w:rsidR="00AD3426" w:rsidRPr="0073235A" w:rsidRDefault="00AD3426">
      <w:pPr>
        <w:widowControl/>
        <w:jc w:val="both"/>
        <w:rPr>
          <w:rFonts w:ascii="Verdana" w:hAnsi="Verdana"/>
        </w:rPr>
      </w:pPr>
    </w:p>
    <w:p w14:paraId="6D08CDA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05C625A9" w14:textId="77777777" w:rsidR="00AD3426" w:rsidRPr="0073235A" w:rsidRDefault="00673601">
      <w:pPr>
        <w:widowControl/>
        <w:jc w:val="both"/>
        <w:rPr>
          <w:rFonts w:ascii="Verdana" w:hAnsi="Verdana"/>
        </w:rPr>
      </w:pPr>
      <w:r w:rsidRPr="0073235A">
        <w:rPr>
          <w:rFonts w:ascii="Verdana" w:hAnsi="Verdana"/>
        </w:rPr>
        <w:t xml:space="preserve"> </w:t>
      </w:r>
    </w:p>
    <w:p w14:paraId="1D9F7B7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lastRenderedPageBreak/>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A50717B" w14:textId="77777777" w:rsidR="00AD3426" w:rsidRPr="0073235A" w:rsidRDefault="00AD3426">
      <w:pPr>
        <w:pStyle w:val="Akapitzlist"/>
        <w:rPr>
          <w:rFonts w:ascii="Verdana" w:hAnsi="Verdana"/>
        </w:rPr>
      </w:pPr>
    </w:p>
    <w:p w14:paraId="4B1E28B7" w14:textId="175B6CE8" w:rsidR="00AD3426" w:rsidRPr="00E330BD" w:rsidRDefault="00673601">
      <w:pPr>
        <w:widowControl/>
        <w:numPr>
          <w:ilvl w:val="1"/>
          <w:numId w:val="5"/>
        </w:numPr>
        <w:tabs>
          <w:tab w:val="clear" w:pos="360"/>
          <w:tab w:val="num" w:pos="720"/>
        </w:tabs>
        <w:ind w:left="720" w:hanging="720"/>
        <w:jc w:val="both"/>
        <w:rPr>
          <w:rFonts w:ascii="Verdana" w:hAnsi="Verdana"/>
        </w:rPr>
      </w:pPr>
      <w:r w:rsidRPr="00E330BD">
        <w:rPr>
          <w:rFonts w:ascii="Verdana" w:hAnsi="Verdana"/>
        </w:rPr>
        <w:t xml:space="preserve">Dzierżawca jest zobowiązany do niezwłocznego, lecz nie później niż w terminie </w:t>
      </w:r>
      <w:r w:rsidR="0044118F">
        <w:rPr>
          <w:rFonts w:ascii="Verdana" w:hAnsi="Verdana"/>
        </w:rPr>
        <w:t>5</w:t>
      </w:r>
      <w:r w:rsidR="0044118F" w:rsidRPr="00E330BD">
        <w:rPr>
          <w:rFonts w:ascii="Verdana" w:hAnsi="Verdana"/>
        </w:rPr>
        <w:t xml:space="preserve"> </w:t>
      </w:r>
      <w:r w:rsidRPr="00E330BD">
        <w:rPr>
          <w:rFonts w:ascii="Verdana" w:hAnsi="Verdana"/>
        </w:rPr>
        <w:t>(</w:t>
      </w:r>
      <w:r w:rsidR="0044118F">
        <w:rPr>
          <w:rFonts w:ascii="Verdana" w:hAnsi="Verdana"/>
        </w:rPr>
        <w:t>pięciu</w:t>
      </w:r>
      <w:r w:rsidRPr="00E330BD">
        <w:rPr>
          <w:rFonts w:ascii="Verdana" w:hAnsi="Verdana"/>
        </w:rPr>
        <w:t>) dni informowania Wydzierżawiającego na piśmie o każdym zdarzeniu mogącym negatywnie wpłynąć na terminowe zrealizowanie Etapów.</w:t>
      </w:r>
    </w:p>
    <w:p w14:paraId="5F0CD4B0" w14:textId="77777777" w:rsidR="00AD3426" w:rsidRPr="0073235A" w:rsidRDefault="00AD3426">
      <w:pPr>
        <w:pStyle w:val="Akapitzlist"/>
        <w:rPr>
          <w:rFonts w:ascii="Verdana" w:hAnsi="Verdana"/>
        </w:rPr>
      </w:pPr>
    </w:p>
    <w:p w14:paraId="0A4846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11C43DF7" w14:textId="77777777" w:rsidR="00AD3426" w:rsidRPr="0073235A" w:rsidRDefault="00673601">
      <w:pPr>
        <w:widowControl/>
        <w:jc w:val="both"/>
        <w:rPr>
          <w:rFonts w:ascii="Verdana" w:hAnsi="Verdana"/>
        </w:rPr>
      </w:pPr>
      <w:r w:rsidRPr="0073235A">
        <w:rPr>
          <w:rFonts w:ascii="Verdana" w:hAnsi="Verdana"/>
        </w:rPr>
        <w:t xml:space="preserve"> </w:t>
      </w:r>
    </w:p>
    <w:p w14:paraId="3089F4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7734002" w14:textId="77777777" w:rsidR="00AD3426" w:rsidRPr="0073235A" w:rsidRDefault="00AD3426">
      <w:pPr>
        <w:widowControl/>
        <w:jc w:val="both"/>
        <w:rPr>
          <w:rFonts w:ascii="Verdana" w:hAnsi="Verdana"/>
        </w:rPr>
      </w:pPr>
    </w:p>
    <w:p w14:paraId="5B6B65F7" w14:textId="6D19C91C"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 xml:space="preserve">5.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w art. 5.5. powyżej, nie zwalnia Dzierżawcy z obowiązku uzyskania prawidłowych decyzji administracyjnych, koniecznych do terminowego zrealizowania Inwestycji.</w:t>
      </w:r>
    </w:p>
    <w:p w14:paraId="42339B62" w14:textId="77777777" w:rsidR="00AD3426" w:rsidRPr="0073235A" w:rsidRDefault="00AD3426">
      <w:pPr>
        <w:widowControl/>
        <w:ind w:left="360"/>
        <w:jc w:val="both"/>
        <w:rPr>
          <w:rFonts w:ascii="Verdana" w:hAnsi="Verdana"/>
        </w:rPr>
      </w:pPr>
    </w:p>
    <w:p w14:paraId="50DCD298"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14:paraId="428802CF" w14:textId="77777777" w:rsidR="00AD3426" w:rsidRPr="0073235A" w:rsidRDefault="00AD3426">
      <w:pPr>
        <w:widowControl/>
        <w:ind w:left="708" w:hanging="708"/>
        <w:jc w:val="both"/>
        <w:rPr>
          <w:rFonts w:ascii="Verdana" w:hAnsi="Verdana"/>
        </w:rPr>
      </w:pPr>
    </w:p>
    <w:p w14:paraId="76E0A71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23784DFE" w14:textId="77777777" w:rsidR="00AD3426" w:rsidRPr="0073235A" w:rsidRDefault="00AD3426">
      <w:pPr>
        <w:widowControl/>
        <w:jc w:val="both"/>
        <w:rPr>
          <w:rFonts w:ascii="Verdana" w:hAnsi="Verdana"/>
        </w:rPr>
      </w:pPr>
    </w:p>
    <w:p w14:paraId="5954DB52"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276EAEA9" w14:textId="77777777" w:rsidR="00AD3426" w:rsidRPr="0073235A" w:rsidRDefault="00AD3426">
      <w:pPr>
        <w:widowControl/>
        <w:jc w:val="both"/>
        <w:rPr>
          <w:rFonts w:ascii="Verdana" w:hAnsi="Verdana"/>
        </w:rPr>
      </w:pPr>
    </w:p>
    <w:p w14:paraId="5C2F43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1C2ABE15" w14:textId="77777777" w:rsidR="00AD3426" w:rsidRPr="0073235A" w:rsidRDefault="00AD3426">
      <w:pPr>
        <w:pStyle w:val="Akapitzlist"/>
        <w:rPr>
          <w:rFonts w:ascii="Verdana" w:hAnsi="Verdana"/>
        </w:rPr>
      </w:pPr>
    </w:p>
    <w:p w14:paraId="2ECAE60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w:t>
      </w:r>
      <w:r w:rsidRPr="0073235A">
        <w:rPr>
          <w:rFonts w:ascii="Verdana" w:hAnsi="Verdana"/>
        </w:rPr>
        <w:lastRenderedPageBreak/>
        <w:t xml:space="preserve">przedstawiony w terminie 7 (siedmiu) dni od zgłoszenia przez Wydzierżawiającego powyższego żądania i podpisany przez umocowanych przedstawicieli Dzierżawcy. </w:t>
      </w:r>
    </w:p>
    <w:p w14:paraId="38E65495" w14:textId="77777777" w:rsidR="00AD3426" w:rsidRPr="0073235A" w:rsidRDefault="00AD3426">
      <w:pPr>
        <w:widowControl/>
        <w:jc w:val="both"/>
        <w:rPr>
          <w:rFonts w:ascii="Verdana" w:hAnsi="Verdana"/>
        </w:rPr>
      </w:pPr>
    </w:p>
    <w:p w14:paraId="7747B6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151E81C9" w14:textId="77777777" w:rsidR="00AD3426" w:rsidRPr="0073235A" w:rsidRDefault="00AD3426">
      <w:pPr>
        <w:widowControl/>
        <w:jc w:val="both"/>
        <w:rPr>
          <w:rFonts w:ascii="Verdana" w:hAnsi="Verdana"/>
        </w:rPr>
      </w:pPr>
    </w:p>
    <w:p w14:paraId="4E65B6B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2F1E6065" w14:textId="77777777" w:rsidR="00AD3426" w:rsidRPr="0073235A" w:rsidRDefault="00AD3426">
      <w:pPr>
        <w:widowControl/>
        <w:jc w:val="both"/>
        <w:rPr>
          <w:rFonts w:ascii="Verdana" w:hAnsi="Verdana"/>
        </w:rPr>
      </w:pPr>
    </w:p>
    <w:p w14:paraId="3B64D01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258FF48C" w14:textId="77777777" w:rsidR="00AD3426" w:rsidRPr="0073235A" w:rsidRDefault="00AD3426">
      <w:pPr>
        <w:widowControl/>
        <w:jc w:val="both"/>
        <w:rPr>
          <w:rFonts w:ascii="Verdana" w:hAnsi="Verdana"/>
        </w:rPr>
      </w:pPr>
    </w:p>
    <w:p w14:paraId="1EA571C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C0BC899" w14:textId="77777777" w:rsidR="00AD3426" w:rsidRPr="0073235A" w:rsidRDefault="00AD3426">
      <w:pPr>
        <w:widowControl/>
        <w:jc w:val="both"/>
        <w:rPr>
          <w:rFonts w:ascii="Verdana" w:hAnsi="Verdana"/>
        </w:rPr>
      </w:pPr>
    </w:p>
    <w:p w14:paraId="7B1B6A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14:paraId="65D09C71" w14:textId="77777777" w:rsidR="00AD3426" w:rsidRPr="0073235A" w:rsidRDefault="00AD3426">
      <w:pPr>
        <w:widowControl/>
        <w:jc w:val="both"/>
        <w:rPr>
          <w:rFonts w:ascii="Verdana" w:hAnsi="Verdana"/>
        </w:rPr>
      </w:pPr>
    </w:p>
    <w:p w14:paraId="0F0E77E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14:paraId="391A1B54" w14:textId="77777777" w:rsidR="00AD3426" w:rsidRPr="0073235A" w:rsidRDefault="00AD3426">
      <w:pPr>
        <w:widowControl/>
        <w:jc w:val="both"/>
        <w:rPr>
          <w:rFonts w:ascii="Verdana" w:hAnsi="Verdana"/>
        </w:rPr>
      </w:pPr>
    </w:p>
    <w:p w14:paraId="39973384" w14:textId="7DE8C42D"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73235A">
        <w:rPr>
          <w:rFonts w:ascii="Verdana" w:hAnsi="Verdana"/>
        </w:rPr>
        <w:t>(</w:t>
      </w:r>
      <w:r w:rsidR="00204F39">
        <w:rPr>
          <w:rFonts w:ascii="Verdana" w:hAnsi="Verdana"/>
        </w:rPr>
        <w:t>Dz.U.</w:t>
      </w:r>
      <w:r w:rsidR="00C06E3E" w:rsidRPr="0073235A">
        <w:rPr>
          <w:rFonts w:ascii="Verdana" w:hAnsi="Verdana"/>
        </w:rPr>
        <w:t xml:space="preserve"> </w:t>
      </w:r>
      <w:r w:rsidR="00204F39">
        <w:rPr>
          <w:rFonts w:ascii="Verdana" w:hAnsi="Verdana"/>
        </w:rPr>
        <w:t>2</w:t>
      </w:r>
      <w:r w:rsidR="00055BC2" w:rsidRPr="0073235A">
        <w:rPr>
          <w:rFonts w:ascii="Verdana" w:hAnsi="Verdana"/>
        </w:rPr>
        <w:t>01</w:t>
      </w:r>
      <w:r w:rsidR="00055BC2">
        <w:rPr>
          <w:rFonts w:ascii="Verdana" w:hAnsi="Verdana"/>
        </w:rPr>
        <w:t>9</w:t>
      </w:r>
      <w:r w:rsidR="00C06E3E" w:rsidRPr="0073235A">
        <w:rPr>
          <w:rFonts w:ascii="Verdana" w:hAnsi="Verdana"/>
        </w:rPr>
        <w:t xml:space="preserve"> poz. </w:t>
      </w:r>
      <w:r w:rsidR="00055BC2" w:rsidRPr="0073235A">
        <w:rPr>
          <w:rFonts w:ascii="Verdana" w:hAnsi="Verdana"/>
        </w:rPr>
        <w:t>1</w:t>
      </w:r>
      <w:r w:rsidR="00055BC2">
        <w:rPr>
          <w:rFonts w:ascii="Verdana" w:hAnsi="Verdana"/>
        </w:rPr>
        <w:t>186</w:t>
      </w:r>
      <w:r w:rsidR="00055BC2" w:rsidRPr="0073235A">
        <w:rPr>
          <w:rFonts w:ascii="Verdana" w:hAnsi="Verdana"/>
        </w:rPr>
        <w:t xml:space="preserve"> </w:t>
      </w:r>
      <w:r w:rsidRPr="0073235A">
        <w:rPr>
          <w:rFonts w:ascii="Verdana" w:hAnsi="Verdana"/>
        </w:rPr>
        <w:t xml:space="preserve">ze zm.) oraz do dokonywania zmian w przedmiocie dzierżawy </w:t>
      </w:r>
      <w:r w:rsidRPr="0073235A">
        <w:rPr>
          <w:rFonts w:ascii="Verdana" w:hAnsi="Verdana"/>
        </w:rPr>
        <w:br/>
        <w:t>w zakresie zgodnym z niniejszą Umową.</w:t>
      </w:r>
    </w:p>
    <w:p w14:paraId="78A02C2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58577146"/>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6756E36E" w:rsidR="00AD3426" w:rsidRPr="00C57FBB"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art. 4 pkt 10 lit. </w:t>
      </w:r>
      <w:r w:rsidRPr="0073235A">
        <w:rPr>
          <w:rFonts w:ascii="Verdana" w:hAnsi="Verdana"/>
          <w:color w:val="000000"/>
        </w:rPr>
        <w:t>c.</w:t>
      </w:r>
      <w:r w:rsidR="00F26318" w:rsidRPr="0073235A">
        <w:rPr>
          <w:rFonts w:ascii="Verdana" w:hAnsi="Verdana"/>
          <w:color w:val="000000"/>
        </w:rPr>
        <w:t xml:space="preserve"> </w:t>
      </w:r>
      <w:r w:rsidRPr="0073235A">
        <w:rPr>
          <w:rFonts w:ascii="Verdana" w:hAnsi="Verdana"/>
          <w:color w:val="000000"/>
        </w:rPr>
        <w:t xml:space="preserve">ustawy z dnia 21 marca 1985 roku o drogach publicznych </w:t>
      </w:r>
      <w:r w:rsidR="00C06E3E" w:rsidRPr="0073235A">
        <w:rPr>
          <w:rFonts w:ascii="Verdana" w:hAnsi="Verdana"/>
          <w:color w:val="000000"/>
        </w:rPr>
        <w:t>(</w:t>
      </w:r>
      <w:r w:rsidR="00C8366C">
        <w:rPr>
          <w:rFonts w:ascii="Verdana" w:hAnsi="Verdana"/>
          <w:color w:val="000000"/>
        </w:rPr>
        <w:t xml:space="preserve">tekst jednolity </w:t>
      </w:r>
      <w:r w:rsidR="00C06E3E" w:rsidRPr="0073235A">
        <w:rPr>
          <w:rFonts w:ascii="Verdana" w:hAnsi="Verdana"/>
          <w:color w:val="000000"/>
        </w:rPr>
        <w:t xml:space="preserve">Dz.U. </w:t>
      </w:r>
      <w:r w:rsidR="00C8366C" w:rsidRPr="0073235A">
        <w:rPr>
          <w:rFonts w:ascii="Verdana" w:hAnsi="Verdana"/>
          <w:color w:val="000000"/>
        </w:rPr>
        <w:t>20</w:t>
      </w:r>
      <w:r w:rsidR="00C8366C">
        <w:rPr>
          <w:rFonts w:ascii="Verdana" w:hAnsi="Verdana"/>
          <w:color w:val="000000"/>
        </w:rPr>
        <w:t>20</w:t>
      </w:r>
      <w:r w:rsidR="00C8366C" w:rsidRPr="0073235A">
        <w:rPr>
          <w:rFonts w:ascii="Verdana" w:hAnsi="Verdana"/>
          <w:color w:val="000000"/>
        </w:rPr>
        <w:t xml:space="preserve"> </w:t>
      </w:r>
      <w:r w:rsidR="00C06E3E" w:rsidRPr="0073235A">
        <w:rPr>
          <w:rFonts w:ascii="Verdana" w:hAnsi="Verdana"/>
          <w:color w:val="000000"/>
        </w:rPr>
        <w:t xml:space="preserve">poz. </w:t>
      </w:r>
      <w:r w:rsidR="00C8366C">
        <w:rPr>
          <w:rFonts w:ascii="Verdana" w:hAnsi="Verdana"/>
          <w:color w:val="000000"/>
        </w:rPr>
        <w:t>470 ze zm.</w:t>
      </w:r>
      <w:r w:rsidR="00C06E3E" w:rsidRPr="0073235A">
        <w:rPr>
          <w:rFonts w:ascii="Verdana" w:hAnsi="Verdana"/>
          <w:color w:val="000000"/>
        </w:rPr>
        <w:t>)</w:t>
      </w:r>
      <w:r w:rsidR="0084635B">
        <w:rPr>
          <w:rFonts w:ascii="Verdana" w:hAnsi="Verdana"/>
          <w:color w:val="000000"/>
        </w:rPr>
        <w:t xml:space="preserve"> </w:t>
      </w:r>
      <w:r w:rsidRPr="0073235A">
        <w:rPr>
          <w:rFonts w:ascii="Verdana" w:hAnsi="Verdana"/>
          <w:color w:val="000000"/>
        </w:rPr>
        <w:t>i przepisów</w:t>
      </w:r>
      <w:r w:rsidR="0087718E" w:rsidRPr="0073235A">
        <w:rPr>
          <w:rFonts w:ascii="Verdana" w:hAnsi="Verdana"/>
          <w:color w:val="000000"/>
        </w:rPr>
        <w:t xml:space="preserve"> </w:t>
      </w:r>
      <w:r w:rsidRPr="0073235A">
        <w:rPr>
          <w:rFonts w:ascii="Verdana" w:hAnsi="Verdana"/>
          <w:color w:val="000000"/>
        </w:rPr>
        <w:t>Rozporządzenia Ministra Transportu i Gospodarki Morskiej z 2 marca 1999r. w sprawie warunków technicznych, jakim powinny odpowiadać drogi publiczne i ich usytuowanie</w:t>
      </w:r>
      <w:r w:rsidR="0087718E" w:rsidRPr="0073235A">
        <w:rPr>
          <w:rFonts w:ascii="Verdana" w:hAnsi="Verdana"/>
          <w:color w:val="000000"/>
        </w:rPr>
        <w:t xml:space="preserve"> </w:t>
      </w:r>
      <w:r w:rsidRPr="0073235A">
        <w:rPr>
          <w:rFonts w:ascii="Verdana" w:hAnsi="Verdana"/>
          <w:color w:val="000000"/>
        </w:rPr>
        <w:t xml:space="preserve">oraz w celu prowadzenia </w:t>
      </w:r>
      <w:r w:rsidRPr="0073235A">
        <w:rPr>
          <w:rFonts w:ascii="Verdana" w:hAnsi="Verdana"/>
          <w:b/>
          <w:bCs/>
          <w:color w:val="000000"/>
        </w:rPr>
        <w:t>Działalności Podstawowej.</w:t>
      </w:r>
      <w:r w:rsidRPr="0073235A">
        <w:rPr>
          <w:rFonts w:ascii="Verdana" w:hAnsi="Verdana"/>
          <w:color w:val="000000"/>
        </w:rPr>
        <w:t xml:space="preserve"> </w:t>
      </w:r>
    </w:p>
    <w:p w14:paraId="19861C2B" w14:textId="77777777" w:rsidR="00C57FBB" w:rsidRPr="0073235A" w:rsidRDefault="00C57FBB" w:rsidP="00C57FBB">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lastRenderedPageBreak/>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13769AB9"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OPF</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58577147"/>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58577148"/>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lastRenderedPageBreak/>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xml:space="preserve">. 8.6. powyżej lub mimo stawienia się na Nieruchomości odmówi podpisania protokołu zdawczo – odbiorczego, Wydzierżawiający może – stosownie do swego wyboru – złożyć </w:t>
      </w:r>
      <w:r w:rsidRPr="0073235A">
        <w:rPr>
          <w:rFonts w:ascii="Verdana" w:hAnsi="Verdana"/>
        </w:rPr>
        <w:lastRenderedPageBreak/>
        <w:t>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6240A63C"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6D2B3BC0" w14:textId="77777777" w:rsidR="002D32FC" w:rsidRDefault="002D32FC">
      <w:pPr>
        <w:pStyle w:val="Nagwek1"/>
        <w:jc w:val="both"/>
        <w:rPr>
          <w:rFonts w:ascii="Verdana" w:hAnsi="Verdana"/>
          <w:i/>
          <w:color w:val="auto"/>
          <w:sz w:val="20"/>
        </w:rPr>
      </w:pPr>
    </w:p>
    <w:p w14:paraId="5386E3F8" w14:textId="4255B5C6" w:rsidR="00AD3426" w:rsidRPr="0073235A" w:rsidRDefault="00673601">
      <w:pPr>
        <w:pStyle w:val="Nagwek1"/>
        <w:jc w:val="both"/>
        <w:rPr>
          <w:rFonts w:ascii="Verdana" w:hAnsi="Verdana"/>
          <w:i/>
          <w:color w:val="auto"/>
          <w:sz w:val="20"/>
        </w:rPr>
      </w:pPr>
      <w:bookmarkStart w:id="12" w:name="_Toc58577149"/>
      <w:r w:rsidRPr="0073235A">
        <w:rPr>
          <w:rFonts w:ascii="Verdana" w:hAnsi="Verdana"/>
          <w:i/>
          <w:color w:val="auto"/>
          <w:sz w:val="20"/>
        </w:rPr>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lastRenderedPageBreak/>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406159C2"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3A6194">
        <w:rPr>
          <w:rFonts w:ascii="Verdana" w:hAnsi="Verdana"/>
        </w:rPr>
        <w:t xml:space="preserve">: </w:t>
      </w:r>
      <w:r w:rsidRPr="0073235A">
        <w:rPr>
          <w:rFonts w:ascii="Verdana" w:hAnsi="Verdana"/>
          <w:b/>
        </w:rPr>
        <w:t>………</w:t>
      </w:r>
      <w:r w:rsidR="003A6194">
        <w:rPr>
          <w:rFonts w:ascii="Verdana" w:hAnsi="Verdana"/>
          <w:b/>
        </w:rPr>
        <w:t>……………</w:t>
      </w:r>
      <w:r w:rsidRPr="0073235A">
        <w:rPr>
          <w:rFonts w:ascii="Verdana" w:hAnsi="Verdana"/>
          <w:b/>
        </w:rPr>
        <w:t>.. PLN netto</w:t>
      </w:r>
      <w:r w:rsidRPr="0073235A">
        <w:rPr>
          <w:rFonts w:ascii="Verdana" w:hAnsi="Verdana"/>
        </w:rPr>
        <w:t xml:space="preserve"> (słownie: ……………………………</w:t>
      </w:r>
      <w:r w:rsidR="003A6194">
        <w:rPr>
          <w:rFonts w:ascii="Verdana" w:hAnsi="Verdana"/>
        </w:rPr>
        <w:t>……</w:t>
      </w:r>
      <w:r w:rsidRPr="0073235A">
        <w:rPr>
          <w:rFonts w:ascii="Verdana" w:hAnsi="Verdana"/>
        </w:rPr>
        <w:t>)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145199">
        <w:rPr>
          <w:rFonts w:ascii="Verdana" w:hAnsi="Verdana"/>
          <w:color w:val="000000" w:themeColor="text1"/>
        </w:rPr>
        <w:t>24</w:t>
      </w:r>
      <w:r w:rsidR="00203A8D" w:rsidRPr="0073235A">
        <w:rPr>
          <w:rFonts w:ascii="Verdana" w:hAnsi="Verdana"/>
          <w:color w:val="000000" w:themeColor="text1"/>
        </w:rPr>
        <w:t xml:space="preserve"> </w:t>
      </w:r>
      <w:r w:rsidRPr="0073235A">
        <w:rPr>
          <w:rFonts w:ascii="Verdana" w:hAnsi="Verdana"/>
          <w:color w:val="000000" w:themeColor="text1"/>
        </w:rPr>
        <w:t>(</w:t>
      </w:r>
      <w:r w:rsidR="00145199">
        <w:rPr>
          <w:rFonts w:ascii="Verdana" w:hAnsi="Verdana"/>
          <w:color w:val="000000" w:themeColor="text1"/>
        </w:rPr>
        <w:t>dwudziestu czterech</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003A6194">
        <w:rPr>
          <w:rFonts w:ascii="Verdana" w:hAnsi="Verdana"/>
        </w:rPr>
        <w:t>………………</w:t>
      </w:r>
      <w:r w:rsidRPr="0073235A">
        <w:rPr>
          <w:rFonts w:ascii="Verdana" w:hAnsi="Verdana"/>
        </w:rPr>
        <w:t>….…</w:t>
      </w:r>
      <w:r w:rsidRPr="0073235A">
        <w:rPr>
          <w:rFonts w:ascii="Verdana" w:hAnsi="Verdana"/>
          <w:b/>
        </w:rPr>
        <w:t xml:space="preserve"> PLN netto</w:t>
      </w:r>
      <w:r w:rsidRPr="0073235A">
        <w:rPr>
          <w:rFonts w:ascii="Verdana" w:hAnsi="Verdana"/>
        </w:rPr>
        <w:t xml:space="preserve"> (słownie: …………</w:t>
      </w:r>
      <w:r w:rsidR="003A6194">
        <w:rPr>
          <w:rFonts w:ascii="Verdana" w:hAnsi="Verdana"/>
        </w:rPr>
        <w:t>……………………………</w:t>
      </w:r>
      <w:r w:rsidRPr="0073235A">
        <w:rPr>
          <w:rFonts w:ascii="Verdana" w:hAnsi="Verdana"/>
        </w:rPr>
        <w:t xml:space="preserve">………)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403A9F52"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372DAB8E"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055BC2">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4CF35F31" w14:textId="6E1B4A76"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2F97ABF3" w14:textId="77777777" w:rsidR="00203A8D" w:rsidRPr="0073235A" w:rsidRDefault="00203A8D" w:rsidP="007A3558">
      <w:pPr>
        <w:spacing w:line="276" w:lineRule="auto"/>
        <w:ind w:left="709"/>
        <w:jc w:val="both"/>
        <w:rPr>
          <w:rFonts w:ascii="Verdana" w:hAnsi="Verdana"/>
        </w:rPr>
      </w:pPr>
    </w:p>
    <w:p w14:paraId="36C27A53" w14:textId="280495F1"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055BC2">
        <w:rPr>
          <w:rFonts w:ascii="Verdana" w:hAnsi="Verdana"/>
        </w:rPr>
        <w:t>,</w:t>
      </w:r>
      <w:r w:rsidRPr="0073235A">
        <w:rPr>
          <w:rFonts w:ascii="Verdana" w:hAnsi="Verdana"/>
        </w:rPr>
        <w:t xml:space="preserve"> jeśli Dzierżawca z jakiejkolwiek przyczyny nie będzie posiadał statusu podatnika tego podatku lub będzie z tego podatku zwolniony, w tym </w:t>
      </w:r>
      <w:r w:rsidR="0084635B">
        <w:rPr>
          <w:rFonts w:ascii="Verdana" w:hAnsi="Verdana"/>
        </w:rPr>
        <w:br/>
      </w:r>
      <w:r w:rsidRPr="0073235A">
        <w:rPr>
          <w:rFonts w:ascii="Verdana" w:hAnsi="Verdana"/>
        </w:rPr>
        <w:t>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4B6980">
      <w:pPr>
        <w:widowControl/>
        <w:tabs>
          <w:tab w:val="left" w:pos="709"/>
        </w:tabs>
        <w:ind w:left="851" w:hanging="425"/>
        <w:jc w:val="both"/>
        <w:rPr>
          <w:rFonts w:ascii="Verdana" w:hAnsi="Verdana"/>
        </w:rPr>
      </w:pP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395AB7">
      <w:pPr>
        <w:pStyle w:val="Akapitzlist"/>
        <w:rPr>
          <w:rFonts w:ascii="Verdana" w:hAnsi="Verdana"/>
        </w:rPr>
      </w:pPr>
    </w:p>
    <w:p w14:paraId="7BCC7EE2" w14:textId="77777777" w:rsidR="00395AB7" w:rsidRPr="0073235A" w:rsidRDefault="00395AB7" w:rsidP="00395AB7">
      <w:pPr>
        <w:widowControl/>
        <w:ind w:left="1134"/>
        <w:jc w:val="both"/>
        <w:rPr>
          <w:rFonts w:ascii="Verdana" w:hAnsi="Verdana"/>
        </w:rPr>
      </w:pPr>
    </w:p>
    <w:p w14:paraId="6F2CAB7F"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6F657F39"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wypadku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748007D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lastRenderedPageBreak/>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23CEB1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o należne podatki, w tym podatek od towarów i usług. Należność wynikająca z faktury będzie płatna w terminie 7 dni od otrzymania faktury.</w:t>
      </w:r>
    </w:p>
    <w:p w14:paraId="57553B5C" w14:textId="77777777" w:rsidR="00001439" w:rsidRPr="0073235A" w:rsidRDefault="00001439" w:rsidP="00395AB7">
      <w:pPr>
        <w:pStyle w:val="Akapitzlist"/>
        <w:ind w:left="709" w:hanging="643"/>
        <w:rPr>
          <w:rFonts w:ascii="Verdana" w:hAnsi="Verdana"/>
        </w:rPr>
      </w:pPr>
    </w:p>
    <w:p w14:paraId="7BD30A77" w14:textId="77777777" w:rsidR="00AD3426" w:rsidRPr="0073235A" w:rsidRDefault="00AD3426" w:rsidP="00395AB7">
      <w:pPr>
        <w:widowControl/>
        <w:ind w:left="709" w:hanging="643"/>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77777777"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40EBE8C1"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E76DBE">
        <w:rPr>
          <w:rFonts w:ascii="Verdana" w:hAnsi="Verdana"/>
        </w:rPr>
        <w:t>lutym 202</w:t>
      </w:r>
      <w:r w:rsidR="00E330BD">
        <w:rPr>
          <w:rFonts w:ascii="Verdana" w:hAnsi="Verdana"/>
        </w:rPr>
        <w:t>2</w:t>
      </w:r>
      <w:r w:rsidR="00E76DBE" w:rsidRPr="0073235A">
        <w:rPr>
          <w:rFonts w:ascii="Verdana" w:hAnsi="Verdana"/>
        </w:rPr>
        <w:t xml:space="preserve"> </w:t>
      </w:r>
      <w:r w:rsidRPr="0073235A">
        <w:rPr>
          <w:rFonts w:ascii="Verdana" w:hAnsi="Verdana"/>
        </w:rPr>
        <w:t xml:space="preserve">roku w oparciu o wskaźnik cen towarów i usług konsumpcyjnych za rok </w:t>
      </w:r>
      <w:r w:rsidR="00E76DBE">
        <w:rPr>
          <w:rFonts w:ascii="Verdana" w:hAnsi="Verdana"/>
        </w:rPr>
        <w:t>202</w:t>
      </w:r>
      <w:r w:rsidR="00E330BD">
        <w:rPr>
          <w:rFonts w:ascii="Verdana" w:hAnsi="Verdana"/>
        </w:rPr>
        <w:t>1</w:t>
      </w:r>
      <w:r w:rsidR="00E76DBE" w:rsidRPr="0073235A">
        <w:rPr>
          <w:rFonts w:ascii="Verdana" w:hAnsi="Verdana"/>
        </w:rPr>
        <w:t xml:space="preserve">. </w:t>
      </w:r>
      <w:r w:rsidRPr="0073235A">
        <w:rPr>
          <w:rFonts w:ascii="Verdana" w:hAnsi="Verdana"/>
        </w:rPr>
        <w:t>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t>
      </w:r>
      <w:r w:rsidRPr="0073235A">
        <w:rPr>
          <w:rFonts w:ascii="Verdana" w:hAnsi="Verdana"/>
        </w:rPr>
        <w:lastRenderedPageBreak/>
        <w:t xml:space="preserve">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0B8E04BA"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58577150"/>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3DA7B152"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w:t>
      </w:r>
      <w:r w:rsidR="00204F39">
        <w:rPr>
          <w:rFonts w:ascii="Verdana" w:hAnsi="Verdana"/>
        </w:rPr>
        <w:t xml:space="preserve"> </w:t>
      </w:r>
      <w:r w:rsidR="00B012CE" w:rsidRPr="0073235A">
        <w:rPr>
          <w:rFonts w:ascii="Verdana" w:hAnsi="Verdana"/>
        </w:rPr>
        <w:t xml:space="preserve">r. </w:t>
      </w:r>
      <w:r w:rsidRPr="0073235A">
        <w:rPr>
          <w:rFonts w:ascii="Verdana" w:hAnsi="Verdana"/>
        </w:rPr>
        <w:t xml:space="preserve"> o podatkach i opłatach lokalnych</w:t>
      </w:r>
      <w:r w:rsidR="00B012CE" w:rsidRPr="0073235A">
        <w:rPr>
          <w:rFonts w:ascii="Verdana" w:hAnsi="Verdana"/>
        </w:rPr>
        <w:t xml:space="preserve"> (DZ.U. </w:t>
      </w:r>
      <w:r w:rsidR="00204F39">
        <w:rPr>
          <w:rFonts w:ascii="Verdana" w:hAnsi="Verdana"/>
        </w:rPr>
        <w:t xml:space="preserve">2018 </w:t>
      </w:r>
      <w:r w:rsidR="00B012CE" w:rsidRPr="0073235A">
        <w:rPr>
          <w:rFonts w:ascii="Verdana" w:hAnsi="Verdana"/>
        </w:rPr>
        <w:t>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w:t>
      </w:r>
      <w:r w:rsidRPr="0073235A">
        <w:rPr>
          <w:rFonts w:ascii="Verdana" w:hAnsi="Verdana"/>
        </w:rPr>
        <w:lastRenderedPageBreak/>
        <w:t xml:space="preserve">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3235A" w:rsidRDefault="00AD3426">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58577151"/>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E5DFF24" w:rsidR="00AD3426" w:rsidRPr="00D37A69" w:rsidRDefault="00673601">
      <w:pPr>
        <w:pStyle w:val="Nagwek1"/>
        <w:jc w:val="both"/>
        <w:rPr>
          <w:rFonts w:ascii="Verdana" w:hAnsi="Verdana"/>
          <w:i/>
          <w:color w:val="auto"/>
          <w:sz w:val="20"/>
          <w:lang w:val="pl-PL"/>
        </w:rPr>
      </w:pPr>
      <w:bookmarkStart w:id="17" w:name="_Toc58577152"/>
      <w:r w:rsidRPr="00D37A69">
        <w:rPr>
          <w:rFonts w:ascii="Verdana" w:hAnsi="Verdana"/>
          <w:i/>
          <w:color w:val="auto"/>
          <w:sz w:val="20"/>
          <w:lang w:val="pl-PL"/>
        </w:rPr>
        <w:t>ARTYKUŁ 12 –</w:t>
      </w:r>
      <w:r w:rsidR="003A6194">
        <w:rPr>
          <w:rFonts w:ascii="Verdana" w:hAnsi="Verdana"/>
          <w:i/>
          <w:color w:val="auto"/>
          <w:sz w:val="20"/>
          <w:lang w:val="pl-PL"/>
        </w:rPr>
        <w:t xml:space="preserve"> </w:t>
      </w:r>
      <w:r w:rsidRPr="00D37A69">
        <w:rPr>
          <w:rFonts w:ascii="Verdana" w:hAnsi="Verdana"/>
          <w:i/>
          <w:color w:val="auto"/>
          <w:sz w:val="20"/>
          <w:lang w:val="pl-PL"/>
        </w:rPr>
        <w:t>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t>
      </w:r>
      <w:r w:rsidRPr="00D37A69">
        <w:rPr>
          <w:rFonts w:ascii="Verdana" w:hAnsi="Verdana"/>
          <w:sz w:val="20"/>
        </w:rPr>
        <w:lastRenderedPageBreak/>
        <w:t>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58577153"/>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77777777" w:rsidR="00AD3426" w:rsidRPr="0073235A" w:rsidRDefault="00673601">
      <w:pPr>
        <w:widowControl/>
        <w:ind w:left="720" w:hanging="12"/>
        <w:jc w:val="both"/>
        <w:rPr>
          <w:rFonts w:ascii="Verdana" w:hAnsi="Verdana"/>
        </w:rPr>
      </w:pPr>
      <w:r w:rsidRPr="0073235A">
        <w:rPr>
          <w:rFonts w:ascii="Verdana" w:hAnsi="Verdana"/>
        </w:rPr>
        <w:lastRenderedPageBreak/>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58577154"/>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lastRenderedPageBreak/>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3D19FC6E"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0F50C9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447EEEA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 xml:space="preserve">z zawinionych przyczyn, leżących po stronie Wydzierżawiającego, Dzierżawca będzie </w:t>
      </w:r>
      <w:r w:rsidRPr="00D37A69">
        <w:rPr>
          <w:rFonts w:ascii="Verdana" w:hAnsi="Verdana"/>
        </w:rPr>
        <w:lastRenderedPageBreak/>
        <w:t>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58577155"/>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58577156"/>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lastRenderedPageBreak/>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58577157"/>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58577158"/>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w:t>
      </w:r>
      <w:r w:rsidRPr="00D37A69">
        <w:rPr>
          <w:rFonts w:ascii="Verdana" w:hAnsi="Verdana"/>
        </w:rPr>
        <w:lastRenderedPageBreak/>
        <w:t xml:space="preserve">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58577159"/>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w:t>
      </w:r>
      <w:r w:rsidRPr="00D37A69">
        <w:rPr>
          <w:rFonts w:ascii="Verdana" w:hAnsi="Verdana"/>
        </w:rPr>
        <w:lastRenderedPageBreak/>
        <w:t xml:space="preserve">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 xml:space="preserve">Jednocześnie Wydzierżawiający wyraża zgodę, by po Zakończeniu Inwestycji, Dzierżawca dokonał korekty terminów polis, które obowiązywać mają przez cały okres trwania Umowy dzierżawy tak, by każde kolejne wznowienie przypadało na </w:t>
      </w:r>
      <w:r w:rsidRPr="00D37A69">
        <w:rPr>
          <w:rFonts w:ascii="Verdana" w:hAnsi="Verdana"/>
        </w:rPr>
        <w:lastRenderedPageBreak/>
        <w:t>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0D427439" w14:textId="77777777" w:rsidR="002C65A6" w:rsidRPr="00D37A69" w:rsidRDefault="002C65A6" w:rsidP="004B1882">
      <w:pPr>
        <w:widowControl/>
        <w:overflowPunct/>
        <w:autoSpaceDE/>
        <w:autoSpaceDN/>
        <w:adjustRightInd/>
      </w:pPr>
    </w:p>
    <w:p w14:paraId="1A52F914" w14:textId="77777777" w:rsidR="00AD3426" w:rsidRPr="00D37A69" w:rsidRDefault="00673601">
      <w:pPr>
        <w:pStyle w:val="Nagwek1"/>
        <w:ind w:left="1701" w:hanging="1701"/>
        <w:jc w:val="left"/>
        <w:rPr>
          <w:rFonts w:ascii="Verdana" w:hAnsi="Verdana"/>
          <w:i/>
          <w:color w:val="auto"/>
          <w:sz w:val="20"/>
          <w:lang w:val="pl-PL"/>
        </w:rPr>
      </w:pPr>
      <w:bookmarkStart w:id="25" w:name="_Toc58577160"/>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lastRenderedPageBreak/>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5B00EA65"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406FCD">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67549741"/>
      <w:bookmarkStart w:id="27" w:name="_Toc482692749"/>
      <w:bookmarkStart w:id="28" w:name="_Toc58577161"/>
      <w:r w:rsidRPr="0073235A">
        <w:rPr>
          <w:rFonts w:ascii="Verdana" w:hAnsi="Verdana"/>
          <w:i/>
          <w:color w:val="auto"/>
          <w:sz w:val="20"/>
          <w:lang w:val="pl-PL"/>
        </w:rPr>
        <w:t>ARTYKUŁ 21 - PRAWA AUTORSKIE I POUFNOŚĆ</w:t>
      </w:r>
      <w:bookmarkEnd w:id="28"/>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552C1C05"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00C27B01">
        <w:rPr>
          <w:rFonts w:ascii="Verdana" w:hAnsi="Verdana"/>
        </w:rPr>
        <w:t xml:space="preserve">, </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183BCBF4" w:rsidR="00AD3426" w:rsidRPr="0073235A" w:rsidRDefault="00673601">
      <w:pPr>
        <w:widowControl/>
        <w:numPr>
          <w:ilvl w:val="1"/>
          <w:numId w:val="21"/>
        </w:numPr>
        <w:ind w:left="720" w:hanging="720"/>
        <w:jc w:val="both"/>
        <w:rPr>
          <w:rFonts w:ascii="Verdana" w:hAnsi="Verdana"/>
        </w:rPr>
      </w:pPr>
      <w:r w:rsidRPr="0073235A">
        <w:rPr>
          <w:rFonts w:ascii="Verdana" w:hAnsi="Verdana"/>
        </w:rPr>
        <w:lastRenderedPageBreak/>
        <w:t xml:space="preserve">Dzierżawca zapewnia, że przysługują mu lub zobowiązuje się spowodować, że </w:t>
      </w:r>
      <w:r w:rsidRPr="0073235A">
        <w:rPr>
          <w:rFonts w:ascii="Verdana" w:hAnsi="Verdana"/>
        </w:rPr>
        <w:br/>
        <w:t>w odpowiednim czasie będą mu przysługiwały autorskie prawa majątkowe do wszelkich Utworów jak również prawa, o których mowa w art.</w:t>
      </w:r>
      <w:r w:rsidR="00C27B01">
        <w:rPr>
          <w:rFonts w:ascii="Verdana" w:hAnsi="Verdana"/>
        </w:rPr>
        <w:t xml:space="preserve"> </w:t>
      </w:r>
      <w:r w:rsidRPr="0073235A">
        <w:rPr>
          <w:rFonts w:ascii="Verdana" w:hAnsi="Verdana"/>
        </w:rPr>
        <w:t xml:space="preserve">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w:t>
      </w:r>
      <w:r w:rsidRPr="0073235A">
        <w:rPr>
          <w:rFonts w:ascii="Verdana" w:hAnsi="Verdana"/>
        </w:rPr>
        <w:lastRenderedPageBreak/>
        <w:t xml:space="preserve">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490C04D7" w:rsidR="00AD3426" w:rsidRPr="0073235A" w:rsidRDefault="00673601">
      <w:pPr>
        <w:widowControl/>
        <w:numPr>
          <w:ilvl w:val="1"/>
          <w:numId w:val="21"/>
        </w:numPr>
        <w:ind w:left="720" w:hanging="720"/>
        <w:jc w:val="both"/>
        <w:rPr>
          <w:rFonts w:ascii="Verdana" w:hAnsi="Verdana"/>
        </w:rPr>
      </w:pPr>
      <w:r w:rsidRPr="0073235A">
        <w:rPr>
          <w:rFonts w:ascii="Verdana" w:hAnsi="Verdana"/>
        </w:rPr>
        <w:t>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w:t>
      </w:r>
      <w:r w:rsidR="00C27B01">
        <w:rPr>
          <w:rFonts w:ascii="Verdana" w:hAnsi="Verdana"/>
        </w:rPr>
        <w:t xml:space="preserve"> </w:t>
      </w:r>
      <w:r w:rsidRPr="0073235A">
        <w:rPr>
          <w:rFonts w:ascii="Verdana" w:hAnsi="Verdana"/>
        </w:rPr>
        <w:t xml:space="preserve">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lastRenderedPageBreak/>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152AA164" w:rsidR="00AD3426" w:rsidRPr="0073235A" w:rsidRDefault="00673601">
      <w:pPr>
        <w:pStyle w:val="Nagwek1"/>
        <w:jc w:val="left"/>
        <w:rPr>
          <w:rFonts w:ascii="Verdana" w:hAnsi="Verdana"/>
          <w:i/>
          <w:color w:val="auto"/>
          <w:sz w:val="20"/>
          <w:lang w:val="pl-PL"/>
        </w:rPr>
      </w:pPr>
      <w:bookmarkStart w:id="29" w:name="_Toc58577162"/>
      <w:bookmarkEnd w:id="26"/>
      <w:bookmarkEnd w:id="27"/>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30F2841D" w:rsidR="00AD3426" w:rsidRPr="00204F39" w:rsidRDefault="00673601">
      <w:pPr>
        <w:widowControl/>
        <w:numPr>
          <w:ilvl w:val="1"/>
          <w:numId w:val="23"/>
        </w:numPr>
        <w:tabs>
          <w:tab w:val="clear" w:pos="360"/>
          <w:tab w:val="num" w:pos="720"/>
        </w:tabs>
        <w:ind w:left="720" w:hanging="720"/>
        <w:jc w:val="both"/>
        <w:rPr>
          <w:rFonts w:ascii="Verdana" w:hAnsi="Verdana"/>
        </w:rPr>
      </w:pPr>
      <w:r w:rsidRPr="00204F39">
        <w:rPr>
          <w:rFonts w:ascii="Verdana" w:hAnsi="Verdana"/>
        </w:rPr>
        <w:t xml:space="preserve">W wypadku zaistnienia Stanu Naruszenia, Wydzierżawiający </w:t>
      </w:r>
      <w:r w:rsidRPr="00204F39">
        <w:rPr>
          <w:rFonts w:ascii="Verdana" w:hAnsi="Verdana" w:cs="Verdana"/>
        </w:rPr>
        <w:t>wezwie Dzierżawcę do usunięcia wskazywanego Stanu Naruszenia zakreślając termin,</w:t>
      </w:r>
      <w:r w:rsidR="00204F39">
        <w:rPr>
          <w:rFonts w:ascii="Verdana" w:hAnsi="Verdana" w:cs="Verdana"/>
        </w:rPr>
        <w:t xml:space="preserve"> </w:t>
      </w:r>
      <w:r w:rsidRPr="00204F39">
        <w:rPr>
          <w:rFonts w:ascii="Verdana" w:hAnsi="Verdana" w:cs="Verdana"/>
        </w:rPr>
        <w:t xml:space="preserve">w którym Dzierżawca zobowiązany jest wskazany Stan Naruszenia usunąć, przy czym termin na usunięcie naruszeń nie będzie krótszy niż </w:t>
      </w:r>
      <w:r w:rsidR="002635A6" w:rsidRPr="00204F39">
        <w:rPr>
          <w:rFonts w:ascii="Verdana" w:hAnsi="Verdana" w:cs="Verdana"/>
        </w:rPr>
        <w:t xml:space="preserve">trzy </w:t>
      </w:r>
      <w:r w:rsidRPr="00204F39">
        <w:rPr>
          <w:rFonts w:ascii="Verdana" w:hAnsi="Verdana" w:cs="Verdana"/>
        </w:rPr>
        <w:t>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w:t>
      </w:r>
      <w:r w:rsidR="0049435E" w:rsidRPr="0073235A">
        <w:rPr>
          <w:rFonts w:ascii="Verdana" w:hAnsi="Verdana"/>
        </w:rPr>
        <w:lastRenderedPageBreak/>
        <w:t>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4D2D0174"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postanowienia art.</w:t>
      </w:r>
      <w:r w:rsidR="00406FCD">
        <w:rPr>
          <w:rFonts w:ascii="Verdana" w:hAnsi="Verdana"/>
        </w:rPr>
        <w:t xml:space="preserve"> </w:t>
      </w:r>
      <w:r w:rsidRPr="0073235A">
        <w:rPr>
          <w:rFonts w:ascii="Verdana" w:hAnsi="Verdana"/>
        </w:rPr>
        <w:t xml:space="preserve">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58577163"/>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7777777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58577164"/>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043B0768" w14:textId="77777777" w:rsidR="00AD3426" w:rsidRPr="0073235A" w:rsidRDefault="00673601">
      <w:pPr>
        <w:widowControl/>
        <w:jc w:val="both"/>
        <w:rPr>
          <w:rFonts w:ascii="Verdana" w:hAnsi="Verdana"/>
        </w:rPr>
      </w:pPr>
      <w:r w:rsidRPr="0073235A">
        <w:rPr>
          <w:rFonts w:ascii="Verdana" w:hAnsi="Verdana"/>
        </w:rPr>
        <w:t xml:space="preserve"> </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77777777"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w:t>
      </w:r>
      <w:r w:rsidRPr="0073235A">
        <w:rPr>
          <w:rFonts w:ascii="Verdana" w:hAnsi="Verdana"/>
        </w:rPr>
        <w:lastRenderedPageBreak/>
        <w:t>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434CC768" w14:textId="77777777" w:rsidR="0044118F" w:rsidRDefault="0044118F">
      <w:pPr>
        <w:pStyle w:val="Nagwek1"/>
        <w:jc w:val="left"/>
        <w:rPr>
          <w:rFonts w:ascii="Verdana" w:hAnsi="Verdana"/>
          <w:i/>
          <w:color w:val="auto"/>
          <w:sz w:val="20"/>
          <w:lang w:val="pl-PL"/>
        </w:rPr>
      </w:pPr>
    </w:p>
    <w:p w14:paraId="37B1A467" w14:textId="64704D27" w:rsidR="00AD3426" w:rsidRPr="0073235A" w:rsidRDefault="00673601">
      <w:pPr>
        <w:pStyle w:val="Nagwek1"/>
        <w:jc w:val="left"/>
        <w:rPr>
          <w:rFonts w:ascii="Verdana" w:hAnsi="Verdana"/>
          <w:i/>
          <w:color w:val="auto"/>
          <w:sz w:val="20"/>
          <w:lang w:val="pl-PL"/>
        </w:rPr>
      </w:pPr>
      <w:bookmarkStart w:id="32" w:name="_Toc58577165"/>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38EA9A4F"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406FCD" w:rsidRPr="0073235A">
        <w:rPr>
          <w:rFonts w:ascii="Verdana" w:hAnsi="Verdana" w:cs="Arial"/>
        </w:rPr>
        <w:t>protok</w:t>
      </w:r>
      <w:r w:rsidR="00406FCD">
        <w:rPr>
          <w:rFonts w:ascii="Verdana" w:hAnsi="Verdana" w:cs="Arial"/>
        </w:rPr>
        <w:t>o</w:t>
      </w:r>
      <w:r w:rsidR="00406FCD" w:rsidRPr="0073235A">
        <w:rPr>
          <w:rFonts w:ascii="Verdana" w:hAnsi="Verdana" w:cs="Arial"/>
        </w:rPr>
        <w:t xml:space="preserve">łu </w:t>
      </w:r>
      <w:r w:rsidRPr="0073235A">
        <w:rPr>
          <w:rFonts w:ascii="Verdana" w:hAnsi="Verdana" w:cs="Arial"/>
        </w:rPr>
        <w:t xml:space="preserve">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w:t>
      </w:r>
      <w:r w:rsidRPr="0073235A">
        <w:rPr>
          <w:rFonts w:ascii="Verdana" w:hAnsi="Verdana"/>
        </w:rPr>
        <w:lastRenderedPageBreak/>
        <w:t xml:space="preserve">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9C10CBF" w14:textId="77777777" w:rsidR="00AD3426" w:rsidRPr="0073235A" w:rsidRDefault="00AD3426" w:rsidP="004B1882">
      <w:pPr>
        <w:jc w:val="both"/>
      </w:pPr>
    </w:p>
    <w:p w14:paraId="74797901" w14:textId="77777777" w:rsidR="00AD3426" w:rsidRPr="0073235A" w:rsidRDefault="00673601">
      <w:pPr>
        <w:pStyle w:val="Nagwek1"/>
        <w:jc w:val="left"/>
        <w:rPr>
          <w:rFonts w:ascii="Verdana" w:hAnsi="Verdana"/>
          <w:i/>
          <w:color w:val="auto"/>
          <w:sz w:val="20"/>
          <w:lang w:val="pl-PL"/>
        </w:rPr>
      </w:pPr>
      <w:bookmarkStart w:id="33" w:name="_Toc58577166"/>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73241E56" w14:textId="77777777" w:rsidR="00AD3426" w:rsidRPr="0073235A" w:rsidRDefault="00AD3426">
      <w:pPr>
        <w:widowControl/>
        <w:jc w:val="both"/>
        <w:rPr>
          <w:rFonts w:ascii="Verdana" w:hAnsi="Verdana"/>
        </w:rPr>
      </w:pPr>
    </w:p>
    <w:p w14:paraId="4BACB690" w14:textId="77777777" w:rsidR="008B3F2C" w:rsidRPr="0073235A" w:rsidRDefault="008B3F2C" w:rsidP="008B3F2C">
      <w:pPr>
        <w:pStyle w:val="Akapitzlist"/>
        <w:widowControl/>
        <w:numPr>
          <w:ilvl w:val="0"/>
          <w:numId w:val="25"/>
        </w:numPr>
        <w:jc w:val="both"/>
        <w:rPr>
          <w:rFonts w:ascii="Verdana" w:hAnsi="Verdana"/>
          <w:vanish/>
        </w:rPr>
      </w:pPr>
    </w:p>
    <w:p w14:paraId="3BE48CC0" w14:textId="77777777" w:rsidR="008B3F2C" w:rsidRPr="0073235A" w:rsidRDefault="008B3F2C" w:rsidP="008B3F2C">
      <w:pPr>
        <w:pStyle w:val="Akapitzlist"/>
        <w:widowControl/>
        <w:numPr>
          <w:ilvl w:val="0"/>
          <w:numId w:val="25"/>
        </w:numPr>
        <w:jc w:val="both"/>
        <w:rPr>
          <w:rFonts w:ascii="Verdana" w:hAnsi="Verdana"/>
          <w:vanish/>
        </w:rPr>
      </w:pPr>
    </w:p>
    <w:p w14:paraId="49F884C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406FCD">
      <w:pPr>
        <w:pStyle w:val="Nagwek1"/>
        <w:jc w:val="left"/>
        <w:rPr>
          <w:rFonts w:ascii="Verdana" w:hAnsi="Verdana"/>
          <w:i/>
          <w:color w:val="auto"/>
          <w:sz w:val="20"/>
          <w:lang w:val="pl-PL"/>
        </w:rPr>
      </w:pPr>
      <w:bookmarkStart w:id="34" w:name="_Toc58577167"/>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 xml:space="preserve">O wszelkich zmianach tych adresów każda ze Stron niezwłocznie poinformuje na piśmie drugą Stronę. Jeżeli którakolwiek ze Stron nie zawiadomi o zmianie adresu do </w:t>
      </w:r>
      <w:r w:rsidRPr="0073235A">
        <w:rPr>
          <w:rFonts w:ascii="Verdana" w:hAnsi="Verdana"/>
        </w:rPr>
        <w:lastRenderedPageBreak/>
        <w:t>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4EB30BA8"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985 roku o drogach publicznych</w:t>
      </w:r>
      <w:r w:rsidR="00C8366C">
        <w:rPr>
          <w:rFonts w:ascii="Verdana" w:hAnsi="Verdana"/>
        </w:rPr>
        <w:t xml:space="preserve"> (tekst jednolity Dz.U. 2020 poz. 470 ze zm.)</w:t>
      </w:r>
      <w:r w:rsidR="0087718E" w:rsidRPr="0073235A">
        <w:rPr>
          <w:rFonts w:ascii="Verdana" w:hAnsi="Verdana"/>
        </w:rPr>
        <w:t xml:space="preserve">, </w:t>
      </w:r>
      <w:r w:rsidRPr="0073235A">
        <w:rPr>
          <w:rFonts w:ascii="Verdana" w:hAnsi="Verdana"/>
        </w:rPr>
        <w:t>ustawy z dnia 27 października 1994 roku o autostradach płatnych oraz o Krajowym Funduszu Drogowym (</w:t>
      </w:r>
      <w:r w:rsidR="00204F39">
        <w:rPr>
          <w:rFonts w:ascii="Verdana" w:hAnsi="Verdana"/>
        </w:rPr>
        <w:t>Dz.U.</w:t>
      </w:r>
      <w:r w:rsidR="00610603" w:rsidRPr="0073235A">
        <w:rPr>
          <w:rFonts w:ascii="Verdana" w:hAnsi="Verdana"/>
        </w:rPr>
        <w:t xml:space="preserve"> 2018 poz. 2014</w:t>
      </w:r>
      <w:r w:rsidRPr="0073235A">
        <w:rPr>
          <w:rFonts w:ascii="Verdana" w:hAnsi="Verdana"/>
        </w:rPr>
        <w:t xml:space="preserve"> </w:t>
      </w:r>
      <w:r w:rsidR="00610603" w:rsidRPr="0073235A">
        <w:rPr>
          <w:rFonts w:ascii="Verdana" w:hAnsi="Verdana"/>
        </w:rPr>
        <w:t xml:space="preserve">ze </w:t>
      </w:r>
      <w:r w:rsidRPr="0073235A">
        <w:rPr>
          <w:rFonts w:ascii="Verdana" w:hAnsi="Verdana"/>
        </w:rPr>
        <w:t xml:space="preserve">zm.), </w:t>
      </w:r>
      <w:r w:rsidR="0087718E"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0E5D9DFC"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4C31C57B" w:rsid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6DE7417" w14:textId="77777777" w:rsidR="0044118F" w:rsidRPr="0073235A" w:rsidRDefault="0044118F" w:rsidP="0044118F">
      <w:pPr>
        <w:rPr>
          <w:rStyle w:val="Hipercze"/>
          <w:rFonts w:ascii="Verdana" w:hAnsi="Verdana"/>
          <w:bCs/>
          <w:noProof/>
          <w:color w:val="auto"/>
          <w:u w:val="none"/>
        </w:rPr>
      </w:pPr>
      <w:r>
        <w:rPr>
          <w:rStyle w:val="Hipercze"/>
          <w:rFonts w:ascii="Verdana" w:hAnsi="Verdana"/>
          <w:bCs/>
          <w:noProof/>
          <w:color w:val="auto"/>
          <w:u w:val="none"/>
        </w:rPr>
        <w:t>Załącznik nr 6:</w:t>
      </w:r>
      <w:r>
        <w:rPr>
          <w:rStyle w:val="Hipercze"/>
          <w:rFonts w:ascii="Verdana" w:hAnsi="Verdana"/>
          <w:bCs/>
          <w:noProof/>
          <w:color w:val="auto"/>
          <w:u w:val="none"/>
        </w:rPr>
        <w:tab/>
        <w:t>Ochrona danych osobowych</w:t>
      </w:r>
    </w:p>
    <w:p w14:paraId="2C71F014" w14:textId="77777777" w:rsidR="0044118F" w:rsidRPr="0073235A" w:rsidRDefault="0044118F" w:rsidP="00395AB7">
      <w:pPr>
        <w:rPr>
          <w:rStyle w:val="Hipercze"/>
          <w:rFonts w:ascii="Verdana" w:hAnsi="Verdana"/>
          <w:bCs/>
          <w:noProof/>
          <w:color w:val="auto"/>
          <w:u w:val="none"/>
        </w:rPr>
      </w:pP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lastRenderedPageBreak/>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045BBFB6"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bookmarkStart w:id="37" w:name="_Toc58577168"/>
      <w:r w:rsidR="0073235A">
        <w:rPr>
          <w:rFonts w:ascii="Verdana" w:hAnsi="Verdana"/>
          <w:b/>
        </w:rPr>
        <w:lastRenderedPageBreak/>
        <w:t>Załącznik nr 2</w:t>
      </w:r>
      <w:r w:rsidR="007F32B2" w:rsidRPr="00D37A69">
        <w:rPr>
          <w:rFonts w:ascii="Verdana" w:hAnsi="Verdana"/>
          <w:b/>
        </w:rPr>
        <w:t xml:space="preserve"> Umowy Dzierżawy ………………………….</w:t>
      </w:r>
      <w:bookmarkEnd w:id="35"/>
      <w:bookmarkEnd w:id="37"/>
    </w:p>
    <w:p w14:paraId="7C69B6D8" w14:textId="77777777" w:rsidR="00AD3426" w:rsidRPr="00D37A69" w:rsidRDefault="00673601">
      <w:pPr>
        <w:spacing w:line="312" w:lineRule="auto"/>
        <w:jc w:val="both"/>
        <w:outlineLvl w:val="0"/>
        <w:rPr>
          <w:rFonts w:ascii="Verdana" w:hAnsi="Verdana"/>
          <w:b/>
        </w:rPr>
      </w:pPr>
      <w:bookmarkStart w:id="38" w:name="_Toc7181482"/>
      <w:bookmarkStart w:id="39" w:name="_Toc58577169"/>
      <w:r w:rsidRPr="00D37A69">
        <w:rPr>
          <w:rFonts w:ascii="Verdana" w:hAnsi="Verdana"/>
          <w:b/>
        </w:rPr>
        <w:t>Specyfikacja Kar Umownych</w:t>
      </w:r>
      <w:bookmarkEnd w:id="36"/>
      <w:bookmarkEnd w:id="38"/>
      <w:bookmarkEnd w:id="39"/>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6331C73B"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42DDEF4" w:rsidR="0044118F" w:rsidRDefault="0044118F">
      <w:pPr>
        <w:widowControl/>
        <w:overflowPunct/>
        <w:autoSpaceDE/>
        <w:autoSpaceDN/>
        <w:adjustRightInd/>
        <w:rPr>
          <w:rFonts w:ascii="Verdana" w:hAnsi="Verdana"/>
        </w:rPr>
      </w:pPr>
      <w:r>
        <w:rPr>
          <w:rFonts w:ascii="Verdana" w:hAnsi="Verdana"/>
        </w:rPr>
        <w:br w:type="page"/>
      </w:r>
    </w:p>
    <w:p w14:paraId="1BFDE68A" w14:textId="77777777" w:rsidR="0044118F" w:rsidRPr="00D37A69" w:rsidRDefault="0044118F" w:rsidP="0044118F">
      <w:pPr>
        <w:spacing w:line="312" w:lineRule="auto"/>
        <w:jc w:val="both"/>
        <w:outlineLvl w:val="0"/>
        <w:rPr>
          <w:rFonts w:ascii="Verdana" w:hAnsi="Verdana"/>
          <w:b/>
        </w:rPr>
      </w:pPr>
      <w:bookmarkStart w:id="40" w:name="_Toc58573281"/>
      <w:bookmarkStart w:id="41" w:name="_Toc58577170"/>
      <w:r>
        <w:rPr>
          <w:rFonts w:ascii="Verdana" w:hAnsi="Verdana"/>
          <w:b/>
        </w:rPr>
        <w:lastRenderedPageBreak/>
        <w:t>Załącznik nr 6</w:t>
      </w:r>
      <w:r w:rsidRPr="00D37A69">
        <w:rPr>
          <w:rFonts w:ascii="Verdana" w:hAnsi="Verdana"/>
          <w:b/>
        </w:rPr>
        <w:t xml:space="preserve"> Umowy Dzierżawy ………………………….</w:t>
      </w:r>
      <w:bookmarkEnd w:id="40"/>
      <w:bookmarkEnd w:id="41"/>
    </w:p>
    <w:p w14:paraId="7681F992" w14:textId="77777777" w:rsidR="0044118F" w:rsidRPr="00D37A69" w:rsidRDefault="0044118F" w:rsidP="0044118F">
      <w:pPr>
        <w:spacing w:line="312" w:lineRule="auto"/>
        <w:jc w:val="both"/>
        <w:outlineLvl w:val="0"/>
        <w:rPr>
          <w:rFonts w:ascii="Verdana" w:hAnsi="Verdana"/>
          <w:b/>
        </w:rPr>
      </w:pPr>
      <w:bookmarkStart w:id="42" w:name="_Toc58573282"/>
      <w:bookmarkStart w:id="43" w:name="_Toc58577171"/>
      <w:r>
        <w:rPr>
          <w:rFonts w:ascii="Verdana" w:hAnsi="Verdana"/>
          <w:b/>
        </w:rPr>
        <w:t>Ochrona danych osobowych</w:t>
      </w:r>
      <w:bookmarkEnd w:id="42"/>
      <w:bookmarkEnd w:id="43"/>
    </w:p>
    <w:p w14:paraId="73505424" w14:textId="77777777" w:rsidR="0044118F" w:rsidRDefault="0044118F" w:rsidP="0044118F">
      <w:pPr>
        <w:tabs>
          <w:tab w:val="left" w:pos="1861"/>
        </w:tabs>
        <w:rPr>
          <w:rFonts w:ascii="Verdana" w:hAnsi="Verdana"/>
        </w:rPr>
      </w:pPr>
    </w:p>
    <w:p w14:paraId="6BB8DDE4"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1.</w:t>
      </w:r>
      <w:r>
        <w:rPr>
          <w:rStyle w:val="FontStyle38"/>
          <w:rFonts w:ascii="Verdana" w:hAnsi="Verdana"/>
        </w:rPr>
        <w:tab/>
      </w:r>
      <w:r w:rsidRPr="00E47433">
        <w:rPr>
          <w:rStyle w:val="FontStyle38"/>
          <w:rFonts w:ascii="Verdana" w:hAnsi="Verdana"/>
        </w:rPr>
        <w:t>Na potrzeby niniejszej Umowy Strony jako niezależni administratorzy danych udostępniają dane osobowe swoich przedstawicieli, wskazanych w komparycji umowy oraz wyznaczonych do kontaktów w celu realizacji umowy w zakresie: imię i nazwisko, numer telefonu i adres e-mail.</w:t>
      </w:r>
    </w:p>
    <w:p w14:paraId="2E255490" w14:textId="77777777" w:rsidR="0044118F" w:rsidRPr="00E47433" w:rsidRDefault="0044118F" w:rsidP="0044118F">
      <w:pPr>
        <w:pStyle w:val="Style2"/>
        <w:widowControl/>
        <w:spacing w:line="240" w:lineRule="auto"/>
        <w:ind w:left="851" w:hanging="851"/>
        <w:rPr>
          <w:rStyle w:val="FontStyle38"/>
          <w:rFonts w:ascii="Verdana" w:hAnsi="Verdana"/>
        </w:rPr>
      </w:pPr>
    </w:p>
    <w:p w14:paraId="6929DEF8" w14:textId="77777777" w:rsidR="0044118F" w:rsidRPr="00E47433"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2. </w:t>
      </w:r>
      <w:r>
        <w:rPr>
          <w:rStyle w:val="FontStyle38"/>
          <w:rFonts w:ascii="Verdana" w:hAnsi="Verdana"/>
        </w:rPr>
        <w:tab/>
      </w:r>
      <w:r w:rsidRPr="00E47433">
        <w:rPr>
          <w:rStyle w:val="FontStyle38"/>
          <w:rFonts w:ascii="Verdana" w:hAnsi="Verdana"/>
        </w:rPr>
        <w:t xml:space="preserve">Wydzierżawiający informuje, że Administratorem danych osobowych pracowników Oddziału GDDKiA w Zielonej Górze jest Generalny Dyrektor Dróg Krajowych </w:t>
      </w:r>
      <w:r>
        <w:rPr>
          <w:rStyle w:val="FontStyle38"/>
          <w:rFonts w:ascii="Verdana" w:hAnsi="Verdana"/>
        </w:rPr>
        <w:br/>
      </w:r>
      <w:r w:rsidRPr="00E47433">
        <w:rPr>
          <w:rStyle w:val="FontStyle38"/>
          <w:rFonts w:ascii="Verdana" w:hAnsi="Verdana"/>
        </w:rPr>
        <w:t xml:space="preserve">i Autostrad, z siedzibą ul. Wronia 53, 00-874 Warszawa, tel. (022) 375 88 88, </w:t>
      </w:r>
    </w:p>
    <w:p w14:paraId="065BB4F3" w14:textId="77777777" w:rsidR="0044118F" w:rsidRPr="00D252C7" w:rsidRDefault="0044118F" w:rsidP="0044118F">
      <w:pPr>
        <w:pStyle w:val="Style2"/>
        <w:widowControl/>
        <w:spacing w:line="240" w:lineRule="auto"/>
        <w:ind w:left="851" w:hanging="851"/>
        <w:rPr>
          <w:rStyle w:val="FontStyle38"/>
          <w:rFonts w:ascii="Verdana" w:hAnsi="Verdana"/>
          <w:lang w:val="en-US"/>
        </w:rPr>
      </w:pPr>
      <w:r>
        <w:rPr>
          <w:rStyle w:val="FontStyle38"/>
          <w:rFonts w:ascii="Verdana" w:hAnsi="Verdana"/>
        </w:rPr>
        <w:tab/>
      </w:r>
      <w:r w:rsidRPr="00D252C7">
        <w:rPr>
          <w:rStyle w:val="FontStyle38"/>
          <w:rFonts w:ascii="Verdana" w:hAnsi="Verdana"/>
          <w:lang w:val="en-US"/>
        </w:rPr>
        <w:t xml:space="preserve">e-mail: </w:t>
      </w:r>
      <w:hyperlink r:id="rId8" w:history="1">
        <w:r w:rsidRPr="00D252C7">
          <w:rPr>
            <w:rStyle w:val="Hipercze"/>
            <w:rFonts w:ascii="Verdana" w:hAnsi="Verdana" w:cs="Arial"/>
            <w:sz w:val="20"/>
            <w:szCs w:val="20"/>
            <w:lang w:val="en-US"/>
          </w:rPr>
          <w:t>kancelaria@gddkia.gov.pl</w:t>
        </w:r>
      </w:hyperlink>
      <w:r w:rsidRPr="00D252C7">
        <w:rPr>
          <w:rStyle w:val="FontStyle38"/>
          <w:rFonts w:ascii="Verdana" w:hAnsi="Verdana"/>
          <w:lang w:val="en-US"/>
        </w:rPr>
        <w:t>.</w:t>
      </w:r>
    </w:p>
    <w:p w14:paraId="0739947D" w14:textId="77777777" w:rsidR="0044118F" w:rsidRPr="003B05E2" w:rsidRDefault="0044118F" w:rsidP="0044118F">
      <w:pPr>
        <w:pStyle w:val="Style2"/>
        <w:widowControl/>
        <w:spacing w:line="240" w:lineRule="auto"/>
        <w:ind w:left="851" w:hanging="851"/>
        <w:rPr>
          <w:rStyle w:val="FontStyle38"/>
          <w:rFonts w:ascii="Verdana" w:hAnsi="Verdana"/>
          <w:lang w:val="en-US"/>
        </w:rPr>
      </w:pPr>
    </w:p>
    <w:p w14:paraId="47023A74"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3. </w:t>
      </w:r>
      <w:r>
        <w:rPr>
          <w:rStyle w:val="FontStyle38"/>
          <w:rFonts w:ascii="Verdana" w:hAnsi="Verdana"/>
        </w:rPr>
        <w:tab/>
      </w:r>
      <w:r w:rsidRPr="00E47433">
        <w:rPr>
          <w:rStyle w:val="FontStyle38"/>
          <w:rFonts w:ascii="Verdana" w:hAnsi="Verdana"/>
        </w:rPr>
        <w:t xml:space="preserve">Strony zobowiązują się do przetwarzania danych </w:t>
      </w:r>
      <w:r>
        <w:rPr>
          <w:rStyle w:val="FontStyle38"/>
          <w:rFonts w:ascii="Verdana" w:hAnsi="Verdana"/>
        </w:rPr>
        <w:t xml:space="preserve">osób, o których mowa w art. </w:t>
      </w:r>
      <w:r w:rsidRPr="00E47433">
        <w:rPr>
          <w:rStyle w:val="FontStyle38"/>
          <w:rFonts w:ascii="Verdana" w:hAnsi="Verdana"/>
        </w:rPr>
        <w:t>1, wyłącznie w celu i zakresie realizacji niniejszej Umowy.</w:t>
      </w:r>
    </w:p>
    <w:p w14:paraId="3B895313" w14:textId="77777777" w:rsidR="0044118F" w:rsidRPr="00E47433" w:rsidRDefault="0044118F" w:rsidP="0044118F">
      <w:pPr>
        <w:pStyle w:val="Style2"/>
        <w:widowControl/>
        <w:spacing w:line="240" w:lineRule="auto"/>
        <w:ind w:left="851" w:hanging="851"/>
        <w:rPr>
          <w:rStyle w:val="FontStyle38"/>
          <w:rFonts w:ascii="Verdana" w:hAnsi="Verdana"/>
        </w:rPr>
      </w:pPr>
    </w:p>
    <w:p w14:paraId="1E44DF10"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4. </w:t>
      </w:r>
      <w:r>
        <w:rPr>
          <w:rStyle w:val="FontStyle38"/>
          <w:rFonts w:ascii="Verdana" w:hAnsi="Verdana"/>
        </w:rPr>
        <w:tab/>
      </w:r>
      <w:r w:rsidRPr="00E47433">
        <w:rPr>
          <w:rStyle w:val="FontStyle38"/>
          <w:rFonts w:ascii="Verdana" w:hAnsi="Verdana"/>
        </w:rPr>
        <w:t>Przetwarzanie powierzonych danych osobowych będzie trwało w okresie od dnia zawarcia Umowy do jej zakończenia, z zastrzeżeniem, iż okres przechowywania danych osobowych może zostać każdorazowo przedłużony jeżeli przetwarzanie danych osobowych będzie niezbędne dla celowego dochodzenia roszczeń lub obrony przed roszczeniami Strony przeciwnej. Po upływie w/w czasu przetwarzanie danych osobowych będzie trwało w zakresie potrzeb archiwizacji Umowy.</w:t>
      </w:r>
    </w:p>
    <w:p w14:paraId="532E3683" w14:textId="77777777" w:rsidR="0044118F" w:rsidRPr="00E47433" w:rsidRDefault="0044118F" w:rsidP="0044118F">
      <w:pPr>
        <w:pStyle w:val="Style2"/>
        <w:widowControl/>
        <w:spacing w:line="240" w:lineRule="auto"/>
        <w:ind w:left="851" w:hanging="851"/>
        <w:rPr>
          <w:rStyle w:val="FontStyle38"/>
          <w:rFonts w:ascii="Verdana" w:hAnsi="Verdana"/>
        </w:rPr>
      </w:pPr>
    </w:p>
    <w:p w14:paraId="2EEE274B"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5. </w:t>
      </w:r>
      <w:r>
        <w:rPr>
          <w:rStyle w:val="FontStyle38"/>
          <w:rFonts w:ascii="Verdana" w:hAnsi="Verdana"/>
        </w:rPr>
        <w:tab/>
      </w:r>
      <w:r w:rsidRPr="00E47433">
        <w:rPr>
          <w:rStyle w:val="FontStyle38"/>
          <w:rFonts w:ascii="Verdana" w:hAnsi="Verdana"/>
        </w:rPr>
        <w:t xml:space="preserve">Strony zobowiązują się wykonać wszelkie czynności wynikające z zapisów Umowy i przepisów o ochronie danych osobowych, w szczególności rozporządzenia Parlamentu Europejskiego i Rady (UE) 2016/679 z dnia 27 kwietnia 2016 r. </w:t>
      </w:r>
      <w:r>
        <w:rPr>
          <w:rStyle w:val="FontStyle38"/>
          <w:rFonts w:ascii="Verdana" w:hAnsi="Verdana"/>
        </w:rPr>
        <w:br/>
      </w:r>
      <w:r w:rsidRPr="00E47433">
        <w:rPr>
          <w:rStyle w:val="FontStyle38"/>
          <w:rFonts w:ascii="Verdana" w:hAnsi="Verdana"/>
        </w:rPr>
        <w:t>w sprawie ochrony osób fizycznych w związku z przetwarzaniem danych osobowych i w sprawie swobodnego przepływu takich danych oraz uchylenia dyrektywy 95/46/WE”, dalej zwane „RODO”, z najwyższą starannością, tak by chroniło prawa osób, których dane dotyczą.</w:t>
      </w:r>
    </w:p>
    <w:p w14:paraId="01662AB6" w14:textId="77777777" w:rsidR="0044118F" w:rsidRPr="00E47433" w:rsidRDefault="0044118F" w:rsidP="0044118F">
      <w:pPr>
        <w:pStyle w:val="Style2"/>
        <w:widowControl/>
        <w:spacing w:line="240" w:lineRule="auto"/>
        <w:ind w:left="851" w:hanging="851"/>
        <w:rPr>
          <w:rStyle w:val="FontStyle38"/>
          <w:rFonts w:ascii="Verdana" w:hAnsi="Verdana"/>
        </w:rPr>
      </w:pPr>
    </w:p>
    <w:p w14:paraId="47814003"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6. </w:t>
      </w:r>
      <w:r>
        <w:rPr>
          <w:rStyle w:val="FontStyle38"/>
          <w:rFonts w:ascii="Verdana" w:hAnsi="Verdana"/>
        </w:rPr>
        <w:tab/>
      </w:r>
      <w:r w:rsidRPr="00E47433">
        <w:rPr>
          <w:rStyle w:val="FontStyle38"/>
          <w:rFonts w:ascii="Verdana" w:hAnsi="Verdana"/>
        </w:rPr>
        <w:t xml:space="preserve">Strony zobowiązują się do poinformowania </w:t>
      </w:r>
      <w:r>
        <w:rPr>
          <w:rStyle w:val="FontStyle38"/>
          <w:rFonts w:ascii="Verdana" w:hAnsi="Verdana"/>
        </w:rPr>
        <w:t xml:space="preserve">osób, o których mowa w art. </w:t>
      </w:r>
      <w:r w:rsidRPr="00E47433">
        <w:rPr>
          <w:rStyle w:val="FontStyle38"/>
          <w:rFonts w:ascii="Verdana" w:hAnsi="Verdana"/>
        </w:rPr>
        <w:t>1, o udostępnieniu ich danych osobowych w celu realizacji umowy oraz zakresie powierzonych danych.</w:t>
      </w:r>
    </w:p>
    <w:p w14:paraId="4481A043" w14:textId="77777777" w:rsidR="0044118F" w:rsidRPr="00E47433" w:rsidRDefault="0044118F" w:rsidP="0044118F">
      <w:pPr>
        <w:pStyle w:val="Style2"/>
        <w:widowControl/>
        <w:spacing w:line="240" w:lineRule="auto"/>
        <w:ind w:left="851" w:hanging="851"/>
        <w:rPr>
          <w:rStyle w:val="FontStyle38"/>
          <w:rFonts w:ascii="Verdana" w:hAnsi="Verdana"/>
        </w:rPr>
      </w:pPr>
    </w:p>
    <w:p w14:paraId="3BEE023B"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7. </w:t>
      </w:r>
      <w:r>
        <w:rPr>
          <w:rStyle w:val="FontStyle38"/>
          <w:rFonts w:ascii="Verdana" w:hAnsi="Verdana"/>
        </w:rPr>
        <w:tab/>
      </w:r>
      <w:r w:rsidRPr="00E47433">
        <w:rPr>
          <w:rStyle w:val="FontStyle38"/>
          <w:rFonts w:ascii="Verdana" w:hAnsi="Verdana"/>
        </w:rPr>
        <w:t>Strony przekażą osobom, o któr</w:t>
      </w:r>
      <w:r>
        <w:rPr>
          <w:rStyle w:val="FontStyle38"/>
          <w:rFonts w:ascii="Verdana" w:hAnsi="Verdana"/>
        </w:rPr>
        <w:t xml:space="preserve">ych mowa w art. </w:t>
      </w:r>
      <w:r w:rsidRPr="00E47433">
        <w:rPr>
          <w:rStyle w:val="FontStyle38"/>
          <w:rFonts w:ascii="Verdana" w:hAnsi="Verdana"/>
        </w:rPr>
        <w:t>1, informację na temat przetwarzania ich danych osobowych zgodnie z przepisami RODO, w sytuacji ich otrzymania.</w:t>
      </w:r>
    </w:p>
    <w:p w14:paraId="34D86DBF" w14:textId="77777777" w:rsidR="0044118F" w:rsidRPr="00E47433" w:rsidRDefault="0044118F" w:rsidP="0044118F">
      <w:pPr>
        <w:pStyle w:val="Style2"/>
        <w:widowControl/>
        <w:spacing w:line="240" w:lineRule="auto"/>
        <w:ind w:left="851" w:hanging="851"/>
        <w:rPr>
          <w:rStyle w:val="FontStyle38"/>
          <w:rFonts w:ascii="Verdana" w:hAnsi="Verdana"/>
        </w:rPr>
      </w:pPr>
    </w:p>
    <w:p w14:paraId="6DF709D5"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8. </w:t>
      </w:r>
      <w:r>
        <w:rPr>
          <w:rStyle w:val="FontStyle38"/>
          <w:rFonts w:ascii="Verdana" w:hAnsi="Verdana"/>
        </w:rPr>
        <w:tab/>
      </w:r>
      <w:r w:rsidRPr="00E47433">
        <w:rPr>
          <w:rStyle w:val="FontStyle38"/>
          <w:rFonts w:ascii="Verdana" w:hAnsi="Verdana"/>
        </w:rPr>
        <w:t xml:space="preserve">Każda ze Stron zobowiązuje się do zabezpieczenia danych osobowych poprzez podjęcie odpowiednich środków technicznych i organizacyjnych wymaganych przepisami RODO, jak też ponosi wszelką odpowiedzialność za szkody wyrządzone w związku z powierzeniem danych osobowych. </w:t>
      </w:r>
    </w:p>
    <w:p w14:paraId="39411B3A" w14:textId="77777777" w:rsidR="0044118F" w:rsidRPr="00E47433" w:rsidRDefault="0044118F" w:rsidP="0044118F">
      <w:pPr>
        <w:pStyle w:val="Style2"/>
        <w:widowControl/>
        <w:spacing w:line="240" w:lineRule="auto"/>
        <w:ind w:left="851" w:hanging="851"/>
        <w:rPr>
          <w:rStyle w:val="FontStyle38"/>
          <w:rFonts w:ascii="Verdana" w:hAnsi="Verdana"/>
        </w:rPr>
      </w:pPr>
    </w:p>
    <w:p w14:paraId="11BE5AD0"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9. </w:t>
      </w:r>
      <w:r>
        <w:rPr>
          <w:rStyle w:val="FontStyle38"/>
          <w:rFonts w:ascii="Verdana" w:hAnsi="Verdana"/>
        </w:rPr>
        <w:tab/>
      </w:r>
      <w:r w:rsidRPr="00E47433">
        <w:rPr>
          <w:rStyle w:val="FontStyle38"/>
          <w:rFonts w:ascii="Verdana" w:hAnsi="Verdana"/>
        </w:rPr>
        <w:t xml:space="preserve">Każda ze Stron zobowiązuje się do naprawienia szkody wyrządzonej Stronie przeciwnej powstałej w wyniku naruszenia danych osobowych z jej winy. </w:t>
      </w:r>
      <w:r>
        <w:rPr>
          <w:rStyle w:val="FontStyle38"/>
          <w:rFonts w:ascii="Verdana" w:hAnsi="Verdana"/>
        </w:rPr>
        <w:br/>
      </w:r>
      <w:r w:rsidRPr="00E47433">
        <w:rPr>
          <w:rStyle w:val="FontStyle38"/>
          <w:rFonts w:ascii="Verdana" w:hAnsi="Verdana"/>
        </w:rPr>
        <w:t>W szczególności zobowiązuje się do pokrycia kar, kosztów procesu i zastępstwa procesowego, a także odszkodowania na rzecz osoby, której naruszenie dotyczyło.</w:t>
      </w:r>
    </w:p>
    <w:p w14:paraId="4EAE8FC4" w14:textId="77777777" w:rsidR="0044118F" w:rsidRPr="00E47433" w:rsidRDefault="0044118F" w:rsidP="0044118F">
      <w:pPr>
        <w:pStyle w:val="Style2"/>
        <w:widowControl/>
        <w:spacing w:line="240" w:lineRule="auto"/>
        <w:ind w:left="851" w:hanging="851"/>
        <w:rPr>
          <w:rStyle w:val="FontStyle38"/>
          <w:rFonts w:ascii="Verdana" w:hAnsi="Verdana"/>
        </w:rPr>
      </w:pPr>
    </w:p>
    <w:p w14:paraId="19CE2081" w14:textId="77777777" w:rsidR="0044118F" w:rsidRPr="00E47433"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10. </w:t>
      </w:r>
      <w:r>
        <w:rPr>
          <w:rStyle w:val="FontStyle38"/>
          <w:rFonts w:ascii="Verdana" w:hAnsi="Verdana"/>
        </w:rPr>
        <w:tab/>
      </w:r>
      <w:r w:rsidRPr="00E47433">
        <w:rPr>
          <w:rStyle w:val="FontStyle38"/>
          <w:rFonts w:ascii="Verdana" w:hAnsi="Verdana"/>
        </w:rPr>
        <w:t>Strony zobowiązują się wzajemnego inform</w:t>
      </w:r>
      <w:r>
        <w:rPr>
          <w:rStyle w:val="FontStyle38"/>
          <w:rFonts w:ascii="Verdana" w:hAnsi="Verdana"/>
        </w:rPr>
        <w:t xml:space="preserve">owania (bez zbędnej zwłoki) </w:t>
      </w:r>
      <w:r>
        <w:rPr>
          <w:rStyle w:val="FontStyle38"/>
          <w:rFonts w:ascii="Verdana" w:hAnsi="Verdana"/>
        </w:rPr>
        <w:br/>
      </w:r>
      <w:r w:rsidRPr="00E47433">
        <w:rPr>
          <w:rStyle w:val="FontStyle38"/>
          <w:rFonts w:ascii="Verdana" w:hAnsi="Verdana"/>
        </w:rPr>
        <w:t xml:space="preserve">w </w:t>
      </w:r>
      <w:r>
        <w:rPr>
          <w:rStyle w:val="FontStyle38"/>
          <w:rFonts w:ascii="Verdana" w:hAnsi="Verdana"/>
        </w:rPr>
        <w:t>p</w:t>
      </w:r>
      <w:r w:rsidRPr="00E47433">
        <w:rPr>
          <w:rStyle w:val="FontStyle38"/>
          <w:rFonts w:ascii="Verdana" w:hAnsi="Verdana"/>
        </w:rPr>
        <w:t xml:space="preserve">rzypadku: </w:t>
      </w:r>
    </w:p>
    <w:p w14:paraId="13C1C796" w14:textId="77777777" w:rsidR="0044118F" w:rsidRPr="00E47433" w:rsidRDefault="0044118F" w:rsidP="0044118F">
      <w:pPr>
        <w:pStyle w:val="Style2"/>
        <w:widowControl/>
        <w:spacing w:line="240" w:lineRule="auto"/>
        <w:ind w:left="851" w:hanging="851"/>
        <w:rPr>
          <w:rStyle w:val="FontStyle38"/>
          <w:rFonts w:ascii="Verdana" w:hAnsi="Verdana"/>
        </w:rPr>
      </w:pPr>
      <w:r>
        <w:rPr>
          <w:rStyle w:val="FontStyle38"/>
          <w:rFonts w:ascii="Verdana" w:hAnsi="Verdana"/>
        </w:rPr>
        <w:tab/>
      </w:r>
      <w:r>
        <w:rPr>
          <w:rStyle w:val="FontStyle38"/>
          <w:rFonts w:ascii="Verdana" w:hAnsi="Verdana"/>
        </w:rPr>
        <w:tab/>
      </w:r>
      <w:r w:rsidRPr="00E47433">
        <w:rPr>
          <w:rStyle w:val="FontStyle38"/>
          <w:rFonts w:ascii="Verdana" w:hAnsi="Verdana"/>
        </w:rPr>
        <w:t xml:space="preserve">a) stwierdzenia naruszenia ochrony danych osobowych, zawierające co </w:t>
      </w:r>
      <w:r>
        <w:rPr>
          <w:rStyle w:val="FontStyle38"/>
          <w:rFonts w:ascii="Verdana" w:hAnsi="Verdana"/>
        </w:rPr>
        <w:tab/>
      </w:r>
      <w:r w:rsidRPr="00E47433">
        <w:rPr>
          <w:rStyle w:val="FontStyle38"/>
          <w:rFonts w:ascii="Verdana" w:hAnsi="Verdana"/>
        </w:rPr>
        <w:t>najmniej informacje, o których mowa w art. 33 ust. 3 RODO;</w:t>
      </w:r>
    </w:p>
    <w:p w14:paraId="0C128D5A" w14:textId="77777777" w:rsidR="0044118F" w:rsidRPr="00E47433" w:rsidRDefault="0044118F" w:rsidP="0044118F">
      <w:pPr>
        <w:pStyle w:val="Style2"/>
        <w:widowControl/>
        <w:spacing w:line="240" w:lineRule="auto"/>
        <w:ind w:left="851" w:hanging="851"/>
        <w:rPr>
          <w:rStyle w:val="FontStyle38"/>
          <w:rFonts w:ascii="Verdana" w:hAnsi="Verdana"/>
        </w:rPr>
      </w:pPr>
      <w:r>
        <w:rPr>
          <w:rStyle w:val="FontStyle38"/>
          <w:rFonts w:ascii="Verdana" w:hAnsi="Verdana"/>
        </w:rPr>
        <w:tab/>
      </w:r>
      <w:r>
        <w:rPr>
          <w:rStyle w:val="FontStyle38"/>
          <w:rFonts w:ascii="Verdana" w:hAnsi="Verdana"/>
        </w:rPr>
        <w:tab/>
      </w:r>
      <w:r w:rsidRPr="00E47433">
        <w:rPr>
          <w:rStyle w:val="FontStyle38"/>
          <w:rFonts w:ascii="Verdana" w:hAnsi="Verdana"/>
        </w:rPr>
        <w:t xml:space="preserve">b) wszczęcia, przez organ właściwy ds. ochrony danych osobowych, kontroli </w:t>
      </w:r>
      <w:r>
        <w:rPr>
          <w:rStyle w:val="FontStyle38"/>
          <w:rFonts w:ascii="Verdana" w:hAnsi="Verdana"/>
        </w:rPr>
        <w:tab/>
      </w:r>
      <w:r w:rsidRPr="00E47433">
        <w:rPr>
          <w:rStyle w:val="FontStyle38"/>
          <w:rFonts w:ascii="Verdana" w:hAnsi="Verdana"/>
        </w:rPr>
        <w:t>sposobu przetwarzania powierzonych danych osobowych.</w:t>
      </w:r>
    </w:p>
    <w:p w14:paraId="3EC57097" w14:textId="77777777" w:rsidR="0044118F" w:rsidRDefault="0044118F" w:rsidP="0044118F">
      <w:pPr>
        <w:pStyle w:val="Style2"/>
        <w:widowControl/>
        <w:spacing w:line="240" w:lineRule="auto"/>
        <w:ind w:left="851" w:hanging="851"/>
        <w:rPr>
          <w:rStyle w:val="FontStyle38"/>
          <w:rFonts w:ascii="Verdana" w:hAnsi="Verdana"/>
        </w:rPr>
      </w:pPr>
    </w:p>
    <w:p w14:paraId="377D21DB" w14:textId="77777777" w:rsidR="0044118F" w:rsidRDefault="0044118F" w:rsidP="0044118F">
      <w:pPr>
        <w:pStyle w:val="Style2"/>
        <w:widowControl/>
        <w:spacing w:line="240" w:lineRule="auto"/>
        <w:ind w:left="851" w:hanging="851"/>
        <w:rPr>
          <w:rStyle w:val="FontStyle38"/>
          <w:rFonts w:ascii="Verdana" w:hAnsi="Verdana"/>
        </w:rPr>
      </w:pPr>
      <w:r w:rsidRPr="00E47433">
        <w:rPr>
          <w:rStyle w:val="FontStyle38"/>
          <w:rFonts w:ascii="Verdana" w:hAnsi="Verdana"/>
        </w:rPr>
        <w:lastRenderedPageBreak/>
        <w:t xml:space="preserve">11. </w:t>
      </w:r>
      <w:r>
        <w:rPr>
          <w:rStyle w:val="FontStyle38"/>
          <w:rFonts w:ascii="Verdana" w:hAnsi="Verdana"/>
        </w:rPr>
        <w:tab/>
      </w:r>
      <w:r w:rsidRPr="00E47433">
        <w:rPr>
          <w:rStyle w:val="FontStyle38"/>
          <w:rFonts w:ascii="Verdana" w:hAnsi="Verdana"/>
        </w:rPr>
        <w:t>Strony umożliwią, upoważnionym przez siebie audytorom, przeprowadzenie audytów. Z audytu sporządza się protokół, którego jeden egzemplarz doręcza się Stronie audytowanej.</w:t>
      </w:r>
    </w:p>
    <w:p w14:paraId="56888F98" w14:textId="77777777" w:rsidR="0044118F" w:rsidRPr="00E47433" w:rsidRDefault="0044118F" w:rsidP="0044118F">
      <w:pPr>
        <w:pStyle w:val="Style2"/>
        <w:widowControl/>
        <w:spacing w:line="240" w:lineRule="auto"/>
        <w:ind w:left="851" w:hanging="851"/>
        <w:rPr>
          <w:rStyle w:val="FontStyle38"/>
          <w:rFonts w:ascii="Verdana" w:hAnsi="Verdana"/>
        </w:rPr>
      </w:pPr>
    </w:p>
    <w:p w14:paraId="1ECF22B1" w14:textId="0987D632" w:rsidR="00AD3426" w:rsidRPr="00145199" w:rsidRDefault="0044118F" w:rsidP="00145199">
      <w:pPr>
        <w:pStyle w:val="Style2"/>
        <w:widowControl/>
        <w:spacing w:line="240" w:lineRule="auto"/>
        <w:ind w:left="851" w:hanging="851"/>
        <w:rPr>
          <w:rFonts w:ascii="Verdana" w:hAnsi="Verdana" w:cs="Arial"/>
          <w:sz w:val="20"/>
          <w:szCs w:val="20"/>
        </w:rPr>
      </w:pPr>
      <w:r w:rsidRPr="00E47433">
        <w:rPr>
          <w:rStyle w:val="FontStyle38"/>
          <w:rFonts w:ascii="Verdana" w:hAnsi="Verdana"/>
        </w:rPr>
        <w:t xml:space="preserve">12. </w:t>
      </w:r>
      <w:r>
        <w:rPr>
          <w:rStyle w:val="FontStyle38"/>
          <w:rFonts w:ascii="Verdana" w:hAnsi="Verdana"/>
        </w:rPr>
        <w:tab/>
      </w:r>
      <w:r w:rsidRPr="00E47433">
        <w:rPr>
          <w:rStyle w:val="FontStyle38"/>
          <w:rFonts w:ascii="Verdana" w:hAnsi="Verdana"/>
        </w:rPr>
        <w:t xml:space="preserve">W przypadku stwierdzenia uchybień w zakresie wykonywania niniejszej Umowy dotyczących przetwarzania danych osobowych, Stronom przysługuje prawo do żądania natychmiastowego wstrzymania ich przetwarzania i usunięcia uchybień </w:t>
      </w:r>
      <w:r>
        <w:rPr>
          <w:rStyle w:val="FontStyle38"/>
          <w:rFonts w:ascii="Verdana" w:hAnsi="Verdana"/>
        </w:rPr>
        <w:br/>
      </w:r>
      <w:r w:rsidRPr="00E47433">
        <w:rPr>
          <w:rStyle w:val="FontStyle38"/>
          <w:rFonts w:ascii="Verdana" w:hAnsi="Verdana"/>
        </w:rPr>
        <w:t>w uzgodnionym terminie.</w:t>
      </w:r>
    </w:p>
    <w:sectPr w:rsidR="00AD3426" w:rsidRPr="00145199" w:rsidSect="008B0E60">
      <w:headerReference w:type="default" r:id="rId9"/>
      <w:footerReference w:type="even" r:id="rId10"/>
      <w:footerReference w:type="default" r:id="rId11"/>
      <w:pgSz w:w="11906" w:h="16838"/>
      <w:pgMar w:top="1560" w:right="1274"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DEC2A" w16cid:durableId="22516D28"/>
  <w16cid:commentId w16cid:paraId="2ECBD8F6" w16cid:durableId="224442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E901" w14:textId="77777777" w:rsidR="0044118F" w:rsidRDefault="0044118F">
      <w:r>
        <w:separator/>
      </w:r>
    </w:p>
  </w:endnote>
  <w:endnote w:type="continuationSeparator" w:id="0">
    <w:p w14:paraId="7CEB59B7" w14:textId="77777777" w:rsidR="0044118F" w:rsidRDefault="0044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44118F" w:rsidRDefault="0044118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44118F" w:rsidRDefault="0044118F">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57D67654" w:rsidR="0044118F" w:rsidRDefault="0044118F">
    <w:pPr>
      <w:pStyle w:val="Stopka"/>
      <w:jc w:val="center"/>
    </w:pPr>
    <w:r>
      <w:rPr>
        <w:sz w:val="18"/>
        <w:szCs w:val="18"/>
      </w:rPr>
      <w:fldChar w:fldCharType="begin"/>
    </w:r>
    <w:r>
      <w:rPr>
        <w:sz w:val="18"/>
        <w:szCs w:val="18"/>
      </w:rPr>
      <w:instrText>PAGE   \* MERGEFORMAT</w:instrText>
    </w:r>
    <w:r>
      <w:rPr>
        <w:sz w:val="18"/>
        <w:szCs w:val="18"/>
      </w:rPr>
      <w:fldChar w:fldCharType="separate"/>
    </w:r>
    <w:r w:rsidR="00145199" w:rsidRPr="00145199">
      <w:rPr>
        <w:noProof/>
        <w:sz w:val="18"/>
        <w:szCs w:val="18"/>
        <w:lang w:val="pl-PL"/>
      </w:rPr>
      <w:t>40</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CC34" w14:textId="77777777" w:rsidR="0044118F" w:rsidRDefault="0044118F">
      <w:r>
        <w:separator/>
      </w:r>
    </w:p>
  </w:footnote>
  <w:footnote w:type="continuationSeparator" w:id="0">
    <w:p w14:paraId="20051F50" w14:textId="77777777" w:rsidR="0044118F" w:rsidRDefault="00441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42701E12" w:rsidR="0044118F" w:rsidRDefault="0044118F" w:rsidP="008B0E60">
    <w:pPr>
      <w:pStyle w:val="Nagwek"/>
      <w:jc w:val="center"/>
      <w:rPr>
        <w:rFonts w:ascii="Verdana" w:hAnsi="Verdana"/>
        <w:sz w:val="15"/>
        <w:szCs w:val="15"/>
        <w:lang w:val="pl-PL"/>
      </w:rPr>
    </w:pPr>
    <w:r>
      <w:rPr>
        <w:rFonts w:ascii="Verdana" w:hAnsi="Verdana"/>
        <w:sz w:val="15"/>
        <w:szCs w:val="15"/>
        <w:lang w:val="pl-PL"/>
      </w:rPr>
      <w:t>UMOWA DZIERŻAWY NIERUCHOMOŚCI MOP</w:t>
    </w:r>
    <w:r>
      <w:rPr>
        <w:rFonts w:ascii="Verdana" w:hAnsi="Verdana"/>
        <w:sz w:val="15"/>
        <w:szCs w:val="15"/>
        <w:lang w:val="pl-PL"/>
      </w:rPr>
      <w:br/>
      <w:t>Obiekt II „Racula Wschód” kat. II w km 197+826 – strona lewa</w:t>
    </w:r>
    <w:r>
      <w:rPr>
        <w:rFonts w:ascii="Verdana" w:hAnsi="Verdana"/>
        <w:sz w:val="15"/>
        <w:szCs w:val="15"/>
        <w:lang w:val="pl-PL"/>
      </w:rPr>
      <w:br/>
      <w:t xml:space="preserve"> ZAWARTA POMIĘDZY GDDKIA 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F5E400C"/>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860A8"/>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9"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10"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8554C"/>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B24371"/>
    <w:multiLevelType w:val="hybridMultilevel"/>
    <w:tmpl w:val="BB72B360"/>
    <w:lvl w:ilvl="0" w:tplc="0576EA4E">
      <w:start w:val="1"/>
      <w:numFmt w:val="upperLetter"/>
      <w:lvlText w:val="%1."/>
      <w:lvlJc w:val="left"/>
      <w:pPr>
        <w:tabs>
          <w:tab w:val="num" w:pos="720"/>
        </w:tabs>
        <w:ind w:left="720" w:hanging="360"/>
      </w:pPr>
      <w:rPr>
        <w:b w:val="0"/>
      </w:r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731764"/>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A4949E7"/>
    <w:multiLevelType w:val="hybridMultilevel"/>
    <w:tmpl w:val="DB7EEB54"/>
    <w:lvl w:ilvl="0" w:tplc="F8406C48">
      <w:numFmt w:val="bullet"/>
      <w:lvlText w:val=""/>
      <w:lvlJc w:val="left"/>
      <w:pPr>
        <w:ind w:left="2203" w:hanging="360"/>
      </w:pPr>
      <w:rPr>
        <w:rFonts w:ascii="Symbol" w:eastAsia="Times New Roman" w:hAnsi="Symbol" w:cs="Times New Roman"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4"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6"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8"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60B1A53"/>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7"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8" w15:restartNumberingAfterBreak="0">
    <w:nsid w:val="617E691D"/>
    <w:multiLevelType w:val="hybridMultilevel"/>
    <w:tmpl w:val="32E28460"/>
    <w:lvl w:ilvl="0" w:tplc="E4D41B92">
      <w:start w:val="1"/>
      <w:numFmt w:val="upperRoman"/>
      <w:lvlText w:val="%1."/>
      <w:lvlJc w:val="left"/>
      <w:pPr>
        <w:ind w:left="1146" w:hanging="72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1"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4"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7"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2" w15:restartNumberingAfterBreak="0">
    <w:nsid w:val="730E42CA"/>
    <w:multiLevelType w:val="hybridMultilevel"/>
    <w:tmpl w:val="78167FC0"/>
    <w:lvl w:ilvl="0" w:tplc="9B1E79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54"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6"/>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9"/>
    <w:lvlOverride w:ilvl="0">
      <w:startOverride w:val="1"/>
    </w:lvlOverride>
  </w:num>
  <w:num w:numId="10">
    <w:abstractNumId w:val="40"/>
  </w:num>
  <w:num w:numId="11">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58"/>
  </w:num>
  <w:num w:numId="16">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24"/>
  </w:num>
  <w:num w:numId="27">
    <w:abstractNumId w:val="0"/>
  </w:num>
  <w:num w:numId="28">
    <w:abstractNumId w:val="54"/>
  </w:num>
  <w:num w:numId="29">
    <w:abstractNumId w:val="11"/>
  </w:num>
  <w:num w:numId="30">
    <w:abstractNumId w:val="35"/>
  </w:num>
  <w:num w:numId="31">
    <w:abstractNumId w:val="55"/>
  </w:num>
  <w:num w:numId="32">
    <w:abstractNumId w:val="51"/>
  </w:num>
  <w:num w:numId="33">
    <w:abstractNumId w:val="34"/>
  </w:num>
  <w:num w:numId="34">
    <w:abstractNumId w:val="56"/>
  </w:num>
  <w:num w:numId="35">
    <w:abstractNumId w:val="27"/>
  </w:num>
  <w:num w:numId="36">
    <w:abstractNumId w:val="17"/>
  </w:num>
  <w:num w:numId="37">
    <w:abstractNumId w:val="3"/>
  </w:num>
  <w:num w:numId="38">
    <w:abstractNumId w:val="6"/>
  </w:num>
  <w:num w:numId="39">
    <w:abstractNumId w:val="15"/>
  </w:num>
  <w:num w:numId="40">
    <w:abstractNumId w:val="19"/>
  </w:num>
  <w:num w:numId="41">
    <w:abstractNumId w:val="45"/>
  </w:num>
  <w:num w:numId="42">
    <w:abstractNumId w:val="12"/>
  </w:num>
  <w:num w:numId="43">
    <w:abstractNumId w:val="42"/>
  </w:num>
  <w:num w:numId="44">
    <w:abstractNumId w:val="1"/>
  </w:num>
  <w:num w:numId="45">
    <w:abstractNumId w:val="31"/>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9"/>
  </w:num>
  <w:num w:numId="50">
    <w:abstractNumId w:val="28"/>
  </w:num>
  <w:num w:numId="51">
    <w:abstractNumId w:val="48"/>
  </w:num>
  <w:num w:numId="52">
    <w:abstractNumId w:val="57"/>
  </w:num>
  <w:num w:numId="53">
    <w:abstractNumId w:val="30"/>
  </w:num>
  <w:num w:numId="54">
    <w:abstractNumId w:val="18"/>
  </w:num>
  <w:num w:numId="55">
    <w:abstractNumId w:val="10"/>
  </w:num>
  <w:num w:numId="56">
    <w:abstractNumId w:val="13"/>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20"/>
  </w:num>
  <w:num w:numId="60">
    <w:abstractNumId w:val="7"/>
  </w:num>
  <w:num w:numId="61">
    <w:abstractNumId w:val="5"/>
  </w:num>
  <w:num w:numId="62">
    <w:abstractNumId w:val="52"/>
  </w:num>
  <w:num w:numId="63">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04DA"/>
    <w:rsid w:val="00001439"/>
    <w:rsid w:val="000144B6"/>
    <w:rsid w:val="00020A1A"/>
    <w:rsid w:val="00020F5D"/>
    <w:rsid w:val="000215C5"/>
    <w:rsid w:val="0002673C"/>
    <w:rsid w:val="00031DD1"/>
    <w:rsid w:val="000354E9"/>
    <w:rsid w:val="000471AB"/>
    <w:rsid w:val="00055BC2"/>
    <w:rsid w:val="000605D6"/>
    <w:rsid w:val="000745F7"/>
    <w:rsid w:val="000758BC"/>
    <w:rsid w:val="00077930"/>
    <w:rsid w:val="00082141"/>
    <w:rsid w:val="000B76B7"/>
    <w:rsid w:val="000D22EF"/>
    <w:rsid w:val="000E264A"/>
    <w:rsid w:val="0011467D"/>
    <w:rsid w:val="001260B3"/>
    <w:rsid w:val="00145199"/>
    <w:rsid w:val="001735BB"/>
    <w:rsid w:val="001A0944"/>
    <w:rsid w:val="001A5D97"/>
    <w:rsid w:val="001C06E9"/>
    <w:rsid w:val="001D0E7E"/>
    <w:rsid w:val="001E1232"/>
    <w:rsid w:val="00203A8D"/>
    <w:rsid w:val="00204F39"/>
    <w:rsid w:val="002257D2"/>
    <w:rsid w:val="00230D4D"/>
    <w:rsid w:val="00232DA5"/>
    <w:rsid w:val="00240750"/>
    <w:rsid w:val="002531CB"/>
    <w:rsid w:val="002635A6"/>
    <w:rsid w:val="00266B8A"/>
    <w:rsid w:val="002879C2"/>
    <w:rsid w:val="002A44F1"/>
    <w:rsid w:val="002B155E"/>
    <w:rsid w:val="002B6B94"/>
    <w:rsid w:val="002B78C0"/>
    <w:rsid w:val="002C65A6"/>
    <w:rsid w:val="002C7862"/>
    <w:rsid w:val="002D32FC"/>
    <w:rsid w:val="003020DD"/>
    <w:rsid w:val="00343680"/>
    <w:rsid w:val="00345EBE"/>
    <w:rsid w:val="00364B92"/>
    <w:rsid w:val="00371861"/>
    <w:rsid w:val="00381284"/>
    <w:rsid w:val="00391B38"/>
    <w:rsid w:val="00395AB7"/>
    <w:rsid w:val="00395C32"/>
    <w:rsid w:val="003A1D08"/>
    <w:rsid w:val="003A5C4E"/>
    <w:rsid w:val="003A6194"/>
    <w:rsid w:val="003B05E2"/>
    <w:rsid w:val="003B3DF9"/>
    <w:rsid w:val="003B4687"/>
    <w:rsid w:val="003C0A54"/>
    <w:rsid w:val="003E1F8A"/>
    <w:rsid w:val="003F06F7"/>
    <w:rsid w:val="003F2B29"/>
    <w:rsid w:val="003F429C"/>
    <w:rsid w:val="00400A94"/>
    <w:rsid w:val="00406FCD"/>
    <w:rsid w:val="0041618F"/>
    <w:rsid w:val="004253F1"/>
    <w:rsid w:val="00433806"/>
    <w:rsid w:val="00437A58"/>
    <w:rsid w:val="0044118F"/>
    <w:rsid w:val="00493070"/>
    <w:rsid w:val="0049435E"/>
    <w:rsid w:val="004B09BE"/>
    <w:rsid w:val="004B0F0E"/>
    <w:rsid w:val="004B1882"/>
    <w:rsid w:val="004B670E"/>
    <w:rsid w:val="004B6980"/>
    <w:rsid w:val="004F18D3"/>
    <w:rsid w:val="00506AE1"/>
    <w:rsid w:val="00510A08"/>
    <w:rsid w:val="00524DDE"/>
    <w:rsid w:val="00526A82"/>
    <w:rsid w:val="00564B58"/>
    <w:rsid w:val="00575E8A"/>
    <w:rsid w:val="0058285F"/>
    <w:rsid w:val="0058639D"/>
    <w:rsid w:val="005937A7"/>
    <w:rsid w:val="005C2B6D"/>
    <w:rsid w:val="005C308B"/>
    <w:rsid w:val="00610603"/>
    <w:rsid w:val="00632D66"/>
    <w:rsid w:val="0064396C"/>
    <w:rsid w:val="0066112F"/>
    <w:rsid w:val="00670844"/>
    <w:rsid w:val="00673601"/>
    <w:rsid w:val="00675777"/>
    <w:rsid w:val="006A50EE"/>
    <w:rsid w:val="006A514F"/>
    <w:rsid w:val="006A7935"/>
    <w:rsid w:val="006B46A2"/>
    <w:rsid w:val="006B77BB"/>
    <w:rsid w:val="006C0F73"/>
    <w:rsid w:val="006C15E0"/>
    <w:rsid w:val="006C403D"/>
    <w:rsid w:val="006F0B93"/>
    <w:rsid w:val="006F6166"/>
    <w:rsid w:val="00715783"/>
    <w:rsid w:val="0072364F"/>
    <w:rsid w:val="007246CE"/>
    <w:rsid w:val="0073235A"/>
    <w:rsid w:val="007535F8"/>
    <w:rsid w:val="0076114B"/>
    <w:rsid w:val="00790C36"/>
    <w:rsid w:val="00792CC6"/>
    <w:rsid w:val="007A3558"/>
    <w:rsid w:val="007C4D63"/>
    <w:rsid w:val="007D3F38"/>
    <w:rsid w:val="007D5FD4"/>
    <w:rsid w:val="007F01FA"/>
    <w:rsid w:val="007F32B2"/>
    <w:rsid w:val="00817A6F"/>
    <w:rsid w:val="008213AB"/>
    <w:rsid w:val="00833AA1"/>
    <w:rsid w:val="0084635B"/>
    <w:rsid w:val="00850CAA"/>
    <w:rsid w:val="008644AA"/>
    <w:rsid w:val="008665D2"/>
    <w:rsid w:val="008753FB"/>
    <w:rsid w:val="0087718E"/>
    <w:rsid w:val="0089294C"/>
    <w:rsid w:val="008A3E92"/>
    <w:rsid w:val="008A575E"/>
    <w:rsid w:val="008A614D"/>
    <w:rsid w:val="008B0E60"/>
    <w:rsid w:val="008B3F2C"/>
    <w:rsid w:val="008C0A5A"/>
    <w:rsid w:val="008C4046"/>
    <w:rsid w:val="008E0658"/>
    <w:rsid w:val="0090596A"/>
    <w:rsid w:val="00912449"/>
    <w:rsid w:val="0091538B"/>
    <w:rsid w:val="009246FE"/>
    <w:rsid w:val="00931BFC"/>
    <w:rsid w:val="009374DF"/>
    <w:rsid w:val="00966BF5"/>
    <w:rsid w:val="009835BC"/>
    <w:rsid w:val="0098676B"/>
    <w:rsid w:val="009D1523"/>
    <w:rsid w:val="009D29F3"/>
    <w:rsid w:val="009F466D"/>
    <w:rsid w:val="00A12AD3"/>
    <w:rsid w:val="00A22ABB"/>
    <w:rsid w:val="00A32895"/>
    <w:rsid w:val="00A45963"/>
    <w:rsid w:val="00A700E9"/>
    <w:rsid w:val="00A71105"/>
    <w:rsid w:val="00A7585E"/>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A778C"/>
    <w:rsid w:val="00BB1FDB"/>
    <w:rsid w:val="00BE7568"/>
    <w:rsid w:val="00C06E3E"/>
    <w:rsid w:val="00C24717"/>
    <w:rsid w:val="00C27B01"/>
    <w:rsid w:val="00C346A2"/>
    <w:rsid w:val="00C353F0"/>
    <w:rsid w:val="00C400F8"/>
    <w:rsid w:val="00C57FBB"/>
    <w:rsid w:val="00C62563"/>
    <w:rsid w:val="00C8366C"/>
    <w:rsid w:val="00CB0EAF"/>
    <w:rsid w:val="00CB4109"/>
    <w:rsid w:val="00CC7026"/>
    <w:rsid w:val="00CE32EF"/>
    <w:rsid w:val="00D00012"/>
    <w:rsid w:val="00D01441"/>
    <w:rsid w:val="00D047A8"/>
    <w:rsid w:val="00D16AE2"/>
    <w:rsid w:val="00D25296"/>
    <w:rsid w:val="00D252C7"/>
    <w:rsid w:val="00D338B1"/>
    <w:rsid w:val="00D37A69"/>
    <w:rsid w:val="00D75B10"/>
    <w:rsid w:val="00D96AF4"/>
    <w:rsid w:val="00DA50E5"/>
    <w:rsid w:val="00DA6177"/>
    <w:rsid w:val="00DE7E90"/>
    <w:rsid w:val="00E02B65"/>
    <w:rsid w:val="00E16DE1"/>
    <w:rsid w:val="00E324BA"/>
    <w:rsid w:val="00E330BD"/>
    <w:rsid w:val="00E47433"/>
    <w:rsid w:val="00E7535E"/>
    <w:rsid w:val="00E76DBE"/>
    <w:rsid w:val="00E80D59"/>
    <w:rsid w:val="00EC5E4D"/>
    <w:rsid w:val="00ED148A"/>
    <w:rsid w:val="00ED4C2B"/>
    <w:rsid w:val="00ED7B9D"/>
    <w:rsid w:val="00EE1345"/>
    <w:rsid w:val="00EE7194"/>
    <w:rsid w:val="00EF1709"/>
    <w:rsid w:val="00F03456"/>
    <w:rsid w:val="00F26318"/>
    <w:rsid w:val="00F33950"/>
    <w:rsid w:val="00F42EBB"/>
    <w:rsid w:val="00F47BA0"/>
    <w:rsid w:val="00F5781F"/>
    <w:rsid w:val="00F66731"/>
    <w:rsid w:val="00F74245"/>
    <w:rsid w:val="00F835BD"/>
    <w:rsid w:val="00F844DA"/>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uiPriority w:val="99"/>
    <w:rsid w:val="00E47433"/>
    <w:pPr>
      <w:overflowPunct/>
      <w:spacing w:line="295" w:lineRule="exact"/>
      <w:jc w:val="both"/>
    </w:pPr>
    <w:rPr>
      <w:rFonts w:ascii="Calibri" w:hAnsi="Calibri"/>
      <w:sz w:val="24"/>
      <w:szCs w:val="24"/>
      <w:lang w:eastAsia="pl-PL"/>
    </w:rPr>
  </w:style>
  <w:style w:type="character" w:customStyle="1" w:styleId="FontStyle38">
    <w:name w:val="Font Style38"/>
    <w:uiPriority w:val="99"/>
    <w:rsid w:val="00E47433"/>
    <w:rPr>
      <w:rFonts w:ascii="Arial" w:hAnsi="Arial" w:cs="Arial" w:hint="default"/>
      <w:sz w:val="20"/>
      <w:szCs w:val="20"/>
    </w:rPr>
  </w:style>
  <w:style w:type="character" w:customStyle="1" w:styleId="Nierozpoznanawzmianka1">
    <w:name w:val="Nierozpoznana wzmianka1"/>
    <w:basedOn w:val="Domylnaczcionkaakapitu"/>
    <w:uiPriority w:val="99"/>
    <w:semiHidden/>
    <w:unhideWhenUsed/>
    <w:rsid w:val="00E47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gddki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C492-00D7-4308-A704-B9740777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14674</Words>
  <Characters>100825</Characters>
  <Application>Microsoft Office Word</Application>
  <DocSecurity>0</DocSecurity>
  <Lines>840</Lines>
  <Paragraphs>230</Paragraphs>
  <ScaleCrop>false</ScaleCrop>
  <HeadingPairs>
    <vt:vector size="2" baseType="variant">
      <vt:variant>
        <vt:lpstr>Tytuł</vt:lpstr>
      </vt:variant>
      <vt:variant>
        <vt:i4>1</vt:i4>
      </vt:variant>
    </vt:vector>
  </HeadingPairs>
  <TitlesOfParts>
    <vt:vector size="1" baseType="lpstr">
      <vt:lpstr>Umowa</vt:lpstr>
    </vt:vector>
  </TitlesOfParts>
  <Company>GDDKiA</Company>
  <LinksUpToDate>false</LinksUpToDate>
  <CharactersWithSpaces>115269</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MOP Racula</dc:subject>
  <dc:creator>Biegalski Michał</dc:creator>
  <cp:keywords>MOP</cp:keywords>
  <dc:description/>
  <cp:lastModifiedBy>Biegalski Michał</cp:lastModifiedBy>
  <cp:revision>2</cp:revision>
  <cp:lastPrinted>2020-12-11T10:09:00Z</cp:lastPrinted>
  <dcterms:created xsi:type="dcterms:W3CDTF">2020-12-11T10:10:00Z</dcterms:created>
  <dcterms:modified xsi:type="dcterms:W3CDTF">2020-12-11T10:10:00Z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