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5</w:t>
      </w:r>
      <w:r w:rsidR="00C56FF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 w:rsidR="00C56FF0"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III</w:t>
      </w: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BAG.261.7.2021.ICI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Część III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706447">
        <w:rPr>
          <w:rFonts w:asciiTheme="minorHAnsi" w:hAnsiTheme="minorHAnsi" w:cstheme="minorHAnsi"/>
          <w:b/>
          <w:sz w:val="22"/>
          <w:szCs w:val="22"/>
        </w:rPr>
        <w:t xml:space="preserve">przedłużenie usługi wsparcia serwisowego dla przełączników Allied </w:t>
      </w:r>
      <w:proofErr w:type="spellStart"/>
      <w:r w:rsidRPr="00706447">
        <w:rPr>
          <w:rFonts w:asciiTheme="minorHAnsi" w:hAnsiTheme="minorHAnsi" w:cstheme="minorHAnsi"/>
          <w:b/>
          <w:sz w:val="22"/>
          <w:szCs w:val="22"/>
        </w:rPr>
        <w:t>Telesis</w:t>
      </w:r>
      <w:proofErr w:type="spellEnd"/>
      <w:r w:rsidRPr="00706447">
        <w:rPr>
          <w:rFonts w:asciiTheme="minorHAnsi" w:hAnsiTheme="minorHAnsi" w:cstheme="minorHAnsi"/>
          <w:b/>
          <w:sz w:val="22"/>
          <w:szCs w:val="22"/>
        </w:rPr>
        <w:t xml:space="preserve"> wraz z oprogramowaniem zarządzającym na okres 12 miesięcy</w:t>
      </w:r>
      <w:r w:rsidRPr="00EB3E36" w:rsidDel="00B542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EB3E36">
        <w:rPr>
          <w:rFonts w:asciiTheme="minorHAnsi" w:hAnsiTheme="minorHAnsi" w:cstheme="minorHAnsi"/>
          <w:b/>
          <w:sz w:val="22"/>
          <w:szCs w:val="22"/>
        </w:rPr>
        <w:t>Część III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B542E0">
        <w:rPr>
          <w:rFonts w:asciiTheme="minorHAnsi" w:hAnsiTheme="minorHAnsi" w:cstheme="minorHAnsi"/>
          <w:b/>
          <w:sz w:val="22"/>
          <w:szCs w:val="22"/>
        </w:rPr>
        <w:t xml:space="preserve">przedłużenie usługi wsparcia serwisowego dla przełączników Allied </w:t>
      </w:r>
      <w:proofErr w:type="spellStart"/>
      <w:r w:rsidRPr="00B542E0">
        <w:rPr>
          <w:rFonts w:asciiTheme="minorHAnsi" w:hAnsiTheme="minorHAnsi" w:cstheme="minorHAnsi"/>
          <w:b/>
          <w:sz w:val="22"/>
          <w:szCs w:val="22"/>
        </w:rPr>
        <w:t>Telesis</w:t>
      </w:r>
      <w:proofErr w:type="spellEnd"/>
      <w:r w:rsidRPr="00B542E0">
        <w:rPr>
          <w:rFonts w:asciiTheme="minorHAnsi" w:hAnsiTheme="minorHAnsi" w:cstheme="minorHAnsi"/>
          <w:b/>
          <w:sz w:val="22"/>
          <w:szCs w:val="22"/>
        </w:rPr>
        <w:t xml:space="preserve"> wraz z oprogramowaniem zarządzającym na okres 12 miesięcy</w:t>
      </w:r>
      <w:r w:rsidRPr="00B542E0" w:rsidDel="00B542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C56FF0" w:rsidRPr="00EB3E36" w:rsidRDefault="00C56FF0" w:rsidP="00C56FF0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37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C56FF0" w:rsidRPr="00EB3E36" w:rsidRDefault="00C56FF0" w:rsidP="00C56FF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  <w:bookmarkStart w:id="0" w:name="_GoBack"/>
      <w:bookmarkEnd w:id="0"/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C56FF0" w:rsidRPr="006D6585" w:rsidRDefault="00C56FF0" w:rsidP="00C56FF0">
      <w:pPr>
        <w:pStyle w:val="Akapitzlist"/>
        <w:numPr>
          <w:ilvl w:val="2"/>
          <w:numId w:val="3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Cs w:val="22"/>
        </w:rPr>
        <w:t>Termin aktywacji</w:t>
      </w:r>
      <w:r w:rsidRPr="00EB3E36">
        <w:rPr>
          <w:rFonts w:asciiTheme="minorHAnsi" w:eastAsia="Times New Roman" w:hAnsiTheme="minorHAnsi" w:cstheme="minorHAnsi"/>
          <w:b/>
          <w:szCs w:val="22"/>
        </w:rPr>
        <w:t xml:space="preserve"> usługi będącej przedmiotem zamówienia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C56FF0" w:rsidRPr="006D6585" w:rsidRDefault="00C56FF0" w:rsidP="00C56FF0">
      <w:pPr>
        <w:pStyle w:val="Akapitzlist"/>
        <w:suppressAutoHyphens w:val="0"/>
        <w:spacing w:line="276" w:lineRule="auto"/>
        <w:ind w:left="426"/>
        <w:rPr>
          <w:rFonts w:asciiTheme="minorHAnsi" w:hAnsiTheme="minorHAnsi" w:cstheme="minorHAnsi"/>
          <w:sz w:val="16"/>
          <w:szCs w:val="16"/>
          <w:lang w:eastAsia="pl-PL"/>
        </w:rPr>
      </w:pPr>
    </w:p>
    <w:p w:rsidR="00C56FF0" w:rsidRPr="00BD4A7F" w:rsidRDefault="00C56FF0" w:rsidP="00C56FF0">
      <w:pPr>
        <w:pStyle w:val="Akapitzlist"/>
        <w:suppressAutoHyphens w:val="0"/>
        <w:spacing w:after="120"/>
        <w:ind w:left="-284"/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568953086"/>
        </w:sdtPr>
        <w:sdtContent>
          <w:r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6D6585">
        <w:rPr>
          <w:rFonts w:asciiTheme="minorHAnsi" w:eastAsia="MS Gothic" w:hAnsiTheme="minorHAnsi" w:cstheme="minorHAnsi"/>
          <w:b/>
          <w:szCs w:val="22"/>
          <w:lang w:eastAsia="pl-PL"/>
        </w:rPr>
        <w:t xml:space="preserve"> </w:t>
      </w:r>
      <w:r w:rsidRPr="006D6585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>do 8</w:t>
      </w:r>
      <w:r w:rsidRPr="00BD4A7F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 xml:space="preserve"> dni roboczych przed datą wygaśnięcia obecnie posiadanego przez Zamawiającego wsparcia * </w:t>
      </w:r>
    </w:p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1670990470"/>
      </w:sdtPr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7 do 6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1083026752"/>
      </w:sdtPr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5 do 4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-1036201293"/>
      </w:sdtPr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3 do 2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-911771873"/>
      </w:sdtPr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1 dzień roboczy przed datą wygaśnięcia obecnie posiadanego przez Zamawiającego wsparcia *</w:t>
          </w:r>
        </w:p>
      </w:sdtContent>
    </w:sdt>
    <w:p w:rsidR="00C56FF0" w:rsidRPr="00EB3E36" w:rsidRDefault="00C56FF0" w:rsidP="00C56FF0">
      <w:pPr>
        <w:pStyle w:val="Akapitzlist"/>
        <w:suppressAutoHyphens w:val="0"/>
        <w:spacing w:before="120" w:after="120"/>
        <w:ind w:left="0"/>
        <w:rPr>
          <w:rFonts w:asciiTheme="minorHAnsi" w:eastAsia="Times New Roman" w:hAnsiTheme="minorHAnsi" w:cstheme="minorHAnsi"/>
          <w:b/>
          <w:szCs w:val="22"/>
        </w:rPr>
      </w:pPr>
      <w:r w:rsidRPr="00BD4A7F" w:rsidDel="00BD4A7F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 xml:space="preserve">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EB3E36">
        <w:rPr>
          <w:rFonts w:asciiTheme="minorHAnsi" w:hAnsiTheme="minorHAnsi" w:cstheme="minorHAnsi"/>
          <w:sz w:val="22"/>
          <w:szCs w:val="22"/>
        </w:rPr>
        <w:t>w tym koszty …………………………….. należne podatki od towarów i usług</w:t>
      </w:r>
      <w:r w:rsidRPr="00EB3E36">
        <w:rPr>
          <w:rFonts w:asciiTheme="minorHAnsi" w:hAnsiTheme="minorHAnsi" w:cstheme="minorHAnsi"/>
          <w:bCs/>
          <w:sz w:val="22"/>
          <w:szCs w:val="22"/>
        </w:rPr>
        <w:t>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C56FF0" w:rsidRPr="00EB3E36" w:rsidRDefault="00C56FF0" w:rsidP="00C56FF0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Załącznik nr 6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c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W trybie art. 225 ust.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C56FF0" w:rsidRPr="00EB3E36" w:rsidRDefault="00C56FF0" w:rsidP="00C56FF0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C56FF0" w:rsidRPr="00EB3E36" w:rsidRDefault="00C56FF0" w:rsidP="00C56FF0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C56FF0" w:rsidRPr="00EB3E36" w:rsidRDefault="00C56FF0" w:rsidP="00C56F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C56FF0" w:rsidRPr="00EB3E36" w:rsidRDefault="00C56FF0" w:rsidP="00C56F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C56FF0" w:rsidRPr="00EB3E36" w:rsidRDefault="00C56FF0" w:rsidP="00C56FF0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EB3E36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5882502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49160054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2706118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5641714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3335467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C56FF0" w:rsidRPr="00EB3E36" w:rsidRDefault="00C56FF0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5058787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C56FF0" w:rsidRPr="00EB3E36" w:rsidRDefault="00C56FF0" w:rsidP="00C56FF0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lastRenderedPageBreak/>
        <w:t>(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C56FF0" w:rsidRPr="00EB3E36" w:rsidRDefault="00C56FF0" w:rsidP="00C56FF0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C56FF0" w:rsidRPr="00EB3E36" w:rsidRDefault="00C56FF0" w:rsidP="00C56FF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t>)</w:t>
      </w:r>
    </w:p>
    <w:p w:rsidR="00C56FF0" w:rsidRPr="00EB3E36" w:rsidRDefault="00C56FF0" w:rsidP="00C56F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6FF0" w:rsidRPr="00EB3E36" w:rsidRDefault="00C56FF0" w:rsidP="00C56F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C56FF0" w:rsidRPr="00EB3E36" w:rsidRDefault="00C56FF0" w:rsidP="00C56FF0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C56FF0" w:rsidRPr="00EB3E36" w:rsidRDefault="00C56FF0" w:rsidP="00C56FF0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C56FF0" w:rsidRPr="00EB3E36" w:rsidRDefault="00C56FF0" w:rsidP="00C56FF0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C56FF0" w:rsidRPr="00EB3E36" w:rsidRDefault="00C56FF0" w:rsidP="00C56FF0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Default="00BE1192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</w:pPr>
    </w:p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2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48432A"/>
    <w:rsid w:val="004E4749"/>
    <w:rsid w:val="008D7450"/>
    <w:rsid w:val="00BE1192"/>
    <w:rsid w:val="00C56FF0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2021-07-20T13:40:00Z</dcterms:created>
  <dcterms:modified xsi:type="dcterms:W3CDTF">2021-08-19T08:34:00Z</dcterms:modified>
</cp:coreProperties>
</file>