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7D20" w14:textId="77777777" w:rsidR="009B2204" w:rsidRDefault="009B2204" w:rsidP="00B146F7">
      <w:pPr>
        <w:spacing w:before="120" w:after="0" w:line="360" w:lineRule="auto"/>
        <w:jc w:val="both"/>
        <w:rPr>
          <w:rFonts w:cstheme="minorHAnsi"/>
          <w:b/>
          <w:sz w:val="24"/>
          <w:szCs w:val="24"/>
        </w:rPr>
      </w:pPr>
    </w:p>
    <w:p w14:paraId="69F636B3" w14:textId="77777777" w:rsidR="000D56FB" w:rsidRDefault="000D56FB" w:rsidP="00AC53C7">
      <w:pPr>
        <w:spacing w:before="120" w:after="0" w:line="360" w:lineRule="auto"/>
        <w:jc w:val="both"/>
        <w:rPr>
          <w:rFonts w:cstheme="minorHAnsi"/>
          <w:b/>
          <w:sz w:val="24"/>
          <w:szCs w:val="24"/>
        </w:rPr>
      </w:pPr>
    </w:p>
    <w:p w14:paraId="259D5775" w14:textId="77777777" w:rsidR="000D56FB" w:rsidRDefault="000D56FB" w:rsidP="00AC53C7">
      <w:pPr>
        <w:spacing w:before="120" w:after="0" w:line="360" w:lineRule="auto"/>
        <w:jc w:val="both"/>
        <w:rPr>
          <w:rFonts w:cstheme="minorHAnsi"/>
          <w:b/>
          <w:sz w:val="24"/>
          <w:szCs w:val="24"/>
        </w:rPr>
      </w:pPr>
    </w:p>
    <w:tbl>
      <w:tblPr>
        <w:tblStyle w:val="Tabela-Siatka"/>
        <w:tblW w:w="0" w:type="auto"/>
        <w:shd w:val="clear" w:color="auto" w:fill="31849B" w:themeFill="accent5" w:themeFillShade="BF"/>
        <w:tblLook w:val="04A0" w:firstRow="1" w:lastRow="0" w:firstColumn="1" w:lastColumn="0" w:noHBand="0" w:noVBand="1"/>
      </w:tblPr>
      <w:tblGrid>
        <w:gridCol w:w="9062"/>
      </w:tblGrid>
      <w:tr w:rsidR="000D56FB" w14:paraId="37F7D1E0" w14:textId="77777777" w:rsidTr="000D56FB">
        <w:tc>
          <w:tcPr>
            <w:tcW w:w="9212" w:type="dxa"/>
            <w:shd w:val="clear" w:color="auto" w:fill="31849B" w:themeFill="accent5" w:themeFillShade="BF"/>
          </w:tcPr>
          <w:p w14:paraId="2030E299" w14:textId="77777777" w:rsidR="000D56FB" w:rsidRPr="000D56FB" w:rsidRDefault="000D56FB" w:rsidP="000D56FB">
            <w:pPr>
              <w:spacing w:before="120" w:line="360" w:lineRule="auto"/>
              <w:jc w:val="center"/>
              <w:rPr>
                <w:rFonts w:cstheme="minorHAnsi"/>
                <w:b/>
                <w:color w:val="FFFFFF" w:themeColor="background1"/>
                <w:sz w:val="40"/>
                <w:szCs w:val="40"/>
              </w:rPr>
            </w:pPr>
            <w:r w:rsidRPr="000D56FB">
              <w:rPr>
                <w:rFonts w:cstheme="minorHAnsi"/>
                <w:b/>
                <w:color w:val="FFFFFF" w:themeColor="background1"/>
                <w:sz w:val="40"/>
                <w:szCs w:val="40"/>
              </w:rPr>
              <w:t>SPRAWOZDANIA</w:t>
            </w:r>
          </w:p>
          <w:p w14:paraId="0E71B8D0" w14:textId="77777777" w:rsidR="000D56FB" w:rsidRPr="000D56FB" w:rsidRDefault="000D56FB" w:rsidP="000D56FB">
            <w:pPr>
              <w:spacing w:before="120" w:line="360" w:lineRule="auto"/>
              <w:jc w:val="center"/>
              <w:rPr>
                <w:rFonts w:cstheme="minorHAnsi"/>
                <w:b/>
                <w:color w:val="FFFFFF" w:themeColor="background1"/>
                <w:sz w:val="40"/>
                <w:szCs w:val="40"/>
              </w:rPr>
            </w:pPr>
            <w:r w:rsidRPr="000D56FB">
              <w:rPr>
                <w:rFonts w:cstheme="minorHAnsi"/>
                <w:b/>
                <w:color w:val="FFFFFF" w:themeColor="background1"/>
                <w:sz w:val="40"/>
                <w:szCs w:val="40"/>
              </w:rPr>
              <w:t>O STOSOWANYCH TERMINACH ZAPŁATY W TRANSAKCJACH HANDLOWYCH</w:t>
            </w:r>
          </w:p>
          <w:p w14:paraId="3BCBC400" w14:textId="77777777" w:rsidR="000D56FB" w:rsidRPr="000D56FB" w:rsidRDefault="000D56FB" w:rsidP="000D56FB">
            <w:pPr>
              <w:spacing w:before="120" w:line="360" w:lineRule="auto"/>
              <w:jc w:val="center"/>
              <w:rPr>
                <w:rFonts w:cstheme="minorHAnsi"/>
                <w:b/>
                <w:color w:val="FFFFFF" w:themeColor="background1"/>
                <w:sz w:val="40"/>
                <w:szCs w:val="40"/>
              </w:rPr>
            </w:pPr>
          </w:p>
          <w:p w14:paraId="132B15EF" w14:textId="77777777" w:rsidR="000D56FB" w:rsidRPr="000D56FB" w:rsidRDefault="000D56FB" w:rsidP="000D56FB">
            <w:pPr>
              <w:spacing w:before="120" w:line="360" w:lineRule="auto"/>
              <w:jc w:val="center"/>
              <w:rPr>
                <w:rFonts w:cstheme="minorHAnsi"/>
                <w:b/>
                <w:color w:val="FFFFFF" w:themeColor="background1"/>
                <w:sz w:val="40"/>
                <w:szCs w:val="40"/>
              </w:rPr>
            </w:pPr>
            <w:r w:rsidRPr="000D56FB">
              <w:rPr>
                <w:rFonts w:cstheme="minorHAnsi"/>
                <w:b/>
                <w:color w:val="FFFFFF" w:themeColor="background1"/>
                <w:sz w:val="40"/>
                <w:szCs w:val="40"/>
              </w:rPr>
              <w:t>Praktyczny Poradnik</w:t>
            </w:r>
          </w:p>
          <w:p w14:paraId="76F534CF" w14:textId="77777777" w:rsidR="000D56FB" w:rsidRDefault="000D56FB" w:rsidP="00AC53C7">
            <w:pPr>
              <w:spacing w:before="120" w:line="360" w:lineRule="auto"/>
              <w:jc w:val="both"/>
              <w:rPr>
                <w:rFonts w:cstheme="minorHAnsi"/>
                <w:b/>
                <w:sz w:val="24"/>
                <w:szCs w:val="24"/>
              </w:rPr>
            </w:pPr>
          </w:p>
        </w:tc>
      </w:tr>
    </w:tbl>
    <w:p w14:paraId="393B4EC6" w14:textId="77777777" w:rsidR="000D56FB" w:rsidRPr="00AC53C7" w:rsidRDefault="000D56FB" w:rsidP="00AC53C7">
      <w:pPr>
        <w:spacing w:before="120" w:after="0" w:line="360" w:lineRule="auto"/>
        <w:jc w:val="both"/>
        <w:rPr>
          <w:rFonts w:cstheme="minorHAnsi"/>
          <w:b/>
          <w:sz w:val="24"/>
          <w:szCs w:val="24"/>
        </w:rPr>
      </w:pPr>
    </w:p>
    <w:p w14:paraId="3349D7F3" w14:textId="77777777" w:rsidR="009B2204" w:rsidRPr="00AC53C7" w:rsidRDefault="009B2204" w:rsidP="00AC53C7">
      <w:pPr>
        <w:spacing w:before="120" w:after="0" w:line="360" w:lineRule="auto"/>
        <w:jc w:val="both"/>
        <w:rPr>
          <w:rFonts w:cstheme="minorHAnsi"/>
          <w:b/>
          <w:sz w:val="24"/>
          <w:szCs w:val="24"/>
        </w:rPr>
      </w:pPr>
    </w:p>
    <w:p w14:paraId="32EE4CD6" w14:textId="77777777" w:rsidR="009B2204" w:rsidRPr="00AC53C7" w:rsidRDefault="009B2204" w:rsidP="00AC53C7">
      <w:pPr>
        <w:spacing w:before="120" w:after="0" w:line="360" w:lineRule="auto"/>
        <w:jc w:val="both"/>
        <w:rPr>
          <w:rFonts w:cstheme="minorHAnsi"/>
          <w:b/>
          <w:color w:val="00B050"/>
          <w:sz w:val="24"/>
          <w:szCs w:val="24"/>
        </w:rPr>
      </w:pPr>
    </w:p>
    <w:p w14:paraId="7B06731F" w14:textId="77777777" w:rsidR="009B2204" w:rsidRPr="00AC53C7" w:rsidRDefault="009B2204" w:rsidP="00AC53C7">
      <w:pPr>
        <w:spacing w:before="120" w:after="0" w:line="360" w:lineRule="auto"/>
        <w:jc w:val="both"/>
        <w:rPr>
          <w:rFonts w:cstheme="minorHAnsi"/>
          <w:b/>
          <w:color w:val="00B050"/>
          <w:sz w:val="24"/>
          <w:szCs w:val="24"/>
        </w:rPr>
      </w:pPr>
    </w:p>
    <w:p w14:paraId="417B741B" w14:textId="77777777" w:rsidR="009B2204" w:rsidRPr="00AC53C7" w:rsidRDefault="009B2204" w:rsidP="00AC53C7">
      <w:pPr>
        <w:spacing w:before="120" w:after="0" w:line="360" w:lineRule="auto"/>
        <w:jc w:val="both"/>
        <w:rPr>
          <w:rFonts w:cstheme="minorHAnsi"/>
          <w:b/>
          <w:color w:val="00B050"/>
          <w:sz w:val="24"/>
          <w:szCs w:val="24"/>
        </w:rPr>
      </w:pPr>
    </w:p>
    <w:p w14:paraId="382215C9" w14:textId="77777777" w:rsidR="009B2204" w:rsidRPr="00AC53C7" w:rsidRDefault="009B2204" w:rsidP="00AC53C7">
      <w:pPr>
        <w:spacing w:before="120" w:after="0" w:line="360" w:lineRule="auto"/>
        <w:jc w:val="both"/>
        <w:rPr>
          <w:rFonts w:cstheme="minorHAnsi"/>
          <w:b/>
          <w:color w:val="00B050"/>
          <w:sz w:val="24"/>
          <w:szCs w:val="24"/>
        </w:rPr>
      </w:pPr>
    </w:p>
    <w:p w14:paraId="0EAAA207" w14:textId="77777777" w:rsidR="009B2204" w:rsidRPr="00AC53C7" w:rsidRDefault="009B2204" w:rsidP="00AC53C7">
      <w:pPr>
        <w:spacing w:before="120" w:after="0" w:line="360" w:lineRule="auto"/>
        <w:jc w:val="both"/>
        <w:rPr>
          <w:rFonts w:cstheme="minorHAnsi"/>
          <w:b/>
          <w:color w:val="00B050"/>
          <w:sz w:val="24"/>
          <w:szCs w:val="24"/>
        </w:rPr>
      </w:pPr>
    </w:p>
    <w:p w14:paraId="4316B07F" w14:textId="77777777" w:rsidR="00DE279A" w:rsidRPr="00AC53C7" w:rsidRDefault="00DE279A" w:rsidP="00AC53C7">
      <w:pPr>
        <w:spacing w:before="120" w:after="0" w:line="360" w:lineRule="auto"/>
        <w:jc w:val="both"/>
        <w:rPr>
          <w:rFonts w:cstheme="minorHAnsi"/>
          <w:b/>
          <w:color w:val="00B050"/>
          <w:sz w:val="24"/>
          <w:szCs w:val="24"/>
        </w:rPr>
      </w:pPr>
    </w:p>
    <w:p w14:paraId="587DDCB0" w14:textId="77777777" w:rsidR="00DE279A" w:rsidRPr="00AC53C7" w:rsidRDefault="00DE279A" w:rsidP="00AC53C7">
      <w:pPr>
        <w:spacing w:before="120" w:after="0" w:line="360" w:lineRule="auto"/>
        <w:jc w:val="both"/>
        <w:rPr>
          <w:rFonts w:cstheme="minorHAnsi"/>
          <w:b/>
          <w:color w:val="00B050"/>
          <w:sz w:val="24"/>
          <w:szCs w:val="24"/>
        </w:rPr>
      </w:pPr>
    </w:p>
    <w:p w14:paraId="6F8842FF" w14:textId="77777777" w:rsidR="00DE279A" w:rsidRPr="00AC53C7" w:rsidRDefault="00DE279A" w:rsidP="00AC53C7">
      <w:pPr>
        <w:spacing w:before="120" w:after="0" w:line="360" w:lineRule="auto"/>
        <w:jc w:val="both"/>
        <w:rPr>
          <w:rFonts w:cstheme="minorHAnsi"/>
          <w:b/>
          <w:color w:val="00B050"/>
          <w:sz w:val="24"/>
          <w:szCs w:val="24"/>
        </w:rPr>
      </w:pPr>
    </w:p>
    <w:p w14:paraId="597F2287" w14:textId="77777777" w:rsidR="009B2204" w:rsidRPr="002317EF" w:rsidRDefault="009B2204" w:rsidP="00AC53C7">
      <w:pPr>
        <w:spacing w:before="120" w:after="0" w:line="360" w:lineRule="auto"/>
        <w:jc w:val="center"/>
        <w:rPr>
          <w:rFonts w:cstheme="minorHAnsi"/>
          <w:b/>
          <w:color w:val="215868" w:themeColor="accent5" w:themeShade="80"/>
          <w:sz w:val="24"/>
          <w:szCs w:val="24"/>
        </w:rPr>
      </w:pPr>
      <w:r w:rsidRPr="002317EF">
        <w:rPr>
          <w:rFonts w:cstheme="minorHAnsi"/>
          <w:b/>
          <w:color w:val="215868" w:themeColor="accent5" w:themeShade="80"/>
          <w:sz w:val="24"/>
          <w:szCs w:val="24"/>
        </w:rPr>
        <w:t>MINISTERSTWO ROZWOJU</w:t>
      </w:r>
      <w:r w:rsidR="002317EF">
        <w:rPr>
          <w:rFonts w:cstheme="minorHAnsi"/>
          <w:b/>
          <w:color w:val="215868" w:themeColor="accent5" w:themeShade="80"/>
          <w:sz w:val="24"/>
          <w:szCs w:val="24"/>
        </w:rPr>
        <w:t xml:space="preserve"> I TECHNOLOGII</w:t>
      </w:r>
    </w:p>
    <w:p w14:paraId="7D5C727A" w14:textId="5C88F8FE" w:rsidR="009B2204" w:rsidRPr="002317EF" w:rsidRDefault="00AD7864" w:rsidP="00AC53C7">
      <w:pPr>
        <w:spacing w:before="120" w:after="0" w:line="360" w:lineRule="auto"/>
        <w:jc w:val="center"/>
        <w:rPr>
          <w:rFonts w:cstheme="minorHAnsi"/>
          <w:b/>
          <w:color w:val="215868" w:themeColor="accent5" w:themeShade="80"/>
          <w:sz w:val="24"/>
          <w:szCs w:val="24"/>
        </w:rPr>
      </w:pPr>
      <w:r>
        <w:rPr>
          <w:rFonts w:cstheme="minorHAnsi"/>
          <w:b/>
          <w:color w:val="215868" w:themeColor="accent5" w:themeShade="80"/>
          <w:sz w:val="24"/>
          <w:szCs w:val="24"/>
        </w:rPr>
        <w:t xml:space="preserve">Listopad  </w:t>
      </w:r>
      <w:r w:rsidR="009B2204" w:rsidRPr="002317EF">
        <w:rPr>
          <w:rFonts w:cstheme="minorHAnsi"/>
          <w:b/>
          <w:color w:val="215868" w:themeColor="accent5" w:themeShade="80"/>
          <w:sz w:val="24"/>
          <w:szCs w:val="24"/>
        </w:rPr>
        <w:t>202</w:t>
      </w:r>
      <w:r w:rsidR="00AE1681">
        <w:rPr>
          <w:rFonts w:cstheme="minorHAnsi"/>
          <w:b/>
          <w:color w:val="215868" w:themeColor="accent5" w:themeShade="80"/>
          <w:sz w:val="24"/>
          <w:szCs w:val="24"/>
        </w:rPr>
        <w:t>2</w:t>
      </w:r>
      <w:r w:rsidR="00BE36AA">
        <w:rPr>
          <w:rFonts w:cstheme="minorHAnsi"/>
          <w:b/>
          <w:color w:val="215868" w:themeColor="accent5" w:themeShade="80"/>
          <w:sz w:val="24"/>
          <w:szCs w:val="24"/>
        </w:rPr>
        <w:t xml:space="preserve"> r.</w:t>
      </w:r>
    </w:p>
    <w:p w14:paraId="5EA09F90" w14:textId="77777777" w:rsidR="009B2204" w:rsidRPr="00AC53C7" w:rsidRDefault="009B2204" w:rsidP="00AC53C7">
      <w:pPr>
        <w:spacing w:before="120" w:after="0" w:line="360" w:lineRule="auto"/>
        <w:jc w:val="both"/>
        <w:rPr>
          <w:rFonts w:cstheme="minorHAnsi"/>
          <w:b/>
          <w:sz w:val="24"/>
          <w:szCs w:val="24"/>
        </w:rPr>
      </w:pPr>
    </w:p>
    <w:p w14:paraId="415CF8B3" w14:textId="77777777" w:rsidR="000E7E36" w:rsidRDefault="000E7E36">
      <w:pPr>
        <w:rPr>
          <w:rFonts w:cstheme="minorHAnsi"/>
          <w:b/>
          <w:color w:val="000000"/>
          <w:sz w:val="24"/>
          <w:szCs w:val="24"/>
        </w:rPr>
      </w:pPr>
      <w:r>
        <w:rPr>
          <w:rFonts w:cstheme="minorHAnsi"/>
          <w:b/>
          <w:color w:val="000000"/>
          <w:sz w:val="24"/>
          <w:szCs w:val="24"/>
        </w:rPr>
        <w:br w:type="page"/>
      </w:r>
    </w:p>
    <w:p w14:paraId="26BDC026" w14:textId="77777777" w:rsidR="00FA19D7" w:rsidRPr="00F34D31" w:rsidRDefault="00FA19D7" w:rsidP="00B146F7">
      <w:pPr>
        <w:autoSpaceDE w:val="0"/>
        <w:autoSpaceDN w:val="0"/>
        <w:adjustRightInd w:val="0"/>
        <w:spacing w:before="120" w:after="0" w:line="360" w:lineRule="auto"/>
        <w:rPr>
          <w:rFonts w:cstheme="minorHAnsi"/>
          <w:b/>
          <w:color w:val="000000"/>
          <w:sz w:val="24"/>
          <w:szCs w:val="24"/>
        </w:rPr>
      </w:pPr>
      <w:r w:rsidRPr="00F34D31">
        <w:rPr>
          <w:rFonts w:cstheme="minorHAnsi"/>
          <w:b/>
          <w:color w:val="000000"/>
          <w:sz w:val="24"/>
          <w:szCs w:val="24"/>
        </w:rPr>
        <w:lastRenderedPageBreak/>
        <w:t>SŁOWNIK:</w:t>
      </w:r>
    </w:p>
    <w:p w14:paraId="58813277" w14:textId="77777777" w:rsidR="00FA19D7" w:rsidRPr="00F34D31" w:rsidRDefault="00FA19D7" w:rsidP="00B146F7">
      <w:pPr>
        <w:autoSpaceDE w:val="0"/>
        <w:autoSpaceDN w:val="0"/>
        <w:adjustRightInd w:val="0"/>
        <w:spacing w:before="120" w:after="0" w:line="360" w:lineRule="auto"/>
        <w:rPr>
          <w:rFonts w:cstheme="minorHAnsi"/>
          <w:color w:val="000000"/>
          <w:sz w:val="24"/>
          <w:szCs w:val="24"/>
        </w:rPr>
      </w:pPr>
      <w:r w:rsidRPr="00F34D31">
        <w:rPr>
          <w:rFonts w:cstheme="minorHAnsi"/>
          <w:color w:val="000000"/>
          <w:sz w:val="24"/>
          <w:szCs w:val="24"/>
        </w:rPr>
        <w:t>Ustawa – ustawa z dnia 8 marca 2013 r. o przeciwdzi</w:t>
      </w:r>
      <w:r w:rsidR="0073466E">
        <w:rPr>
          <w:rFonts w:cstheme="minorHAnsi"/>
          <w:color w:val="000000"/>
          <w:sz w:val="24"/>
          <w:szCs w:val="24"/>
        </w:rPr>
        <w:t>ałaniu nadmiernym opóźnieniom w </w:t>
      </w:r>
      <w:r w:rsidRPr="00F34D31">
        <w:rPr>
          <w:rFonts w:cstheme="minorHAnsi"/>
          <w:color w:val="000000"/>
          <w:sz w:val="24"/>
          <w:szCs w:val="24"/>
        </w:rPr>
        <w:t>transakcjach handlowych</w:t>
      </w:r>
    </w:p>
    <w:p w14:paraId="6F79F610" w14:textId="77777777" w:rsidR="00FA19D7" w:rsidRDefault="00FA19D7" w:rsidP="00B146F7">
      <w:pPr>
        <w:autoSpaceDE w:val="0"/>
        <w:autoSpaceDN w:val="0"/>
        <w:adjustRightInd w:val="0"/>
        <w:spacing w:before="120" w:after="0" w:line="360" w:lineRule="auto"/>
        <w:rPr>
          <w:rFonts w:cstheme="minorHAnsi"/>
          <w:color w:val="000000"/>
          <w:sz w:val="24"/>
          <w:szCs w:val="24"/>
        </w:rPr>
      </w:pPr>
      <w:r w:rsidRPr="00F34D31">
        <w:rPr>
          <w:rFonts w:cstheme="minorHAnsi"/>
          <w:color w:val="000000"/>
          <w:sz w:val="24"/>
          <w:szCs w:val="24"/>
        </w:rPr>
        <w:t>Sprawozdanie – sprawozdanie, o którym mowa w art.</w:t>
      </w:r>
      <w:r w:rsidR="0073466E">
        <w:rPr>
          <w:rFonts w:cstheme="minorHAnsi"/>
          <w:color w:val="000000"/>
          <w:sz w:val="24"/>
          <w:szCs w:val="24"/>
        </w:rPr>
        <w:t xml:space="preserve"> 13a ustawy z 8 marca 2013 r. o </w:t>
      </w:r>
      <w:r w:rsidRPr="00F34D31">
        <w:rPr>
          <w:rFonts w:cstheme="minorHAnsi"/>
          <w:color w:val="000000"/>
          <w:sz w:val="24"/>
          <w:szCs w:val="24"/>
        </w:rPr>
        <w:t>przeciwdziałaniu nadmiernym opóźnieniom w transakcjach handlowych</w:t>
      </w:r>
    </w:p>
    <w:p w14:paraId="34E1C72A" w14:textId="77777777" w:rsidR="000E7E36" w:rsidRDefault="000E7E36">
      <w:r>
        <w:rPr>
          <w:b/>
          <w:bCs/>
        </w:rPr>
        <w:br w:type="page"/>
      </w:r>
    </w:p>
    <w:sdt>
      <w:sdtPr>
        <w:rPr>
          <w:rFonts w:asciiTheme="minorHAnsi" w:eastAsiaTheme="minorHAnsi" w:hAnsiTheme="minorHAnsi" w:cstheme="minorBidi"/>
          <w:b w:val="0"/>
          <w:bCs w:val="0"/>
          <w:color w:val="auto"/>
          <w:sz w:val="22"/>
          <w:szCs w:val="22"/>
          <w:lang w:eastAsia="en-US"/>
        </w:rPr>
        <w:id w:val="-1238013266"/>
        <w:docPartObj>
          <w:docPartGallery w:val="Table of Contents"/>
          <w:docPartUnique/>
        </w:docPartObj>
      </w:sdtPr>
      <w:sdtEndPr/>
      <w:sdtContent>
        <w:p w14:paraId="54A259C4" w14:textId="77777777" w:rsidR="00C65E35" w:rsidRDefault="00C65E35">
          <w:pPr>
            <w:pStyle w:val="Nagwekspisutreci"/>
          </w:pPr>
          <w:r>
            <w:t>Spis treści</w:t>
          </w:r>
        </w:p>
        <w:p w14:paraId="32A0FAAE" w14:textId="02F48933" w:rsidR="00360B9E" w:rsidRDefault="00C65E35">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20261851" w:history="1">
            <w:r w:rsidR="00360B9E" w:rsidRPr="00873B8E">
              <w:rPr>
                <w:rStyle w:val="Hipercze"/>
                <w:noProof/>
              </w:rPr>
              <w:t>Pytanie 1: Kto jest zobowiązany do złożenia sprawozdania?</w:t>
            </w:r>
            <w:r w:rsidR="00360B9E">
              <w:rPr>
                <w:noProof/>
                <w:webHidden/>
              </w:rPr>
              <w:tab/>
            </w:r>
            <w:r w:rsidR="00360B9E">
              <w:rPr>
                <w:noProof/>
                <w:webHidden/>
              </w:rPr>
              <w:fldChar w:fldCharType="begin"/>
            </w:r>
            <w:r w:rsidR="00360B9E">
              <w:rPr>
                <w:noProof/>
                <w:webHidden/>
              </w:rPr>
              <w:instrText xml:space="preserve"> PAGEREF _Toc120261851 \h </w:instrText>
            </w:r>
            <w:r w:rsidR="00360B9E">
              <w:rPr>
                <w:noProof/>
                <w:webHidden/>
              </w:rPr>
            </w:r>
            <w:r w:rsidR="00360B9E">
              <w:rPr>
                <w:noProof/>
                <w:webHidden/>
              </w:rPr>
              <w:fldChar w:fldCharType="separate"/>
            </w:r>
            <w:r w:rsidR="00360B9E">
              <w:rPr>
                <w:noProof/>
                <w:webHidden/>
              </w:rPr>
              <w:t>6</w:t>
            </w:r>
            <w:r w:rsidR="00360B9E">
              <w:rPr>
                <w:noProof/>
                <w:webHidden/>
              </w:rPr>
              <w:fldChar w:fldCharType="end"/>
            </w:r>
          </w:hyperlink>
        </w:p>
        <w:p w14:paraId="64BDACB1" w14:textId="5E9D4C0A" w:rsidR="00360B9E" w:rsidRDefault="00360B9E">
          <w:pPr>
            <w:pStyle w:val="Spistreci1"/>
            <w:tabs>
              <w:tab w:val="right" w:leader="dot" w:pos="9062"/>
            </w:tabs>
            <w:rPr>
              <w:rFonts w:eastAsiaTheme="minorEastAsia"/>
              <w:noProof/>
              <w:lang w:eastAsia="pl-PL"/>
            </w:rPr>
          </w:pPr>
          <w:hyperlink w:anchor="_Toc120261852" w:history="1">
            <w:r w:rsidRPr="00873B8E">
              <w:rPr>
                <w:rStyle w:val="Hipercze"/>
                <w:noProof/>
              </w:rPr>
              <w:t>Pytanie 2: Jaki przychód należy brać pod uwagę przy ustalaniu czy spółka podlega obowiązkowi sporządzenia sprawozdania?</w:t>
            </w:r>
            <w:r>
              <w:rPr>
                <w:noProof/>
                <w:webHidden/>
              </w:rPr>
              <w:tab/>
            </w:r>
            <w:r>
              <w:rPr>
                <w:noProof/>
                <w:webHidden/>
              </w:rPr>
              <w:fldChar w:fldCharType="begin"/>
            </w:r>
            <w:r>
              <w:rPr>
                <w:noProof/>
                <w:webHidden/>
              </w:rPr>
              <w:instrText xml:space="preserve"> PAGEREF _Toc120261852 \h </w:instrText>
            </w:r>
            <w:r>
              <w:rPr>
                <w:noProof/>
                <w:webHidden/>
              </w:rPr>
            </w:r>
            <w:r>
              <w:rPr>
                <w:noProof/>
                <w:webHidden/>
              </w:rPr>
              <w:fldChar w:fldCharType="separate"/>
            </w:r>
            <w:r>
              <w:rPr>
                <w:noProof/>
                <w:webHidden/>
              </w:rPr>
              <w:t>7</w:t>
            </w:r>
            <w:r>
              <w:rPr>
                <w:noProof/>
                <w:webHidden/>
              </w:rPr>
              <w:fldChar w:fldCharType="end"/>
            </w:r>
          </w:hyperlink>
        </w:p>
        <w:p w14:paraId="5B96E714" w14:textId="4473FE75" w:rsidR="00360B9E" w:rsidRDefault="00360B9E">
          <w:pPr>
            <w:pStyle w:val="Spistreci1"/>
            <w:tabs>
              <w:tab w:val="right" w:leader="dot" w:pos="9062"/>
            </w:tabs>
            <w:rPr>
              <w:rFonts w:eastAsiaTheme="minorEastAsia"/>
              <w:noProof/>
              <w:lang w:eastAsia="pl-PL"/>
            </w:rPr>
          </w:pPr>
          <w:hyperlink w:anchor="_Toc120261853" w:history="1">
            <w:r w:rsidRPr="00873B8E">
              <w:rPr>
                <w:rStyle w:val="Hipercze"/>
                <w:noProof/>
              </w:rPr>
              <w:t>Pytanie 3: Czy rok, za który jest składane sprawozdanie zależy od okresu obrachunkowego?</w:t>
            </w:r>
            <w:r>
              <w:rPr>
                <w:noProof/>
                <w:webHidden/>
              </w:rPr>
              <w:tab/>
            </w:r>
            <w:r>
              <w:rPr>
                <w:noProof/>
                <w:webHidden/>
              </w:rPr>
              <w:fldChar w:fldCharType="begin"/>
            </w:r>
            <w:r>
              <w:rPr>
                <w:noProof/>
                <w:webHidden/>
              </w:rPr>
              <w:instrText xml:space="preserve"> PAGEREF _Toc120261853 \h </w:instrText>
            </w:r>
            <w:r>
              <w:rPr>
                <w:noProof/>
                <w:webHidden/>
              </w:rPr>
            </w:r>
            <w:r>
              <w:rPr>
                <w:noProof/>
                <w:webHidden/>
              </w:rPr>
              <w:fldChar w:fldCharType="separate"/>
            </w:r>
            <w:r>
              <w:rPr>
                <w:noProof/>
                <w:webHidden/>
              </w:rPr>
              <w:t>8</w:t>
            </w:r>
            <w:r>
              <w:rPr>
                <w:noProof/>
                <w:webHidden/>
              </w:rPr>
              <w:fldChar w:fldCharType="end"/>
            </w:r>
          </w:hyperlink>
        </w:p>
        <w:p w14:paraId="472BCFDE" w14:textId="30E577CF" w:rsidR="00360B9E" w:rsidRDefault="00360B9E">
          <w:pPr>
            <w:pStyle w:val="Spistreci1"/>
            <w:tabs>
              <w:tab w:val="right" w:leader="dot" w:pos="9062"/>
            </w:tabs>
            <w:rPr>
              <w:rFonts w:eastAsiaTheme="minorEastAsia"/>
              <w:noProof/>
              <w:lang w:eastAsia="pl-PL"/>
            </w:rPr>
          </w:pPr>
          <w:hyperlink w:anchor="_Toc120261854" w:history="1">
            <w:r w:rsidRPr="00873B8E">
              <w:rPr>
                <w:rStyle w:val="Hipercze"/>
                <w:noProof/>
              </w:rPr>
              <w:t>Pytanie 4: Czy podmiot zobowiązany do złożenia sprawozdania, który nie wykazuje żadnych transakcji handlowych w okresie objętym sprawozdaniem, powinien złożyć sprawozdanie?</w:t>
            </w:r>
            <w:r>
              <w:rPr>
                <w:noProof/>
                <w:webHidden/>
              </w:rPr>
              <w:tab/>
            </w:r>
            <w:r>
              <w:rPr>
                <w:noProof/>
                <w:webHidden/>
              </w:rPr>
              <w:fldChar w:fldCharType="begin"/>
            </w:r>
            <w:r>
              <w:rPr>
                <w:noProof/>
                <w:webHidden/>
              </w:rPr>
              <w:instrText xml:space="preserve"> PAGEREF _Toc120261854 \h </w:instrText>
            </w:r>
            <w:r>
              <w:rPr>
                <w:noProof/>
                <w:webHidden/>
              </w:rPr>
            </w:r>
            <w:r>
              <w:rPr>
                <w:noProof/>
                <w:webHidden/>
              </w:rPr>
              <w:fldChar w:fldCharType="separate"/>
            </w:r>
            <w:r>
              <w:rPr>
                <w:noProof/>
                <w:webHidden/>
              </w:rPr>
              <w:t>8</w:t>
            </w:r>
            <w:r>
              <w:rPr>
                <w:noProof/>
                <w:webHidden/>
              </w:rPr>
              <w:fldChar w:fldCharType="end"/>
            </w:r>
          </w:hyperlink>
        </w:p>
        <w:p w14:paraId="76D25D2C" w14:textId="6845E8F7" w:rsidR="00360B9E" w:rsidRDefault="00360B9E">
          <w:pPr>
            <w:pStyle w:val="Spistreci1"/>
            <w:tabs>
              <w:tab w:val="right" w:leader="dot" w:pos="9062"/>
            </w:tabs>
            <w:rPr>
              <w:rFonts w:eastAsiaTheme="minorEastAsia"/>
              <w:noProof/>
              <w:lang w:eastAsia="pl-PL"/>
            </w:rPr>
          </w:pPr>
          <w:hyperlink w:anchor="_Toc120261855" w:history="1">
            <w:r w:rsidRPr="00873B8E">
              <w:rPr>
                <w:rStyle w:val="Hipercze"/>
                <w:noProof/>
              </w:rPr>
              <w:t>Pytanie 5: Jakie informacje należy podawać w sprawozdaniu?</w:t>
            </w:r>
            <w:r>
              <w:rPr>
                <w:noProof/>
                <w:webHidden/>
              </w:rPr>
              <w:tab/>
            </w:r>
            <w:r>
              <w:rPr>
                <w:noProof/>
                <w:webHidden/>
              </w:rPr>
              <w:fldChar w:fldCharType="begin"/>
            </w:r>
            <w:r>
              <w:rPr>
                <w:noProof/>
                <w:webHidden/>
              </w:rPr>
              <w:instrText xml:space="preserve"> PAGEREF _Toc120261855 \h </w:instrText>
            </w:r>
            <w:r>
              <w:rPr>
                <w:noProof/>
                <w:webHidden/>
              </w:rPr>
            </w:r>
            <w:r>
              <w:rPr>
                <w:noProof/>
                <w:webHidden/>
              </w:rPr>
              <w:fldChar w:fldCharType="separate"/>
            </w:r>
            <w:r>
              <w:rPr>
                <w:noProof/>
                <w:webHidden/>
              </w:rPr>
              <w:t>8</w:t>
            </w:r>
            <w:r>
              <w:rPr>
                <w:noProof/>
                <w:webHidden/>
              </w:rPr>
              <w:fldChar w:fldCharType="end"/>
            </w:r>
          </w:hyperlink>
        </w:p>
        <w:p w14:paraId="7F4D65E7" w14:textId="1FCF6A2B" w:rsidR="00360B9E" w:rsidRDefault="00360B9E">
          <w:pPr>
            <w:pStyle w:val="Spistreci1"/>
            <w:tabs>
              <w:tab w:val="right" w:leader="dot" w:pos="9062"/>
            </w:tabs>
            <w:rPr>
              <w:rFonts w:eastAsiaTheme="minorEastAsia"/>
              <w:noProof/>
              <w:lang w:eastAsia="pl-PL"/>
            </w:rPr>
          </w:pPr>
          <w:hyperlink w:anchor="_Toc120261856" w:history="1">
            <w:r w:rsidRPr="00873B8E">
              <w:rPr>
                <w:rStyle w:val="Hipercze"/>
                <w:noProof/>
              </w:rPr>
              <w:t>Pytanie 6: Czy w sprawozdaniu należy raportować wartość świadczeń pieniężnych z transakcji z przedsiębiorcami zagranicznymi innymi niż ujęci w art. 2 ustawy?</w:t>
            </w:r>
            <w:r>
              <w:rPr>
                <w:noProof/>
                <w:webHidden/>
              </w:rPr>
              <w:tab/>
            </w:r>
            <w:r>
              <w:rPr>
                <w:noProof/>
                <w:webHidden/>
              </w:rPr>
              <w:fldChar w:fldCharType="begin"/>
            </w:r>
            <w:r>
              <w:rPr>
                <w:noProof/>
                <w:webHidden/>
              </w:rPr>
              <w:instrText xml:space="preserve"> PAGEREF _Toc120261856 \h </w:instrText>
            </w:r>
            <w:r>
              <w:rPr>
                <w:noProof/>
                <w:webHidden/>
              </w:rPr>
            </w:r>
            <w:r>
              <w:rPr>
                <w:noProof/>
                <w:webHidden/>
              </w:rPr>
              <w:fldChar w:fldCharType="separate"/>
            </w:r>
            <w:r>
              <w:rPr>
                <w:noProof/>
                <w:webHidden/>
              </w:rPr>
              <w:t>9</w:t>
            </w:r>
            <w:r>
              <w:rPr>
                <w:noProof/>
                <w:webHidden/>
              </w:rPr>
              <w:fldChar w:fldCharType="end"/>
            </w:r>
          </w:hyperlink>
        </w:p>
        <w:p w14:paraId="574B581C" w14:textId="42E1AD9A" w:rsidR="00360B9E" w:rsidRDefault="00360B9E">
          <w:pPr>
            <w:pStyle w:val="Spistreci1"/>
            <w:tabs>
              <w:tab w:val="right" w:leader="dot" w:pos="9062"/>
            </w:tabs>
            <w:rPr>
              <w:rFonts w:eastAsiaTheme="minorEastAsia"/>
              <w:noProof/>
              <w:lang w:eastAsia="pl-PL"/>
            </w:rPr>
          </w:pPr>
          <w:hyperlink w:anchor="_Toc120261857" w:history="1">
            <w:r w:rsidRPr="00873B8E">
              <w:rPr>
                <w:rStyle w:val="Hipercze"/>
                <w:noProof/>
              </w:rPr>
              <w:t>Pytanie 7: Czy w sprawozdaniu należy uwzględnić wartości świadczeń pieniężnych wynikających z transakcji z podmiotami  z tej samej grupy kapitałowej?</w:t>
            </w:r>
            <w:r>
              <w:rPr>
                <w:noProof/>
                <w:webHidden/>
              </w:rPr>
              <w:tab/>
            </w:r>
            <w:r>
              <w:rPr>
                <w:noProof/>
                <w:webHidden/>
              </w:rPr>
              <w:fldChar w:fldCharType="begin"/>
            </w:r>
            <w:r>
              <w:rPr>
                <w:noProof/>
                <w:webHidden/>
              </w:rPr>
              <w:instrText xml:space="preserve"> PAGEREF _Toc120261857 \h </w:instrText>
            </w:r>
            <w:r>
              <w:rPr>
                <w:noProof/>
                <w:webHidden/>
              </w:rPr>
            </w:r>
            <w:r>
              <w:rPr>
                <w:noProof/>
                <w:webHidden/>
              </w:rPr>
              <w:fldChar w:fldCharType="separate"/>
            </w:r>
            <w:r>
              <w:rPr>
                <w:noProof/>
                <w:webHidden/>
              </w:rPr>
              <w:t>10</w:t>
            </w:r>
            <w:r>
              <w:rPr>
                <w:noProof/>
                <w:webHidden/>
              </w:rPr>
              <w:fldChar w:fldCharType="end"/>
            </w:r>
          </w:hyperlink>
        </w:p>
        <w:p w14:paraId="00801A7E" w14:textId="070446E1" w:rsidR="00360B9E" w:rsidRDefault="00360B9E">
          <w:pPr>
            <w:pStyle w:val="Spistreci1"/>
            <w:tabs>
              <w:tab w:val="right" w:leader="dot" w:pos="9062"/>
            </w:tabs>
            <w:rPr>
              <w:rFonts w:eastAsiaTheme="minorEastAsia"/>
              <w:noProof/>
              <w:lang w:eastAsia="pl-PL"/>
            </w:rPr>
          </w:pPr>
          <w:hyperlink w:anchor="_Toc120261858" w:history="1">
            <w:r w:rsidRPr="00873B8E">
              <w:rPr>
                <w:rStyle w:val="Hipercze"/>
                <w:noProof/>
              </w:rPr>
              <w:t>Pytanie 8: Czy w sprawozdaniu należy uwzględniać świadczenia pieniężne z transakcji pomiędzy oddziałami?</w:t>
            </w:r>
            <w:r>
              <w:rPr>
                <w:noProof/>
                <w:webHidden/>
              </w:rPr>
              <w:tab/>
            </w:r>
            <w:r>
              <w:rPr>
                <w:noProof/>
                <w:webHidden/>
              </w:rPr>
              <w:fldChar w:fldCharType="begin"/>
            </w:r>
            <w:r>
              <w:rPr>
                <w:noProof/>
                <w:webHidden/>
              </w:rPr>
              <w:instrText xml:space="preserve"> PAGEREF _Toc120261858 \h </w:instrText>
            </w:r>
            <w:r>
              <w:rPr>
                <w:noProof/>
                <w:webHidden/>
              </w:rPr>
            </w:r>
            <w:r>
              <w:rPr>
                <w:noProof/>
                <w:webHidden/>
              </w:rPr>
              <w:fldChar w:fldCharType="separate"/>
            </w:r>
            <w:r>
              <w:rPr>
                <w:noProof/>
                <w:webHidden/>
              </w:rPr>
              <w:t>10</w:t>
            </w:r>
            <w:r>
              <w:rPr>
                <w:noProof/>
                <w:webHidden/>
              </w:rPr>
              <w:fldChar w:fldCharType="end"/>
            </w:r>
          </w:hyperlink>
        </w:p>
        <w:p w14:paraId="4D8511F7" w14:textId="7A2F0ED5" w:rsidR="00360B9E" w:rsidRDefault="00360B9E">
          <w:pPr>
            <w:pStyle w:val="Spistreci1"/>
            <w:tabs>
              <w:tab w:val="right" w:leader="dot" w:pos="9062"/>
            </w:tabs>
            <w:rPr>
              <w:rFonts w:eastAsiaTheme="minorEastAsia"/>
              <w:noProof/>
              <w:lang w:eastAsia="pl-PL"/>
            </w:rPr>
          </w:pPr>
          <w:hyperlink w:anchor="_Toc120261859" w:history="1">
            <w:r w:rsidRPr="00873B8E">
              <w:rPr>
                <w:rStyle w:val="Hipercze"/>
                <w:noProof/>
              </w:rPr>
              <w:t>Pytanie 9: W jaki sposób świadczenie w częściach powinno być raportowane w sprawozdaniu?</w:t>
            </w:r>
            <w:r>
              <w:rPr>
                <w:noProof/>
                <w:webHidden/>
              </w:rPr>
              <w:tab/>
            </w:r>
            <w:r>
              <w:rPr>
                <w:noProof/>
                <w:webHidden/>
              </w:rPr>
              <w:fldChar w:fldCharType="begin"/>
            </w:r>
            <w:r>
              <w:rPr>
                <w:noProof/>
                <w:webHidden/>
              </w:rPr>
              <w:instrText xml:space="preserve"> PAGEREF _Toc120261859 \h </w:instrText>
            </w:r>
            <w:r>
              <w:rPr>
                <w:noProof/>
                <w:webHidden/>
              </w:rPr>
            </w:r>
            <w:r>
              <w:rPr>
                <w:noProof/>
                <w:webHidden/>
              </w:rPr>
              <w:fldChar w:fldCharType="separate"/>
            </w:r>
            <w:r>
              <w:rPr>
                <w:noProof/>
                <w:webHidden/>
              </w:rPr>
              <w:t>10</w:t>
            </w:r>
            <w:r>
              <w:rPr>
                <w:noProof/>
                <w:webHidden/>
              </w:rPr>
              <w:fldChar w:fldCharType="end"/>
            </w:r>
          </w:hyperlink>
        </w:p>
        <w:p w14:paraId="050F016F" w14:textId="71FFFC89" w:rsidR="00360B9E" w:rsidRDefault="00360B9E">
          <w:pPr>
            <w:pStyle w:val="Spistreci1"/>
            <w:tabs>
              <w:tab w:val="right" w:leader="dot" w:pos="9062"/>
            </w:tabs>
            <w:rPr>
              <w:rFonts w:eastAsiaTheme="minorEastAsia"/>
              <w:noProof/>
              <w:lang w:eastAsia="pl-PL"/>
            </w:rPr>
          </w:pPr>
          <w:hyperlink w:anchor="_Toc120261860" w:history="1">
            <w:r w:rsidRPr="00873B8E">
              <w:rPr>
                <w:rStyle w:val="Hipercze"/>
                <w:noProof/>
              </w:rPr>
              <w:t>Pytanie 10: Jak należy raportować świadczenie pieniężne, które częściowo zostało uregulowane w terminie określonym w umowie, a w części po tym terminie?</w:t>
            </w:r>
            <w:r>
              <w:rPr>
                <w:noProof/>
                <w:webHidden/>
              </w:rPr>
              <w:tab/>
            </w:r>
            <w:r>
              <w:rPr>
                <w:noProof/>
                <w:webHidden/>
              </w:rPr>
              <w:fldChar w:fldCharType="begin"/>
            </w:r>
            <w:r>
              <w:rPr>
                <w:noProof/>
                <w:webHidden/>
              </w:rPr>
              <w:instrText xml:space="preserve"> PAGEREF _Toc120261860 \h </w:instrText>
            </w:r>
            <w:r>
              <w:rPr>
                <w:noProof/>
                <w:webHidden/>
              </w:rPr>
            </w:r>
            <w:r>
              <w:rPr>
                <w:noProof/>
                <w:webHidden/>
              </w:rPr>
              <w:fldChar w:fldCharType="separate"/>
            </w:r>
            <w:r>
              <w:rPr>
                <w:noProof/>
                <w:webHidden/>
              </w:rPr>
              <w:t>12</w:t>
            </w:r>
            <w:r>
              <w:rPr>
                <w:noProof/>
                <w:webHidden/>
              </w:rPr>
              <w:fldChar w:fldCharType="end"/>
            </w:r>
          </w:hyperlink>
        </w:p>
        <w:p w14:paraId="2BB6AFF4" w14:textId="428BDF3B" w:rsidR="00360B9E" w:rsidRDefault="00360B9E">
          <w:pPr>
            <w:pStyle w:val="Spistreci1"/>
            <w:tabs>
              <w:tab w:val="right" w:leader="dot" w:pos="9062"/>
            </w:tabs>
            <w:rPr>
              <w:rFonts w:eastAsiaTheme="minorEastAsia"/>
              <w:noProof/>
              <w:lang w:eastAsia="pl-PL"/>
            </w:rPr>
          </w:pPr>
          <w:hyperlink w:anchor="_Toc120261861" w:history="1">
            <w:r w:rsidRPr="00873B8E">
              <w:rPr>
                <w:rStyle w:val="Hipercze"/>
                <w:noProof/>
              </w:rPr>
              <w:t>Pytanie 11: Czy powinniśmy w sprawozdaniach uwzględniać terminy płatności z faktur zaliczkowych?</w:t>
            </w:r>
            <w:r>
              <w:rPr>
                <w:noProof/>
                <w:webHidden/>
              </w:rPr>
              <w:tab/>
            </w:r>
            <w:r>
              <w:rPr>
                <w:noProof/>
                <w:webHidden/>
              </w:rPr>
              <w:fldChar w:fldCharType="begin"/>
            </w:r>
            <w:r>
              <w:rPr>
                <w:noProof/>
                <w:webHidden/>
              </w:rPr>
              <w:instrText xml:space="preserve"> PAGEREF _Toc120261861 \h </w:instrText>
            </w:r>
            <w:r>
              <w:rPr>
                <w:noProof/>
                <w:webHidden/>
              </w:rPr>
            </w:r>
            <w:r>
              <w:rPr>
                <w:noProof/>
                <w:webHidden/>
              </w:rPr>
              <w:fldChar w:fldCharType="separate"/>
            </w:r>
            <w:r>
              <w:rPr>
                <w:noProof/>
                <w:webHidden/>
              </w:rPr>
              <w:t>12</w:t>
            </w:r>
            <w:r>
              <w:rPr>
                <w:noProof/>
                <w:webHidden/>
              </w:rPr>
              <w:fldChar w:fldCharType="end"/>
            </w:r>
          </w:hyperlink>
        </w:p>
        <w:p w14:paraId="1A88F910" w14:textId="05384827" w:rsidR="00360B9E" w:rsidRDefault="00360B9E">
          <w:pPr>
            <w:pStyle w:val="Spistreci1"/>
            <w:tabs>
              <w:tab w:val="right" w:leader="dot" w:pos="9062"/>
            </w:tabs>
            <w:rPr>
              <w:rFonts w:eastAsiaTheme="minorEastAsia"/>
              <w:noProof/>
              <w:lang w:eastAsia="pl-PL"/>
            </w:rPr>
          </w:pPr>
          <w:hyperlink w:anchor="_Toc120261862" w:history="1">
            <w:r w:rsidRPr="00873B8E">
              <w:rPr>
                <w:rStyle w:val="Hipercze"/>
                <w:noProof/>
              </w:rPr>
              <w:t>Pytanie 12: Jak należy rozumieć pojęcie „wartość świadczeń pieniężnych nieotrzymanych w poprzednim roku kalendarzowym”. Czy chodzi wyłącznie o świadczenia, których termin zapłaty przypadał na ten konkretny rok kalendarzowy, czy też chodzi o wszystkie nieotrzymane należności do końca danego roku, w tym także o należności przeterminowane sprzed wielu lat, nawet jeżeli uległy przedawnieniu?</w:t>
            </w:r>
            <w:r>
              <w:rPr>
                <w:noProof/>
                <w:webHidden/>
              </w:rPr>
              <w:tab/>
            </w:r>
            <w:r>
              <w:rPr>
                <w:noProof/>
                <w:webHidden/>
              </w:rPr>
              <w:fldChar w:fldCharType="begin"/>
            </w:r>
            <w:r>
              <w:rPr>
                <w:noProof/>
                <w:webHidden/>
              </w:rPr>
              <w:instrText xml:space="preserve"> PAGEREF _Toc120261862 \h </w:instrText>
            </w:r>
            <w:r>
              <w:rPr>
                <w:noProof/>
                <w:webHidden/>
              </w:rPr>
            </w:r>
            <w:r>
              <w:rPr>
                <w:noProof/>
                <w:webHidden/>
              </w:rPr>
              <w:fldChar w:fldCharType="separate"/>
            </w:r>
            <w:r>
              <w:rPr>
                <w:noProof/>
                <w:webHidden/>
              </w:rPr>
              <w:t>13</w:t>
            </w:r>
            <w:r>
              <w:rPr>
                <w:noProof/>
                <w:webHidden/>
              </w:rPr>
              <w:fldChar w:fldCharType="end"/>
            </w:r>
          </w:hyperlink>
        </w:p>
        <w:p w14:paraId="13C790FD" w14:textId="56D2D8F1" w:rsidR="00360B9E" w:rsidRDefault="00360B9E">
          <w:pPr>
            <w:pStyle w:val="Spistreci1"/>
            <w:tabs>
              <w:tab w:val="right" w:leader="dot" w:pos="9062"/>
            </w:tabs>
            <w:rPr>
              <w:rFonts w:eastAsiaTheme="minorEastAsia"/>
              <w:noProof/>
              <w:lang w:eastAsia="pl-PL"/>
            </w:rPr>
          </w:pPr>
          <w:hyperlink w:anchor="_Toc120261863" w:history="1">
            <w:r w:rsidRPr="00873B8E">
              <w:rPr>
                <w:rStyle w:val="Hipercze"/>
                <w:noProof/>
              </w:rPr>
              <w:t>Pytanie 13: Jak należy rozumieć określenie „wartość świadczeń pieniężnych niespełnionych w terminie określonym w umowie”?</w:t>
            </w:r>
            <w:r>
              <w:rPr>
                <w:noProof/>
                <w:webHidden/>
              </w:rPr>
              <w:tab/>
            </w:r>
            <w:r>
              <w:rPr>
                <w:noProof/>
                <w:webHidden/>
              </w:rPr>
              <w:fldChar w:fldCharType="begin"/>
            </w:r>
            <w:r>
              <w:rPr>
                <w:noProof/>
                <w:webHidden/>
              </w:rPr>
              <w:instrText xml:space="preserve"> PAGEREF _Toc120261863 \h </w:instrText>
            </w:r>
            <w:r>
              <w:rPr>
                <w:noProof/>
                <w:webHidden/>
              </w:rPr>
            </w:r>
            <w:r>
              <w:rPr>
                <w:noProof/>
                <w:webHidden/>
              </w:rPr>
              <w:fldChar w:fldCharType="separate"/>
            </w:r>
            <w:r>
              <w:rPr>
                <w:noProof/>
                <w:webHidden/>
              </w:rPr>
              <w:t>13</w:t>
            </w:r>
            <w:r>
              <w:rPr>
                <w:noProof/>
                <w:webHidden/>
              </w:rPr>
              <w:fldChar w:fldCharType="end"/>
            </w:r>
          </w:hyperlink>
        </w:p>
        <w:p w14:paraId="6A11F9E6" w14:textId="322AE1F0" w:rsidR="00360B9E" w:rsidRDefault="00360B9E">
          <w:pPr>
            <w:pStyle w:val="Spistreci1"/>
            <w:tabs>
              <w:tab w:val="right" w:leader="dot" w:pos="9062"/>
            </w:tabs>
            <w:rPr>
              <w:rFonts w:eastAsiaTheme="minorEastAsia"/>
              <w:noProof/>
              <w:lang w:eastAsia="pl-PL"/>
            </w:rPr>
          </w:pPr>
          <w:hyperlink w:anchor="_Toc120261864" w:history="1">
            <w:r w:rsidRPr="00873B8E">
              <w:rPr>
                <w:rStyle w:val="Hipercze"/>
                <w:noProof/>
              </w:rPr>
              <w:t>Pytanie 14: Jak należy obliczyć całkowitą wartość świadczeń pieniężnych należnych firmie oraz całkowitą wartość świadczeń pieniężnych, do których spełnienia zobowiązana była firma w danym roku, w celu ustalenia udziału  świadczeń nieotrzymanych i niespełnionych?</w:t>
            </w:r>
            <w:r>
              <w:rPr>
                <w:noProof/>
                <w:webHidden/>
              </w:rPr>
              <w:tab/>
            </w:r>
            <w:r>
              <w:rPr>
                <w:noProof/>
                <w:webHidden/>
              </w:rPr>
              <w:fldChar w:fldCharType="begin"/>
            </w:r>
            <w:r>
              <w:rPr>
                <w:noProof/>
                <w:webHidden/>
              </w:rPr>
              <w:instrText xml:space="preserve"> PAGEREF _Toc120261864 \h </w:instrText>
            </w:r>
            <w:r>
              <w:rPr>
                <w:noProof/>
                <w:webHidden/>
              </w:rPr>
            </w:r>
            <w:r>
              <w:rPr>
                <w:noProof/>
                <w:webHidden/>
              </w:rPr>
              <w:fldChar w:fldCharType="separate"/>
            </w:r>
            <w:r>
              <w:rPr>
                <w:noProof/>
                <w:webHidden/>
              </w:rPr>
              <w:t>14</w:t>
            </w:r>
            <w:r>
              <w:rPr>
                <w:noProof/>
                <w:webHidden/>
              </w:rPr>
              <w:fldChar w:fldCharType="end"/>
            </w:r>
          </w:hyperlink>
        </w:p>
        <w:p w14:paraId="4EACCB0A" w14:textId="2F3A37F8" w:rsidR="00360B9E" w:rsidRDefault="00360B9E">
          <w:pPr>
            <w:pStyle w:val="Spistreci1"/>
            <w:tabs>
              <w:tab w:val="right" w:leader="dot" w:pos="9062"/>
            </w:tabs>
            <w:rPr>
              <w:rFonts w:eastAsiaTheme="minorEastAsia"/>
              <w:noProof/>
              <w:lang w:eastAsia="pl-PL"/>
            </w:rPr>
          </w:pPr>
          <w:hyperlink w:anchor="_Toc120261865" w:history="1">
            <w:r w:rsidRPr="00873B8E">
              <w:rPr>
                <w:rStyle w:val="Hipercze"/>
                <w:noProof/>
              </w:rPr>
              <w:t>Pytanie 15: Jakie kryterium należy przyjąć przy uwzględnianiu świadczenia w sprawozdaniu w ramach świadczeń otrzymanych/spełnionych: datę wymagalności faktury w danym roku kalendarzowym, za który sporządzane jest sprawozdanie, czy realizacji płatności (otrzymanie/spełnienie świadczenia) w danym roku kalendarzowym?</w:t>
            </w:r>
            <w:r>
              <w:rPr>
                <w:noProof/>
                <w:webHidden/>
              </w:rPr>
              <w:tab/>
            </w:r>
            <w:r>
              <w:rPr>
                <w:noProof/>
                <w:webHidden/>
              </w:rPr>
              <w:fldChar w:fldCharType="begin"/>
            </w:r>
            <w:r>
              <w:rPr>
                <w:noProof/>
                <w:webHidden/>
              </w:rPr>
              <w:instrText xml:space="preserve"> PAGEREF _Toc120261865 \h </w:instrText>
            </w:r>
            <w:r>
              <w:rPr>
                <w:noProof/>
                <w:webHidden/>
              </w:rPr>
            </w:r>
            <w:r>
              <w:rPr>
                <w:noProof/>
                <w:webHidden/>
              </w:rPr>
              <w:fldChar w:fldCharType="separate"/>
            </w:r>
            <w:r>
              <w:rPr>
                <w:noProof/>
                <w:webHidden/>
              </w:rPr>
              <w:t>15</w:t>
            </w:r>
            <w:r>
              <w:rPr>
                <w:noProof/>
                <w:webHidden/>
              </w:rPr>
              <w:fldChar w:fldCharType="end"/>
            </w:r>
          </w:hyperlink>
        </w:p>
        <w:p w14:paraId="55F61A58" w14:textId="09CE5384" w:rsidR="00360B9E" w:rsidRDefault="00360B9E">
          <w:pPr>
            <w:pStyle w:val="Spistreci1"/>
            <w:tabs>
              <w:tab w:val="right" w:leader="dot" w:pos="9062"/>
            </w:tabs>
            <w:rPr>
              <w:rFonts w:eastAsiaTheme="minorEastAsia"/>
              <w:noProof/>
              <w:lang w:eastAsia="pl-PL"/>
            </w:rPr>
          </w:pPr>
          <w:hyperlink w:anchor="_Toc120261866" w:history="1">
            <w:r w:rsidRPr="00873B8E">
              <w:rPr>
                <w:rStyle w:val="Hipercze"/>
                <w:noProof/>
              </w:rPr>
              <w:t>Pytanie 16: Czy w sprawozdaniu za 2022 r. należy  uwzględniać tylko świadczenia pieniężne z transakcji handlowych zawartych w 2022 r.?</w:t>
            </w:r>
            <w:r>
              <w:rPr>
                <w:noProof/>
                <w:webHidden/>
              </w:rPr>
              <w:tab/>
            </w:r>
            <w:r>
              <w:rPr>
                <w:noProof/>
                <w:webHidden/>
              </w:rPr>
              <w:fldChar w:fldCharType="begin"/>
            </w:r>
            <w:r>
              <w:rPr>
                <w:noProof/>
                <w:webHidden/>
              </w:rPr>
              <w:instrText xml:space="preserve"> PAGEREF _Toc120261866 \h </w:instrText>
            </w:r>
            <w:r>
              <w:rPr>
                <w:noProof/>
                <w:webHidden/>
              </w:rPr>
            </w:r>
            <w:r>
              <w:rPr>
                <w:noProof/>
                <w:webHidden/>
              </w:rPr>
              <w:fldChar w:fldCharType="separate"/>
            </w:r>
            <w:r>
              <w:rPr>
                <w:noProof/>
                <w:webHidden/>
              </w:rPr>
              <w:t>15</w:t>
            </w:r>
            <w:r>
              <w:rPr>
                <w:noProof/>
                <w:webHidden/>
              </w:rPr>
              <w:fldChar w:fldCharType="end"/>
            </w:r>
          </w:hyperlink>
        </w:p>
        <w:p w14:paraId="5D5D8865" w14:textId="72408A15" w:rsidR="00360B9E" w:rsidRDefault="00360B9E">
          <w:pPr>
            <w:pStyle w:val="Spistreci1"/>
            <w:tabs>
              <w:tab w:val="right" w:leader="dot" w:pos="9062"/>
            </w:tabs>
            <w:rPr>
              <w:rFonts w:eastAsiaTheme="minorEastAsia"/>
              <w:noProof/>
              <w:lang w:eastAsia="pl-PL"/>
            </w:rPr>
          </w:pPr>
          <w:hyperlink w:anchor="_Toc120261867" w:history="1">
            <w:r w:rsidRPr="00873B8E">
              <w:rPr>
                <w:rStyle w:val="Hipercze"/>
                <w:noProof/>
              </w:rPr>
              <w:t>Pytanie 17. Z jaką dokładnością należy raportować wartości świadczeń pieniężnych oraz wartości procentowe (z iloma miejscami po przecinku)?</w:t>
            </w:r>
            <w:r>
              <w:rPr>
                <w:noProof/>
                <w:webHidden/>
              </w:rPr>
              <w:tab/>
            </w:r>
            <w:r>
              <w:rPr>
                <w:noProof/>
                <w:webHidden/>
              </w:rPr>
              <w:fldChar w:fldCharType="begin"/>
            </w:r>
            <w:r>
              <w:rPr>
                <w:noProof/>
                <w:webHidden/>
              </w:rPr>
              <w:instrText xml:space="preserve"> PAGEREF _Toc120261867 \h </w:instrText>
            </w:r>
            <w:r>
              <w:rPr>
                <w:noProof/>
                <w:webHidden/>
              </w:rPr>
            </w:r>
            <w:r>
              <w:rPr>
                <w:noProof/>
                <w:webHidden/>
              </w:rPr>
              <w:fldChar w:fldCharType="separate"/>
            </w:r>
            <w:r>
              <w:rPr>
                <w:noProof/>
                <w:webHidden/>
              </w:rPr>
              <w:t>16</w:t>
            </w:r>
            <w:r>
              <w:rPr>
                <w:noProof/>
                <w:webHidden/>
              </w:rPr>
              <w:fldChar w:fldCharType="end"/>
            </w:r>
          </w:hyperlink>
        </w:p>
        <w:p w14:paraId="68467024" w14:textId="05101105" w:rsidR="00360B9E" w:rsidRDefault="00360B9E">
          <w:pPr>
            <w:pStyle w:val="Spistreci1"/>
            <w:tabs>
              <w:tab w:val="right" w:leader="dot" w:pos="9062"/>
            </w:tabs>
            <w:rPr>
              <w:rFonts w:eastAsiaTheme="minorEastAsia"/>
              <w:noProof/>
              <w:lang w:eastAsia="pl-PL"/>
            </w:rPr>
          </w:pPr>
          <w:hyperlink w:anchor="_Toc120261868" w:history="1">
            <w:r w:rsidRPr="00873B8E">
              <w:rPr>
                <w:rStyle w:val="Hipercze"/>
                <w:noProof/>
              </w:rPr>
              <w:t>Pytanie 18: Czy wartość świadczenia pieniężnego otrzymanego albo spełnionego w walucie obcej należy raportować w sprawozdaniu w tej walucie obcej czy w PLN? A jeśli w PLN, to według jakiego kursu?</w:t>
            </w:r>
            <w:r>
              <w:rPr>
                <w:noProof/>
                <w:webHidden/>
              </w:rPr>
              <w:tab/>
            </w:r>
            <w:r>
              <w:rPr>
                <w:noProof/>
                <w:webHidden/>
              </w:rPr>
              <w:fldChar w:fldCharType="begin"/>
            </w:r>
            <w:r>
              <w:rPr>
                <w:noProof/>
                <w:webHidden/>
              </w:rPr>
              <w:instrText xml:space="preserve"> PAGEREF _Toc120261868 \h </w:instrText>
            </w:r>
            <w:r>
              <w:rPr>
                <w:noProof/>
                <w:webHidden/>
              </w:rPr>
            </w:r>
            <w:r>
              <w:rPr>
                <w:noProof/>
                <w:webHidden/>
              </w:rPr>
              <w:fldChar w:fldCharType="separate"/>
            </w:r>
            <w:r>
              <w:rPr>
                <w:noProof/>
                <w:webHidden/>
              </w:rPr>
              <w:t>16</w:t>
            </w:r>
            <w:r>
              <w:rPr>
                <w:noProof/>
                <w:webHidden/>
              </w:rPr>
              <w:fldChar w:fldCharType="end"/>
            </w:r>
          </w:hyperlink>
        </w:p>
        <w:p w14:paraId="71491308" w14:textId="50B41399" w:rsidR="00360B9E" w:rsidRDefault="00360B9E">
          <w:pPr>
            <w:pStyle w:val="Spistreci1"/>
            <w:tabs>
              <w:tab w:val="right" w:leader="dot" w:pos="9062"/>
            </w:tabs>
            <w:rPr>
              <w:rFonts w:eastAsiaTheme="minorEastAsia"/>
              <w:noProof/>
              <w:lang w:eastAsia="pl-PL"/>
            </w:rPr>
          </w:pPr>
          <w:hyperlink w:anchor="_Toc120261869" w:history="1">
            <w:r w:rsidRPr="00873B8E">
              <w:rPr>
                <w:rStyle w:val="Hipercze"/>
                <w:noProof/>
              </w:rPr>
              <w:t>Pytanie 19: Czy raportowane świadczenia mają dotyczyć konkretnego rodzaju dokumentów (faktury, rachunki WNT, WDT, dokumenty importowe, itp.), czy mają dotyczyć płatności wynikających bezwzględnie ze wszystkich rodzajów dokumentów?</w:t>
            </w:r>
            <w:r>
              <w:rPr>
                <w:noProof/>
                <w:webHidden/>
              </w:rPr>
              <w:tab/>
            </w:r>
            <w:r>
              <w:rPr>
                <w:noProof/>
                <w:webHidden/>
              </w:rPr>
              <w:fldChar w:fldCharType="begin"/>
            </w:r>
            <w:r>
              <w:rPr>
                <w:noProof/>
                <w:webHidden/>
              </w:rPr>
              <w:instrText xml:space="preserve"> PAGEREF _Toc120261869 \h </w:instrText>
            </w:r>
            <w:r>
              <w:rPr>
                <w:noProof/>
                <w:webHidden/>
              </w:rPr>
            </w:r>
            <w:r>
              <w:rPr>
                <w:noProof/>
                <w:webHidden/>
              </w:rPr>
              <w:fldChar w:fldCharType="separate"/>
            </w:r>
            <w:r>
              <w:rPr>
                <w:noProof/>
                <w:webHidden/>
              </w:rPr>
              <w:t>16</w:t>
            </w:r>
            <w:r>
              <w:rPr>
                <w:noProof/>
                <w:webHidden/>
              </w:rPr>
              <w:fldChar w:fldCharType="end"/>
            </w:r>
          </w:hyperlink>
        </w:p>
        <w:p w14:paraId="1B6C00B6" w14:textId="739898BC" w:rsidR="00360B9E" w:rsidRDefault="00360B9E">
          <w:pPr>
            <w:pStyle w:val="Spistreci1"/>
            <w:tabs>
              <w:tab w:val="right" w:leader="dot" w:pos="9062"/>
            </w:tabs>
            <w:rPr>
              <w:rFonts w:eastAsiaTheme="minorEastAsia"/>
              <w:noProof/>
              <w:lang w:eastAsia="pl-PL"/>
            </w:rPr>
          </w:pPr>
          <w:hyperlink w:anchor="_Toc120261870" w:history="1">
            <w:r w:rsidRPr="00873B8E">
              <w:rPr>
                <w:rStyle w:val="Hipercze"/>
                <w:noProof/>
              </w:rPr>
              <w:t>Pytanie 20: Który z terminów powinien być brany pod uwagę przy ocenie, czy płatność została zrealizowana w ustalonym terminie jeśli termin płatności wynikający z wystawionej faktury jest inny niż ten wynikający z umowy?</w:t>
            </w:r>
            <w:r>
              <w:rPr>
                <w:noProof/>
                <w:webHidden/>
              </w:rPr>
              <w:tab/>
            </w:r>
            <w:r>
              <w:rPr>
                <w:noProof/>
                <w:webHidden/>
              </w:rPr>
              <w:fldChar w:fldCharType="begin"/>
            </w:r>
            <w:r>
              <w:rPr>
                <w:noProof/>
                <w:webHidden/>
              </w:rPr>
              <w:instrText xml:space="preserve"> PAGEREF _Toc120261870 \h </w:instrText>
            </w:r>
            <w:r>
              <w:rPr>
                <w:noProof/>
                <w:webHidden/>
              </w:rPr>
            </w:r>
            <w:r>
              <w:rPr>
                <w:noProof/>
                <w:webHidden/>
              </w:rPr>
              <w:fldChar w:fldCharType="separate"/>
            </w:r>
            <w:r>
              <w:rPr>
                <w:noProof/>
                <w:webHidden/>
              </w:rPr>
              <w:t>17</w:t>
            </w:r>
            <w:r>
              <w:rPr>
                <w:noProof/>
                <w:webHidden/>
              </w:rPr>
              <w:fldChar w:fldCharType="end"/>
            </w:r>
          </w:hyperlink>
        </w:p>
        <w:p w14:paraId="196401B0" w14:textId="134EE1A3" w:rsidR="00360B9E" w:rsidRDefault="00360B9E">
          <w:pPr>
            <w:pStyle w:val="Spistreci1"/>
            <w:tabs>
              <w:tab w:val="right" w:leader="dot" w:pos="9062"/>
            </w:tabs>
            <w:rPr>
              <w:rFonts w:eastAsiaTheme="minorEastAsia"/>
              <w:noProof/>
              <w:lang w:eastAsia="pl-PL"/>
            </w:rPr>
          </w:pPr>
          <w:hyperlink w:anchor="_Toc120261871" w:history="1">
            <w:r w:rsidRPr="00873B8E">
              <w:rPr>
                <w:rStyle w:val="Hipercze"/>
                <w:noProof/>
              </w:rPr>
              <w:t>Pytanie 21: Co w sytuacji, jeśli strony danej transakcji nie podpisały formalnie umowy? Czy w takich sytuacjach wiążący na potrzeby sprawozdania powinien być termin z wystawianych faktur/rachunków?</w:t>
            </w:r>
            <w:r>
              <w:rPr>
                <w:noProof/>
                <w:webHidden/>
              </w:rPr>
              <w:tab/>
            </w:r>
            <w:r>
              <w:rPr>
                <w:noProof/>
                <w:webHidden/>
              </w:rPr>
              <w:fldChar w:fldCharType="begin"/>
            </w:r>
            <w:r>
              <w:rPr>
                <w:noProof/>
                <w:webHidden/>
              </w:rPr>
              <w:instrText xml:space="preserve"> PAGEREF _Toc120261871 \h </w:instrText>
            </w:r>
            <w:r>
              <w:rPr>
                <w:noProof/>
                <w:webHidden/>
              </w:rPr>
            </w:r>
            <w:r>
              <w:rPr>
                <w:noProof/>
                <w:webHidden/>
              </w:rPr>
              <w:fldChar w:fldCharType="separate"/>
            </w:r>
            <w:r>
              <w:rPr>
                <w:noProof/>
                <w:webHidden/>
              </w:rPr>
              <w:t>17</w:t>
            </w:r>
            <w:r>
              <w:rPr>
                <w:noProof/>
                <w:webHidden/>
              </w:rPr>
              <w:fldChar w:fldCharType="end"/>
            </w:r>
          </w:hyperlink>
        </w:p>
        <w:p w14:paraId="2CA17FED" w14:textId="00D95A22" w:rsidR="00360B9E" w:rsidRDefault="00360B9E">
          <w:pPr>
            <w:pStyle w:val="Spistreci1"/>
            <w:tabs>
              <w:tab w:val="right" w:leader="dot" w:pos="9062"/>
            </w:tabs>
            <w:rPr>
              <w:rFonts w:eastAsiaTheme="minorEastAsia"/>
              <w:noProof/>
              <w:lang w:eastAsia="pl-PL"/>
            </w:rPr>
          </w:pPr>
          <w:hyperlink w:anchor="_Toc120261872" w:history="1">
            <w:r w:rsidRPr="00873B8E">
              <w:rPr>
                <w:rStyle w:val="Hipercze"/>
                <w:noProof/>
              </w:rPr>
              <w:t>Pytanie 22: W jaki sposób powinny być raportowane należności i zobowiązania wynikające z wystawianych faktur korygujących?</w:t>
            </w:r>
            <w:r>
              <w:rPr>
                <w:noProof/>
                <w:webHidden/>
              </w:rPr>
              <w:tab/>
            </w:r>
            <w:r>
              <w:rPr>
                <w:noProof/>
                <w:webHidden/>
              </w:rPr>
              <w:fldChar w:fldCharType="begin"/>
            </w:r>
            <w:r>
              <w:rPr>
                <w:noProof/>
                <w:webHidden/>
              </w:rPr>
              <w:instrText xml:space="preserve"> PAGEREF _Toc120261872 \h </w:instrText>
            </w:r>
            <w:r>
              <w:rPr>
                <w:noProof/>
                <w:webHidden/>
              </w:rPr>
            </w:r>
            <w:r>
              <w:rPr>
                <w:noProof/>
                <w:webHidden/>
              </w:rPr>
              <w:fldChar w:fldCharType="separate"/>
            </w:r>
            <w:r>
              <w:rPr>
                <w:noProof/>
                <w:webHidden/>
              </w:rPr>
              <w:t>17</w:t>
            </w:r>
            <w:r>
              <w:rPr>
                <w:noProof/>
                <w:webHidden/>
              </w:rPr>
              <w:fldChar w:fldCharType="end"/>
            </w:r>
          </w:hyperlink>
        </w:p>
        <w:p w14:paraId="4AB56969" w14:textId="68241C30" w:rsidR="00360B9E" w:rsidRDefault="00360B9E">
          <w:pPr>
            <w:pStyle w:val="Spistreci1"/>
            <w:tabs>
              <w:tab w:val="right" w:leader="dot" w:pos="9062"/>
            </w:tabs>
            <w:rPr>
              <w:rFonts w:eastAsiaTheme="minorEastAsia"/>
              <w:noProof/>
              <w:lang w:eastAsia="pl-PL"/>
            </w:rPr>
          </w:pPr>
          <w:hyperlink w:anchor="_Toc120261873" w:history="1">
            <w:r w:rsidRPr="00873B8E">
              <w:rPr>
                <w:rStyle w:val="Hipercze"/>
                <w:noProof/>
              </w:rPr>
              <w:t>Pytanie 23: Co w sytuacji jeśli korekta in plus lub in minus zostanie wystawiona w innym roku niż pierwotna faktura?</w:t>
            </w:r>
            <w:r>
              <w:rPr>
                <w:noProof/>
                <w:webHidden/>
              </w:rPr>
              <w:tab/>
            </w:r>
            <w:r>
              <w:rPr>
                <w:noProof/>
                <w:webHidden/>
              </w:rPr>
              <w:fldChar w:fldCharType="begin"/>
            </w:r>
            <w:r>
              <w:rPr>
                <w:noProof/>
                <w:webHidden/>
              </w:rPr>
              <w:instrText xml:space="preserve"> PAGEREF _Toc120261873 \h </w:instrText>
            </w:r>
            <w:r>
              <w:rPr>
                <w:noProof/>
                <w:webHidden/>
              </w:rPr>
            </w:r>
            <w:r>
              <w:rPr>
                <w:noProof/>
                <w:webHidden/>
              </w:rPr>
              <w:fldChar w:fldCharType="separate"/>
            </w:r>
            <w:r>
              <w:rPr>
                <w:noProof/>
                <w:webHidden/>
              </w:rPr>
              <w:t>19</w:t>
            </w:r>
            <w:r>
              <w:rPr>
                <w:noProof/>
                <w:webHidden/>
              </w:rPr>
              <w:fldChar w:fldCharType="end"/>
            </w:r>
          </w:hyperlink>
        </w:p>
        <w:p w14:paraId="2C99B178" w14:textId="0E13F00D" w:rsidR="00360B9E" w:rsidRDefault="00360B9E">
          <w:pPr>
            <w:pStyle w:val="Spistreci1"/>
            <w:tabs>
              <w:tab w:val="right" w:leader="dot" w:pos="9062"/>
            </w:tabs>
            <w:rPr>
              <w:rFonts w:eastAsiaTheme="minorEastAsia"/>
              <w:noProof/>
              <w:lang w:eastAsia="pl-PL"/>
            </w:rPr>
          </w:pPr>
          <w:hyperlink w:anchor="_Toc120261874" w:history="1">
            <w:r w:rsidRPr="00873B8E">
              <w:rPr>
                <w:rStyle w:val="Hipercze"/>
                <w:noProof/>
              </w:rPr>
              <w:t>Pytanie 24: Kiedy dochodzi do spełnienia świadczenia w terminie w rozumieniu ustawy o przeciwdziałaniu nadmiernym opóźnieniom w transakcjach handlowych, jeżeli nie zostało to uregulowane w umowie? Czy w momencie gdy środki zostaną wypłacone z konta odbiorcy/dłużnika, czy też dopiero gdy wpłyną na konto dostawcy/wierzyciela?</w:t>
            </w:r>
            <w:r>
              <w:rPr>
                <w:noProof/>
                <w:webHidden/>
              </w:rPr>
              <w:tab/>
            </w:r>
            <w:r>
              <w:rPr>
                <w:noProof/>
                <w:webHidden/>
              </w:rPr>
              <w:fldChar w:fldCharType="begin"/>
            </w:r>
            <w:r>
              <w:rPr>
                <w:noProof/>
                <w:webHidden/>
              </w:rPr>
              <w:instrText xml:space="preserve"> PAGEREF _Toc120261874 \h </w:instrText>
            </w:r>
            <w:r>
              <w:rPr>
                <w:noProof/>
                <w:webHidden/>
              </w:rPr>
            </w:r>
            <w:r>
              <w:rPr>
                <w:noProof/>
                <w:webHidden/>
              </w:rPr>
              <w:fldChar w:fldCharType="separate"/>
            </w:r>
            <w:r>
              <w:rPr>
                <w:noProof/>
                <w:webHidden/>
              </w:rPr>
              <w:t>20</w:t>
            </w:r>
            <w:r>
              <w:rPr>
                <w:noProof/>
                <w:webHidden/>
              </w:rPr>
              <w:fldChar w:fldCharType="end"/>
            </w:r>
          </w:hyperlink>
        </w:p>
        <w:p w14:paraId="1F3A17A5" w14:textId="6CAB53F9" w:rsidR="00360B9E" w:rsidRDefault="00360B9E">
          <w:pPr>
            <w:pStyle w:val="Spistreci1"/>
            <w:tabs>
              <w:tab w:val="right" w:leader="dot" w:pos="9062"/>
            </w:tabs>
            <w:rPr>
              <w:rFonts w:eastAsiaTheme="minorEastAsia"/>
              <w:noProof/>
              <w:lang w:eastAsia="pl-PL"/>
            </w:rPr>
          </w:pPr>
          <w:hyperlink w:anchor="_Toc120261875" w:history="1">
            <w:r w:rsidRPr="00873B8E">
              <w:rPr>
                <w:rStyle w:val="Hipercze"/>
                <w:noProof/>
              </w:rPr>
              <w:t>Pytanie 25: Czy wypłata rabatu potransakcyjnego (posprzedażowego) przyznawanego klientom z tytułu uzyskania określonych warunków powinna być traktowana jako świadczenie pieniężne objęte przepisami ustawy o przeciwdziałaniu nadmiernym opóźnieniom?</w:t>
            </w:r>
            <w:r>
              <w:rPr>
                <w:noProof/>
                <w:webHidden/>
              </w:rPr>
              <w:tab/>
            </w:r>
            <w:r>
              <w:rPr>
                <w:noProof/>
                <w:webHidden/>
              </w:rPr>
              <w:fldChar w:fldCharType="begin"/>
            </w:r>
            <w:r>
              <w:rPr>
                <w:noProof/>
                <w:webHidden/>
              </w:rPr>
              <w:instrText xml:space="preserve"> PAGEREF _Toc120261875 \h </w:instrText>
            </w:r>
            <w:r>
              <w:rPr>
                <w:noProof/>
                <w:webHidden/>
              </w:rPr>
            </w:r>
            <w:r>
              <w:rPr>
                <w:noProof/>
                <w:webHidden/>
              </w:rPr>
              <w:fldChar w:fldCharType="separate"/>
            </w:r>
            <w:r>
              <w:rPr>
                <w:noProof/>
                <w:webHidden/>
              </w:rPr>
              <w:t>20</w:t>
            </w:r>
            <w:r>
              <w:rPr>
                <w:noProof/>
                <w:webHidden/>
              </w:rPr>
              <w:fldChar w:fldCharType="end"/>
            </w:r>
          </w:hyperlink>
        </w:p>
        <w:p w14:paraId="12A9E09F" w14:textId="421EF497" w:rsidR="00360B9E" w:rsidRDefault="00360B9E">
          <w:pPr>
            <w:pStyle w:val="Spistreci1"/>
            <w:tabs>
              <w:tab w:val="right" w:leader="dot" w:pos="9062"/>
            </w:tabs>
            <w:rPr>
              <w:rFonts w:eastAsiaTheme="minorEastAsia"/>
              <w:noProof/>
              <w:lang w:eastAsia="pl-PL"/>
            </w:rPr>
          </w:pPr>
          <w:hyperlink w:anchor="_Toc120261876" w:history="1">
            <w:r w:rsidRPr="00873B8E">
              <w:rPr>
                <w:rStyle w:val="Hipercze"/>
                <w:noProof/>
              </w:rPr>
              <w:t>Pytanie 26: Czy można powołać się na ważne powody jako uzasadnienie odmowy/opóźnienia zapłaty i traktować wartość świadczenia pieniężnego niezapłaconego z uwagi na te ważne powody nie jako niezapłaconego w terminie, lecz jako zapłaconego w terminie – gdy świadczenie zostanie spełnione już po ustaniu ważnego powodu uzasadniającego odmowę zapłaty? Jeżeli tak, to jakie mogą być ważne powody?</w:t>
            </w:r>
            <w:r>
              <w:rPr>
                <w:noProof/>
                <w:webHidden/>
              </w:rPr>
              <w:tab/>
            </w:r>
            <w:r>
              <w:rPr>
                <w:noProof/>
                <w:webHidden/>
              </w:rPr>
              <w:fldChar w:fldCharType="begin"/>
            </w:r>
            <w:r>
              <w:rPr>
                <w:noProof/>
                <w:webHidden/>
              </w:rPr>
              <w:instrText xml:space="preserve"> PAGEREF _Toc120261876 \h </w:instrText>
            </w:r>
            <w:r>
              <w:rPr>
                <w:noProof/>
                <w:webHidden/>
              </w:rPr>
            </w:r>
            <w:r>
              <w:rPr>
                <w:noProof/>
                <w:webHidden/>
              </w:rPr>
              <w:fldChar w:fldCharType="separate"/>
            </w:r>
            <w:r>
              <w:rPr>
                <w:noProof/>
                <w:webHidden/>
              </w:rPr>
              <w:t>21</w:t>
            </w:r>
            <w:r>
              <w:rPr>
                <w:noProof/>
                <w:webHidden/>
              </w:rPr>
              <w:fldChar w:fldCharType="end"/>
            </w:r>
          </w:hyperlink>
        </w:p>
        <w:p w14:paraId="1A1AF8C6" w14:textId="5718075F" w:rsidR="00360B9E" w:rsidRDefault="00360B9E">
          <w:pPr>
            <w:pStyle w:val="Spistreci1"/>
            <w:tabs>
              <w:tab w:val="right" w:leader="dot" w:pos="9062"/>
            </w:tabs>
            <w:rPr>
              <w:rFonts w:eastAsiaTheme="minorEastAsia"/>
              <w:noProof/>
              <w:lang w:eastAsia="pl-PL"/>
            </w:rPr>
          </w:pPr>
          <w:hyperlink w:anchor="_Toc120261877" w:history="1">
            <w:r w:rsidRPr="00873B8E">
              <w:rPr>
                <w:rStyle w:val="Hipercze"/>
                <w:noProof/>
              </w:rPr>
              <w:t>Pytanie 27:  Jak należy raportować świadczenie, które dłużnik uregulował częściowo ze względu na ważną podstawę do odmowy zapłaty całości?</w:t>
            </w:r>
            <w:r>
              <w:rPr>
                <w:noProof/>
                <w:webHidden/>
              </w:rPr>
              <w:tab/>
            </w:r>
            <w:r>
              <w:rPr>
                <w:noProof/>
                <w:webHidden/>
              </w:rPr>
              <w:fldChar w:fldCharType="begin"/>
            </w:r>
            <w:r>
              <w:rPr>
                <w:noProof/>
                <w:webHidden/>
              </w:rPr>
              <w:instrText xml:space="preserve"> PAGEREF _Toc120261877 \h </w:instrText>
            </w:r>
            <w:r>
              <w:rPr>
                <w:noProof/>
                <w:webHidden/>
              </w:rPr>
            </w:r>
            <w:r>
              <w:rPr>
                <w:noProof/>
                <w:webHidden/>
              </w:rPr>
              <w:fldChar w:fldCharType="separate"/>
            </w:r>
            <w:r>
              <w:rPr>
                <w:noProof/>
                <w:webHidden/>
              </w:rPr>
              <w:t>23</w:t>
            </w:r>
            <w:r>
              <w:rPr>
                <w:noProof/>
                <w:webHidden/>
              </w:rPr>
              <w:fldChar w:fldCharType="end"/>
            </w:r>
          </w:hyperlink>
        </w:p>
        <w:p w14:paraId="17C68293" w14:textId="2E7ABB41" w:rsidR="00360B9E" w:rsidRDefault="00360B9E">
          <w:pPr>
            <w:pStyle w:val="Spistreci1"/>
            <w:tabs>
              <w:tab w:val="right" w:leader="dot" w:pos="9062"/>
            </w:tabs>
            <w:rPr>
              <w:rFonts w:eastAsiaTheme="minorEastAsia"/>
              <w:noProof/>
              <w:lang w:eastAsia="pl-PL"/>
            </w:rPr>
          </w:pPr>
          <w:hyperlink w:anchor="_Toc120261878" w:history="1">
            <w:r w:rsidRPr="00873B8E">
              <w:rPr>
                <w:rStyle w:val="Hipercze"/>
                <w:noProof/>
              </w:rPr>
              <w:t>Pytanie 28: Jak należy wykazać w sprawozdaniu świadczenie pieniężne w sytuacji gdy dłużnik (odbiorca) złożył reklamację i odmówił zapłaty lub zapłacił tylko część świadczenia, mimo że w umowie zostało wskazane, że reklamacja towarowa nie zwalnia odbiorcy z obowiązku zapłaty?</w:t>
            </w:r>
            <w:r>
              <w:rPr>
                <w:noProof/>
                <w:webHidden/>
              </w:rPr>
              <w:tab/>
            </w:r>
            <w:r>
              <w:rPr>
                <w:noProof/>
                <w:webHidden/>
              </w:rPr>
              <w:fldChar w:fldCharType="begin"/>
            </w:r>
            <w:r>
              <w:rPr>
                <w:noProof/>
                <w:webHidden/>
              </w:rPr>
              <w:instrText xml:space="preserve"> PAGEREF _Toc120261878 \h </w:instrText>
            </w:r>
            <w:r>
              <w:rPr>
                <w:noProof/>
                <w:webHidden/>
              </w:rPr>
            </w:r>
            <w:r>
              <w:rPr>
                <w:noProof/>
                <w:webHidden/>
              </w:rPr>
              <w:fldChar w:fldCharType="separate"/>
            </w:r>
            <w:r>
              <w:rPr>
                <w:noProof/>
                <w:webHidden/>
              </w:rPr>
              <w:t>23</w:t>
            </w:r>
            <w:r>
              <w:rPr>
                <w:noProof/>
                <w:webHidden/>
              </w:rPr>
              <w:fldChar w:fldCharType="end"/>
            </w:r>
          </w:hyperlink>
        </w:p>
        <w:p w14:paraId="358BEF2F" w14:textId="7F458C6B" w:rsidR="00360B9E" w:rsidRDefault="00360B9E">
          <w:pPr>
            <w:pStyle w:val="Spistreci1"/>
            <w:tabs>
              <w:tab w:val="right" w:leader="dot" w:pos="9062"/>
            </w:tabs>
            <w:rPr>
              <w:rFonts w:eastAsiaTheme="minorEastAsia"/>
              <w:noProof/>
              <w:lang w:eastAsia="pl-PL"/>
            </w:rPr>
          </w:pPr>
          <w:hyperlink w:anchor="_Toc120261879" w:history="1">
            <w:r w:rsidRPr="00873B8E">
              <w:rPr>
                <w:rStyle w:val="Hipercze"/>
                <w:noProof/>
              </w:rPr>
              <w:t>Pytanie 29: Czy zawarcie umowy faktoringowej ma znaczenie dla celów sprawozdawczych?</w:t>
            </w:r>
            <w:r>
              <w:rPr>
                <w:noProof/>
                <w:webHidden/>
              </w:rPr>
              <w:tab/>
            </w:r>
            <w:r>
              <w:rPr>
                <w:noProof/>
                <w:webHidden/>
              </w:rPr>
              <w:fldChar w:fldCharType="begin"/>
            </w:r>
            <w:r>
              <w:rPr>
                <w:noProof/>
                <w:webHidden/>
              </w:rPr>
              <w:instrText xml:space="preserve"> PAGEREF _Toc120261879 \h </w:instrText>
            </w:r>
            <w:r>
              <w:rPr>
                <w:noProof/>
                <w:webHidden/>
              </w:rPr>
            </w:r>
            <w:r>
              <w:rPr>
                <w:noProof/>
                <w:webHidden/>
              </w:rPr>
              <w:fldChar w:fldCharType="separate"/>
            </w:r>
            <w:r>
              <w:rPr>
                <w:noProof/>
                <w:webHidden/>
              </w:rPr>
              <w:t>24</w:t>
            </w:r>
            <w:r>
              <w:rPr>
                <w:noProof/>
                <w:webHidden/>
              </w:rPr>
              <w:fldChar w:fldCharType="end"/>
            </w:r>
          </w:hyperlink>
        </w:p>
        <w:p w14:paraId="5463B73D" w14:textId="3A2490D9" w:rsidR="00360B9E" w:rsidRDefault="00360B9E">
          <w:pPr>
            <w:pStyle w:val="Spistreci1"/>
            <w:tabs>
              <w:tab w:val="right" w:leader="dot" w:pos="9062"/>
            </w:tabs>
            <w:rPr>
              <w:rFonts w:eastAsiaTheme="minorEastAsia"/>
              <w:noProof/>
              <w:lang w:eastAsia="pl-PL"/>
            </w:rPr>
          </w:pPr>
          <w:hyperlink w:anchor="_Toc120261880" w:history="1">
            <w:r w:rsidRPr="00873B8E">
              <w:rPr>
                <w:rStyle w:val="Hipercze"/>
                <w:noProof/>
              </w:rPr>
              <w:t>Pytanie 30: Czy świadczenia pieniężne uregulowane w drodze kompensaty należy ujmować w sprawozdaniu?</w:t>
            </w:r>
            <w:r>
              <w:rPr>
                <w:noProof/>
                <w:webHidden/>
              </w:rPr>
              <w:tab/>
            </w:r>
            <w:r>
              <w:rPr>
                <w:noProof/>
                <w:webHidden/>
              </w:rPr>
              <w:fldChar w:fldCharType="begin"/>
            </w:r>
            <w:r>
              <w:rPr>
                <w:noProof/>
                <w:webHidden/>
              </w:rPr>
              <w:instrText xml:space="preserve"> PAGEREF _Toc120261880 \h </w:instrText>
            </w:r>
            <w:r>
              <w:rPr>
                <w:noProof/>
                <w:webHidden/>
              </w:rPr>
            </w:r>
            <w:r>
              <w:rPr>
                <w:noProof/>
                <w:webHidden/>
              </w:rPr>
              <w:fldChar w:fldCharType="separate"/>
            </w:r>
            <w:r>
              <w:rPr>
                <w:noProof/>
                <w:webHidden/>
              </w:rPr>
              <w:t>25</w:t>
            </w:r>
            <w:r>
              <w:rPr>
                <w:noProof/>
                <w:webHidden/>
              </w:rPr>
              <w:fldChar w:fldCharType="end"/>
            </w:r>
          </w:hyperlink>
        </w:p>
        <w:p w14:paraId="10797ED9" w14:textId="14FBB29B" w:rsidR="00360B9E" w:rsidRDefault="00360B9E">
          <w:pPr>
            <w:pStyle w:val="Spistreci1"/>
            <w:tabs>
              <w:tab w:val="right" w:leader="dot" w:pos="9062"/>
            </w:tabs>
            <w:rPr>
              <w:rFonts w:eastAsiaTheme="minorEastAsia"/>
              <w:noProof/>
              <w:lang w:eastAsia="pl-PL"/>
            </w:rPr>
          </w:pPr>
          <w:hyperlink w:anchor="_Toc120261881" w:history="1">
            <w:r w:rsidRPr="00873B8E">
              <w:rPr>
                <w:rStyle w:val="Hipercze"/>
                <w:noProof/>
              </w:rPr>
              <w:t>Pytanie 31: Jakiego rodzaju pełnomocnictwem należy dysponować, żeby móc skutecznie złożyć sprawozdanie?</w:t>
            </w:r>
            <w:r>
              <w:rPr>
                <w:noProof/>
                <w:webHidden/>
              </w:rPr>
              <w:tab/>
            </w:r>
            <w:r>
              <w:rPr>
                <w:noProof/>
                <w:webHidden/>
              </w:rPr>
              <w:fldChar w:fldCharType="begin"/>
            </w:r>
            <w:r>
              <w:rPr>
                <w:noProof/>
                <w:webHidden/>
              </w:rPr>
              <w:instrText xml:space="preserve"> PAGEREF _Toc120261881 \h </w:instrText>
            </w:r>
            <w:r>
              <w:rPr>
                <w:noProof/>
                <w:webHidden/>
              </w:rPr>
            </w:r>
            <w:r>
              <w:rPr>
                <w:noProof/>
                <w:webHidden/>
              </w:rPr>
              <w:fldChar w:fldCharType="separate"/>
            </w:r>
            <w:r>
              <w:rPr>
                <w:noProof/>
                <w:webHidden/>
              </w:rPr>
              <w:t>25</w:t>
            </w:r>
            <w:r>
              <w:rPr>
                <w:noProof/>
                <w:webHidden/>
              </w:rPr>
              <w:fldChar w:fldCharType="end"/>
            </w:r>
          </w:hyperlink>
        </w:p>
        <w:p w14:paraId="2003FC96" w14:textId="4106A918" w:rsidR="00360B9E" w:rsidRDefault="00360B9E">
          <w:pPr>
            <w:pStyle w:val="Spistreci1"/>
            <w:tabs>
              <w:tab w:val="right" w:leader="dot" w:pos="9062"/>
            </w:tabs>
            <w:rPr>
              <w:rFonts w:eastAsiaTheme="minorEastAsia"/>
              <w:noProof/>
              <w:lang w:eastAsia="pl-PL"/>
            </w:rPr>
          </w:pPr>
          <w:hyperlink w:anchor="_Toc120261882" w:history="1">
            <w:r w:rsidRPr="00873B8E">
              <w:rPr>
                <w:rStyle w:val="Hipercze"/>
                <w:noProof/>
              </w:rPr>
              <w:t>Pytanie 32: Czy prokurent może złożyć sprawozdanie?</w:t>
            </w:r>
            <w:r>
              <w:rPr>
                <w:noProof/>
                <w:webHidden/>
              </w:rPr>
              <w:tab/>
            </w:r>
            <w:r>
              <w:rPr>
                <w:noProof/>
                <w:webHidden/>
              </w:rPr>
              <w:fldChar w:fldCharType="begin"/>
            </w:r>
            <w:r>
              <w:rPr>
                <w:noProof/>
                <w:webHidden/>
              </w:rPr>
              <w:instrText xml:space="preserve"> PAGEREF _Toc120261882 \h </w:instrText>
            </w:r>
            <w:r>
              <w:rPr>
                <w:noProof/>
                <w:webHidden/>
              </w:rPr>
            </w:r>
            <w:r>
              <w:rPr>
                <w:noProof/>
                <w:webHidden/>
              </w:rPr>
              <w:fldChar w:fldCharType="separate"/>
            </w:r>
            <w:r>
              <w:rPr>
                <w:noProof/>
                <w:webHidden/>
              </w:rPr>
              <w:t>26</w:t>
            </w:r>
            <w:r>
              <w:rPr>
                <w:noProof/>
                <w:webHidden/>
              </w:rPr>
              <w:fldChar w:fldCharType="end"/>
            </w:r>
          </w:hyperlink>
        </w:p>
        <w:p w14:paraId="53FDD158" w14:textId="4A829E0C" w:rsidR="00360B9E" w:rsidRDefault="00360B9E">
          <w:pPr>
            <w:pStyle w:val="Spistreci1"/>
            <w:tabs>
              <w:tab w:val="right" w:leader="dot" w:pos="9062"/>
            </w:tabs>
            <w:rPr>
              <w:rFonts w:eastAsiaTheme="minorEastAsia"/>
              <w:noProof/>
              <w:lang w:eastAsia="pl-PL"/>
            </w:rPr>
          </w:pPr>
          <w:hyperlink w:anchor="_Toc120261883" w:history="1">
            <w:r w:rsidRPr="00873B8E">
              <w:rPr>
                <w:rStyle w:val="Hipercze"/>
                <w:noProof/>
              </w:rPr>
              <w:t>Pytanie 33. Jak należy zakwalifikować wartości otrzymanych świadczeń pieniężnych, w przypadku gdy firma otrzymała od kontrahenta zbiorczą zapłatę za dostawę towaru, bez wskazania na poczt których faktur należy zaliczyć otrzymaną płatność?</w:t>
            </w:r>
            <w:r>
              <w:rPr>
                <w:noProof/>
                <w:webHidden/>
              </w:rPr>
              <w:tab/>
            </w:r>
            <w:r>
              <w:rPr>
                <w:noProof/>
                <w:webHidden/>
              </w:rPr>
              <w:fldChar w:fldCharType="begin"/>
            </w:r>
            <w:r>
              <w:rPr>
                <w:noProof/>
                <w:webHidden/>
              </w:rPr>
              <w:instrText xml:space="preserve"> PAGEREF _Toc120261883 \h </w:instrText>
            </w:r>
            <w:r>
              <w:rPr>
                <w:noProof/>
                <w:webHidden/>
              </w:rPr>
            </w:r>
            <w:r>
              <w:rPr>
                <w:noProof/>
                <w:webHidden/>
              </w:rPr>
              <w:fldChar w:fldCharType="separate"/>
            </w:r>
            <w:r>
              <w:rPr>
                <w:noProof/>
                <w:webHidden/>
              </w:rPr>
              <w:t>26</w:t>
            </w:r>
            <w:r>
              <w:rPr>
                <w:noProof/>
                <w:webHidden/>
              </w:rPr>
              <w:fldChar w:fldCharType="end"/>
            </w:r>
          </w:hyperlink>
        </w:p>
        <w:p w14:paraId="4B55086A" w14:textId="17E1A74D" w:rsidR="00360B9E" w:rsidRDefault="00360B9E">
          <w:pPr>
            <w:pStyle w:val="Spistreci1"/>
            <w:tabs>
              <w:tab w:val="right" w:leader="dot" w:pos="9062"/>
            </w:tabs>
            <w:rPr>
              <w:rFonts w:eastAsiaTheme="minorEastAsia"/>
              <w:noProof/>
              <w:lang w:eastAsia="pl-PL"/>
            </w:rPr>
          </w:pPr>
          <w:hyperlink w:anchor="_Toc120261884" w:history="1">
            <w:r w:rsidRPr="00873B8E">
              <w:rPr>
                <w:rStyle w:val="Hipercze"/>
                <w:noProof/>
              </w:rPr>
              <w:t>Pytanie 34. Czy w sprawozdaniu należy uwzględnić otrzymaną zapłatę wraz z odsetkami za opóźnienie w transakcjach handlowych?</w:t>
            </w:r>
            <w:r>
              <w:rPr>
                <w:noProof/>
                <w:webHidden/>
              </w:rPr>
              <w:tab/>
            </w:r>
            <w:r>
              <w:rPr>
                <w:noProof/>
                <w:webHidden/>
              </w:rPr>
              <w:fldChar w:fldCharType="begin"/>
            </w:r>
            <w:r>
              <w:rPr>
                <w:noProof/>
                <w:webHidden/>
              </w:rPr>
              <w:instrText xml:space="preserve"> PAGEREF _Toc120261884 \h </w:instrText>
            </w:r>
            <w:r>
              <w:rPr>
                <w:noProof/>
                <w:webHidden/>
              </w:rPr>
            </w:r>
            <w:r>
              <w:rPr>
                <w:noProof/>
                <w:webHidden/>
              </w:rPr>
              <w:fldChar w:fldCharType="separate"/>
            </w:r>
            <w:r>
              <w:rPr>
                <w:noProof/>
                <w:webHidden/>
              </w:rPr>
              <w:t>27</w:t>
            </w:r>
            <w:r>
              <w:rPr>
                <w:noProof/>
                <w:webHidden/>
              </w:rPr>
              <w:fldChar w:fldCharType="end"/>
            </w:r>
          </w:hyperlink>
        </w:p>
        <w:p w14:paraId="1830B67B" w14:textId="7DC2D7E3" w:rsidR="00360B9E" w:rsidRDefault="00360B9E">
          <w:pPr>
            <w:pStyle w:val="Spistreci1"/>
            <w:tabs>
              <w:tab w:val="right" w:leader="dot" w:pos="9062"/>
            </w:tabs>
            <w:rPr>
              <w:rFonts w:eastAsiaTheme="minorEastAsia"/>
              <w:noProof/>
              <w:lang w:eastAsia="pl-PL"/>
            </w:rPr>
          </w:pPr>
          <w:hyperlink w:anchor="_Toc120261885" w:history="1">
            <w:r w:rsidRPr="00873B8E">
              <w:rPr>
                <w:rStyle w:val="Hipercze"/>
                <w:noProof/>
              </w:rPr>
              <w:t>Pytanie 35. Czy w sprawozdaniu należy prezentować dane z podziałem na poszczególnych kontrahentów?</w:t>
            </w:r>
            <w:r>
              <w:rPr>
                <w:noProof/>
                <w:webHidden/>
              </w:rPr>
              <w:tab/>
            </w:r>
            <w:r>
              <w:rPr>
                <w:noProof/>
                <w:webHidden/>
              </w:rPr>
              <w:fldChar w:fldCharType="begin"/>
            </w:r>
            <w:r>
              <w:rPr>
                <w:noProof/>
                <w:webHidden/>
              </w:rPr>
              <w:instrText xml:space="preserve"> PAGEREF _Toc120261885 \h </w:instrText>
            </w:r>
            <w:r>
              <w:rPr>
                <w:noProof/>
                <w:webHidden/>
              </w:rPr>
            </w:r>
            <w:r>
              <w:rPr>
                <w:noProof/>
                <w:webHidden/>
              </w:rPr>
              <w:fldChar w:fldCharType="separate"/>
            </w:r>
            <w:r>
              <w:rPr>
                <w:noProof/>
                <w:webHidden/>
              </w:rPr>
              <w:t>27</w:t>
            </w:r>
            <w:r>
              <w:rPr>
                <w:noProof/>
                <w:webHidden/>
              </w:rPr>
              <w:fldChar w:fldCharType="end"/>
            </w:r>
          </w:hyperlink>
        </w:p>
        <w:p w14:paraId="1FD55CB6" w14:textId="2AA67670" w:rsidR="00360B9E" w:rsidRDefault="00360B9E">
          <w:pPr>
            <w:pStyle w:val="Spistreci1"/>
            <w:tabs>
              <w:tab w:val="right" w:leader="dot" w:pos="9062"/>
            </w:tabs>
            <w:rPr>
              <w:rFonts w:eastAsiaTheme="minorEastAsia"/>
              <w:noProof/>
              <w:lang w:eastAsia="pl-PL"/>
            </w:rPr>
          </w:pPr>
          <w:hyperlink w:anchor="_Toc120261886" w:history="1">
            <w:r w:rsidRPr="00873B8E">
              <w:rPr>
                <w:rStyle w:val="Hipercze"/>
                <w:noProof/>
              </w:rPr>
              <w:t>Pytanie 36: Czy oddanie rzeczy do czasowego korzystania jest transakcją handlową?</w:t>
            </w:r>
            <w:r>
              <w:rPr>
                <w:noProof/>
                <w:webHidden/>
              </w:rPr>
              <w:tab/>
            </w:r>
            <w:r>
              <w:rPr>
                <w:noProof/>
                <w:webHidden/>
              </w:rPr>
              <w:fldChar w:fldCharType="begin"/>
            </w:r>
            <w:r>
              <w:rPr>
                <w:noProof/>
                <w:webHidden/>
              </w:rPr>
              <w:instrText xml:space="preserve"> PAGEREF _Toc120261886 \h </w:instrText>
            </w:r>
            <w:r>
              <w:rPr>
                <w:noProof/>
                <w:webHidden/>
              </w:rPr>
            </w:r>
            <w:r>
              <w:rPr>
                <w:noProof/>
                <w:webHidden/>
              </w:rPr>
              <w:fldChar w:fldCharType="separate"/>
            </w:r>
            <w:r>
              <w:rPr>
                <w:noProof/>
                <w:webHidden/>
              </w:rPr>
              <w:t>27</w:t>
            </w:r>
            <w:r>
              <w:rPr>
                <w:noProof/>
                <w:webHidden/>
              </w:rPr>
              <w:fldChar w:fldCharType="end"/>
            </w:r>
          </w:hyperlink>
        </w:p>
        <w:p w14:paraId="5752654B" w14:textId="65244BCD" w:rsidR="00360B9E" w:rsidRDefault="00360B9E">
          <w:pPr>
            <w:pStyle w:val="Spistreci1"/>
            <w:tabs>
              <w:tab w:val="right" w:leader="dot" w:pos="9062"/>
            </w:tabs>
            <w:rPr>
              <w:rFonts w:eastAsiaTheme="minorEastAsia"/>
              <w:noProof/>
              <w:lang w:eastAsia="pl-PL"/>
            </w:rPr>
          </w:pPr>
          <w:hyperlink w:anchor="_Toc120261887" w:history="1">
            <w:r w:rsidRPr="00873B8E">
              <w:rPr>
                <w:rStyle w:val="Hipercze"/>
                <w:noProof/>
              </w:rPr>
              <w:t>Pytanie 37: Czy w sprawozdaniu należy raportować umowy ubezpieczeniowe?</w:t>
            </w:r>
            <w:r>
              <w:rPr>
                <w:noProof/>
                <w:webHidden/>
              </w:rPr>
              <w:tab/>
            </w:r>
            <w:r>
              <w:rPr>
                <w:noProof/>
                <w:webHidden/>
              </w:rPr>
              <w:fldChar w:fldCharType="begin"/>
            </w:r>
            <w:r>
              <w:rPr>
                <w:noProof/>
                <w:webHidden/>
              </w:rPr>
              <w:instrText xml:space="preserve"> PAGEREF _Toc120261887 \h </w:instrText>
            </w:r>
            <w:r>
              <w:rPr>
                <w:noProof/>
                <w:webHidden/>
              </w:rPr>
            </w:r>
            <w:r>
              <w:rPr>
                <w:noProof/>
                <w:webHidden/>
              </w:rPr>
              <w:fldChar w:fldCharType="separate"/>
            </w:r>
            <w:r>
              <w:rPr>
                <w:noProof/>
                <w:webHidden/>
              </w:rPr>
              <w:t>27</w:t>
            </w:r>
            <w:r>
              <w:rPr>
                <w:noProof/>
                <w:webHidden/>
              </w:rPr>
              <w:fldChar w:fldCharType="end"/>
            </w:r>
          </w:hyperlink>
        </w:p>
        <w:p w14:paraId="0F04CA69" w14:textId="50873954" w:rsidR="00360B9E" w:rsidRDefault="00360B9E">
          <w:pPr>
            <w:pStyle w:val="Spistreci1"/>
            <w:tabs>
              <w:tab w:val="right" w:leader="dot" w:pos="9062"/>
            </w:tabs>
            <w:rPr>
              <w:rFonts w:eastAsiaTheme="minorEastAsia"/>
              <w:noProof/>
              <w:lang w:eastAsia="pl-PL"/>
            </w:rPr>
          </w:pPr>
          <w:hyperlink w:anchor="_Toc120261888" w:history="1">
            <w:r w:rsidRPr="00873B8E">
              <w:rPr>
                <w:rStyle w:val="Hipercze"/>
                <w:noProof/>
              </w:rPr>
              <w:t>Pytanie 38: Czy od 1 stycznia 2021 r. transakcje, których stroną jest przedsiębiorca z Wielkiej Brytanii, podlegają raportowaniu w sprawozdaniu?</w:t>
            </w:r>
            <w:r>
              <w:rPr>
                <w:noProof/>
                <w:webHidden/>
              </w:rPr>
              <w:tab/>
            </w:r>
            <w:r>
              <w:rPr>
                <w:noProof/>
                <w:webHidden/>
              </w:rPr>
              <w:fldChar w:fldCharType="begin"/>
            </w:r>
            <w:r>
              <w:rPr>
                <w:noProof/>
                <w:webHidden/>
              </w:rPr>
              <w:instrText xml:space="preserve"> PAGEREF _Toc120261888 \h </w:instrText>
            </w:r>
            <w:r>
              <w:rPr>
                <w:noProof/>
                <w:webHidden/>
              </w:rPr>
            </w:r>
            <w:r>
              <w:rPr>
                <w:noProof/>
                <w:webHidden/>
              </w:rPr>
              <w:fldChar w:fldCharType="separate"/>
            </w:r>
            <w:r>
              <w:rPr>
                <w:noProof/>
                <w:webHidden/>
              </w:rPr>
              <w:t>28</w:t>
            </w:r>
            <w:r>
              <w:rPr>
                <w:noProof/>
                <w:webHidden/>
              </w:rPr>
              <w:fldChar w:fldCharType="end"/>
            </w:r>
          </w:hyperlink>
        </w:p>
        <w:p w14:paraId="45D5E1A8" w14:textId="76934A7B" w:rsidR="00360B9E" w:rsidRDefault="00360B9E">
          <w:pPr>
            <w:pStyle w:val="Spistreci1"/>
            <w:tabs>
              <w:tab w:val="right" w:leader="dot" w:pos="9062"/>
            </w:tabs>
            <w:rPr>
              <w:rFonts w:eastAsiaTheme="minorEastAsia"/>
              <w:noProof/>
              <w:lang w:eastAsia="pl-PL"/>
            </w:rPr>
          </w:pPr>
          <w:hyperlink w:anchor="_Toc120261889" w:history="1">
            <w:r w:rsidRPr="00873B8E">
              <w:rPr>
                <w:rStyle w:val="Hipercze"/>
                <w:noProof/>
              </w:rPr>
              <w:t>Pytanie 39: Czy istnieje możliwość złożenia skorygowanego sprawozdania?</w:t>
            </w:r>
            <w:r>
              <w:rPr>
                <w:noProof/>
                <w:webHidden/>
              </w:rPr>
              <w:tab/>
            </w:r>
            <w:r>
              <w:rPr>
                <w:noProof/>
                <w:webHidden/>
              </w:rPr>
              <w:fldChar w:fldCharType="begin"/>
            </w:r>
            <w:r>
              <w:rPr>
                <w:noProof/>
                <w:webHidden/>
              </w:rPr>
              <w:instrText xml:space="preserve"> PAGEREF _Toc120261889 \h </w:instrText>
            </w:r>
            <w:r>
              <w:rPr>
                <w:noProof/>
                <w:webHidden/>
              </w:rPr>
            </w:r>
            <w:r>
              <w:rPr>
                <w:noProof/>
                <w:webHidden/>
              </w:rPr>
              <w:fldChar w:fldCharType="separate"/>
            </w:r>
            <w:r>
              <w:rPr>
                <w:noProof/>
                <w:webHidden/>
              </w:rPr>
              <w:t>29</w:t>
            </w:r>
            <w:r>
              <w:rPr>
                <w:noProof/>
                <w:webHidden/>
              </w:rPr>
              <w:fldChar w:fldCharType="end"/>
            </w:r>
          </w:hyperlink>
        </w:p>
        <w:p w14:paraId="393EB6C2" w14:textId="67C3A392" w:rsidR="00360B9E" w:rsidRDefault="00360B9E">
          <w:pPr>
            <w:pStyle w:val="Spistreci1"/>
            <w:tabs>
              <w:tab w:val="right" w:leader="dot" w:pos="9062"/>
            </w:tabs>
            <w:rPr>
              <w:rFonts w:eastAsiaTheme="minorEastAsia"/>
              <w:noProof/>
              <w:lang w:eastAsia="pl-PL"/>
            </w:rPr>
          </w:pPr>
          <w:hyperlink w:anchor="_Toc120261890" w:history="1">
            <w:r w:rsidRPr="00873B8E">
              <w:rPr>
                <w:rStyle w:val="Hipercze"/>
                <w:noProof/>
              </w:rPr>
              <w:t>Pytanie 40: Czy w sprawozdaniu należy uwzględniać umowy pożyczki?</w:t>
            </w:r>
            <w:r>
              <w:rPr>
                <w:noProof/>
                <w:webHidden/>
              </w:rPr>
              <w:tab/>
            </w:r>
            <w:r>
              <w:rPr>
                <w:noProof/>
                <w:webHidden/>
              </w:rPr>
              <w:fldChar w:fldCharType="begin"/>
            </w:r>
            <w:r>
              <w:rPr>
                <w:noProof/>
                <w:webHidden/>
              </w:rPr>
              <w:instrText xml:space="preserve"> PAGEREF _Toc120261890 \h </w:instrText>
            </w:r>
            <w:r>
              <w:rPr>
                <w:noProof/>
                <w:webHidden/>
              </w:rPr>
            </w:r>
            <w:r>
              <w:rPr>
                <w:noProof/>
                <w:webHidden/>
              </w:rPr>
              <w:fldChar w:fldCharType="separate"/>
            </w:r>
            <w:r>
              <w:rPr>
                <w:noProof/>
                <w:webHidden/>
              </w:rPr>
              <w:t>29</w:t>
            </w:r>
            <w:r>
              <w:rPr>
                <w:noProof/>
                <w:webHidden/>
              </w:rPr>
              <w:fldChar w:fldCharType="end"/>
            </w:r>
          </w:hyperlink>
        </w:p>
        <w:p w14:paraId="35F60A51" w14:textId="71438332" w:rsidR="00360B9E" w:rsidRDefault="00360B9E">
          <w:pPr>
            <w:pStyle w:val="Spistreci1"/>
            <w:tabs>
              <w:tab w:val="right" w:leader="dot" w:pos="9062"/>
            </w:tabs>
            <w:rPr>
              <w:rFonts w:eastAsiaTheme="minorEastAsia"/>
              <w:noProof/>
              <w:lang w:eastAsia="pl-PL"/>
            </w:rPr>
          </w:pPr>
          <w:hyperlink w:anchor="_Toc120261891" w:history="1">
            <w:r w:rsidRPr="00873B8E">
              <w:rPr>
                <w:rStyle w:val="Hipercze"/>
                <w:noProof/>
              </w:rPr>
              <w:t>Pytanie 41: Czy korzystając z kreatora do wypełnienia tego sprawozdania istnieje możliwość zapisania danych a następnie podpisania tego formularza przez kilka osób?</w:t>
            </w:r>
            <w:r>
              <w:rPr>
                <w:noProof/>
                <w:webHidden/>
              </w:rPr>
              <w:tab/>
            </w:r>
            <w:r>
              <w:rPr>
                <w:noProof/>
                <w:webHidden/>
              </w:rPr>
              <w:fldChar w:fldCharType="begin"/>
            </w:r>
            <w:r>
              <w:rPr>
                <w:noProof/>
                <w:webHidden/>
              </w:rPr>
              <w:instrText xml:space="preserve"> PAGEREF _Toc120261891 \h </w:instrText>
            </w:r>
            <w:r>
              <w:rPr>
                <w:noProof/>
                <w:webHidden/>
              </w:rPr>
            </w:r>
            <w:r>
              <w:rPr>
                <w:noProof/>
                <w:webHidden/>
              </w:rPr>
              <w:fldChar w:fldCharType="separate"/>
            </w:r>
            <w:r>
              <w:rPr>
                <w:noProof/>
                <w:webHidden/>
              </w:rPr>
              <w:t>30</w:t>
            </w:r>
            <w:r>
              <w:rPr>
                <w:noProof/>
                <w:webHidden/>
              </w:rPr>
              <w:fldChar w:fldCharType="end"/>
            </w:r>
          </w:hyperlink>
        </w:p>
        <w:p w14:paraId="3AF69719" w14:textId="038B7AA6" w:rsidR="00360B9E" w:rsidRDefault="00360B9E">
          <w:pPr>
            <w:pStyle w:val="Spistreci1"/>
            <w:tabs>
              <w:tab w:val="right" w:leader="dot" w:pos="9062"/>
            </w:tabs>
            <w:rPr>
              <w:rFonts w:eastAsiaTheme="minorEastAsia"/>
              <w:noProof/>
              <w:lang w:eastAsia="pl-PL"/>
            </w:rPr>
          </w:pPr>
          <w:hyperlink w:anchor="_Toc120261892" w:history="1">
            <w:r w:rsidRPr="00873B8E">
              <w:rPr>
                <w:rStyle w:val="Hipercze"/>
                <w:noProof/>
              </w:rPr>
              <w:t>Pytanie 42: Czy w przypadku połączenia przez przejęcie w rozumieniu art. 492 par. 1 pkt 1 KSH, zakładając, że zarówno spółka przejmowana jak i spółka przejmująca podlegają obowiązkowi sprawozdawczemu, spółka przejmująca – jako następca prawny spółki przejmowanej, która przestanie istnieć z chwilą rejestracji połączenia, powinna złożyć dwa odrębne sprawozdania (tj. za siebie oraz jako następca spółki przejętej za okres od początku danego roku kalendarzowego do daty rejestracji połączenia w danym roku kalendarzowym), czy złożyć jedno sumaryczne sprawozdanie obejmujące dane zarówno swoje oraz spółki przejętej?</w:t>
            </w:r>
            <w:r>
              <w:rPr>
                <w:noProof/>
                <w:webHidden/>
              </w:rPr>
              <w:tab/>
            </w:r>
            <w:r>
              <w:rPr>
                <w:noProof/>
                <w:webHidden/>
              </w:rPr>
              <w:fldChar w:fldCharType="begin"/>
            </w:r>
            <w:r>
              <w:rPr>
                <w:noProof/>
                <w:webHidden/>
              </w:rPr>
              <w:instrText xml:space="preserve"> PAGEREF _Toc120261892 \h </w:instrText>
            </w:r>
            <w:r>
              <w:rPr>
                <w:noProof/>
                <w:webHidden/>
              </w:rPr>
            </w:r>
            <w:r>
              <w:rPr>
                <w:noProof/>
                <w:webHidden/>
              </w:rPr>
              <w:fldChar w:fldCharType="separate"/>
            </w:r>
            <w:r>
              <w:rPr>
                <w:noProof/>
                <w:webHidden/>
              </w:rPr>
              <w:t>30</w:t>
            </w:r>
            <w:r>
              <w:rPr>
                <w:noProof/>
                <w:webHidden/>
              </w:rPr>
              <w:fldChar w:fldCharType="end"/>
            </w:r>
          </w:hyperlink>
        </w:p>
        <w:p w14:paraId="210F7379" w14:textId="356533D8" w:rsidR="00360B9E" w:rsidRDefault="00360B9E">
          <w:pPr>
            <w:pStyle w:val="Spistreci1"/>
            <w:tabs>
              <w:tab w:val="right" w:leader="dot" w:pos="9062"/>
            </w:tabs>
            <w:rPr>
              <w:rFonts w:eastAsiaTheme="minorEastAsia"/>
              <w:noProof/>
              <w:lang w:eastAsia="pl-PL"/>
            </w:rPr>
          </w:pPr>
          <w:hyperlink w:anchor="_Toc120261893" w:history="1">
            <w:r w:rsidRPr="00873B8E">
              <w:rPr>
                <w:rStyle w:val="Hipercze"/>
                <w:noProof/>
              </w:rPr>
              <w:t>Pytanie 43: Według jakich zasad należy składać sprawozdanie za 2022 r. w związku ze zmianami wprowadzonymi przez ustawę z dnia 4 listopada 2022 r. o zmianie ustawy o przeciwdziałaniu nadmiernym opóźnieniom w transakcjach handlowych oraz ustawy o finansach publicznych?</w:t>
            </w:r>
            <w:r>
              <w:rPr>
                <w:noProof/>
                <w:webHidden/>
              </w:rPr>
              <w:tab/>
            </w:r>
            <w:r>
              <w:rPr>
                <w:noProof/>
                <w:webHidden/>
              </w:rPr>
              <w:fldChar w:fldCharType="begin"/>
            </w:r>
            <w:r>
              <w:rPr>
                <w:noProof/>
                <w:webHidden/>
              </w:rPr>
              <w:instrText xml:space="preserve"> PAGEREF _Toc120261893 \h </w:instrText>
            </w:r>
            <w:r>
              <w:rPr>
                <w:noProof/>
                <w:webHidden/>
              </w:rPr>
            </w:r>
            <w:r>
              <w:rPr>
                <w:noProof/>
                <w:webHidden/>
              </w:rPr>
              <w:fldChar w:fldCharType="separate"/>
            </w:r>
            <w:r>
              <w:rPr>
                <w:noProof/>
                <w:webHidden/>
              </w:rPr>
              <w:t>31</w:t>
            </w:r>
            <w:r>
              <w:rPr>
                <w:noProof/>
                <w:webHidden/>
              </w:rPr>
              <w:fldChar w:fldCharType="end"/>
            </w:r>
          </w:hyperlink>
        </w:p>
        <w:p w14:paraId="68CDB72E" w14:textId="4A8AE08A" w:rsidR="00360B9E" w:rsidRDefault="00360B9E">
          <w:pPr>
            <w:pStyle w:val="Spistreci1"/>
            <w:tabs>
              <w:tab w:val="right" w:leader="dot" w:pos="9062"/>
            </w:tabs>
            <w:rPr>
              <w:rFonts w:eastAsiaTheme="minorEastAsia"/>
              <w:noProof/>
              <w:lang w:eastAsia="pl-PL"/>
            </w:rPr>
          </w:pPr>
          <w:hyperlink w:anchor="_Toc120261894" w:history="1">
            <w:r w:rsidRPr="00873B8E">
              <w:rPr>
                <w:rStyle w:val="Hipercze"/>
                <w:noProof/>
              </w:rPr>
              <w:t>Pytanie 44: Jakie zmiany w zakresie obowiązku sprawozdawczego wprowadzają przepisy ustawy z dnia 4 listopada 2022 r. o przeciwdziałaniu nadmiernym opóźnieniom w transakcjach handlowych oraz ustawy o finansach publicznych?</w:t>
            </w:r>
            <w:r>
              <w:rPr>
                <w:noProof/>
                <w:webHidden/>
              </w:rPr>
              <w:tab/>
            </w:r>
            <w:r>
              <w:rPr>
                <w:noProof/>
                <w:webHidden/>
              </w:rPr>
              <w:fldChar w:fldCharType="begin"/>
            </w:r>
            <w:r>
              <w:rPr>
                <w:noProof/>
                <w:webHidden/>
              </w:rPr>
              <w:instrText xml:space="preserve"> PAGEREF _Toc120261894 \h </w:instrText>
            </w:r>
            <w:r>
              <w:rPr>
                <w:noProof/>
                <w:webHidden/>
              </w:rPr>
            </w:r>
            <w:r>
              <w:rPr>
                <w:noProof/>
                <w:webHidden/>
              </w:rPr>
              <w:fldChar w:fldCharType="separate"/>
            </w:r>
            <w:r>
              <w:rPr>
                <w:noProof/>
                <w:webHidden/>
              </w:rPr>
              <w:t>31</w:t>
            </w:r>
            <w:r>
              <w:rPr>
                <w:noProof/>
                <w:webHidden/>
              </w:rPr>
              <w:fldChar w:fldCharType="end"/>
            </w:r>
          </w:hyperlink>
        </w:p>
        <w:p w14:paraId="76DDDCA9" w14:textId="36F951D4" w:rsidR="00C65E35" w:rsidRDefault="00C65E35">
          <w:r>
            <w:rPr>
              <w:b/>
              <w:bCs/>
            </w:rPr>
            <w:fldChar w:fldCharType="end"/>
          </w:r>
        </w:p>
      </w:sdtContent>
    </w:sdt>
    <w:p w14:paraId="38672EAA" w14:textId="77777777" w:rsidR="000E7E36" w:rsidRDefault="000E7E36">
      <w:pPr>
        <w:rPr>
          <w:rFonts w:asciiTheme="majorHAnsi" w:eastAsiaTheme="majorEastAsia" w:hAnsiTheme="majorHAnsi" w:cstheme="majorBidi"/>
          <w:b/>
          <w:bCs/>
          <w:color w:val="365F91" w:themeColor="accent1" w:themeShade="BF"/>
          <w:sz w:val="28"/>
          <w:szCs w:val="28"/>
        </w:rPr>
      </w:pPr>
      <w:r>
        <w:br w:type="page"/>
      </w:r>
    </w:p>
    <w:p w14:paraId="6975FF8E" w14:textId="77777777" w:rsidR="00B23140" w:rsidRPr="00E03FB4" w:rsidRDefault="00B23140" w:rsidP="00C65E35">
      <w:pPr>
        <w:pStyle w:val="Nagwek1"/>
        <w:rPr>
          <w:i/>
          <w:color w:val="00B050"/>
        </w:rPr>
      </w:pPr>
      <w:bookmarkStart w:id="0" w:name="_Toc120261851"/>
      <w:r w:rsidRPr="00A74963">
        <w:lastRenderedPageBreak/>
        <w:t>P</w:t>
      </w:r>
      <w:r w:rsidR="00C65E35" w:rsidRPr="00C65E35">
        <w:t>ytanie</w:t>
      </w:r>
      <w:r w:rsidRPr="00A74963">
        <w:t xml:space="preserve"> 1: Kto jest zobowiązany do złożenia sprawozdania?</w:t>
      </w:r>
      <w:bookmarkEnd w:id="0"/>
    </w:p>
    <w:p w14:paraId="67D80EAA" w14:textId="78A6625A" w:rsidR="00914840" w:rsidRDefault="00B23140" w:rsidP="00B146F7">
      <w:pPr>
        <w:autoSpaceDE w:val="0"/>
        <w:autoSpaceDN w:val="0"/>
        <w:adjustRightInd w:val="0"/>
        <w:spacing w:before="120" w:after="0" w:line="360" w:lineRule="auto"/>
        <w:rPr>
          <w:rFonts w:cstheme="minorHAnsi"/>
          <w:sz w:val="24"/>
          <w:szCs w:val="24"/>
        </w:rPr>
      </w:pPr>
      <w:r w:rsidRPr="00541D07">
        <w:rPr>
          <w:rFonts w:cstheme="minorHAnsi"/>
          <w:sz w:val="24"/>
          <w:szCs w:val="24"/>
        </w:rPr>
        <w:t xml:space="preserve">Zgodnie z art. 13a ust. 1 ustawy </w:t>
      </w:r>
      <w:r w:rsidR="00914840">
        <w:rPr>
          <w:rFonts w:cstheme="minorHAnsi"/>
          <w:sz w:val="24"/>
          <w:szCs w:val="24"/>
        </w:rPr>
        <w:t>podmioty</w:t>
      </w:r>
      <w:r w:rsidRPr="00541D07">
        <w:rPr>
          <w:rFonts w:cstheme="minorHAnsi"/>
          <w:sz w:val="24"/>
          <w:szCs w:val="24"/>
        </w:rPr>
        <w:t xml:space="preserve">, o których mowa w art. 27b ust. 2 </w:t>
      </w:r>
      <w:r w:rsidR="00F663E1" w:rsidRPr="00541D07">
        <w:rPr>
          <w:rFonts w:cstheme="minorHAnsi"/>
          <w:sz w:val="24"/>
          <w:szCs w:val="24"/>
        </w:rPr>
        <w:t xml:space="preserve">pkt 2 </w:t>
      </w:r>
      <w:r w:rsidRPr="00541D07">
        <w:rPr>
          <w:rFonts w:cstheme="minorHAnsi"/>
          <w:sz w:val="24"/>
          <w:szCs w:val="24"/>
        </w:rPr>
        <w:t>ustawy z</w:t>
      </w:r>
      <w:r w:rsidR="000C2C69">
        <w:rPr>
          <w:rFonts w:cstheme="minorHAnsi"/>
          <w:sz w:val="24"/>
          <w:szCs w:val="24"/>
        </w:rPr>
        <w:t> </w:t>
      </w:r>
      <w:r w:rsidRPr="00541D07">
        <w:rPr>
          <w:rFonts w:cstheme="minorHAnsi"/>
          <w:sz w:val="24"/>
          <w:szCs w:val="24"/>
        </w:rPr>
        <w:t>dnia 15 lutego 1992 r. o podatku dochodowym od osób prawnych,</w:t>
      </w:r>
      <w:r w:rsidR="00F55ADA" w:rsidRPr="00541D07">
        <w:rPr>
          <w:rFonts w:cstheme="minorHAnsi"/>
          <w:sz w:val="24"/>
          <w:szCs w:val="24"/>
        </w:rPr>
        <w:t xml:space="preserve"> </w:t>
      </w:r>
      <w:bookmarkStart w:id="1" w:name="_Hlk116632898"/>
      <w:r w:rsidR="00F55ADA" w:rsidRPr="00763F45">
        <w:rPr>
          <w:sz w:val="24"/>
          <w:szCs w:val="24"/>
        </w:rPr>
        <w:t>których indywidualne dane zostały podane do publicznej wiadomości przez ministra finansów w</w:t>
      </w:r>
      <w:r w:rsidR="00A472D4">
        <w:rPr>
          <w:sz w:val="24"/>
          <w:szCs w:val="24"/>
        </w:rPr>
        <w:t> </w:t>
      </w:r>
      <w:r w:rsidR="00F55ADA" w:rsidRPr="00763F45">
        <w:rPr>
          <w:sz w:val="24"/>
          <w:szCs w:val="24"/>
        </w:rPr>
        <w:t>terminie</w:t>
      </w:r>
      <w:r w:rsidR="0023087F" w:rsidRPr="00763F45">
        <w:rPr>
          <w:sz w:val="24"/>
          <w:szCs w:val="24"/>
        </w:rPr>
        <w:t xml:space="preserve"> do 30 września</w:t>
      </w:r>
      <w:bookmarkEnd w:id="1"/>
      <w:r w:rsidR="00677885">
        <w:rPr>
          <w:sz w:val="24"/>
          <w:szCs w:val="24"/>
        </w:rPr>
        <w:t xml:space="preserve">, </w:t>
      </w:r>
      <w:r w:rsidR="00677885" w:rsidRPr="00541D07">
        <w:rPr>
          <w:rFonts w:cstheme="minorHAnsi"/>
          <w:color w:val="000000"/>
          <w:sz w:val="24"/>
          <w:szCs w:val="24"/>
        </w:rPr>
        <w:t>z</w:t>
      </w:r>
      <w:r w:rsidR="00677885">
        <w:rPr>
          <w:rFonts w:cstheme="minorHAnsi"/>
          <w:color w:val="000000"/>
          <w:sz w:val="24"/>
          <w:szCs w:val="24"/>
        </w:rPr>
        <w:t> </w:t>
      </w:r>
      <w:r w:rsidR="00677885" w:rsidRPr="00541D07">
        <w:rPr>
          <w:rFonts w:cstheme="minorHAnsi"/>
          <w:color w:val="000000"/>
          <w:sz w:val="24"/>
          <w:szCs w:val="24"/>
        </w:rPr>
        <w:t>wyłączeniem podmiotów publicznych będących podmiotami leczniczymi oraz podmiotów, o których mowa w art. 6 ust. 1 pkt 1 i ust. 2 pkt 1 ustawy z dnia 15 kwietnia 2011 r. o działalności leczniczej</w:t>
      </w:r>
      <w:r w:rsidR="00677885">
        <w:rPr>
          <w:rFonts w:cstheme="minorHAnsi"/>
          <w:color w:val="000000"/>
          <w:sz w:val="24"/>
          <w:szCs w:val="24"/>
        </w:rPr>
        <w:t>,</w:t>
      </w:r>
      <w:r w:rsidRPr="00541D07">
        <w:rPr>
          <w:rFonts w:cstheme="minorHAnsi"/>
          <w:sz w:val="24"/>
          <w:szCs w:val="24"/>
        </w:rPr>
        <w:t xml:space="preserve"> przekazują, drogą elektroniczną, ministrowi właściwemu do spraw gospodarki, w terminie do 3</w:t>
      </w:r>
      <w:r w:rsidR="00CE07F4" w:rsidRPr="00541D07">
        <w:rPr>
          <w:rFonts w:cstheme="minorHAnsi"/>
          <w:sz w:val="24"/>
          <w:szCs w:val="24"/>
        </w:rPr>
        <w:t>0</w:t>
      </w:r>
      <w:r w:rsidRPr="00541D07">
        <w:rPr>
          <w:rFonts w:cstheme="minorHAnsi"/>
          <w:sz w:val="24"/>
          <w:szCs w:val="24"/>
        </w:rPr>
        <w:t xml:space="preserve"> </w:t>
      </w:r>
      <w:r w:rsidR="00CE07F4" w:rsidRPr="00541D07">
        <w:rPr>
          <w:rFonts w:cstheme="minorHAnsi"/>
          <w:sz w:val="24"/>
          <w:szCs w:val="24"/>
        </w:rPr>
        <w:t>kwietnia</w:t>
      </w:r>
      <w:r w:rsidRPr="00541D07">
        <w:rPr>
          <w:rFonts w:cstheme="minorHAnsi"/>
          <w:sz w:val="24"/>
          <w:szCs w:val="24"/>
        </w:rPr>
        <w:t xml:space="preserve"> roku</w:t>
      </w:r>
      <w:r w:rsidR="0023087F" w:rsidRPr="00541D07">
        <w:rPr>
          <w:rFonts w:cstheme="minorHAnsi"/>
          <w:sz w:val="24"/>
          <w:szCs w:val="24"/>
        </w:rPr>
        <w:t xml:space="preserve"> </w:t>
      </w:r>
      <w:bookmarkStart w:id="2" w:name="_Hlk116633005"/>
      <w:r w:rsidR="0023087F" w:rsidRPr="00763F45">
        <w:rPr>
          <w:sz w:val="24"/>
          <w:szCs w:val="24"/>
        </w:rPr>
        <w:t>bezpośrednio następującego po roku, w</w:t>
      </w:r>
      <w:r w:rsidR="000C2C69">
        <w:rPr>
          <w:sz w:val="24"/>
          <w:szCs w:val="24"/>
        </w:rPr>
        <w:t> </w:t>
      </w:r>
      <w:r w:rsidR="0023087F" w:rsidRPr="00763F45">
        <w:rPr>
          <w:sz w:val="24"/>
          <w:szCs w:val="24"/>
        </w:rPr>
        <w:t>którym ich indywidualne dane zostały podane do publicznej wiadomości</w:t>
      </w:r>
      <w:r w:rsidRPr="00541D07">
        <w:rPr>
          <w:rFonts w:cstheme="minorHAnsi"/>
          <w:sz w:val="24"/>
          <w:szCs w:val="24"/>
        </w:rPr>
        <w:t xml:space="preserve">, </w:t>
      </w:r>
      <w:bookmarkEnd w:id="2"/>
      <w:r w:rsidRPr="00541D07">
        <w:rPr>
          <w:rFonts w:cstheme="minorHAnsi"/>
          <w:sz w:val="24"/>
          <w:szCs w:val="24"/>
        </w:rPr>
        <w:t>sprawozdanie o stosowanych przez te podmioty w poprzednim roku kalendarzowym terminach zapłaty w</w:t>
      </w:r>
      <w:r w:rsidR="000C2C69">
        <w:rPr>
          <w:rFonts w:cstheme="minorHAnsi"/>
          <w:sz w:val="24"/>
          <w:szCs w:val="24"/>
        </w:rPr>
        <w:t> </w:t>
      </w:r>
      <w:r w:rsidRPr="00541D07">
        <w:rPr>
          <w:rFonts w:cstheme="minorHAnsi"/>
          <w:sz w:val="24"/>
          <w:szCs w:val="24"/>
        </w:rPr>
        <w:t xml:space="preserve">transakcjach handlowych. </w:t>
      </w:r>
    </w:p>
    <w:p w14:paraId="3D0AF186" w14:textId="1458341C" w:rsidR="00A472D4" w:rsidRPr="00541D07" w:rsidRDefault="00B23140" w:rsidP="00B146F7">
      <w:pPr>
        <w:autoSpaceDE w:val="0"/>
        <w:autoSpaceDN w:val="0"/>
        <w:adjustRightInd w:val="0"/>
        <w:spacing w:before="120" w:after="0" w:line="360" w:lineRule="auto"/>
        <w:rPr>
          <w:rFonts w:cstheme="minorHAnsi"/>
          <w:bCs/>
          <w:sz w:val="24"/>
          <w:szCs w:val="24"/>
        </w:rPr>
      </w:pPr>
      <w:r w:rsidRPr="00541D07">
        <w:rPr>
          <w:rFonts w:cstheme="minorHAnsi"/>
          <w:bCs/>
          <w:sz w:val="24"/>
          <w:szCs w:val="24"/>
        </w:rPr>
        <w:t xml:space="preserve">Jednocześnie art. 13a ust. 3 ustawy precyzuje, że </w:t>
      </w:r>
      <w:r w:rsidR="00914840">
        <w:rPr>
          <w:rFonts w:cstheme="minorHAnsi"/>
          <w:bCs/>
          <w:sz w:val="24"/>
          <w:szCs w:val="24"/>
        </w:rPr>
        <w:t>z</w:t>
      </w:r>
      <w:r w:rsidR="00914840" w:rsidRPr="00914840">
        <w:rPr>
          <w:rFonts w:cstheme="minorHAnsi"/>
          <w:bCs/>
          <w:sz w:val="24"/>
          <w:szCs w:val="24"/>
        </w:rPr>
        <w:t>a przekazanie w terminie sprawozdania</w:t>
      </w:r>
      <w:r w:rsidR="00914840">
        <w:rPr>
          <w:rFonts w:cstheme="minorHAnsi"/>
          <w:bCs/>
          <w:sz w:val="24"/>
          <w:szCs w:val="24"/>
        </w:rPr>
        <w:t xml:space="preserve"> </w:t>
      </w:r>
      <w:r w:rsidR="00914840" w:rsidRPr="00914840">
        <w:rPr>
          <w:rFonts w:cstheme="minorHAnsi"/>
          <w:bCs/>
          <w:sz w:val="24"/>
          <w:szCs w:val="24"/>
        </w:rPr>
        <w:t>jest odpowiedzialny kierownik podmiotu</w:t>
      </w:r>
      <w:r w:rsidR="00914840">
        <w:rPr>
          <w:rFonts w:cstheme="minorHAnsi"/>
          <w:bCs/>
          <w:sz w:val="24"/>
          <w:szCs w:val="24"/>
        </w:rPr>
        <w:t>. Z</w:t>
      </w:r>
      <w:r w:rsidRPr="00541D07">
        <w:rPr>
          <w:rFonts w:cstheme="minorHAnsi"/>
          <w:bCs/>
          <w:sz w:val="24"/>
          <w:szCs w:val="24"/>
        </w:rPr>
        <w:t>a kierownika podmiotu,</w:t>
      </w:r>
      <w:r w:rsidRPr="00541D07">
        <w:rPr>
          <w:rFonts w:cstheme="minorHAnsi"/>
          <w:b/>
          <w:bCs/>
          <w:sz w:val="24"/>
          <w:szCs w:val="24"/>
        </w:rPr>
        <w:t xml:space="preserve"> </w:t>
      </w:r>
      <w:r w:rsidRPr="00541D07">
        <w:rPr>
          <w:rFonts w:cstheme="minorHAnsi"/>
          <w:bCs/>
          <w:sz w:val="24"/>
          <w:szCs w:val="24"/>
        </w:rPr>
        <w:t xml:space="preserve">o którym mowa w art. 27b ust. 2 </w:t>
      </w:r>
      <w:r w:rsidR="00F663E1" w:rsidRPr="00541D07">
        <w:rPr>
          <w:rFonts w:cstheme="minorHAnsi"/>
          <w:bCs/>
          <w:sz w:val="24"/>
          <w:szCs w:val="24"/>
        </w:rPr>
        <w:t xml:space="preserve">pkt 2 </w:t>
      </w:r>
      <w:r w:rsidRPr="00541D07">
        <w:rPr>
          <w:rFonts w:cstheme="minorHAnsi"/>
          <w:bCs/>
          <w:sz w:val="24"/>
          <w:szCs w:val="24"/>
        </w:rPr>
        <w:t>ustawy z dnia 15 luteg</w:t>
      </w:r>
      <w:r w:rsidR="0073466E" w:rsidRPr="00541D07">
        <w:rPr>
          <w:rFonts w:cstheme="minorHAnsi"/>
          <w:bCs/>
          <w:sz w:val="24"/>
          <w:szCs w:val="24"/>
        </w:rPr>
        <w:t>o 1992 r. o </w:t>
      </w:r>
      <w:r w:rsidRPr="00541D07">
        <w:rPr>
          <w:rFonts w:cstheme="minorHAnsi"/>
          <w:bCs/>
          <w:sz w:val="24"/>
          <w:szCs w:val="24"/>
        </w:rPr>
        <w:t>podatku dochodowym od osób prawnych,</w:t>
      </w:r>
      <w:r w:rsidRPr="00541D07">
        <w:rPr>
          <w:rFonts w:cstheme="minorHAnsi"/>
          <w:b/>
          <w:bCs/>
          <w:sz w:val="24"/>
          <w:szCs w:val="24"/>
        </w:rPr>
        <w:t xml:space="preserve"> </w:t>
      </w:r>
      <w:r w:rsidRPr="00541D07">
        <w:rPr>
          <w:rFonts w:cstheme="minorHAnsi"/>
          <w:bCs/>
          <w:sz w:val="24"/>
          <w:szCs w:val="24"/>
        </w:rPr>
        <w:t>uznaje się członka zarządu lub innego organu zarządzającego tego podmiotu,</w:t>
      </w:r>
      <w:r w:rsidR="00D519C8" w:rsidRPr="00541D07">
        <w:rPr>
          <w:rFonts w:cstheme="minorHAnsi"/>
          <w:bCs/>
          <w:sz w:val="24"/>
          <w:szCs w:val="24"/>
        </w:rPr>
        <w:t xml:space="preserve"> osobę pełniącą funkcję takiego organu, a jeżeli w podmiocie nie działa taki organ – osobę zarządzającą jego działalnością</w:t>
      </w:r>
      <w:r w:rsidRPr="00541D07">
        <w:rPr>
          <w:rFonts w:cstheme="minorHAnsi"/>
          <w:bCs/>
          <w:sz w:val="24"/>
          <w:szCs w:val="24"/>
        </w:rPr>
        <w:t>. W</w:t>
      </w:r>
      <w:r w:rsidR="00A472D4">
        <w:rPr>
          <w:rFonts w:cstheme="minorHAnsi"/>
          <w:bCs/>
          <w:sz w:val="24"/>
          <w:szCs w:val="24"/>
        </w:rPr>
        <w:t> </w:t>
      </w:r>
      <w:r w:rsidRPr="00541D07">
        <w:rPr>
          <w:rFonts w:cstheme="minorHAnsi"/>
          <w:bCs/>
          <w:sz w:val="24"/>
          <w:szCs w:val="24"/>
        </w:rPr>
        <w:t xml:space="preserve">przypadku spółki komandytowo-akcyjnej </w:t>
      </w:r>
      <w:r w:rsidR="009F099B" w:rsidRPr="00541D07">
        <w:rPr>
          <w:rFonts w:cstheme="minorHAnsi"/>
          <w:bCs/>
          <w:sz w:val="24"/>
          <w:szCs w:val="24"/>
        </w:rPr>
        <w:t xml:space="preserve"> oraz spółki komandytowej </w:t>
      </w:r>
      <w:r w:rsidRPr="00541D07">
        <w:rPr>
          <w:rFonts w:cstheme="minorHAnsi"/>
          <w:bCs/>
          <w:sz w:val="24"/>
          <w:szCs w:val="24"/>
        </w:rPr>
        <w:t>za kierownika uznaje się</w:t>
      </w:r>
      <w:r w:rsidRPr="00541D07">
        <w:rPr>
          <w:rFonts w:cstheme="minorHAnsi"/>
          <w:b/>
          <w:bCs/>
          <w:sz w:val="24"/>
          <w:szCs w:val="24"/>
        </w:rPr>
        <w:t xml:space="preserve"> </w:t>
      </w:r>
      <w:r w:rsidRPr="00541D07">
        <w:rPr>
          <w:rFonts w:cstheme="minorHAnsi"/>
          <w:bCs/>
          <w:sz w:val="24"/>
          <w:szCs w:val="24"/>
        </w:rPr>
        <w:t>komplementariusza prowadzącego sprawy spółki</w:t>
      </w:r>
      <w:r w:rsidR="00D519C8" w:rsidRPr="00541D07">
        <w:rPr>
          <w:rFonts w:cstheme="minorHAnsi"/>
          <w:bCs/>
          <w:sz w:val="24"/>
          <w:szCs w:val="24"/>
        </w:rPr>
        <w:t>, a w przypadku spółki jawnej – wspólnika prowadzącego sprawy spółki.</w:t>
      </w:r>
      <w:r w:rsidRPr="00541D07">
        <w:rPr>
          <w:rFonts w:cstheme="minorHAnsi"/>
          <w:bCs/>
          <w:sz w:val="24"/>
          <w:szCs w:val="24"/>
        </w:rPr>
        <w:t xml:space="preserve"> Za kierownika podmiotu uznaje się również likwidatora,</w:t>
      </w:r>
      <w:r w:rsidRPr="00541D07">
        <w:rPr>
          <w:rFonts w:cstheme="minorHAnsi"/>
          <w:b/>
          <w:bCs/>
          <w:sz w:val="24"/>
          <w:szCs w:val="24"/>
        </w:rPr>
        <w:t xml:space="preserve"> </w:t>
      </w:r>
      <w:r w:rsidRPr="00541D07">
        <w:rPr>
          <w:rFonts w:cstheme="minorHAnsi"/>
          <w:bCs/>
          <w:sz w:val="24"/>
          <w:szCs w:val="24"/>
        </w:rPr>
        <w:t>a także syndyka lub zarządcę ustanowionego w</w:t>
      </w:r>
      <w:r w:rsidR="00F663E1" w:rsidRPr="00541D07">
        <w:rPr>
          <w:rFonts w:cstheme="minorHAnsi"/>
          <w:bCs/>
          <w:sz w:val="24"/>
          <w:szCs w:val="24"/>
        </w:rPr>
        <w:t> </w:t>
      </w:r>
      <w:r w:rsidRPr="00541D07">
        <w:rPr>
          <w:rFonts w:cstheme="minorHAnsi"/>
          <w:bCs/>
          <w:sz w:val="24"/>
          <w:szCs w:val="24"/>
        </w:rPr>
        <w:t>postępowaniu restrukturyzacyjnym.</w:t>
      </w:r>
      <w:r w:rsidR="00CA274C">
        <w:rPr>
          <w:rFonts w:cstheme="minorHAnsi"/>
          <w:bCs/>
          <w:sz w:val="24"/>
          <w:szCs w:val="24"/>
        </w:rPr>
        <w:t xml:space="preserve"> </w:t>
      </w:r>
    </w:p>
    <w:p w14:paraId="35E39DA8" w14:textId="5CBAC3AF" w:rsidR="00B23140" w:rsidRPr="00541D07" w:rsidRDefault="00B146F7" w:rsidP="000F4685">
      <w:pPr>
        <w:spacing w:before="120" w:after="0" w:line="360" w:lineRule="auto"/>
        <w:rPr>
          <w:rFonts w:cstheme="minorHAnsi"/>
          <w:sz w:val="24"/>
          <w:szCs w:val="24"/>
        </w:rPr>
      </w:pPr>
      <w:bookmarkStart w:id="3" w:name="_Toc56603635"/>
      <w:r w:rsidRPr="00541D07">
        <w:rPr>
          <w:rFonts w:cstheme="minorHAnsi"/>
          <w:sz w:val="24"/>
          <w:szCs w:val="24"/>
        </w:rPr>
        <w:t>U</w:t>
      </w:r>
      <w:r w:rsidR="00B23140" w:rsidRPr="00541D07">
        <w:rPr>
          <w:rFonts w:cstheme="minorHAnsi"/>
          <w:sz w:val="24"/>
          <w:szCs w:val="24"/>
        </w:rPr>
        <w:t xml:space="preserve">stawa nie zmienia zasad reprezentacji danego podmiotu wynikających z odrębnych przypisów. </w:t>
      </w:r>
      <w:r w:rsidR="00D519C8" w:rsidRPr="00541D07">
        <w:rPr>
          <w:rFonts w:cstheme="minorHAnsi"/>
          <w:sz w:val="24"/>
          <w:szCs w:val="24"/>
        </w:rPr>
        <w:t>O</w:t>
      </w:r>
      <w:r w:rsidR="00B23140" w:rsidRPr="00541D07">
        <w:rPr>
          <w:rFonts w:cstheme="minorHAnsi"/>
          <w:sz w:val="24"/>
          <w:szCs w:val="24"/>
        </w:rPr>
        <w:t>dpowiedzialność za przekazanie sprawozdania spoczywa na wszystkich członkach organu wieloosobowego (zarządu albo innego organu zarządzającego). Tym samym w przypadku nieprzekazania w terminie sprawozdania odpowiedzialność z art. 13z ust. 1 ustawy poniosą wszyscy członkowie organu wieloosobowego. Natomiast gdy sprawozdanie zostanie przekazane w terminie przez osobę/osoby uprawnione do reprezentowania podmiotu, od odpowiedzialności uwolnią się wszyscy członkowie zarządu lub innego organu zarządzającego bez względu na to, czy wzięli udział w przekazaniu sprawozdania. Sprawozdanie może zostać skutecznie złożone także przez pełnomocnika</w:t>
      </w:r>
      <w:r w:rsidR="00914840">
        <w:rPr>
          <w:rFonts w:cstheme="minorHAnsi"/>
          <w:sz w:val="24"/>
          <w:szCs w:val="24"/>
        </w:rPr>
        <w:t>/prokurenta</w:t>
      </w:r>
      <w:r w:rsidR="00B23140" w:rsidRPr="00541D07">
        <w:rPr>
          <w:rFonts w:cstheme="minorHAnsi"/>
          <w:sz w:val="24"/>
          <w:szCs w:val="24"/>
        </w:rPr>
        <w:t>.</w:t>
      </w:r>
      <w:bookmarkEnd w:id="3"/>
    </w:p>
    <w:p w14:paraId="7823F87D" w14:textId="77777777" w:rsidR="00536B8B" w:rsidRPr="00C65E35" w:rsidRDefault="00131239" w:rsidP="00C65E35">
      <w:pPr>
        <w:pStyle w:val="Nagwek1"/>
      </w:pPr>
      <w:bookmarkStart w:id="4" w:name="_Toc120261852"/>
      <w:r w:rsidRPr="00C65E35">
        <w:lastRenderedPageBreak/>
        <w:t>P</w:t>
      </w:r>
      <w:r w:rsidR="00C65E35" w:rsidRPr="00C65E35">
        <w:t>ytanie</w:t>
      </w:r>
      <w:r w:rsidR="00990582" w:rsidRPr="00C65E35">
        <w:t xml:space="preserve"> 2: Jaki przychód należy brać pod uwagę przy ustalaniu czy spółka podlega obowiązkowi sporządzenia sprawozdania</w:t>
      </w:r>
      <w:r w:rsidR="00536B8B" w:rsidRPr="00C65E35">
        <w:t>?</w:t>
      </w:r>
      <w:bookmarkEnd w:id="4"/>
    </w:p>
    <w:p w14:paraId="540E5569" w14:textId="10F12A34" w:rsidR="00FE02CA" w:rsidRPr="00763F45" w:rsidRDefault="00990582" w:rsidP="00763F45">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 xml:space="preserve">Art. 27b ust. 2 </w:t>
      </w:r>
      <w:r w:rsidR="00462EF9">
        <w:rPr>
          <w:rFonts w:cstheme="minorHAnsi"/>
          <w:color w:val="000000"/>
          <w:sz w:val="24"/>
          <w:szCs w:val="24"/>
        </w:rPr>
        <w:t xml:space="preserve">pkt 2 </w:t>
      </w:r>
      <w:r w:rsidRPr="00AC53C7">
        <w:rPr>
          <w:rFonts w:cstheme="minorHAnsi"/>
          <w:color w:val="000000"/>
          <w:sz w:val="24"/>
          <w:szCs w:val="24"/>
        </w:rPr>
        <w:t>ustawy z dnia 15 lutego 1992 r. o podatku dochodowym od osób prawnych</w:t>
      </w:r>
      <w:r w:rsidR="004E3374">
        <w:rPr>
          <w:rFonts w:cstheme="minorHAnsi"/>
          <w:color w:val="000000"/>
          <w:sz w:val="24"/>
          <w:szCs w:val="24"/>
        </w:rPr>
        <w:t xml:space="preserve">, do którego odsyła </w:t>
      </w:r>
      <w:r w:rsidR="004E3374" w:rsidRPr="004E3374">
        <w:rPr>
          <w:rFonts w:cstheme="minorHAnsi"/>
          <w:color w:val="000000"/>
          <w:sz w:val="24"/>
          <w:szCs w:val="24"/>
        </w:rPr>
        <w:t>art. 13a ust. 1 ustawy</w:t>
      </w:r>
      <w:r w:rsidR="004E3374">
        <w:rPr>
          <w:rFonts w:cstheme="minorHAnsi"/>
          <w:color w:val="000000"/>
          <w:sz w:val="24"/>
          <w:szCs w:val="24"/>
        </w:rPr>
        <w:t xml:space="preserve"> określający krąg podmiotów obowiązanych do złożenia sprawozdania, </w:t>
      </w:r>
      <w:r w:rsidRPr="00AC53C7">
        <w:rPr>
          <w:rFonts w:cstheme="minorHAnsi"/>
          <w:color w:val="000000"/>
          <w:sz w:val="24"/>
          <w:szCs w:val="24"/>
        </w:rPr>
        <w:t xml:space="preserve">wymienia </w:t>
      </w:r>
      <w:r w:rsidRPr="00763F45">
        <w:rPr>
          <w:rFonts w:cstheme="minorHAnsi"/>
          <w:color w:val="000000"/>
          <w:sz w:val="24"/>
          <w:szCs w:val="24"/>
        </w:rPr>
        <w:t>podatników innych niż podatkowe grupy kapitałowe, u których wartość przychodu uzyskana w roku podatkowym, o którym mowa w</w:t>
      </w:r>
      <w:r w:rsidR="000C2C69">
        <w:rPr>
          <w:rFonts w:cstheme="minorHAnsi"/>
          <w:color w:val="000000"/>
          <w:sz w:val="24"/>
          <w:szCs w:val="24"/>
        </w:rPr>
        <w:t> </w:t>
      </w:r>
      <w:r w:rsidRPr="00763F45">
        <w:rPr>
          <w:rFonts w:cstheme="minorHAnsi"/>
          <w:color w:val="000000"/>
          <w:sz w:val="24"/>
          <w:szCs w:val="24"/>
        </w:rPr>
        <w:t>art. 27b ust. 1 ww. ustawy, przekroczyła równowartość 50 mln euro przeliczonych na złote według średniego kursu euro ogłaszanego przez Narodowy Bank Polski w ostatnim dniu roboczym roku kalendarzowego poprzedzającego rok podania indywidualnych danych podatników do publicznej wiadomości</w:t>
      </w:r>
      <w:r w:rsidR="00462EF9" w:rsidRPr="00763F45">
        <w:rPr>
          <w:rFonts w:cstheme="minorHAnsi"/>
          <w:color w:val="000000"/>
          <w:sz w:val="24"/>
          <w:szCs w:val="24"/>
        </w:rPr>
        <w:t>.</w:t>
      </w:r>
    </w:p>
    <w:p w14:paraId="44EF800D" w14:textId="77777777" w:rsidR="00990582" w:rsidRPr="00AC53C7" w:rsidRDefault="00990582"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Jednocześnie art. 27b ust. 1 ustawy z dnia 15 lutego 1992 r. o podatku dochodowym od osób prawnych odnosi się do zeznania, określonego w art. 27 ust. 1 tej ustawy, o wysokości dochodu osiągniętego (straty poniesionej) w roku podatkowym, złożonym za rok podatkowy, który zakończył się w roku kalendarzowym poprzedzającym rok podania</w:t>
      </w:r>
      <w:r w:rsidR="00EB2429">
        <w:rPr>
          <w:rFonts w:cstheme="minorHAnsi"/>
          <w:color w:val="000000"/>
          <w:sz w:val="24"/>
          <w:szCs w:val="24"/>
        </w:rPr>
        <w:t xml:space="preserve"> przez ministra właściwego do spraw finansów publicznych</w:t>
      </w:r>
      <w:r w:rsidRPr="00AC53C7">
        <w:rPr>
          <w:rFonts w:cstheme="minorHAnsi"/>
          <w:color w:val="000000"/>
          <w:sz w:val="24"/>
          <w:szCs w:val="24"/>
        </w:rPr>
        <w:t xml:space="preserve"> indywidualnych danych podatników do publicznej wiadomości.</w:t>
      </w:r>
    </w:p>
    <w:p w14:paraId="33104392" w14:textId="16A2EB0F" w:rsidR="00990582" w:rsidRDefault="00990582" w:rsidP="00B24AB1">
      <w:pPr>
        <w:autoSpaceDE w:val="0"/>
        <w:autoSpaceDN w:val="0"/>
        <w:adjustRightInd w:val="0"/>
        <w:spacing w:before="120" w:after="120" w:line="360" w:lineRule="auto"/>
        <w:rPr>
          <w:rFonts w:cstheme="minorHAnsi"/>
          <w:color w:val="000000"/>
          <w:sz w:val="24"/>
          <w:szCs w:val="24"/>
        </w:rPr>
      </w:pPr>
      <w:r w:rsidRPr="00AC53C7">
        <w:rPr>
          <w:rFonts w:cstheme="minorHAnsi"/>
          <w:color w:val="000000"/>
          <w:sz w:val="24"/>
          <w:szCs w:val="24"/>
        </w:rPr>
        <w:t xml:space="preserve">Wobec powyższego – przy ustaleniu, czy dany podmiot ma </w:t>
      </w:r>
      <w:r w:rsidR="00705BFA">
        <w:rPr>
          <w:rFonts w:cstheme="minorHAnsi"/>
          <w:color w:val="000000"/>
          <w:sz w:val="24"/>
          <w:szCs w:val="24"/>
        </w:rPr>
        <w:t>obowiązek złożyć sprawozdanie z </w:t>
      </w:r>
      <w:r w:rsidRPr="00AC53C7">
        <w:rPr>
          <w:rFonts w:cstheme="minorHAnsi"/>
          <w:color w:val="000000"/>
          <w:sz w:val="24"/>
          <w:szCs w:val="24"/>
        </w:rPr>
        <w:t>art. 13a ustawy</w:t>
      </w:r>
      <w:r w:rsidR="00D5116E">
        <w:rPr>
          <w:rFonts w:cstheme="minorHAnsi"/>
          <w:color w:val="000000"/>
          <w:sz w:val="24"/>
          <w:szCs w:val="24"/>
        </w:rPr>
        <w:t xml:space="preserve"> </w:t>
      </w:r>
      <w:r w:rsidRPr="00AC53C7">
        <w:rPr>
          <w:rFonts w:cstheme="minorHAnsi"/>
          <w:color w:val="000000"/>
          <w:sz w:val="24"/>
          <w:szCs w:val="24"/>
        </w:rPr>
        <w:t xml:space="preserve">– należy stosować takie rozumienie pojęcia przychodu, jakie jest stosowane w ramach zeznania, o którym mowa </w:t>
      </w:r>
      <w:r w:rsidR="000F4685">
        <w:rPr>
          <w:rFonts w:cstheme="minorHAnsi"/>
          <w:color w:val="000000"/>
          <w:sz w:val="24"/>
          <w:szCs w:val="24"/>
        </w:rPr>
        <w:t>w </w:t>
      </w:r>
      <w:r w:rsidRPr="00AC53C7">
        <w:rPr>
          <w:rFonts w:cstheme="minorHAnsi"/>
          <w:color w:val="000000"/>
          <w:sz w:val="24"/>
          <w:szCs w:val="24"/>
        </w:rPr>
        <w:t>art. 27 ust. 1 ustawy z dnia 15 lutego 1992 r. o</w:t>
      </w:r>
      <w:r w:rsidR="007C4B3E">
        <w:rPr>
          <w:rFonts w:cstheme="minorHAnsi"/>
          <w:color w:val="000000"/>
          <w:sz w:val="24"/>
          <w:szCs w:val="24"/>
        </w:rPr>
        <w:t> </w:t>
      </w:r>
      <w:r w:rsidRPr="00AC53C7">
        <w:rPr>
          <w:rFonts w:cstheme="minorHAnsi"/>
          <w:color w:val="000000"/>
          <w:sz w:val="24"/>
          <w:szCs w:val="24"/>
        </w:rPr>
        <w:t xml:space="preserve">podatku dochodowym od osób prawnych. </w:t>
      </w:r>
    </w:p>
    <w:p w14:paraId="4FA6755B" w14:textId="6BE48D2B" w:rsidR="00677885" w:rsidRPr="00077FF3" w:rsidRDefault="00077FF3" w:rsidP="00B146F7">
      <w:pPr>
        <w:autoSpaceDE w:val="0"/>
        <w:autoSpaceDN w:val="0"/>
        <w:adjustRightInd w:val="0"/>
        <w:spacing w:after="0" w:line="360" w:lineRule="auto"/>
        <w:rPr>
          <w:rFonts w:cstheme="minorHAnsi"/>
          <w:color w:val="000000"/>
          <w:sz w:val="24"/>
          <w:szCs w:val="24"/>
        </w:rPr>
      </w:pPr>
      <w:r w:rsidRPr="00077FF3">
        <w:rPr>
          <w:rFonts w:cstheme="minorHAnsi"/>
          <w:color w:val="000000"/>
          <w:sz w:val="24"/>
          <w:szCs w:val="24"/>
        </w:rPr>
        <w:t xml:space="preserve">W świetle przytoczonych przepisów, podatnicy podatku dochodowego od osób prawnych, którzy uzyskali przychód przekraczający 50 mln euro w roku podatkowym zakończonym </w:t>
      </w:r>
      <w:r>
        <w:rPr>
          <w:rFonts w:cstheme="minorHAnsi"/>
          <w:color w:val="000000"/>
          <w:sz w:val="24"/>
          <w:szCs w:val="24"/>
        </w:rPr>
        <w:t>w </w:t>
      </w:r>
      <w:r w:rsidRPr="00077FF3">
        <w:rPr>
          <w:rFonts w:cstheme="minorHAnsi"/>
          <w:color w:val="000000"/>
          <w:sz w:val="24"/>
          <w:szCs w:val="24"/>
        </w:rPr>
        <w:t>20</w:t>
      </w:r>
      <w:r w:rsidR="00520AE5">
        <w:rPr>
          <w:rFonts w:cstheme="minorHAnsi"/>
          <w:color w:val="000000"/>
          <w:sz w:val="24"/>
          <w:szCs w:val="24"/>
        </w:rPr>
        <w:t>2</w:t>
      </w:r>
      <w:r w:rsidR="00D519C8">
        <w:rPr>
          <w:rFonts w:cstheme="minorHAnsi"/>
          <w:color w:val="000000"/>
          <w:sz w:val="24"/>
          <w:szCs w:val="24"/>
        </w:rPr>
        <w:t>1</w:t>
      </w:r>
      <w:r w:rsidRPr="00077FF3">
        <w:rPr>
          <w:rFonts w:cstheme="minorHAnsi"/>
          <w:color w:val="000000"/>
          <w:sz w:val="24"/>
          <w:szCs w:val="24"/>
        </w:rPr>
        <w:t xml:space="preserve"> r.</w:t>
      </w:r>
      <w:r w:rsidR="00D519C8">
        <w:rPr>
          <w:rFonts w:cstheme="minorHAnsi"/>
          <w:color w:val="000000"/>
          <w:sz w:val="24"/>
          <w:szCs w:val="24"/>
        </w:rPr>
        <w:t>, których indywidualne dane podatkowe zostały podane przez ministra finansów do publicznej wiadomości</w:t>
      </w:r>
      <w:r w:rsidR="00FB45CD">
        <w:rPr>
          <w:rFonts w:cstheme="minorHAnsi"/>
          <w:color w:val="000000"/>
          <w:sz w:val="24"/>
          <w:szCs w:val="24"/>
        </w:rPr>
        <w:t xml:space="preserve"> w </w:t>
      </w:r>
      <w:r w:rsidR="00541D07">
        <w:rPr>
          <w:rFonts w:cstheme="minorHAnsi"/>
          <w:color w:val="000000"/>
          <w:sz w:val="24"/>
          <w:szCs w:val="24"/>
        </w:rPr>
        <w:t>terminie do 30 września 202</w:t>
      </w:r>
      <w:r w:rsidR="00652044">
        <w:rPr>
          <w:rFonts w:cstheme="minorHAnsi"/>
          <w:color w:val="000000"/>
          <w:sz w:val="24"/>
          <w:szCs w:val="24"/>
        </w:rPr>
        <w:t>2</w:t>
      </w:r>
      <w:r w:rsidR="00541D07">
        <w:rPr>
          <w:rFonts w:cstheme="minorHAnsi"/>
          <w:color w:val="000000"/>
          <w:sz w:val="24"/>
          <w:szCs w:val="24"/>
        </w:rPr>
        <w:t xml:space="preserve"> r.</w:t>
      </w:r>
      <w:r w:rsidR="00462EF9">
        <w:rPr>
          <w:rFonts w:cstheme="minorHAnsi"/>
          <w:color w:val="000000"/>
          <w:sz w:val="24"/>
          <w:szCs w:val="24"/>
        </w:rPr>
        <w:t xml:space="preserve"> </w:t>
      </w:r>
      <w:r w:rsidRPr="00077FF3">
        <w:rPr>
          <w:rFonts w:cstheme="minorHAnsi"/>
          <w:color w:val="000000"/>
          <w:sz w:val="24"/>
          <w:szCs w:val="24"/>
        </w:rPr>
        <w:t>będą zobligowani do złożenia sprawozdania o terminach zapłaty za rok 202</w:t>
      </w:r>
      <w:r w:rsidR="00FB45CD">
        <w:rPr>
          <w:rFonts w:cstheme="minorHAnsi"/>
          <w:color w:val="000000"/>
          <w:sz w:val="24"/>
          <w:szCs w:val="24"/>
        </w:rPr>
        <w:t>2</w:t>
      </w:r>
      <w:r w:rsidRPr="00077FF3">
        <w:rPr>
          <w:rFonts w:cstheme="minorHAnsi"/>
          <w:color w:val="000000"/>
          <w:sz w:val="24"/>
          <w:szCs w:val="24"/>
        </w:rPr>
        <w:t>.</w:t>
      </w:r>
      <w:r w:rsidR="00EB2429">
        <w:rPr>
          <w:rFonts w:cstheme="minorHAnsi"/>
          <w:color w:val="000000"/>
          <w:sz w:val="24"/>
          <w:szCs w:val="24"/>
        </w:rPr>
        <w:t xml:space="preserve"> </w:t>
      </w:r>
      <w:r w:rsidR="00677885">
        <w:rPr>
          <w:rFonts w:cstheme="minorHAnsi"/>
          <w:color w:val="000000"/>
          <w:sz w:val="24"/>
          <w:szCs w:val="24"/>
        </w:rPr>
        <w:t xml:space="preserve"> </w:t>
      </w:r>
      <w:r w:rsidR="00677885" w:rsidRPr="00677885">
        <w:rPr>
          <w:rFonts w:cstheme="minorHAnsi"/>
          <w:color w:val="000000"/>
          <w:sz w:val="24"/>
          <w:szCs w:val="24"/>
        </w:rPr>
        <w:t>Z obowiązku sprawozdawczego są zwolnione podmioty publiczne będące podmiotami leczniczymi oraz podmioty, o których mowa w art. 6 ust. 1 pkt 1 i ust. 2 pkt 1 ustawy z dnia 15 kwietnia 2011 r. o działalności leczniczej.</w:t>
      </w:r>
    </w:p>
    <w:p w14:paraId="3495570F" w14:textId="77777777" w:rsidR="00131239" w:rsidRPr="00131239" w:rsidRDefault="00131239" w:rsidP="00C65E35">
      <w:pPr>
        <w:pStyle w:val="Nagwek1"/>
      </w:pPr>
      <w:bookmarkStart w:id="5" w:name="_Toc120261853"/>
      <w:r w:rsidRPr="00131239">
        <w:lastRenderedPageBreak/>
        <w:t>P</w:t>
      </w:r>
      <w:r w:rsidR="00C65E35" w:rsidRPr="00C65E35">
        <w:t>ytanie</w:t>
      </w:r>
      <w:r>
        <w:t xml:space="preserve"> 3</w:t>
      </w:r>
      <w:r w:rsidRPr="00131239">
        <w:t>: Czy rok, za który jest składane sprawozdanie zależy od okresu obrachunkowego?</w:t>
      </w:r>
      <w:bookmarkEnd w:id="5"/>
      <w:r w:rsidRPr="00131239">
        <w:t xml:space="preserve"> </w:t>
      </w:r>
    </w:p>
    <w:p w14:paraId="6039A214" w14:textId="73EF4884" w:rsidR="00131239" w:rsidRPr="00131239" w:rsidRDefault="00131239" w:rsidP="00B146F7">
      <w:pPr>
        <w:autoSpaceDE w:val="0"/>
        <w:autoSpaceDN w:val="0"/>
        <w:adjustRightInd w:val="0"/>
        <w:spacing w:before="120" w:after="0" w:line="360" w:lineRule="auto"/>
        <w:rPr>
          <w:rFonts w:cstheme="minorHAnsi"/>
          <w:sz w:val="24"/>
          <w:szCs w:val="24"/>
        </w:rPr>
      </w:pPr>
      <w:r w:rsidRPr="00131239">
        <w:rPr>
          <w:rFonts w:cstheme="minorHAnsi"/>
          <w:sz w:val="24"/>
          <w:szCs w:val="24"/>
        </w:rPr>
        <w:t xml:space="preserve">Art. 13a ust. 1 ustawy </w:t>
      </w:r>
      <w:r>
        <w:rPr>
          <w:rFonts w:cstheme="minorHAnsi"/>
          <w:sz w:val="24"/>
          <w:szCs w:val="24"/>
        </w:rPr>
        <w:t xml:space="preserve">posługuje się </w:t>
      </w:r>
      <w:r w:rsidRPr="00131239">
        <w:rPr>
          <w:rFonts w:cstheme="minorHAnsi"/>
          <w:sz w:val="24"/>
          <w:szCs w:val="24"/>
        </w:rPr>
        <w:t>pojęciem roku kalendarzowego, a nie roku obrotowego (obrachunkowego). Tym samym sprawozdanie ma być składane za poprzedni rok kalendarzowy, a nie za okres rozliczeniowy, któr</w:t>
      </w:r>
      <w:r w:rsidR="00520AE5">
        <w:rPr>
          <w:rFonts w:cstheme="minorHAnsi"/>
          <w:sz w:val="24"/>
          <w:szCs w:val="24"/>
        </w:rPr>
        <w:t>y</w:t>
      </w:r>
      <w:r w:rsidRPr="00131239">
        <w:rPr>
          <w:rFonts w:cstheme="minorHAnsi"/>
          <w:sz w:val="24"/>
          <w:szCs w:val="24"/>
        </w:rPr>
        <w:t xml:space="preserve"> mimo że </w:t>
      </w:r>
      <w:r w:rsidR="00D64582">
        <w:rPr>
          <w:rFonts w:cstheme="minorHAnsi"/>
          <w:sz w:val="24"/>
          <w:szCs w:val="24"/>
        </w:rPr>
        <w:t xml:space="preserve">zwykle </w:t>
      </w:r>
      <w:r w:rsidRPr="00131239">
        <w:rPr>
          <w:rFonts w:cstheme="minorHAnsi"/>
          <w:sz w:val="24"/>
          <w:szCs w:val="24"/>
        </w:rPr>
        <w:t>obejmuje dwanaście kolejnych miesięcy ka</w:t>
      </w:r>
      <w:r w:rsidR="00E12913">
        <w:rPr>
          <w:rFonts w:cstheme="minorHAnsi"/>
          <w:sz w:val="24"/>
          <w:szCs w:val="24"/>
        </w:rPr>
        <w:t xml:space="preserve">lendarzowych, to </w:t>
      </w:r>
      <w:r w:rsidRPr="00131239">
        <w:rPr>
          <w:rFonts w:cstheme="minorHAnsi"/>
          <w:sz w:val="24"/>
          <w:szCs w:val="24"/>
        </w:rPr>
        <w:t xml:space="preserve">miesiące te </w:t>
      </w:r>
      <w:r w:rsidR="00D64582">
        <w:rPr>
          <w:rFonts w:cstheme="minorHAnsi"/>
          <w:sz w:val="24"/>
          <w:szCs w:val="24"/>
        </w:rPr>
        <w:t xml:space="preserve">mogą </w:t>
      </w:r>
      <w:r w:rsidRPr="00131239">
        <w:rPr>
          <w:rFonts w:cstheme="minorHAnsi"/>
          <w:sz w:val="24"/>
          <w:szCs w:val="24"/>
        </w:rPr>
        <w:t>nie pokrywa</w:t>
      </w:r>
      <w:r w:rsidR="00D64582">
        <w:rPr>
          <w:rFonts w:cstheme="minorHAnsi"/>
          <w:sz w:val="24"/>
          <w:szCs w:val="24"/>
        </w:rPr>
        <w:t>ć</w:t>
      </w:r>
      <w:r w:rsidRPr="00131239">
        <w:rPr>
          <w:rFonts w:cstheme="minorHAnsi"/>
          <w:sz w:val="24"/>
          <w:szCs w:val="24"/>
        </w:rPr>
        <w:t xml:space="preserve"> się z rokiem kalendarzowym.</w:t>
      </w:r>
    </w:p>
    <w:p w14:paraId="1E0BCBFC" w14:textId="61ADA1EF" w:rsidR="00C17AD7" w:rsidRDefault="00914840" w:rsidP="00B146F7">
      <w:pPr>
        <w:autoSpaceDE w:val="0"/>
        <w:autoSpaceDN w:val="0"/>
        <w:adjustRightInd w:val="0"/>
        <w:spacing w:before="120" w:after="0" w:line="360" w:lineRule="auto"/>
        <w:rPr>
          <w:rFonts w:cstheme="minorHAnsi"/>
          <w:sz w:val="24"/>
          <w:szCs w:val="24"/>
        </w:rPr>
      </w:pPr>
      <w:r>
        <w:rPr>
          <w:rFonts w:cstheme="minorHAnsi"/>
          <w:sz w:val="24"/>
          <w:szCs w:val="24"/>
        </w:rPr>
        <w:t>A zatem sprawozdanie</w:t>
      </w:r>
      <w:r w:rsidR="00131239" w:rsidRPr="00131239">
        <w:rPr>
          <w:rFonts w:cstheme="minorHAnsi"/>
          <w:sz w:val="24"/>
          <w:szCs w:val="24"/>
        </w:rPr>
        <w:t xml:space="preserve"> </w:t>
      </w:r>
      <w:r w:rsidR="0003305D">
        <w:rPr>
          <w:rFonts w:cstheme="minorHAnsi"/>
          <w:sz w:val="24"/>
          <w:szCs w:val="24"/>
        </w:rPr>
        <w:t>składane w</w:t>
      </w:r>
      <w:r w:rsidR="00131239" w:rsidRPr="00131239">
        <w:rPr>
          <w:rFonts w:cstheme="minorHAnsi"/>
          <w:sz w:val="24"/>
          <w:szCs w:val="24"/>
        </w:rPr>
        <w:t xml:space="preserve"> </w:t>
      </w:r>
      <w:r w:rsidRPr="00131239">
        <w:rPr>
          <w:rFonts w:cstheme="minorHAnsi"/>
          <w:sz w:val="24"/>
          <w:szCs w:val="24"/>
        </w:rPr>
        <w:t>202</w:t>
      </w:r>
      <w:r>
        <w:rPr>
          <w:rFonts w:cstheme="minorHAnsi"/>
          <w:sz w:val="24"/>
          <w:szCs w:val="24"/>
        </w:rPr>
        <w:t>2</w:t>
      </w:r>
      <w:r w:rsidRPr="00131239">
        <w:rPr>
          <w:rFonts w:cstheme="minorHAnsi"/>
          <w:sz w:val="24"/>
          <w:szCs w:val="24"/>
        </w:rPr>
        <w:t xml:space="preserve"> </w:t>
      </w:r>
      <w:r w:rsidR="00131239" w:rsidRPr="00131239">
        <w:rPr>
          <w:rFonts w:cstheme="minorHAnsi"/>
          <w:sz w:val="24"/>
          <w:szCs w:val="24"/>
        </w:rPr>
        <w:t>r.</w:t>
      </w:r>
      <w:r w:rsidR="0003305D">
        <w:rPr>
          <w:rFonts w:cstheme="minorHAnsi"/>
          <w:sz w:val="24"/>
          <w:szCs w:val="24"/>
        </w:rPr>
        <w:t xml:space="preserve"> dotyczy terminów zapłaty stosowanych w</w:t>
      </w:r>
      <w:r>
        <w:rPr>
          <w:rFonts w:cstheme="minorHAnsi"/>
          <w:sz w:val="24"/>
          <w:szCs w:val="24"/>
        </w:rPr>
        <w:t xml:space="preserve"> rok</w:t>
      </w:r>
      <w:r w:rsidR="0003305D">
        <w:rPr>
          <w:rFonts w:cstheme="minorHAnsi"/>
          <w:sz w:val="24"/>
          <w:szCs w:val="24"/>
        </w:rPr>
        <w:t>u</w:t>
      </w:r>
      <w:r>
        <w:rPr>
          <w:rFonts w:cstheme="minorHAnsi"/>
          <w:sz w:val="24"/>
          <w:szCs w:val="24"/>
        </w:rPr>
        <w:t xml:space="preserve"> kalendarzow</w:t>
      </w:r>
      <w:r w:rsidR="0003305D">
        <w:rPr>
          <w:rFonts w:cstheme="minorHAnsi"/>
          <w:sz w:val="24"/>
          <w:szCs w:val="24"/>
        </w:rPr>
        <w:t>ym</w:t>
      </w:r>
      <w:r w:rsidR="00131239" w:rsidRPr="00131239">
        <w:rPr>
          <w:rFonts w:cstheme="minorHAnsi"/>
          <w:sz w:val="24"/>
          <w:szCs w:val="24"/>
        </w:rPr>
        <w:t xml:space="preserve"> </w:t>
      </w:r>
      <w:r w:rsidRPr="00131239">
        <w:rPr>
          <w:rFonts w:cstheme="minorHAnsi"/>
          <w:sz w:val="24"/>
          <w:szCs w:val="24"/>
        </w:rPr>
        <w:t>202</w:t>
      </w:r>
      <w:r>
        <w:rPr>
          <w:rFonts w:cstheme="minorHAnsi"/>
          <w:sz w:val="24"/>
          <w:szCs w:val="24"/>
        </w:rPr>
        <w:t>1</w:t>
      </w:r>
      <w:r w:rsidR="00131239" w:rsidRPr="00131239">
        <w:rPr>
          <w:rFonts w:cstheme="minorHAnsi"/>
          <w:sz w:val="24"/>
          <w:szCs w:val="24"/>
        </w:rPr>
        <w:t xml:space="preserve">, </w:t>
      </w:r>
      <w:r>
        <w:rPr>
          <w:rFonts w:cstheme="minorHAnsi"/>
          <w:sz w:val="24"/>
          <w:szCs w:val="24"/>
        </w:rPr>
        <w:t xml:space="preserve">sprawozdanie </w:t>
      </w:r>
      <w:r w:rsidR="0003305D">
        <w:rPr>
          <w:rFonts w:cstheme="minorHAnsi"/>
          <w:sz w:val="24"/>
          <w:szCs w:val="24"/>
        </w:rPr>
        <w:t xml:space="preserve">składane w </w:t>
      </w:r>
      <w:r>
        <w:rPr>
          <w:rFonts w:cstheme="minorHAnsi"/>
          <w:sz w:val="24"/>
          <w:szCs w:val="24"/>
        </w:rPr>
        <w:t>z</w:t>
      </w:r>
      <w:r w:rsidR="00131239" w:rsidRPr="00131239">
        <w:rPr>
          <w:rFonts w:cstheme="minorHAnsi"/>
          <w:sz w:val="24"/>
          <w:szCs w:val="24"/>
        </w:rPr>
        <w:t xml:space="preserve"> 202</w:t>
      </w:r>
      <w:r>
        <w:rPr>
          <w:rFonts w:cstheme="minorHAnsi"/>
          <w:sz w:val="24"/>
          <w:szCs w:val="24"/>
        </w:rPr>
        <w:t>3</w:t>
      </w:r>
      <w:r w:rsidR="00131239" w:rsidRPr="00131239">
        <w:rPr>
          <w:rFonts w:cstheme="minorHAnsi"/>
          <w:sz w:val="24"/>
          <w:szCs w:val="24"/>
        </w:rPr>
        <w:t xml:space="preserve"> r. </w:t>
      </w:r>
      <w:r w:rsidR="0003305D">
        <w:rPr>
          <w:rFonts w:cstheme="minorHAnsi"/>
          <w:sz w:val="24"/>
          <w:szCs w:val="24"/>
        </w:rPr>
        <w:t>dotyczy</w:t>
      </w:r>
      <w:r>
        <w:rPr>
          <w:rFonts w:cstheme="minorHAnsi"/>
          <w:sz w:val="24"/>
          <w:szCs w:val="24"/>
        </w:rPr>
        <w:t xml:space="preserve"> </w:t>
      </w:r>
      <w:r w:rsidR="0003305D">
        <w:rPr>
          <w:rFonts w:cstheme="minorHAnsi"/>
          <w:sz w:val="24"/>
          <w:szCs w:val="24"/>
        </w:rPr>
        <w:t xml:space="preserve">terminów zapłaty stosowanych w </w:t>
      </w:r>
      <w:r>
        <w:rPr>
          <w:rFonts w:cstheme="minorHAnsi"/>
          <w:sz w:val="24"/>
          <w:szCs w:val="24"/>
        </w:rPr>
        <w:t>rok</w:t>
      </w:r>
      <w:r w:rsidR="0003305D">
        <w:rPr>
          <w:rFonts w:cstheme="minorHAnsi"/>
          <w:sz w:val="24"/>
          <w:szCs w:val="24"/>
        </w:rPr>
        <w:t>u</w:t>
      </w:r>
      <w:r>
        <w:rPr>
          <w:rFonts w:cstheme="minorHAnsi"/>
          <w:sz w:val="24"/>
          <w:szCs w:val="24"/>
        </w:rPr>
        <w:t xml:space="preserve"> kalendarzow</w:t>
      </w:r>
      <w:r w:rsidR="0003305D">
        <w:rPr>
          <w:rFonts w:cstheme="minorHAnsi"/>
          <w:sz w:val="24"/>
          <w:szCs w:val="24"/>
        </w:rPr>
        <w:t>ym</w:t>
      </w:r>
      <w:r>
        <w:rPr>
          <w:rFonts w:cstheme="minorHAnsi"/>
          <w:sz w:val="24"/>
          <w:szCs w:val="24"/>
        </w:rPr>
        <w:t xml:space="preserve"> </w:t>
      </w:r>
      <w:r w:rsidR="00131239" w:rsidRPr="00131239">
        <w:rPr>
          <w:rFonts w:cstheme="minorHAnsi"/>
          <w:sz w:val="24"/>
          <w:szCs w:val="24"/>
        </w:rPr>
        <w:t>202</w:t>
      </w:r>
      <w:r>
        <w:rPr>
          <w:rFonts w:cstheme="minorHAnsi"/>
          <w:sz w:val="24"/>
          <w:szCs w:val="24"/>
        </w:rPr>
        <w:t>2</w:t>
      </w:r>
      <w:r w:rsidR="00131239" w:rsidRPr="00131239">
        <w:rPr>
          <w:rFonts w:cstheme="minorHAnsi"/>
          <w:sz w:val="24"/>
          <w:szCs w:val="24"/>
        </w:rPr>
        <w:t xml:space="preserve"> r. itd.</w:t>
      </w:r>
    </w:p>
    <w:p w14:paraId="459D398B" w14:textId="73778DDE" w:rsidR="00C17AD7" w:rsidRPr="00C17AD7" w:rsidRDefault="00C17AD7" w:rsidP="009F099B">
      <w:pPr>
        <w:pStyle w:val="Nagwek1"/>
      </w:pPr>
      <w:bookmarkStart w:id="6" w:name="_Toc120261854"/>
      <w:r w:rsidRPr="00C17AD7">
        <w:t xml:space="preserve">Pytanie </w:t>
      </w:r>
      <w:r w:rsidR="009F099B">
        <w:t>4</w:t>
      </w:r>
      <w:r w:rsidRPr="00C17AD7">
        <w:t>: Czy podmiot zobowiązany do złożenia sprawozdania, który nie wykazuje żadnych transakcji handlowych w okresie objętym sprawozdaniem, powinien złożyć sprawozdanie?</w:t>
      </w:r>
      <w:bookmarkEnd w:id="6"/>
    </w:p>
    <w:p w14:paraId="3BB56FC6" w14:textId="42A6D310" w:rsidR="00C17AD7" w:rsidRPr="00C17AD7" w:rsidRDefault="00C17AD7" w:rsidP="00C17AD7">
      <w:pPr>
        <w:autoSpaceDE w:val="0"/>
        <w:autoSpaceDN w:val="0"/>
        <w:adjustRightInd w:val="0"/>
        <w:spacing w:before="120" w:after="0" w:line="360" w:lineRule="auto"/>
        <w:rPr>
          <w:rFonts w:cstheme="minorHAnsi"/>
          <w:sz w:val="24"/>
          <w:szCs w:val="24"/>
        </w:rPr>
      </w:pPr>
      <w:r w:rsidRPr="00C17AD7">
        <w:rPr>
          <w:rFonts w:cstheme="minorHAnsi"/>
          <w:sz w:val="24"/>
          <w:szCs w:val="24"/>
        </w:rPr>
        <w:t>Podmiot zobowiązany do złożenia sprawozdania na podstawie art. 13a ustawy, który nie wykazuje żadnych transakcji handlowych w okresie objętym sprawozdaniem, powinien złożyć sprawozdanie zerowe. Przepisy ustawy nie przewidują bowiem zwolnienia z</w:t>
      </w:r>
      <w:r w:rsidR="007C4B3E">
        <w:rPr>
          <w:rFonts w:cstheme="minorHAnsi"/>
          <w:sz w:val="24"/>
          <w:szCs w:val="24"/>
        </w:rPr>
        <w:t> </w:t>
      </w:r>
      <w:r w:rsidRPr="00C17AD7">
        <w:rPr>
          <w:rFonts w:cstheme="minorHAnsi"/>
          <w:sz w:val="24"/>
          <w:szCs w:val="24"/>
        </w:rPr>
        <w:t>obowiązku złożenia sprawozdania, w przypadku gdy dany podmiot nie jest stroną transakcji handlowych.</w:t>
      </w:r>
    </w:p>
    <w:p w14:paraId="3A8DD672" w14:textId="77777777" w:rsidR="009B2204" w:rsidRPr="00AC53C7" w:rsidRDefault="00E97043" w:rsidP="00C65E35">
      <w:pPr>
        <w:pStyle w:val="Nagwek1"/>
      </w:pPr>
      <w:bookmarkStart w:id="7" w:name="_Toc120261855"/>
      <w:r w:rsidRPr="00AC53C7">
        <w:t>P</w:t>
      </w:r>
      <w:r w:rsidR="00C65E35" w:rsidRPr="00C65E35">
        <w:t>ytanie</w:t>
      </w:r>
      <w:r w:rsidR="00B23140">
        <w:t xml:space="preserve"> </w:t>
      </w:r>
      <w:r w:rsidR="009F099B">
        <w:t>5</w:t>
      </w:r>
      <w:r w:rsidR="00B23140">
        <w:t>:</w:t>
      </w:r>
      <w:r w:rsidR="009B2204" w:rsidRPr="00AC53C7">
        <w:t xml:space="preserve"> Jakie informacje należy podawać w sprawozdaniu?</w:t>
      </w:r>
      <w:bookmarkEnd w:id="7"/>
    </w:p>
    <w:p w14:paraId="6E68B33F" w14:textId="06AFB478" w:rsidR="009B2204" w:rsidRPr="00AC53C7" w:rsidRDefault="009B2204" w:rsidP="00B146F7">
      <w:pPr>
        <w:autoSpaceDE w:val="0"/>
        <w:autoSpaceDN w:val="0"/>
        <w:adjustRightInd w:val="0"/>
        <w:spacing w:before="120" w:after="0" w:line="360" w:lineRule="auto"/>
        <w:rPr>
          <w:rFonts w:cstheme="minorHAnsi"/>
          <w:sz w:val="24"/>
          <w:szCs w:val="24"/>
        </w:rPr>
      </w:pPr>
      <w:r w:rsidRPr="00AC53C7">
        <w:rPr>
          <w:rFonts w:cstheme="minorHAnsi"/>
          <w:sz w:val="24"/>
          <w:szCs w:val="24"/>
        </w:rPr>
        <w:t xml:space="preserve">Zakres danych, które </w:t>
      </w:r>
      <w:r w:rsidR="007C4204">
        <w:rPr>
          <w:rFonts w:cstheme="minorHAnsi"/>
          <w:sz w:val="24"/>
          <w:szCs w:val="24"/>
        </w:rPr>
        <w:t>zamieszcza się</w:t>
      </w:r>
      <w:r w:rsidRPr="00AC53C7">
        <w:rPr>
          <w:rFonts w:cstheme="minorHAnsi"/>
          <w:sz w:val="24"/>
          <w:szCs w:val="24"/>
        </w:rPr>
        <w:t xml:space="preserve"> w sprawozdaniu</w:t>
      </w:r>
      <w:r w:rsidR="0026556E">
        <w:rPr>
          <w:rFonts w:cstheme="minorHAnsi"/>
          <w:sz w:val="24"/>
          <w:szCs w:val="24"/>
        </w:rPr>
        <w:t>,</w:t>
      </w:r>
      <w:r w:rsidRPr="00AC53C7">
        <w:rPr>
          <w:rFonts w:cstheme="minorHAnsi"/>
          <w:sz w:val="24"/>
          <w:szCs w:val="24"/>
        </w:rPr>
        <w:t xml:space="preserve"> określa art. 13a ust. 4 ustawy. Zgodnie z tym przepisem niezbędne </w:t>
      </w:r>
      <w:r w:rsidR="003B7D2B">
        <w:rPr>
          <w:rFonts w:cstheme="minorHAnsi"/>
          <w:sz w:val="24"/>
          <w:szCs w:val="24"/>
        </w:rPr>
        <w:t>jest</w:t>
      </w:r>
      <w:r w:rsidRPr="00AC53C7">
        <w:rPr>
          <w:rFonts w:cstheme="minorHAnsi"/>
          <w:sz w:val="24"/>
          <w:szCs w:val="24"/>
        </w:rPr>
        <w:t xml:space="preserve"> podanie:</w:t>
      </w:r>
    </w:p>
    <w:p w14:paraId="41B15DF0" w14:textId="77777777" w:rsidR="009B2204" w:rsidRPr="00AC53C7" w:rsidRDefault="009B2204" w:rsidP="00B146F7">
      <w:pPr>
        <w:pStyle w:val="Akapitzlist"/>
        <w:numPr>
          <w:ilvl w:val="0"/>
          <w:numId w:val="1"/>
        </w:numPr>
        <w:autoSpaceDE w:val="0"/>
        <w:autoSpaceDN w:val="0"/>
        <w:adjustRightInd w:val="0"/>
        <w:spacing w:before="120" w:after="0" w:line="360" w:lineRule="auto"/>
        <w:rPr>
          <w:rFonts w:cstheme="minorHAnsi"/>
          <w:sz w:val="24"/>
          <w:szCs w:val="24"/>
        </w:rPr>
      </w:pPr>
      <w:r w:rsidRPr="00AC53C7">
        <w:rPr>
          <w:rFonts w:cstheme="minorHAnsi"/>
          <w:sz w:val="24"/>
          <w:szCs w:val="24"/>
        </w:rPr>
        <w:t>firmy (nazwy) i numeru identyfikacji podatkowej;</w:t>
      </w:r>
    </w:p>
    <w:p w14:paraId="4C6DA950" w14:textId="1DAB061C" w:rsidR="009B2204" w:rsidRPr="00AC53C7" w:rsidRDefault="009B2204" w:rsidP="00B146F7">
      <w:pPr>
        <w:pStyle w:val="Akapitzlist"/>
        <w:numPr>
          <w:ilvl w:val="0"/>
          <w:numId w:val="1"/>
        </w:numPr>
        <w:autoSpaceDE w:val="0"/>
        <w:autoSpaceDN w:val="0"/>
        <w:adjustRightInd w:val="0"/>
        <w:spacing w:before="120" w:after="0" w:line="360" w:lineRule="auto"/>
        <w:rPr>
          <w:rFonts w:cstheme="minorHAnsi"/>
          <w:sz w:val="24"/>
          <w:szCs w:val="24"/>
        </w:rPr>
      </w:pPr>
      <w:r w:rsidRPr="00AC53C7">
        <w:rPr>
          <w:rFonts w:cstheme="minorHAnsi"/>
          <w:sz w:val="24"/>
          <w:szCs w:val="24"/>
        </w:rPr>
        <w:t>wartości świadczeń pieniężnych otrzymanych i spełnionych w poprzednim roku kalendarzowym w terminie</w:t>
      </w:r>
      <w:r w:rsidR="00EC5711">
        <w:rPr>
          <w:rFonts w:cstheme="minorHAnsi"/>
          <w:sz w:val="24"/>
          <w:szCs w:val="24"/>
        </w:rPr>
        <w:t xml:space="preserve"> określonym w umowie</w:t>
      </w:r>
      <w:r w:rsidRPr="00AC53C7">
        <w:rPr>
          <w:rFonts w:cstheme="minorHAnsi"/>
          <w:sz w:val="24"/>
          <w:szCs w:val="24"/>
        </w:rPr>
        <w:t xml:space="preserve">; </w:t>
      </w:r>
    </w:p>
    <w:p w14:paraId="5E768B8D" w14:textId="64BE9A3A" w:rsidR="00EC5711" w:rsidRPr="00EC5711" w:rsidRDefault="009B2204" w:rsidP="00EC5711">
      <w:pPr>
        <w:pStyle w:val="Akapitzlist"/>
        <w:numPr>
          <w:ilvl w:val="0"/>
          <w:numId w:val="5"/>
        </w:numPr>
        <w:autoSpaceDE w:val="0"/>
        <w:autoSpaceDN w:val="0"/>
        <w:adjustRightInd w:val="0"/>
        <w:spacing w:before="120" w:after="0" w:line="360" w:lineRule="auto"/>
        <w:rPr>
          <w:rFonts w:cstheme="minorHAnsi"/>
          <w:sz w:val="24"/>
          <w:szCs w:val="24"/>
        </w:rPr>
      </w:pPr>
      <w:r w:rsidRPr="00AC53C7">
        <w:rPr>
          <w:rFonts w:cstheme="minorHAnsi"/>
          <w:sz w:val="24"/>
          <w:szCs w:val="24"/>
        </w:rPr>
        <w:t>wartości świadczeń pieniężnych nieotrzymanych w poprzednim roku kalendarzowym w terminie określonym w umowie</w:t>
      </w:r>
      <w:r w:rsidR="00EC5711">
        <w:rPr>
          <w:rFonts w:cstheme="minorHAnsi"/>
          <w:sz w:val="24"/>
          <w:szCs w:val="24"/>
        </w:rPr>
        <w:t xml:space="preserve">, </w:t>
      </w:r>
      <w:r w:rsidR="00EC5711" w:rsidRPr="00EC5711">
        <w:rPr>
          <w:rFonts w:cstheme="minorHAnsi"/>
          <w:sz w:val="24"/>
          <w:szCs w:val="24"/>
        </w:rPr>
        <w:t xml:space="preserve">w których przypadku przekroczono ten termin o: </w:t>
      </w:r>
    </w:p>
    <w:p w14:paraId="402835E4" w14:textId="30BE3E3E" w:rsidR="00EC5711" w:rsidRPr="00936683" w:rsidRDefault="00EC5711" w:rsidP="00936683">
      <w:pPr>
        <w:pStyle w:val="Akapitzlist"/>
        <w:autoSpaceDE w:val="0"/>
        <w:autoSpaceDN w:val="0"/>
        <w:adjustRightInd w:val="0"/>
        <w:spacing w:before="120" w:after="0" w:line="360" w:lineRule="auto"/>
        <w:rPr>
          <w:rFonts w:cstheme="minorHAnsi"/>
          <w:sz w:val="24"/>
          <w:szCs w:val="24"/>
        </w:rPr>
      </w:pPr>
      <w:r w:rsidRPr="00EC5711">
        <w:rPr>
          <w:rFonts w:cstheme="minorHAnsi"/>
          <w:sz w:val="24"/>
          <w:szCs w:val="24"/>
        </w:rPr>
        <w:t>nie więcej niż 5 dni,</w:t>
      </w:r>
      <w:r>
        <w:rPr>
          <w:rFonts w:cstheme="minorHAnsi"/>
          <w:sz w:val="24"/>
          <w:szCs w:val="24"/>
        </w:rPr>
        <w:t xml:space="preserve"> </w:t>
      </w:r>
      <w:r w:rsidRPr="00936683">
        <w:rPr>
          <w:rFonts w:cstheme="minorHAnsi"/>
          <w:sz w:val="24"/>
          <w:szCs w:val="24"/>
        </w:rPr>
        <w:t>od 6 do 30 dni,</w:t>
      </w:r>
      <w:r>
        <w:rPr>
          <w:rFonts w:cstheme="minorHAnsi"/>
          <w:sz w:val="24"/>
          <w:szCs w:val="24"/>
        </w:rPr>
        <w:t xml:space="preserve"> </w:t>
      </w:r>
      <w:r w:rsidRPr="00936683">
        <w:rPr>
          <w:rFonts w:cstheme="minorHAnsi"/>
          <w:sz w:val="24"/>
          <w:szCs w:val="24"/>
        </w:rPr>
        <w:t>od 31 do 60 dni,</w:t>
      </w:r>
      <w:r>
        <w:rPr>
          <w:rFonts w:cstheme="minorHAnsi"/>
          <w:sz w:val="24"/>
          <w:szCs w:val="24"/>
        </w:rPr>
        <w:t xml:space="preserve"> </w:t>
      </w:r>
      <w:r w:rsidRPr="00936683">
        <w:rPr>
          <w:rFonts w:cstheme="minorHAnsi"/>
          <w:sz w:val="24"/>
          <w:szCs w:val="24"/>
        </w:rPr>
        <w:t>od 61 do 120 dni,</w:t>
      </w:r>
      <w:r>
        <w:rPr>
          <w:rFonts w:cstheme="minorHAnsi"/>
          <w:sz w:val="24"/>
          <w:szCs w:val="24"/>
        </w:rPr>
        <w:t xml:space="preserve"> </w:t>
      </w:r>
      <w:r w:rsidRPr="00936683">
        <w:rPr>
          <w:rFonts w:cstheme="minorHAnsi"/>
          <w:sz w:val="24"/>
          <w:szCs w:val="24"/>
        </w:rPr>
        <w:t xml:space="preserve">więcej niż 120 dni; </w:t>
      </w:r>
    </w:p>
    <w:p w14:paraId="17514E47" w14:textId="44D0A5AD" w:rsidR="00EC5711" w:rsidRPr="00EC5711" w:rsidRDefault="009B2204" w:rsidP="00EC5711">
      <w:pPr>
        <w:pStyle w:val="Akapitzlist"/>
        <w:numPr>
          <w:ilvl w:val="0"/>
          <w:numId w:val="5"/>
        </w:numPr>
        <w:autoSpaceDE w:val="0"/>
        <w:autoSpaceDN w:val="0"/>
        <w:adjustRightInd w:val="0"/>
        <w:spacing w:before="120" w:after="0" w:line="360" w:lineRule="auto"/>
        <w:rPr>
          <w:rFonts w:cstheme="minorHAnsi"/>
          <w:sz w:val="24"/>
          <w:szCs w:val="24"/>
        </w:rPr>
      </w:pPr>
      <w:r w:rsidRPr="00AC53C7">
        <w:rPr>
          <w:rFonts w:cstheme="minorHAnsi"/>
          <w:sz w:val="24"/>
          <w:szCs w:val="24"/>
        </w:rPr>
        <w:lastRenderedPageBreak/>
        <w:t>wartości świadczeń pieniężnych niespełnionych w poprzednim roku kalendarzowym w terminie określonym w umowie</w:t>
      </w:r>
      <w:r w:rsidR="00EC5711">
        <w:rPr>
          <w:rFonts w:cstheme="minorHAnsi"/>
          <w:sz w:val="24"/>
          <w:szCs w:val="24"/>
        </w:rPr>
        <w:t xml:space="preserve">, </w:t>
      </w:r>
      <w:r w:rsidR="00EC5711" w:rsidRPr="00EC5711">
        <w:rPr>
          <w:rFonts w:cstheme="minorHAnsi"/>
          <w:sz w:val="24"/>
          <w:szCs w:val="24"/>
        </w:rPr>
        <w:t xml:space="preserve">w których przypadku przekroczono ten termin o: </w:t>
      </w:r>
    </w:p>
    <w:p w14:paraId="30EF0911" w14:textId="4DD47F17" w:rsidR="009B2204" w:rsidRPr="00936683" w:rsidRDefault="00EC5711" w:rsidP="00936683">
      <w:pPr>
        <w:pStyle w:val="Akapitzlist"/>
        <w:autoSpaceDE w:val="0"/>
        <w:autoSpaceDN w:val="0"/>
        <w:adjustRightInd w:val="0"/>
        <w:spacing w:before="120" w:after="0" w:line="360" w:lineRule="auto"/>
        <w:rPr>
          <w:rFonts w:cstheme="minorHAnsi"/>
          <w:sz w:val="24"/>
          <w:szCs w:val="24"/>
        </w:rPr>
      </w:pPr>
      <w:r w:rsidRPr="00EC5711">
        <w:rPr>
          <w:rFonts w:cstheme="minorHAnsi"/>
          <w:sz w:val="24"/>
          <w:szCs w:val="24"/>
        </w:rPr>
        <w:t>nie więcej niż 5 dni,</w:t>
      </w:r>
      <w:r>
        <w:rPr>
          <w:rFonts w:cstheme="minorHAnsi"/>
          <w:sz w:val="24"/>
          <w:szCs w:val="24"/>
        </w:rPr>
        <w:t xml:space="preserve"> </w:t>
      </w:r>
      <w:r w:rsidRPr="00936683">
        <w:rPr>
          <w:rFonts w:cstheme="minorHAnsi"/>
          <w:sz w:val="24"/>
          <w:szCs w:val="24"/>
        </w:rPr>
        <w:t>od 6 do 30 dni,</w:t>
      </w:r>
      <w:r>
        <w:rPr>
          <w:rFonts w:cstheme="minorHAnsi"/>
          <w:sz w:val="24"/>
          <w:szCs w:val="24"/>
        </w:rPr>
        <w:t xml:space="preserve"> </w:t>
      </w:r>
      <w:r w:rsidRPr="00936683">
        <w:rPr>
          <w:rFonts w:cstheme="minorHAnsi"/>
          <w:sz w:val="24"/>
          <w:szCs w:val="24"/>
        </w:rPr>
        <w:t>od 31 do 60 dni,</w:t>
      </w:r>
      <w:r w:rsidR="00792051">
        <w:rPr>
          <w:rFonts w:cstheme="minorHAnsi"/>
          <w:sz w:val="24"/>
          <w:szCs w:val="24"/>
        </w:rPr>
        <w:t xml:space="preserve"> </w:t>
      </w:r>
      <w:r w:rsidRPr="00936683">
        <w:rPr>
          <w:rFonts w:cstheme="minorHAnsi"/>
          <w:sz w:val="24"/>
          <w:szCs w:val="24"/>
        </w:rPr>
        <w:t>od 61 do 120 dni,</w:t>
      </w:r>
      <w:r w:rsidR="00792051">
        <w:rPr>
          <w:rFonts w:cstheme="minorHAnsi"/>
          <w:sz w:val="24"/>
          <w:szCs w:val="24"/>
        </w:rPr>
        <w:t xml:space="preserve"> </w:t>
      </w:r>
      <w:r w:rsidRPr="00936683">
        <w:rPr>
          <w:rFonts w:cstheme="minorHAnsi"/>
          <w:sz w:val="24"/>
          <w:szCs w:val="24"/>
        </w:rPr>
        <w:t>więcej niż 120 dni</w:t>
      </w:r>
      <w:r w:rsidR="003B7D2B">
        <w:rPr>
          <w:rFonts w:cstheme="minorHAnsi"/>
          <w:sz w:val="24"/>
          <w:szCs w:val="24"/>
        </w:rPr>
        <w:t>;</w:t>
      </w:r>
      <w:r w:rsidRPr="00936683">
        <w:rPr>
          <w:rFonts w:cstheme="minorHAnsi"/>
          <w:sz w:val="24"/>
          <w:szCs w:val="24"/>
        </w:rPr>
        <w:t xml:space="preserve"> </w:t>
      </w:r>
    </w:p>
    <w:p w14:paraId="38B4546E" w14:textId="2E40296E" w:rsidR="00EC5711" w:rsidRPr="00EC5711" w:rsidRDefault="00792051" w:rsidP="00EC5711">
      <w:pPr>
        <w:pStyle w:val="Akapitzlist"/>
        <w:numPr>
          <w:ilvl w:val="0"/>
          <w:numId w:val="5"/>
        </w:numPr>
        <w:autoSpaceDE w:val="0"/>
        <w:autoSpaceDN w:val="0"/>
        <w:adjustRightInd w:val="0"/>
        <w:spacing w:before="120" w:after="0" w:line="360" w:lineRule="auto"/>
        <w:rPr>
          <w:rFonts w:cstheme="minorHAnsi"/>
          <w:sz w:val="24"/>
          <w:szCs w:val="24"/>
        </w:rPr>
      </w:pPr>
      <w:r>
        <w:rPr>
          <w:rFonts w:cstheme="minorHAnsi"/>
          <w:sz w:val="24"/>
          <w:szCs w:val="24"/>
        </w:rPr>
        <w:t xml:space="preserve"> </w:t>
      </w:r>
      <w:r w:rsidR="00EC5711" w:rsidRPr="00EC5711">
        <w:rPr>
          <w:rFonts w:cstheme="minorHAnsi"/>
          <w:sz w:val="24"/>
          <w:szCs w:val="24"/>
        </w:rPr>
        <w:t>udział</w:t>
      </w:r>
      <w:r w:rsidR="00195F5A">
        <w:rPr>
          <w:rFonts w:cstheme="minorHAnsi"/>
          <w:sz w:val="24"/>
          <w:szCs w:val="24"/>
        </w:rPr>
        <w:t>u</w:t>
      </w:r>
      <w:r w:rsidR="00EC5711" w:rsidRPr="00EC5711">
        <w:rPr>
          <w:rFonts w:cstheme="minorHAnsi"/>
          <w:sz w:val="24"/>
          <w:szCs w:val="24"/>
        </w:rPr>
        <w:t xml:space="preserve"> procentow</w:t>
      </w:r>
      <w:r w:rsidR="00195F5A">
        <w:rPr>
          <w:rFonts w:cstheme="minorHAnsi"/>
          <w:sz w:val="24"/>
          <w:szCs w:val="24"/>
        </w:rPr>
        <w:t>ego</w:t>
      </w:r>
      <w:r w:rsidR="00EC5711" w:rsidRPr="00EC5711">
        <w:rPr>
          <w:rFonts w:cstheme="minorHAnsi"/>
          <w:sz w:val="24"/>
          <w:szCs w:val="24"/>
        </w:rPr>
        <w:t xml:space="preserve"> poszczególnych świadczeń pieniężnych</w:t>
      </w:r>
      <w:r>
        <w:rPr>
          <w:rFonts w:cstheme="minorHAnsi"/>
          <w:sz w:val="24"/>
          <w:szCs w:val="24"/>
        </w:rPr>
        <w:t xml:space="preserve"> </w:t>
      </w:r>
      <w:r w:rsidR="005F7FA8" w:rsidRPr="005F7FA8">
        <w:rPr>
          <w:rFonts w:cstheme="minorHAnsi"/>
          <w:sz w:val="24"/>
          <w:szCs w:val="24"/>
        </w:rPr>
        <w:t>nieotrzymanych w</w:t>
      </w:r>
      <w:r w:rsidR="000C2C69">
        <w:rPr>
          <w:rFonts w:cstheme="minorHAnsi"/>
          <w:sz w:val="24"/>
          <w:szCs w:val="24"/>
        </w:rPr>
        <w:t> </w:t>
      </w:r>
      <w:r w:rsidR="005F7FA8" w:rsidRPr="005F7FA8">
        <w:rPr>
          <w:rFonts w:cstheme="minorHAnsi"/>
          <w:sz w:val="24"/>
          <w:szCs w:val="24"/>
        </w:rPr>
        <w:t>poprzednim roku kalendarzowym w terminie określonym w umowie</w:t>
      </w:r>
      <w:r w:rsidR="005F7FA8">
        <w:rPr>
          <w:rFonts w:cstheme="minorHAnsi"/>
          <w:sz w:val="24"/>
          <w:szCs w:val="24"/>
        </w:rPr>
        <w:t xml:space="preserve"> </w:t>
      </w:r>
      <w:bookmarkStart w:id="8" w:name="_Hlk120092295"/>
      <w:r w:rsidR="005F7FA8" w:rsidRPr="005F7FA8">
        <w:rPr>
          <w:rFonts w:cstheme="minorHAnsi"/>
          <w:sz w:val="24"/>
          <w:szCs w:val="24"/>
        </w:rPr>
        <w:t>(</w:t>
      </w:r>
      <w:r w:rsidR="005F7FA8">
        <w:rPr>
          <w:rFonts w:cstheme="minorHAnsi"/>
          <w:sz w:val="24"/>
          <w:szCs w:val="24"/>
        </w:rPr>
        <w:t>w ramach</w:t>
      </w:r>
      <w:r w:rsidR="005F7FA8" w:rsidRPr="005F7FA8">
        <w:rPr>
          <w:rFonts w:cstheme="minorHAnsi"/>
          <w:sz w:val="24"/>
          <w:szCs w:val="24"/>
        </w:rPr>
        <w:t xml:space="preserve"> danych przedziałów czasowych) </w:t>
      </w:r>
      <w:bookmarkEnd w:id="8"/>
      <w:r w:rsidR="005F7FA8" w:rsidRPr="005F7FA8" w:rsidDel="005F7FA8">
        <w:rPr>
          <w:rFonts w:cstheme="minorHAnsi"/>
          <w:sz w:val="24"/>
          <w:szCs w:val="24"/>
        </w:rPr>
        <w:t xml:space="preserve"> </w:t>
      </w:r>
      <w:r w:rsidR="00EC5711" w:rsidRPr="00EC5711">
        <w:rPr>
          <w:rFonts w:cstheme="minorHAnsi"/>
          <w:sz w:val="24"/>
          <w:szCs w:val="24"/>
        </w:rPr>
        <w:t>w</w:t>
      </w:r>
      <w:r w:rsidR="00CA274C">
        <w:rPr>
          <w:rFonts w:cstheme="minorHAnsi"/>
          <w:sz w:val="24"/>
          <w:szCs w:val="24"/>
        </w:rPr>
        <w:t> </w:t>
      </w:r>
      <w:r w:rsidR="00EC5711" w:rsidRPr="00EC5711">
        <w:rPr>
          <w:rFonts w:cstheme="minorHAnsi"/>
          <w:sz w:val="24"/>
          <w:szCs w:val="24"/>
        </w:rPr>
        <w:t xml:space="preserve">całkowitej wartości świadczeń pieniężnych należnych podmiotowi w poprzednim roku kalendarzowym; </w:t>
      </w:r>
    </w:p>
    <w:p w14:paraId="7E7D8BE5" w14:textId="139E0D17" w:rsidR="000826C0" w:rsidRDefault="00EC5711" w:rsidP="000826C0">
      <w:pPr>
        <w:pStyle w:val="Akapitzlist"/>
        <w:numPr>
          <w:ilvl w:val="0"/>
          <w:numId w:val="5"/>
        </w:numPr>
        <w:autoSpaceDE w:val="0"/>
        <w:autoSpaceDN w:val="0"/>
        <w:adjustRightInd w:val="0"/>
        <w:spacing w:before="120" w:after="0" w:line="360" w:lineRule="auto"/>
        <w:rPr>
          <w:rFonts w:cstheme="minorHAnsi"/>
          <w:sz w:val="24"/>
          <w:szCs w:val="24"/>
        </w:rPr>
      </w:pPr>
      <w:r w:rsidRPr="00EC5711">
        <w:rPr>
          <w:rFonts w:cstheme="minorHAnsi"/>
          <w:sz w:val="24"/>
          <w:szCs w:val="24"/>
        </w:rPr>
        <w:t>udział</w:t>
      </w:r>
      <w:r w:rsidR="00195F5A">
        <w:rPr>
          <w:rFonts w:cstheme="minorHAnsi"/>
          <w:sz w:val="24"/>
          <w:szCs w:val="24"/>
        </w:rPr>
        <w:t>u</w:t>
      </w:r>
      <w:r w:rsidRPr="00EC5711">
        <w:rPr>
          <w:rFonts w:cstheme="minorHAnsi"/>
          <w:sz w:val="24"/>
          <w:szCs w:val="24"/>
        </w:rPr>
        <w:t xml:space="preserve"> procentow</w:t>
      </w:r>
      <w:r w:rsidR="00195F5A">
        <w:rPr>
          <w:rFonts w:cstheme="minorHAnsi"/>
          <w:sz w:val="24"/>
          <w:szCs w:val="24"/>
        </w:rPr>
        <w:t>ego</w:t>
      </w:r>
      <w:r w:rsidRPr="00EC5711">
        <w:rPr>
          <w:rFonts w:cstheme="minorHAnsi"/>
          <w:sz w:val="24"/>
          <w:szCs w:val="24"/>
        </w:rPr>
        <w:t xml:space="preserve"> poszczególnych świadczeń pieniężnych</w:t>
      </w:r>
      <w:r w:rsidR="00792051">
        <w:rPr>
          <w:rFonts w:cstheme="minorHAnsi"/>
          <w:sz w:val="24"/>
          <w:szCs w:val="24"/>
        </w:rPr>
        <w:t xml:space="preserve"> </w:t>
      </w:r>
      <w:r w:rsidR="005F7FA8" w:rsidRPr="005F7FA8">
        <w:rPr>
          <w:rFonts w:cstheme="minorHAnsi"/>
          <w:sz w:val="24"/>
          <w:szCs w:val="24"/>
        </w:rPr>
        <w:t>niespełnionych w</w:t>
      </w:r>
      <w:r w:rsidR="000C2C69">
        <w:rPr>
          <w:rFonts w:cstheme="minorHAnsi"/>
          <w:sz w:val="24"/>
          <w:szCs w:val="24"/>
        </w:rPr>
        <w:t> </w:t>
      </w:r>
      <w:r w:rsidR="005F7FA8" w:rsidRPr="005F7FA8">
        <w:rPr>
          <w:rFonts w:cstheme="minorHAnsi"/>
          <w:sz w:val="24"/>
          <w:szCs w:val="24"/>
        </w:rPr>
        <w:t>poprzednim roku kalendarzowym w terminie określonym w umowie</w:t>
      </w:r>
      <w:r w:rsidR="005F7FA8" w:rsidRPr="005F7FA8" w:rsidDel="005F7FA8">
        <w:rPr>
          <w:rFonts w:cstheme="minorHAnsi"/>
          <w:sz w:val="24"/>
          <w:szCs w:val="24"/>
        </w:rPr>
        <w:t xml:space="preserve"> </w:t>
      </w:r>
      <w:r w:rsidR="005F7FA8" w:rsidRPr="005F7FA8">
        <w:rPr>
          <w:rFonts w:cstheme="minorHAnsi"/>
          <w:sz w:val="24"/>
          <w:szCs w:val="24"/>
        </w:rPr>
        <w:t xml:space="preserve">(w ramach danych przedziałów czasowych) </w:t>
      </w:r>
      <w:r w:rsidRPr="00EC5711">
        <w:rPr>
          <w:rFonts w:cstheme="minorHAnsi"/>
          <w:sz w:val="24"/>
          <w:szCs w:val="24"/>
        </w:rPr>
        <w:t>w</w:t>
      </w:r>
      <w:r w:rsidR="00CA274C">
        <w:rPr>
          <w:rFonts w:cstheme="minorHAnsi"/>
          <w:sz w:val="24"/>
          <w:szCs w:val="24"/>
        </w:rPr>
        <w:t> </w:t>
      </w:r>
      <w:r w:rsidRPr="00EC5711">
        <w:rPr>
          <w:rFonts w:cstheme="minorHAnsi"/>
          <w:sz w:val="24"/>
          <w:szCs w:val="24"/>
        </w:rPr>
        <w:t xml:space="preserve">całkowitej wartości świadczeń pieniężnych, do których spełnienia zobowiązany </w:t>
      </w:r>
      <w:r w:rsidR="003B7D2B">
        <w:rPr>
          <w:rFonts w:cstheme="minorHAnsi"/>
          <w:sz w:val="24"/>
          <w:szCs w:val="24"/>
        </w:rPr>
        <w:t>był</w:t>
      </w:r>
      <w:r w:rsidRPr="00EC5711">
        <w:rPr>
          <w:rFonts w:cstheme="minorHAnsi"/>
          <w:sz w:val="24"/>
          <w:szCs w:val="24"/>
        </w:rPr>
        <w:t xml:space="preserve"> podmiot w poprzednim roku kalendarzowym.</w:t>
      </w:r>
    </w:p>
    <w:p w14:paraId="6048D2A8" w14:textId="605097B5" w:rsidR="000826C0" w:rsidRPr="000826C0" w:rsidRDefault="000826C0" w:rsidP="000826C0">
      <w:pPr>
        <w:autoSpaceDE w:val="0"/>
        <w:autoSpaceDN w:val="0"/>
        <w:adjustRightInd w:val="0"/>
        <w:spacing w:before="120" w:after="0" w:line="360" w:lineRule="auto"/>
        <w:rPr>
          <w:rFonts w:cstheme="minorHAnsi"/>
          <w:sz w:val="24"/>
          <w:szCs w:val="24"/>
        </w:rPr>
      </w:pPr>
      <w:r w:rsidRPr="000826C0">
        <w:rPr>
          <w:rFonts w:cstheme="minorHAnsi"/>
          <w:sz w:val="24"/>
          <w:szCs w:val="24"/>
        </w:rPr>
        <w:t>W sprawozdaniu</w:t>
      </w:r>
      <w:r>
        <w:rPr>
          <w:rFonts w:cstheme="minorHAnsi"/>
          <w:sz w:val="24"/>
          <w:szCs w:val="24"/>
        </w:rPr>
        <w:t xml:space="preserve"> </w:t>
      </w:r>
      <w:r w:rsidRPr="000826C0">
        <w:rPr>
          <w:rFonts w:cstheme="minorHAnsi"/>
          <w:sz w:val="24"/>
          <w:szCs w:val="24"/>
        </w:rPr>
        <w:t>nie uwzględnia się:</w:t>
      </w:r>
    </w:p>
    <w:p w14:paraId="64C66A58" w14:textId="2918F5B6" w:rsidR="000826C0" w:rsidRPr="00936683" w:rsidRDefault="00CF59D6" w:rsidP="00195F5A">
      <w:pPr>
        <w:pStyle w:val="Akapitzlist"/>
        <w:numPr>
          <w:ilvl w:val="0"/>
          <w:numId w:val="10"/>
        </w:numPr>
        <w:autoSpaceDE w:val="0"/>
        <w:autoSpaceDN w:val="0"/>
        <w:adjustRightInd w:val="0"/>
        <w:spacing w:before="120" w:after="0" w:line="360" w:lineRule="auto"/>
        <w:rPr>
          <w:rFonts w:cstheme="minorHAnsi"/>
          <w:sz w:val="24"/>
          <w:szCs w:val="24"/>
        </w:rPr>
      </w:pPr>
      <w:r>
        <w:rPr>
          <w:rFonts w:cstheme="minorHAnsi"/>
          <w:sz w:val="24"/>
          <w:szCs w:val="24"/>
        </w:rPr>
        <w:t xml:space="preserve">świadczeń pieniężnych z </w:t>
      </w:r>
      <w:r w:rsidR="000826C0" w:rsidRPr="00936683">
        <w:rPr>
          <w:rFonts w:cstheme="minorHAnsi"/>
          <w:sz w:val="24"/>
          <w:szCs w:val="24"/>
        </w:rPr>
        <w:t>transakcji handlowych zawieranych w zakresie działalności ubezpieczeniowej i reasekuracyjnej, o których mowa odpowiednio w art. 4 ust. 1 i 2 ustawy z dnia 11 września 2015 r. o działalności ubezpieczeniowej i reasekuracyjnej</w:t>
      </w:r>
      <w:r w:rsidR="00195F5A">
        <w:rPr>
          <w:rFonts w:cstheme="minorHAnsi"/>
          <w:sz w:val="24"/>
          <w:szCs w:val="24"/>
        </w:rPr>
        <w:t>;</w:t>
      </w:r>
    </w:p>
    <w:p w14:paraId="61E9A57C" w14:textId="5837ECCD" w:rsidR="000826C0" w:rsidRPr="00936683" w:rsidRDefault="00CF59D6" w:rsidP="00195F5A">
      <w:pPr>
        <w:pStyle w:val="Akapitzlist"/>
        <w:numPr>
          <w:ilvl w:val="0"/>
          <w:numId w:val="10"/>
        </w:numPr>
        <w:autoSpaceDE w:val="0"/>
        <w:autoSpaceDN w:val="0"/>
        <w:adjustRightInd w:val="0"/>
        <w:spacing w:before="120" w:after="0" w:line="360" w:lineRule="auto"/>
        <w:rPr>
          <w:rFonts w:cstheme="minorHAnsi"/>
          <w:sz w:val="24"/>
          <w:szCs w:val="24"/>
        </w:rPr>
      </w:pPr>
      <w:bookmarkStart w:id="9" w:name="_Hlk116634530"/>
      <w:r>
        <w:rPr>
          <w:rFonts w:cstheme="minorHAnsi"/>
          <w:sz w:val="24"/>
          <w:szCs w:val="24"/>
        </w:rPr>
        <w:t xml:space="preserve">świadczeń pieniężnych z </w:t>
      </w:r>
      <w:r w:rsidR="000826C0" w:rsidRPr="00936683">
        <w:rPr>
          <w:rFonts w:cstheme="minorHAnsi"/>
          <w:sz w:val="24"/>
          <w:szCs w:val="24"/>
        </w:rPr>
        <w:t>transakcji handlowych, których wyłącznymi stronami są podmioty należące do tej samej grupy kapitałowej</w:t>
      </w:r>
      <w:bookmarkEnd w:id="9"/>
      <w:r w:rsidR="00195F5A">
        <w:rPr>
          <w:rFonts w:cstheme="minorHAnsi"/>
          <w:sz w:val="24"/>
          <w:szCs w:val="24"/>
        </w:rPr>
        <w:t>;</w:t>
      </w:r>
    </w:p>
    <w:p w14:paraId="1091B6B6" w14:textId="1997C8AE" w:rsidR="000826C0" w:rsidRPr="00936683" w:rsidRDefault="000826C0" w:rsidP="00195F5A">
      <w:pPr>
        <w:pStyle w:val="Akapitzlist"/>
        <w:numPr>
          <w:ilvl w:val="0"/>
          <w:numId w:val="10"/>
        </w:numPr>
        <w:autoSpaceDE w:val="0"/>
        <w:autoSpaceDN w:val="0"/>
        <w:adjustRightInd w:val="0"/>
        <w:spacing w:before="120" w:after="0" w:line="360" w:lineRule="auto"/>
        <w:rPr>
          <w:rFonts w:cstheme="minorHAnsi"/>
          <w:sz w:val="24"/>
          <w:szCs w:val="24"/>
        </w:rPr>
      </w:pPr>
      <w:r w:rsidRPr="00936683">
        <w:rPr>
          <w:rFonts w:cstheme="minorHAnsi"/>
          <w:sz w:val="24"/>
          <w:szCs w:val="24"/>
        </w:rPr>
        <w:t>świadczeń pieniężnych, w których przypadku upłynął termin przedawnienia.</w:t>
      </w:r>
    </w:p>
    <w:p w14:paraId="5D3B9F1A" w14:textId="77777777" w:rsidR="001537A8" w:rsidRDefault="00CF3754" w:rsidP="00C65E35">
      <w:pPr>
        <w:pStyle w:val="Nagwek1"/>
      </w:pPr>
      <w:bookmarkStart w:id="10" w:name="_Toc120261856"/>
      <w:r w:rsidRPr="00CF3754">
        <w:t>P</w:t>
      </w:r>
      <w:r w:rsidR="00C65E35" w:rsidRPr="00C65E35">
        <w:t>ytanie</w:t>
      </w:r>
      <w:r w:rsidRPr="00CF3754">
        <w:t xml:space="preserve"> </w:t>
      </w:r>
      <w:r w:rsidR="009F099B">
        <w:t>6</w:t>
      </w:r>
      <w:r w:rsidRPr="00CF3754">
        <w:t>: Czy</w:t>
      </w:r>
      <w:r w:rsidR="00131239">
        <w:t xml:space="preserve"> w</w:t>
      </w:r>
      <w:r w:rsidRPr="00CF3754">
        <w:t xml:space="preserve"> sprawozd</w:t>
      </w:r>
      <w:r w:rsidR="00131239">
        <w:t>aniu należy raportować wartość</w:t>
      </w:r>
      <w:r w:rsidRPr="00CF3754">
        <w:t xml:space="preserve"> świadczeń</w:t>
      </w:r>
      <w:r w:rsidR="001537A8">
        <w:t xml:space="preserve"> pieniężnych</w:t>
      </w:r>
      <w:r w:rsidR="0053754C">
        <w:t xml:space="preserve"> z </w:t>
      </w:r>
      <w:r w:rsidRPr="00CF3754">
        <w:t>transakcji z przedsiębiorcami zagranicznymi innymi niż ujęci w art. 2</w:t>
      </w:r>
      <w:r w:rsidR="0026556E">
        <w:t xml:space="preserve"> ustawy</w:t>
      </w:r>
      <w:r w:rsidRPr="00CF3754">
        <w:t>?</w:t>
      </w:r>
      <w:bookmarkEnd w:id="10"/>
      <w:r w:rsidRPr="00CF3754">
        <w:t xml:space="preserve"> </w:t>
      </w:r>
    </w:p>
    <w:p w14:paraId="53537EB0" w14:textId="1F955EEA" w:rsidR="00CF3754" w:rsidRPr="00CF3754" w:rsidRDefault="0053754C" w:rsidP="00B146F7">
      <w:pPr>
        <w:spacing w:before="120" w:after="0" w:line="360" w:lineRule="auto"/>
        <w:rPr>
          <w:rFonts w:cstheme="minorHAnsi"/>
          <w:sz w:val="24"/>
          <w:szCs w:val="24"/>
        </w:rPr>
      </w:pPr>
      <w:r>
        <w:rPr>
          <w:rFonts w:cstheme="minorHAnsi"/>
          <w:sz w:val="24"/>
          <w:szCs w:val="24"/>
        </w:rPr>
        <w:t>Zgodnie z art. 13a ustawy w sprawozdaniu</w:t>
      </w:r>
      <w:r w:rsidR="00CF3754" w:rsidRPr="00CF3754">
        <w:rPr>
          <w:rFonts w:cstheme="minorHAnsi"/>
          <w:sz w:val="24"/>
          <w:szCs w:val="24"/>
        </w:rPr>
        <w:t xml:space="preserve"> </w:t>
      </w:r>
      <w:r>
        <w:rPr>
          <w:rFonts w:cstheme="minorHAnsi"/>
          <w:sz w:val="24"/>
          <w:szCs w:val="24"/>
        </w:rPr>
        <w:t xml:space="preserve">należy podać </w:t>
      </w:r>
      <w:r w:rsidR="00CF3754" w:rsidRPr="00CF3754">
        <w:rPr>
          <w:rFonts w:cstheme="minorHAnsi"/>
          <w:sz w:val="24"/>
          <w:szCs w:val="24"/>
        </w:rPr>
        <w:t>dane dotyczące wartości świadczeń pieniężnych. Z kolei świadczenie pieniężne zostało zdefiniowane w art. 4 pkt 1a ustawy jako wynagrodzenie za dostawę towaru lub wykonanie usługi w transakcji handlowej. Natomiast transakcja handlowa w rozumieniu ustawy (art. 4 pkt 1) to umowa, której przedmiotem jest odpłatna dostawa towaru lub odpłatne świadczenie usługi, jeżeli strony, o których mowa w</w:t>
      </w:r>
      <w:r w:rsidR="000C2C69">
        <w:rPr>
          <w:rFonts w:cstheme="minorHAnsi"/>
          <w:sz w:val="24"/>
          <w:szCs w:val="24"/>
        </w:rPr>
        <w:t> </w:t>
      </w:r>
      <w:r w:rsidR="00CF3754" w:rsidRPr="00CF3754">
        <w:rPr>
          <w:rFonts w:cstheme="minorHAnsi"/>
          <w:sz w:val="24"/>
          <w:szCs w:val="24"/>
        </w:rPr>
        <w:t>a</w:t>
      </w:r>
      <w:r>
        <w:rPr>
          <w:rFonts w:cstheme="minorHAnsi"/>
          <w:sz w:val="24"/>
          <w:szCs w:val="24"/>
        </w:rPr>
        <w:t>rt. 2, zawierają ją w związku z </w:t>
      </w:r>
      <w:r w:rsidR="00CF3754" w:rsidRPr="00CF3754">
        <w:rPr>
          <w:rFonts w:cstheme="minorHAnsi"/>
          <w:sz w:val="24"/>
          <w:szCs w:val="24"/>
        </w:rPr>
        <w:t>wykonywaną działalnością.</w:t>
      </w:r>
    </w:p>
    <w:p w14:paraId="45300266" w14:textId="77777777" w:rsidR="00CF3754" w:rsidRPr="00CF3754" w:rsidRDefault="00CF3754" w:rsidP="00B146F7">
      <w:pPr>
        <w:spacing w:before="120" w:after="0" w:line="360" w:lineRule="auto"/>
        <w:rPr>
          <w:rFonts w:cstheme="minorHAnsi"/>
          <w:sz w:val="24"/>
          <w:szCs w:val="24"/>
        </w:rPr>
      </w:pPr>
      <w:r w:rsidRPr="00CF3754">
        <w:rPr>
          <w:rFonts w:cstheme="minorHAnsi"/>
          <w:sz w:val="24"/>
          <w:szCs w:val="24"/>
        </w:rPr>
        <w:lastRenderedPageBreak/>
        <w:t>Wobec powyższego przedmiotowe sprawozdanie ogranicza się do danych z transakcji handlowych i tym samym nie obejmuje transakcji z podmio</w:t>
      </w:r>
      <w:r w:rsidR="0053754C">
        <w:rPr>
          <w:rFonts w:cstheme="minorHAnsi"/>
          <w:sz w:val="24"/>
          <w:szCs w:val="24"/>
        </w:rPr>
        <w:t>tami, które nie zostały ujęte w </w:t>
      </w:r>
      <w:r w:rsidRPr="00CF3754">
        <w:rPr>
          <w:rFonts w:cstheme="minorHAnsi"/>
          <w:sz w:val="24"/>
          <w:szCs w:val="24"/>
        </w:rPr>
        <w:t>art. 2 ustawy.</w:t>
      </w:r>
    </w:p>
    <w:p w14:paraId="5DD8E270" w14:textId="05C428C4" w:rsidR="00CF3754" w:rsidRDefault="00CF3754" w:rsidP="00B146F7">
      <w:pPr>
        <w:spacing w:before="120" w:after="0" w:line="360" w:lineRule="auto"/>
        <w:rPr>
          <w:rFonts w:cstheme="minorHAnsi"/>
          <w:sz w:val="24"/>
          <w:szCs w:val="24"/>
        </w:rPr>
      </w:pPr>
      <w:r w:rsidRPr="00CF3754">
        <w:rPr>
          <w:rFonts w:cstheme="minorHAnsi"/>
          <w:sz w:val="24"/>
          <w:szCs w:val="24"/>
        </w:rPr>
        <w:t>Katalog podmiotowy ustawy (art. 2) ma charakter zamknięty, wobec czego przedsiębiorcy zagraniczni inni niż przedsiębiorcy z państw członkowskich Unii Europejskiej, państw członkowskich Europejskiego Porozumienia o Wolny</w:t>
      </w:r>
      <w:r w:rsidR="0053754C">
        <w:rPr>
          <w:rFonts w:cstheme="minorHAnsi"/>
          <w:sz w:val="24"/>
          <w:szCs w:val="24"/>
        </w:rPr>
        <w:t xml:space="preserve">m Handlu (EFTA) </w:t>
      </w:r>
      <w:r w:rsidR="005F7FA8">
        <w:rPr>
          <w:rFonts w:cstheme="minorHAnsi"/>
          <w:sz w:val="24"/>
          <w:szCs w:val="24"/>
        </w:rPr>
        <w:t>–</w:t>
      </w:r>
      <w:r w:rsidR="0053754C">
        <w:rPr>
          <w:rFonts w:cstheme="minorHAnsi"/>
          <w:sz w:val="24"/>
          <w:szCs w:val="24"/>
        </w:rPr>
        <w:t xml:space="preserve"> stron umowy o </w:t>
      </w:r>
      <w:r w:rsidRPr="00CF3754">
        <w:rPr>
          <w:rFonts w:cstheme="minorHAnsi"/>
          <w:sz w:val="24"/>
          <w:szCs w:val="24"/>
        </w:rPr>
        <w:t>Europejskim Obszarze Gospodarczym lub Konfederacji Szwajcarskiej nie są objęci zakresem ustawy. Z tym że oddziały i przedstawicielstwa wszystkich przedsiębiorców zagranicznych (również spoza UE i EFTA) są obję</w:t>
      </w:r>
      <w:r w:rsidR="00005E8B">
        <w:rPr>
          <w:rFonts w:cstheme="minorHAnsi"/>
          <w:sz w:val="24"/>
          <w:szCs w:val="24"/>
        </w:rPr>
        <w:t>te</w:t>
      </w:r>
      <w:r w:rsidRPr="00CF3754">
        <w:rPr>
          <w:rFonts w:cstheme="minorHAnsi"/>
          <w:sz w:val="24"/>
          <w:szCs w:val="24"/>
        </w:rPr>
        <w:t xml:space="preserve"> ustawą.</w:t>
      </w:r>
    </w:p>
    <w:p w14:paraId="6473C54B" w14:textId="45542582" w:rsidR="00990582" w:rsidRDefault="00990582" w:rsidP="00C65E35">
      <w:pPr>
        <w:pStyle w:val="Nagwek1"/>
      </w:pPr>
      <w:bookmarkStart w:id="11" w:name="_Toc120261857"/>
      <w:r w:rsidRPr="00581773">
        <w:t>P</w:t>
      </w:r>
      <w:r w:rsidR="0053754C">
        <w:t xml:space="preserve">ytanie </w:t>
      </w:r>
      <w:r w:rsidR="009F099B">
        <w:t>7</w:t>
      </w:r>
      <w:r w:rsidR="001537A8">
        <w:t>:</w:t>
      </w:r>
      <w:r w:rsidRPr="00581773">
        <w:t xml:space="preserve"> Czy w sprawozdaniu należ</w:t>
      </w:r>
      <w:r w:rsidR="001537A8">
        <w:t>y uwzględnić</w:t>
      </w:r>
      <w:r w:rsidRPr="00581773">
        <w:t xml:space="preserve"> wartości świadczeń pieniężnych wynikających z transakcji z podmiotami </w:t>
      </w:r>
      <w:r w:rsidR="00CF59D6">
        <w:t xml:space="preserve"> z tej samej grupy kapitałowej</w:t>
      </w:r>
      <w:r w:rsidRPr="00581773">
        <w:t>?</w:t>
      </w:r>
      <w:bookmarkEnd w:id="11"/>
    </w:p>
    <w:p w14:paraId="58CAA314" w14:textId="4CC10692" w:rsidR="00CF3754" w:rsidRDefault="0053754C" w:rsidP="00CF59D6">
      <w:pPr>
        <w:autoSpaceDE w:val="0"/>
        <w:autoSpaceDN w:val="0"/>
        <w:adjustRightInd w:val="0"/>
        <w:spacing w:before="120" w:after="0" w:line="360" w:lineRule="auto"/>
        <w:rPr>
          <w:rFonts w:ascii="Calibri" w:hAnsi="Calibri" w:cs="Calibri"/>
          <w:color w:val="000000"/>
          <w:sz w:val="24"/>
          <w:szCs w:val="24"/>
        </w:rPr>
      </w:pPr>
      <w:r>
        <w:rPr>
          <w:rFonts w:ascii="Calibri" w:hAnsi="Calibri" w:cs="Calibri"/>
          <w:color w:val="000000"/>
          <w:sz w:val="24"/>
          <w:szCs w:val="24"/>
        </w:rPr>
        <w:t>Jak wskazano w odpowiedzi na pyt</w:t>
      </w:r>
      <w:r w:rsidR="003B7D2B">
        <w:rPr>
          <w:rFonts w:ascii="Calibri" w:hAnsi="Calibri" w:cs="Calibri"/>
          <w:color w:val="000000"/>
          <w:sz w:val="24"/>
          <w:szCs w:val="24"/>
        </w:rPr>
        <w:t>anie</w:t>
      </w:r>
      <w:r>
        <w:rPr>
          <w:rFonts w:ascii="Calibri" w:hAnsi="Calibri" w:cs="Calibri"/>
          <w:color w:val="000000"/>
          <w:sz w:val="24"/>
          <w:szCs w:val="24"/>
        </w:rPr>
        <w:t xml:space="preserve"> 5</w:t>
      </w:r>
      <w:r w:rsidR="003B7D2B">
        <w:rPr>
          <w:rFonts w:ascii="Calibri" w:hAnsi="Calibri" w:cs="Calibri"/>
          <w:color w:val="000000"/>
          <w:sz w:val="24"/>
          <w:szCs w:val="24"/>
        </w:rPr>
        <w:t>,</w:t>
      </w:r>
      <w:r w:rsidR="00CF59D6">
        <w:rPr>
          <w:rFonts w:ascii="Calibri" w:hAnsi="Calibri" w:cs="Calibri"/>
          <w:color w:val="000000"/>
          <w:sz w:val="24"/>
          <w:szCs w:val="24"/>
        </w:rPr>
        <w:t xml:space="preserve"> w sprawozdani</w:t>
      </w:r>
      <w:r w:rsidR="003B7D2B">
        <w:rPr>
          <w:rFonts w:ascii="Calibri" w:hAnsi="Calibri" w:cs="Calibri"/>
          <w:color w:val="000000"/>
          <w:sz w:val="24"/>
          <w:szCs w:val="24"/>
        </w:rPr>
        <w:t>u</w:t>
      </w:r>
      <w:r w:rsidR="00CF59D6">
        <w:rPr>
          <w:rFonts w:ascii="Calibri" w:hAnsi="Calibri" w:cs="Calibri"/>
          <w:color w:val="000000"/>
          <w:sz w:val="24"/>
          <w:szCs w:val="24"/>
        </w:rPr>
        <w:t xml:space="preserve"> nie uwzględnia się </w:t>
      </w:r>
      <w:r w:rsidR="00CF59D6" w:rsidRPr="00CF59D6">
        <w:rPr>
          <w:rFonts w:ascii="Calibri" w:hAnsi="Calibri" w:cs="Calibri"/>
          <w:color w:val="000000"/>
          <w:sz w:val="24"/>
          <w:szCs w:val="24"/>
        </w:rPr>
        <w:t>transakcji handlowych, których wyłącznymi stronami są podmioty należące do tej samej grupy kapitałowej</w:t>
      </w:r>
      <w:r w:rsidR="00CF59D6">
        <w:rPr>
          <w:rFonts w:ascii="Calibri" w:hAnsi="Calibri" w:cs="Calibri"/>
          <w:color w:val="000000"/>
          <w:sz w:val="24"/>
          <w:szCs w:val="24"/>
        </w:rPr>
        <w:t>.</w:t>
      </w:r>
      <w:r>
        <w:rPr>
          <w:rFonts w:ascii="Calibri" w:hAnsi="Calibri" w:cs="Calibri"/>
          <w:color w:val="000000"/>
          <w:sz w:val="24"/>
          <w:szCs w:val="24"/>
        </w:rPr>
        <w:t xml:space="preserve"> </w:t>
      </w:r>
    </w:p>
    <w:p w14:paraId="70DF09F5" w14:textId="77777777" w:rsidR="009F099B" w:rsidRDefault="00D84DE7" w:rsidP="00F17117">
      <w:pPr>
        <w:pStyle w:val="Nagwek1"/>
      </w:pPr>
      <w:bookmarkStart w:id="12" w:name="_Toc120261858"/>
      <w:r>
        <w:t>Pytanie 8: Czy w sprawozdaniu należy uwzględniać świadczenia pieniężne z transakcji pomiędzy oddziałami?</w:t>
      </w:r>
      <w:bookmarkEnd w:id="12"/>
    </w:p>
    <w:p w14:paraId="378DF816" w14:textId="77777777" w:rsidR="00D57A89" w:rsidRPr="00D57A89" w:rsidRDefault="00D84DE7" w:rsidP="00B146F7">
      <w:pPr>
        <w:autoSpaceDE w:val="0"/>
        <w:autoSpaceDN w:val="0"/>
        <w:adjustRightInd w:val="0"/>
        <w:spacing w:before="120" w:after="0" w:line="360" w:lineRule="auto"/>
        <w:rPr>
          <w:rFonts w:cstheme="minorHAnsi"/>
          <w:sz w:val="24"/>
          <w:szCs w:val="24"/>
        </w:rPr>
      </w:pPr>
      <w:r>
        <w:rPr>
          <w:rFonts w:cstheme="minorHAnsi"/>
          <w:sz w:val="24"/>
          <w:szCs w:val="24"/>
        </w:rPr>
        <w:t>O</w:t>
      </w:r>
      <w:r w:rsidR="00D57A89" w:rsidRPr="00D57A89">
        <w:rPr>
          <w:rFonts w:cstheme="minorHAnsi"/>
          <w:sz w:val="24"/>
          <w:szCs w:val="24"/>
        </w:rPr>
        <w:t>bo</w:t>
      </w:r>
      <w:r w:rsidR="0049494D">
        <w:rPr>
          <w:rFonts w:cstheme="minorHAnsi"/>
          <w:sz w:val="24"/>
          <w:szCs w:val="24"/>
        </w:rPr>
        <w:t xml:space="preserve">wiązek sprawozdawczy nie obejmuje </w:t>
      </w:r>
      <w:r w:rsidR="00D57A89" w:rsidRPr="00D57A89">
        <w:rPr>
          <w:rFonts w:cstheme="minorHAnsi"/>
          <w:sz w:val="24"/>
          <w:szCs w:val="24"/>
        </w:rPr>
        <w:t>transakcji pomiędzy oddziałami tej samej spółki oraz transakcji między spółką a jej oddziałem. Oddział to wyodrębniona i samodzielna organizacyjnie część działalności gospodarczej, wykonywana przez przedsiębiorcę poza siedzibą przedsiębiorcy lub głównym miejscem wykonywania działalności, a zatem transakcje pomiędzy oddziałami tej samej spółki lub między oddziałem spółki a tą spółką nie s</w:t>
      </w:r>
      <w:r w:rsidR="0049494D">
        <w:rPr>
          <w:rFonts w:cstheme="minorHAnsi"/>
          <w:sz w:val="24"/>
          <w:szCs w:val="24"/>
        </w:rPr>
        <w:t>tanowią transakcji handlowych w </w:t>
      </w:r>
      <w:r w:rsidR="00D57A89" w:rsidRPr="00D57A89">
        <w:rPr>
          <w:rFonts w:cstheme="minorHAnsi"/>
          <w:sz w:val="24"/>
          <w:szCs w:val="24"/>
        </w:rPr>
        <w:t>rozumieniu ustawy.</w:t>
      </w:r>
    </w:p>
    <w:p w14:paraId="5C73360A" w14:textId="2DC212C4" w:rsidR="00332699" w:rsidRPr="00AC53C7" w:rsidRDefault="00E97043" w:rsidP="00C65E35">
      <w:pPr>
        <w:pStyle w:val="Nagwek1"/>
      </w:pPr>
      <w:bookmarkStart w:id="13" w:name="_Toc120261859"/>
      <w:r w:rsidRPr="00AC53C7">
        <w:t>P</w:t>
      </w:r>
      <w:r w:rsidR="00C65E35" w:rsidRPr="00C65E35">
        <w:t>ytanie</w:t>
      </w:r>
      <w:r w:rsidR="005F0153">
        <w:t xml:space="preserve"> </w:t>
      </w:r>
      <w:r w:rsidR="00D84DE7">
        <w:t>9</w:t>
      </w:r>
      <w:r w:rsidR="003B7D2B">
        <w:t>:</w:t>
      </w:r>
      <w:r w:rsidR="00332699" w:rsidRPr="00AC53C7">
        <w:t xml:space="preserve"> W jaki sposób świadczenie w częś</w:t>
      </w:r>
      <w:r w:rsidR="0053754C">
        <w:t>ciach powinno być raportowane w </w:t>
      </w:r>
      <w:r w:rsidR="00332699" w:rsidRPr="00AC53C7">
        <w:t>sprawozdaniu?</w:t>
      </w:r>
      <w:bookmarkEnd w:id="13"/>
    </w:p>
    <w:p w14:paraId="4AECF380" w14:textId="77777777" w:rsidR="00332699" w:rsidRPr="00AC53C7" w:rsidRDefault="0053754C" w:rsidP="00B146F7">
      <w:pPr>
        <w:autoSpaceDE w:val="0"/>
        <w:autoSpaceDN w:val="0"/>
        <w:adjustRightInd w:val="0"/>
        <w:spacing w:before="120" w:after="0" w:line="360" w:lineRule="auto"/>
        <w:rPr>
          <w:rFonts w:cstheme="minorHAnsi"/>
          <w:color w:val="000000"/>
          <w:sz w:val="24"/>
          <w:szCs w:val="24"/>
        </w:rPr>
      </w:pPr>
      <w:r>
        <w:rPr>
          <w:rFonts w:cstheme="minorHAnsi"/>
          <w:color w:val="000000"/>
          <w:sz w:val="24"/>
          <w:szCs w:val="24"/>
        </w:rPr>
        <w:t>A</w:t>
      </w:r>
      <w:r w:rsidR="00332699" w:rsidRPr="00AC53C7">
        <w:rPr>
          <w:rFonts w:cstheme="minorHAnsi"/>
          <w:color w:val="000000"/>
          <w:sz w:val="24"/>
          <w:szCs w:val="24"/>
        </w:rPr>
        <w:t>rt. 11 ust. 1 ustawy dopuszcza, by strony transakcji handlowej ustaliły w umowie harmonogram spełnienia świadczenia pieniężnego w częściach, o ile ustalenie takie nie jest rażąco nieuczciwe wobec wierzyciela.</w:t>
      </w:r>
    </w:p>
    <w:p w14:paraId="7F46557B" w14:textId="77777777" w:rsidR="00332699" w:rsidRPr="00AC53C7" w:rsidRDefault="00332699"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lastRenderedPageBreak/>
        <w:t>Stwierdzenie, że dane postanowienie umowne jest „rażąco nieuczciwe wobec wierzyciela” przesądza, czy termin zapłaty jest zgodny z prawem. Zgodnie z art. 11a ust. 1 ustawy oceny, czy postanowienia umowne są rażąco nieuczciwe wobec wierzyciela, dokonuje się, biorąc pod uwagę wszystkie okoliczności sprawy, w szczególności:</w:t>
      </w:r>
    </w:p>
    <w:p w14:paraId="484A43AC" w14:textId="77777777" w:rsidR="00332699" w:rsidRPr="0053754C" w:rsidRDefault="00332699" w:rsidP="00B146F7">
      <w:pPr>
        <w:pStyle w:val="Akapitzlist"/>
        <w:numPr>
          <w:ilvl w:val="0"/>
          <w:numId w:val="8"/>
        </w:numPr>
        <w:autoSpaceDE w:val="0"/>
        <w:autoSpaceDN w:val="0"/>
        <w:adjustRightInd w:val="0"/>
        <w:spacing w:before="120" w:after="0" w:line="360" w:lineRule="auto"/>
        <w:rPr>
          <w:rFonts w:cstheme="minorHAnsi"/>
          <w:color w:val="000000"/>
          <w:sz w:val="24"/>
          <w:szCs w:val="24"/>
        </w:rPr>
      </w:pPr>
      <w:r w:rsidRPr="0053754C">
        <w:rPr>
          <w:rFonts w:cstheme="minorHAnsi"/>
          <w:color w:val="000000"/>
          <w:sz w:val="24"/>
          <w:szCs w:val="24"/>
        </w:rPr>
        <w:t>rażące odstępstwa od dobrych praktyk handlowych, które naruszają zasadę działania w dobrej wierze i zasadę rzetelności;</w:t>
      </w:r>
    </w:p>
    <w:p w14:paraId="6412FE37" w14:textId="77777777" w:rsidR="00332699" w:rsidRPr="0053754C" w:rsidRDefault="00332699" w:rsidP="00B146F7">
      <w:pPr>
        <w:pStyle w:val="Akapitzlist"/>
        <w:numPr>
          <w:ilvl w:val="0"/>
          <w:numId w:val="8"/>
        </w:numPr>
        <w:autoSpaceDE w:val="0"/>
        <w:autoSpaceDN w:val="0"/>
        <w:adjustRightInd w:val="0"/>
        <w:spacing w:before="120" w:after="0" w:line="360" w:lineRule="auto"/>
        <w:rPr>
          <w:rFonts w:cstheme="minorHAnsi"/>
          <w:color w:val="000000"/>
          <w:sz w:val="24"/>
          <w:szCs w:val="24"/>
        </w:rPr>
      </w:pPr>
      <w:r w:rsidRPr="0053754C">
        <w:rPr>
          <w:rFonts w:cstheme="minorHAnsi"/>
          <w:color w:val="000000"/>
          <w:sz w:val="24"/>
          <w:szCs w:val="24"/>
        </w:rPr>
        <w:t>właściwość towaru lub usługi, które są przedmiotem transakcji handlowej, w</w:t>
      </w:r>
      <w:r w:rsidR="0073466E">
        <w:rPr>
          <w:rFonts w:cstheme="minorHAnsi"/>
          <w:color w:val="000000"/>
          <w:sz w:val="24"/>
          <w:szCs w:val="24"/>
        </w:rPr>
        <w:t> </w:t>
      </w:r>
      <w:r w:rsidRPr="0053754C">
        <w:rPr>
          <w:rFonts w:cstheme="minorHAnsi"/>
          <w:color w:val="000000"/>
          <w:sz w:val="24"/>
          <w:szCs w:val="24"/>
        </w:rPr>
        <w:t>szczególności czas zwykle potrzebny na zbycie towaru przez dłużnika na rzecz osób</w:t>
      </w:r>
      <w:r w:rsidR="00E97043" w:rsidRPr="0053754C">
        <w:rPr>
          <w:rFonts w:cstheme="minorHAnsi"/>
          <w:color w:val="000000"/>
          <w:sz w:val="24"/>
          <w:szCs w:val="24"/>
        </w:rPr>
        <w:t xml:space="preserve"> </w:t>
      </w:r>
      <w:r w:rsidRPr="0053754C">
        <w:rPr>
          <w:rFonts w:cstheme="minorHAnsi"/>
          <w:color w:val="000000"/>
          <w:sz w:val="24"/>
          <w:szCs w:val="24"/>
        </w:rPr>
        <w:t>trzecich, lub</w:t>
      </w:r>
    </w:p>
    <w:p w14:paraId="47AF70ED" w14:textId="77777777" w:rsidR="00332699" w:rsidRPr="0053754C" w:rsidRDefault="00332699" w:rsidP="00B146F7">
      <w:pPr>
        <w:pStyle w:val="Akapitzlist"/>
        <w:numPr>
          <w:ilvl w:val="0"/>
          <w:numId w:val="8"/>
        </w:numPr>
        <w:autoSpaceDE w:val="0"/>
        <w:autoSpaceDN w:val="0"/>
        <w:adjustRightInd w:val="0"/>
        <w:spacing w:before="120" w:after="0" w:line="360" w:lineRule="auto"/>
        <w:rPr>
          <w:rFonts w:cstheme="minorHAnsi"/>
          <w:color w:val="000000"/>
          <w:sz w:val="24"/>
          <w:szCs w:val="24"/>
        </w:rPr>
      </w:pPr>
      <w:r w:rsidRPr="0053754C">
        <w:rPr>
          <w:rFonts w:cstheme="minorHAnsi"/>
          <w:color w:val="000000"/>
          <w:sz w:val="24"/>
          <w:szCs w:val="24"/>
        </w:rPr>
        <w:t>dostosowanie harmonogramu dostawy towarów lub wykonania usługi w częściach do harmonogramu spełniania odpowiadających im części świadczenia pieniężnego.</w:t>
      </w:r>
    </w:p>
    <w:p w14:paraId="308C11FC" w14:textId="77777777" w:rsidR="00332699" w:rsidRPr="00AC53C7" w:rsidRDefault="00332699"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W przypadku gdy strony ustalą termin spełnienia świadczenia pieniężnego w częściach, maksymalny termin zapłaty określony w ustawie stosuje się do każdej części świadczenia pieniężnego. Przykładowo, jeżeli strona transakcji handlowej dostarcza towary partiami, termin zapłaty za każdą partię towarów nie może przekroczyć maksymalnego terminu zapłaty (30-dniowego lub 60-dniowego w zależności od tego, kto jest dłużnikiem świadczenia pieniężnego – podmiot publiczny, podmiot publiczny będący podmiotem leczniczym, przedsiębiorca). Przy tym w transakcjach handlowych – z wyłączeniem transakcji, w których dłużnikiem jest podmiot publiczny oraz transakcji pomiędzy MŚP jako wierzycielem i dużym przedsiębiorcą jako dłużnikiem – termin zapłaty może zostać wydłużony powyżej 60 dni, jeżeli strony w umowie wyraźnie tak ustalą i pod warunkiem, że ustalenie to nie jest rażąco nieuczciwe wobec wierzyciela.</w:t>
      </w:r>
    </w:p>
    <w:p w14:paraId="089ABAE1" w14:textId="24AC4317" w:rsidR="00332699" w:rsidRDefault="00332699"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Jeżeli zatem dane świadczenie pieniężne jest spełniane w częściach, a tym samym termin spełnienia świadczenia jest liczony osobno dla każdej z tych części, powinno to znaleźć odzwierciedlenie w sprawozdaniu.</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F45044" w14:paraId="68CAC3E1" w14:textId="77777777" w:rsidTr="00936683">
        <w:tc>
          <w:tcPr>
            <w:tcW w:w="9062" w:type="dxa"/>
            <w:shd w:val="clear" w:color="auto" w:fill="DAEEF3" w:themeFill="accent5" w:themeFillTint="33"/>
          </w:tcPr>
          <w:p w14:paraId="0A92097C" w14:textId="77777777" w:rsidR="00F45044" w:rsidRPr="00936683" w:rsidRDefault="00F45044" w:rsidP="00B95446">
            <w:pPr>
              <w:autoSpaceDE w:val="0"/>
              <w:autoSpaceDN w:val="0"/>
              <w:adjustRightInd w:val="0"/>
              <w:spacing w:before="120" w:line="360" w:lineRule="auto"/>
              <w:rPr>
                <w:rFonts w:ascii="Calibri" w:hAnsi="Calibri" w:cs="Calibri"/>
                <w:b/>
                <w:color w:val="215868" w:themeColor="accent5" w:themeShade="80"/>
                <w:sz w:val="24"/>
                <w:szCs w:val="24"/>
              </w:rPr>
            </w:pPr>
            <w:r w:rsidRPr="00936683">
              <w:rPr>
                <w:rFonts w:ascii="Calibri" w:hAnsi="Calibri" w:cs="Calibri"/>
                <w:b/>
                <w:color w:val="215868" w:themeColor="accent5" w:themeShade="80"/>
                <w:sz w:val="24"/>
                <w:szCs w:val="24"/>
              </w:rPr>
              <w:t>Przykład:</w:t>
            </w:r>
          </w:p>
          <w:p w14:paraId="470E3748" w14:textId="631A7DF5" w:rsidR="00B719DA" w:rsidRPr="00936683" w:rsidRDefault="00F45044" w:rsidP="00936683">
            <w:pPr>
              <w:autoSpaceDE w:val="0"/>
              <w:autoSpaceDN w:val="0"/>
              <w:adjustRightInd w:val="0"/>
              <w:spacing w:before="120"/>
              <w:rPr>
                <w:rFonts w:ascii="Calibri" w:hAnsi="Calibri" w:cs="Calibri"/>
                <w:bCs/>
                <w:color w:val="215868" w:themeColor="accent5" w:themeShade="80"/>
                <w:sz w:val="24"/>
                <w:szCs w:val="24"/>
              </w:rPr>
            </w:pPr>
            <w:r w:rsidRPr="00936683">
              <w:rPr>
                <w:rFonts w:ascii="Calibri" w:hAnsi="Calibri" w:cs="Calibri"/>
                <w:bCs/>
                <w:color w:val="215868" w:themeColor="accent5" w:themeShade="80"/>
                <w:sz w:val="24"/>
                <w:szCs w:val="24"/>
              </w:rPr>
              <w:t>W um</w:t>
            </w:r>
            <w:r w:rsidR="00B719DA" w:rsidRPr="00936683">
              <w:rPr>
                <w:rFonts w:ascii="Calibri" w:hAnsi="Calibri" w:cs="Calibri"/>
                <w:bCs/>
                <w:color w:val="215868" w:themeColor="accent5" w:themeShade="80"/>
                <w:sz w:val="24"/>
                <w:szCs w:val="24"/>
              </w:rPr>
              <w:t>ow</w:t>
            </w:r>
            <w:r w:rsidRPr="00936683">
              <w:rPr>
                <w:rFonts w:ascii="Calibri" w:hAnsi="Calibri" w:cs="Calibri"/>
                <w:bCs/>
                <w:color w:val="215868" w:themeColor="accent5" w:themeShade="80"/>
                <w:sz w:val="24"/>
                <w:szCs w:val="24"/>
              </w:rPr>
              <w:t>ie przewidziano okresową płatność w wysokości 1000</w:t>
            </w:r>
            <w:r w:rsidR="00B719DA" w:rsidRPr="00936683">
              <w:rPr>
                <w:rFonts w:ascii="Calibri" w:hAnsi="Calibri" w:cs="Calibri"/>
                <w:bCs/>
                <w:color w:val="215868" w:themeColor="accent5" w:themeShade="80"/>
                <w:sz w:val="24"/>
                <w:szCs w:val="24"/>
              </w:rPr>
              <w:t xml:space="preserve"> zł, która powinna być regulowana przez pierwsze półrocze co miesiąc. W styczniu, w lutym i w czerwcu  </w:t>
            </w:r>
            <w:r w:rsidRPr="00936683">
              <w:rPr>
                <w:rFonts w:ascii="Calibri" w:hAnsi="Calibri" w:cs="Calibri"/>
                <w:bCs/>
                <w:color w:val="215868" w:themeColor="accent5" w:themeShade="80"/>
                <w:sz w:val="24"/>
                <w:szCs w:val="24"/>
              </w:rPr>
              <w:t xml:space="preserve"> </w:t>
            </w:r>
            <w:r w:rsidR="00B719DA" w:rsidRPr="00936683">
              <w:rPr>
                <w:rFonts w:ascii="Calibri" w:hAnsi="Calibri" w:cs="Calibri"/>
                <w:bCs/>
                <w:color w:val="215868" w:themeColor="accent5" w:themeShade="80"/>
                <w:sz w:val="24"/>
                <w:szCs w:val="24"/>
              </w:rPr>
              <w:t>płatność uregulowano w terminie</w:t>
            </w:r>
            <w:r w:rsidR="008E4D81">
              <w:rPr>
                <w:rFonts w:ascii="Calibri" w:hAnsi="Calibri" w:cs="Calibri"/>
                <w:bCs/>
                <w:color w:val="215868" w:themeColor="accent5" w:themeShade="80"/>
                <w:sz w:val="24"/>
                <w:szCs w:val="24"/>
              </w:rPr>
              <w:t xml:space="preserve"> określonym w umowie,</w:t>
            </w:r>
            <w:r w:rsidR="00B719DA" w:rsidRPr="00936683">
              <w:rPr>
                <w:rFonts w:ascii="Calibri" w:hAnsi="Calibri" w:cs="Calibri"/>
                <w:bCs/>
                <w:color w:val="215868" w:themeColor="accent5" w:themeShade="80"/>
                <w:sz w:val="24"/>
                <w:szCs w:val="24"/>
              </w:rPr>
              <w:t xml:space="preserve"> natomiast w marcu 8 dni po terminie, w kwietniu 35 dni po terminie, a w maju 17 dni po terminie. W sprawozdaniu dłużnik powinien wykazać:</w:t>
            </w:r>
          </w:p>
          <w:p w14:paraId="22F71018" w14:textId="7B1771A8" w:rsidR="00B719DA" w:rsidRPr="00936683" w:rsidRDefault="00B719DA" w:rsidP="00936683">
            <w:pPr>
              <w:autoSpaceDE w:val="0"/>
              <w:autoSpaceDN w:val="0"/>
              <w:adjustRightInd w:val="0"/>
              <w:spacing w:before="120"/>
              <w:rPr>
                <w:rFonts w:ascii="Calibri" w:hAnsi="Calibri" w:cs="Calibri"/>
                <w:bCs/>
                <w:color w:val="215868" w:themeColor="accent5" w:themeShade="80"/>
                <w:sz w:val="24"/>
                <w:szCs w:val="24"/>
              </w:rPr>
            </w:pPr>
            <w:r w:rsidRPr="00936683">
              <w:rPr>
                <w:rFonts w:ascii="Calibri" w:hAnsi="Calibri" w:cs="Calibri"/>
                <w:bCs/>
                <w:color w:val="215868" w:themeColor="accent5" w:themeShade="80"/>
                <w:sz w:val="24"/>
                <w:szCs w:val="24"/>
              </w:rPr>
              <w:lastRenderedPageBreak/>
              <w:t xml:space="preserve">- </w:t>
            </w:r>
            <w:r w:rsidR="004D1D5B" w:rsidRPr="00936683">
              <w:rPr>
                <w:rFonts w:ascii="Calibri" w:hAnsi="Calibri" w:cs="Calibri"/>
                <w:bCs/>
                <w:color w:val="215868" w:themeColor="accent5" w:themeShade="80"/>
                <w:sz w:val="24"/>
                <w:szCs w:val="24"/>
              </w:rPr>
              <w:t xml:space="preserve">w ramach </w:t>
            </w:r>
            <w:r w:rsidRPr="00936683">
              <w:rPr>
                <w:rFonts w:ascii="Calibri" w:hAnsi="Calibri" w:cs="Calibri"/>
                <w:bCs/>
                <w:color w:val="215868" w:themeColor="accent5" w:themeShade="80"/>
                <w:sz w:val="24"/>
                <w:szCs w:val="24"/>
              </w:rPr>
              <w:t xml:space="preserve">świadczeń pieniężnych spełnionych w terminie przewidzianym w umowie – 3000 zł, </w:t>
            </w:r>
          </w:p>
          <w:p w14:paraId="550285AD" w14:textId="327BADFF" w:rsidR="004D1D5B" w:rsidRPr="00936683" w:rsidRDefault="00B719DA" w:rsidP="00936683">
            <w:pPr>
              <w:autoSpaceDE w:val="0"/>
              <w:autoSpaceDN w:val="0"/>
              <w:adjustRightInd w:val="0"/>
              <w:spacing w:before="120"/>
              <w:rPr>
                <w:rFonts w:ascii="Calibri" w:hAnsi="Calibri" w:cs="Calibri"/>
                <w:bCs/>
                <w:color w:val="215868" w:themeColor="accent5" w:themeShade="80"/>
                <w:sz w:val="24"/>
                <w:szCs w:val="24"/>
              </w:rPr>
            </w:pPr>
            <w:r w:rsidRPr="00936683">
              <w:rPr>
                <w:rFonts w:ascii="Calibri" w:hAnsi="Calibri" w:cs="Calibri"/>
                <w:bCs/>
                <w:color w:val="215868" w:themeColor="accent5" w:themeShade="80"/>
                <w:sz w:val="24"/>
                <w:szCs w:val="24"/>
              </w:rPr>
              <w:t>- w ramach świadczeń niespełnionych w terminie określonym w umowie, w przypadku których termin ten przekroczono o 6 do 3</w:t>
            </w:r>
            <w:r w:rsidR="004D1D5B" w:rsidRPr="00936683">
              <w:rPr>
                <w:rFonts w:ascii="Calibri" w:hAnsi="Calibri" w:cs="Calibri"/>
                <w:bCs/>
                <w:color w:val="215868" w:themeColor="accent5" w:themeShade="80"/>
                <w:sz w:val="24"/>
                <w:szCs w:val="24"/>
              </w:rPr>
              <w:t>0</w:t>
            </w:r>
            <w:r w:rsidRPr="00936683">
              <w:rPr>
                <w:rFonts w:ascii="Calibri" w:hAnsi="Calibri" w:cs="Calibri"/>
                <w:bCs/>
                <w:color w:val="215868" w:themeColor="accent5" w:themeShade="80"/>
                <w:sz w:val="24"/>
                <w:szCs w:val="24"/>
              </w:rPr>
              <w:t xml:space="preserve"> dni – 2000 zł, </w:t>
            </w:r>
          </w:p>
          <w:p w14:paraId="1F04184C" w14:textId="080AA56D" w:rsidR="00F45044" w:rsidRDefault="004D1D5B" w:rsidP="004D1D5B">
            <w:pPr>
              <w:autoSpaceDE w:val="0"/>
              <w:autoSpaceDN w:val="0"/>
              <w:adjustRightInd w:val="0"/>
              <w:spacing w:before="120"/>
              <w:rPr>
                <w:rFonts w:ascii="Calibri" w:hAnsi="Calibri" w:cs="Calibri"/>
                <w:b/>
                <w:color w:val="215868" w:themeColor="accent5" w:themeShade="80"/>
                <w:sz w:val="24"/>
                <w:szCs w:val="24"/>
              </w:rPr>
            </w:pPr>
            <w:r w:rsidRPr="00936683">
              <w:rPr>
                <w:rFonts w:ascii="Calibri" w:hAnsi="Calibri" w:cs="Calibri"/>
                <w:bCs/>
                <w:color w:val="215868" w:themeColor="accent5" w:themeShade="80"/>
                <w:sz w:val="24"/>
                <w:szCs w:val="24"/>
              </w:rPr>
              <w:t xml:space="preserve">- </w:t>
            </w:r>
            <w:r w:rsidR="00B719DA" w:rsidRPr="00936683">
              <w:rPr>
                <w:rFonts w:ascii="Calibri" w:hAnsi="Calibri" w:cs="Calibri"/>
                <w:bCs/>
                <w:color w:val="215868" w:themeColor="accent5" w:themeShade="80"/>
                <w:sz w:val="24"/>
                <w:szCs w:val="24"/>
              </w:rPr>
              <w:t xml:space="preserve">w ramach świadczeń </w:t>
            </w:r>
            <w:r w:rsidRPr="00936683">
              <w:rPr>
                <w:rFonts w:ascii="Calibri" w:hAnsi="Calibri" w:cs="Calibri"/>
                <w:bCs/>
                <w:color w:val="215868" w:themeColor="accent5" w:themeShade="80"/>
                <w:sz w:val="24"/>
                <w:szCs w:val="24"/>
              </w:rPr>
              <w:t>niespełnionych w terminie określonym  w umowie, w przypadku których termin ten przekroczono o 31</w:t>
            </w:r>
            <w:r w:rsidR="001D6E21">
              <w:rPr>
                <w:rFonts w:ascii="Calibri" w:hAnsi="Calibri" w:cs="Calibri"/>
                <w:bCs/>
                <w:color w:val="215868" w:themeColor="accent5" w:themeShade="80"/>
                <w:sz w:val="24"/>
                <w:szCs w:val="24"/>
              </w:rPr>
              <w:t xml:space="preserve"> do </w:t>
            </w:r>
            <w:r w:rsidRPr="00936683">
              <w:rPr>
                <w:rFonts w:ascii="Calibri" w:hAnsi="Calibri" w:cs="Calibri"/>
                <w:bCs/>
                <w:color w:val="215868" w:themeColor="accent5" w:themeShade="80"/>
                <w:sz w:val="24"/>
                <w:szCs w:val="24"/>
              </w:rPr>
              <w:t>60 dni – 1000 zł.</w:t>
            </w:r>
            <w:r w:rsidRPr="00936683">
              <w:rPr>
                <w:rFonts w:ascii="Calibri" w:hAnsi="Calibri" w:cs="Calibri"/>
                <w:b/>
                <w:color w:val="215868" w:themeColor="accent5" w:themeShade="80"/>
                <w:sz w:val="24"/>
                <w:szCs w:val="24"/>
              </w:rPr>
              <w:t xml:space="preserve"> </w:t>
            </w:r>
          </w:p>
          <w:p w14:paraId="00D0E416" w14:textId="26ABF90F" w:rsidR="000518F9" w:rsidRPr="00936683" w:rsidRDefault="000518F9" w:rsidP="00936683">
            <w:pPr>
              <w:autoSpaceDE w:val="0"/>
              <w:autoSpaceDN w:val="0"/>
              <w:adjustRightInd w:val="0"/>
              <w:spacing w:before="120"/>
              <w:rPr>
                <w:rFonts w:ascii="Calibri" w:hAnsi="Calibri" w:cs="Calibri"/>
                <w:bCs/>
                <w:color w:val="215868" w:themeColor="accent5" w:themeShade="80"/>
                <w:sz w:val="24"/>
                <w:szCs w:val="24"/>
              </w:rPr>
            </w:pPr>
            <w:r w:rsidRPr="00936683">
              <w:rPr>
                <w:rFonts w:ascii="Calibri" w:hAnsi="Calibri" w:cs="Calibri"/>
                <w:bCs/>
                <w:color w:val="215868" w:themeColor="accent5" w:themeShade="80"/>
                <w:sz w:val="24"/>
                <w:szCs w:val="24"/>
              </w:rPr>
              <w:t>Analogicznie wierzyciel powinien wykazać w swoim sprawozdaniu otrzyman</w:t>
            </w:r>
            <w:r>
              <w:rPr>
                <w:rFonts w:ascii="Calibri" w:hAnsi="Calibri" w:cs="Calibri"/>
                <w:bCs/>
                <w:color w:val="215868" w:themeColor="accent5" w:themeShade="80"/>
                <w:sz w:val="24"/>
                <w:szCs w:val="24"/>
              </w:rPr>
              <w:t>ą</w:t>
            </w:r>
            <w:r w:rsidRPr="00936683">
              <w:rPr>
                <w:rFonts w:ascii="Calibri" w:hAnsi="Calibri" w:cs="Calibri"/>
                <w:bCs/>
                <w:color w:val="215868" w:themeColor="accent5" w:themeShade="80"/>
                <w:sz w:val="24"/>
                <w:szCs w:val="24"/>
              </w:rPr>
              <w:t xml:space="preserve"> płatność w</w:t>
            </w:r>
            <w:r>
              <w:rPr>
                <w:rFonts w:ascii="Calibri" w:hAnsi="Calibri" w:cs="Calibri"/>
                <w:bCs/>
                <w:color w:val="215868" w:themeColor="accent5" w:themeShade="80"/>
                <w:sz w:val="24"/>
                <w:szCs w:val="24"/>
              </w:rPr>
              <w:t> </w:t>
            </w:r>
            <w:r w:rsidRPr="00936683">
              <w:rPr>
                <w:rFonts w:ascii="Calibri" w:hAnsi="Calibri" w:cs="Calibri"/>
                <w:bCs/>
                <w:color w:val="215868" w:themeColor="accent5" w:themeShade="80"/>
                <w:sz w:val="24"/>
                <w:szCs w:val="24"/>
              </w:rPr>
              <w:t>ramach świadczeń otrzymanych w terminie określonym w umowie oraz świadczeń nieotrzymanych w terminie określonym w umowie.</w:t>
            </w:r>
          </w:p>
        </w:tc>
      </w:tr>
    </w:tbl>
    <w:p w14:paraId="2DEA8172" w14:textId="1FA6106F" w:rsidR="001537A8" w:rsidRPr="008C434A" w:rsidRDefault="001537A8" w:rsidP="00C65E35">
      <w:pPr>
        <w:pStyle w:val="Nagwek1"/>
      </w:pPr>
      <w:bookmarkStart w:id="14" w:name="_Toc120261860"/>
      <w:r w:rsidRPr="008C434A">
        <w:lastRenderedPageBreak/>
        <w:t>P</w:t>
      </w:r>
      <w:r w:rsidR="00C65E35" w:rsidRPr="00C65E35">
        <w:t>ytanie</w:t>
      </w:r>
      <w:r w:rsidR="00536B8B">
        <w:t xml:space="preserve"> </w:t>
      </w:r>
      <w:r w:rsidR="00D84DE7">
        <w:t>1</w:t>
      </w:r>
      <w:r w:rsidR="001D6E21">
        <w:t>0</w:t>
      </w:r>
      <w:r>
        <w:t>:</w:t>
      </w:r>
      <w:r w:rsidRPr="008C434A">
        <w:t xml:space="preserve"> Jak należy raportować świadczenie pieniężne, które częściowo zostało uregulowane w terminie </w:t>
      </w:r>
      <w:r w:rsidR="008E4D81">
        <w:t>określonym w umowie</w:t>
      </w:r>
      <w:r w:rsidRPr="008C434A">
        <w:t xml:space="preserve">, a w części po </w:t>
      </w:r>
      <w:r w:rsidR="008E4D81">
        <w:t xml:space="preserve">tym </w:t>
      </w:r>
      <w:r w:rsidRPr="008C434A">
        <w:t>terminie?</w:t>
      </w:r>
      <w:bookmarkEnd w:id="14"/>
    </w:p>
    <w:p w14:paraId="1874C48A" w14:textId="1AA103DD" w:rsidR="00232AFE" w:rsidRPr="008C434A" w:rsidRDefault="001537A8" w:rsidP="00B146F7">
      <w:pPr>
        <w:autoSpaceDE w:val="0"/>
        <w:autoSpaceDN w:val="0"/>
        <w:adjustRightInd w:val="0"/>
        <w:spacing w:before="120" w:after="0" w:line="360" w:lineRule="auto"/>
        <w:rPr>
          <w:rFonts w:ascii="Calibri" w:hAnsi="Calibri" w:cs="Calibri"/>
          <w:sz w:val="24"/>
          <w:szCs w:val="24"/>
        </w:rPr>
      </w:pPr>
      <w:r w:rsidRPr="008C434A">
        <w:rPr>
          <w:rFonts w:ascii="Calibri" w:hAnsi="Calibri" w:cs="Calibri"/>
          <w:sz w:val="24"/>
          <w:szCs w:val="24"/>
        </w:rPr>
        <w:t>Jeżeli dane świadczenie pieniężne zostało uregulowane cz</w:t>
      </w:r>
      <w:r w:rsidR="002C2059">
        <w:rPr>
          <w:rFonts w:ascii="Calibri" w:hAnsi="Calibri" w:cs="Calibri"/>
          <w:sz w:val="24"/>
          <w:szCs w:val="24"/>
        </w:rPr>
        <w:t xml:space="preserve">ęściowo w terminie </w:t>
      </w:r>
      <w:r w:rsidR="008E4D81">
        <w:rPr>
          <w:rFonts w:ascii="Calibri" w:hAnsi="Calibri" w:cs="Calibri"/>
          <w:sz w:val="24"/>
          <w:szCs w:val="24"/>
        </w:rPr>
        <w:t>określonym w umowie</w:t>
      </w:r>
      <w:r w:rsidR="002C2059">
        <w:rPr>
          <w:rFonts w:ascii="Calibri" w:hAnsi="Calibri" w:cs="Calibri"/>
          <w:sz w:val="24"/>
          <w:szCs w:val="24"/>
        </w:rPr>
        <w:t>, a w </w:t>
      </w:r>
      <w:r w:rsidRPr="008C434A">
        <w:rPr>
          <w:rFonts w:ascii="Calibri" w:hAnsi="Calibri" w:cs="Calibri"/>
          <w:sz w:val="24"/>
          <w:szCs w:val="24"/>
        </w:rPr>
        <w:t>części po upływie tego terminu, powinno to znale</w:t>
      </w:r>
      <w:r w:rsidR="002C2059">
        <w:rPr>
          <w:rFonts w:ascii="Calibri" w:hAnsi="Calibri" w:cs="Calibri"/>
          <w:sz w:val="24"/>
          <w:szCs w:val="24"/>
        </w:rPr>
        <w:t>źć adekwatne odzwierciedlenie w </w:t>
      </w:r>
      <w:r w:rsidRPr="008C434A">
        <w:rPr>
          <w:rFonts w:ascii="Calibri" w:hAnsi="Calibri" w:cs="Calibri"/>
          <w:sz w:val="24"/>
          <w:szCs w:val="24"/>
        </w:rPr>
        <w:t>sprawozdaniu.</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232AFE" w14:paraId="21E6BBFD" w14:textId="77777777" w:rsidTr="00BB3950">
        <w:tc>
          <w:tcPr>
            <w:tcW w:w="9212" w:type="dxa"/>
            <w:shd w:val="clear" w:color="auto" w:fill="DAEEF3" w:themeFill="accent5" w:themeFillTint="33"/>
          </w:tcPr>
          <w:p w14:paraId="52A4989B" w14:textId="77777777" w:rsidR="00232AFE" w:rsidRPr="00C50349" w:rsidRDefault="00232AFE" w:rsidP="00BB3950">
            <w:pPr>
              <w:autoSpaceDE w:val="0"/>
              <w:autoSpaceDN w:val="0"/>
              <w:adjustRightInd w:val="0"/>
              <w:spacing w:before="120" w:line="360" w:lineRule="auto"/>
              <w:rPr>
                <w:rFonts w:ascii="Calibri" w:hAnsi="Calibri" w:cs="Calibri"/>
                <w:b/>
                <w:color w:val="215868" w:themeColor="accent5" w:themeShade="80"/>
                <w:sz w:val="24"/>
                <w:szCs w:val="24"/>
              </w:rPr>
            </w:pPr>
            <w:r w:rsidRPr="00C50349">
              <w:rPr>
                <w:rFonts w:ascii="Calibri" w:hAnsi="Calibri" w:cs="Calibri"/>
                <w:b/>
                <w:color w:val="215868" w:themeColor="accent5" w:themeShade="80"/>
                <w:sz w:val="24"/>
                <w:szCs w:val="24"/>
              </w:rPr>
              <w:t>Przykład:</w:t>
            </w:r>
          </w:p>
          <w:p w14:paraId="0F7F4E2D" w14:textId="4C9A4DBB" w:rsidR="00232AFE" w:rsidRDefault="00CC158B" w:rsidP="00BB3950">
            <w:pPr>
              <w:autoSpaceDE w:val="0"/>
              <w:autoSpaceDN w:val="0"/>
              <w:adjustRightInd w:val="0"/>
              <w:spacing w:before="120" w:after="120"/>
              <w:rPr>
                <w:rFonts w:ascii="Calibri" w:hAnsi="Calibri" w:cs="Calibri"/>
                <w:sz w:val="24"/>
                <w:szCs w:val="24"/>
              </w:rPr>
            </w:pPr>
            <w:r>
              <w:rPr>
                <w:rFonts w:ascii="Calibri" w:hAnsi="Calibri" w:cs="Calibri"/>
                <w:color w:val="215868" w:themeColor="accent5" w:themeShade="80"/>
                <w:sz w:val="24"/>
                <w:szCs w:val="24"/>
              </w:rPr>
              <w:t xml:space="preserve">Płatność w wysokości 1000 zł z tytułu danej transakcji handlowej powinna zostać uregulowana w terminie </w:t>
            </w:r>
            <w:r w:rsidR="00232AFE" w:rsidRPr="00232AFE">
              <w:rPr>
                <w:rFonts w:ascii="Calibri" w:hAnsi="Calibri" w:cs="Calibri"/>
                <w:color w:val="215868" w:themeColor="accent5" w:themeShade="80"/>
                <w:sz w:val="24"/>
                <w:szCs w:val="24"/>
              </w:rPr>
              <w:t xml:space="preserve"> 30</w:t>
            </w:r>
            <w:r>
              <w:rPr>
                <w:rFonts w:ascii="Calibri" w:hAnsi="Calibri" w:cs="Calibri"/>
                <w:color w:val="215868" w:themeColor="accent5" w:themeShade="80"/>
                <w:sz w:val="24"/>
                <w:szCs w:val="24"/>
              </w:rPr>
              <w:t xml:space="preserve"> dni od wystawienia faktury</w:t>
            </w:r>
            <w:r w:rsidR="00232AFE" w:rsidRPr="00232AFE">
              <w:rPr>
                <w:rFonts w:ascii="Calibri" w:hAnsi="Calibri" w:cs="Calibri"/>
                <w:color w:val="215868" w:themeColor="accent5" w:themeShade="80"/>
                <w:sz w:val="24"/>
                <w:szCs w:val="24"/>
              </w:rPr>
              <w:t xml:space="preserve">. Dłużnik zapłacił w terminie </w:t>
            </w:r>
            <w:r>
              <w:rPr>
                <w:rFonts w:ascii="Calibri" w:hAnsi="Calibri" w:cs="Calibri"/>
                <w:color w:val="215868" w:themeColor="accent5" w:themeShade="80"/>
                <w:sz w:val="24"/>
                <w:szCs w:val="24"/>
              </w:rPr>
              <w:t xml:space="preserve">określonym w umowie </w:t>
            </w:r>
            <w:r w:rsidR="00232AFE" w:rsidRPr="00232AFE">
              <w:rPr>
                <w:rFonts w:ascii="Calibri" w:hAnsi="Calibri" w:cs="Calibri"/>
                <w:color w:val="215868" w:themeColor="accent5" w:themeShade="80"/>
                <w:sz w:val="24"/>
                <w:szCs w:val="24"/>
              </w:rPr>
              <w:t xml:space="preserve">500 zł, zaś pozostałą kwotę zapłacił po </w:t>
            </w:r>
            <w:r>
              <w:rPr>
                <w:rFonts w:ascii="Calibri" w:hAnsi="Calibri" w:cs="Calibri"/>
                <w:color w:val="215868" w:themeColor="accent5" w:themeShade="80"/>
                <w:sz w:val="24"/>
                <w:szCs w:val="24"/>
              </w:rPr>
              <w:t xml:space="preserve">tym </w:t>
            </w:r>
            <w:r w:rsidR="00232AFE" w:rsidRPr="00232AFE">
              <w:rPr>
                <w:rFonts w:ascii="Calibri" w:hAnsi="Calibri" w:cs="Calibri"/>
                <w:color w:val="215868" w:themeColor="accent5" w:themeShade="80"/>
                <w:sz w:val="24"/>
                <w:szCs w:val="24"/>
              </w:rPr>
              <w:t>terminie (40</w:t>
            </w:r>
            <w:r w:rsidR="00921A8B">
              <w:rPr>
                <w:rFonts w:ascii="Calibri" w:hAnsi="Calibri" w:cs="Calibri"/>
                <w:color w:val="215868" w:themeColor="accent5" w:themeShade="80"/>
                <w:sz w:val="24"/>
                <w:szCs w:val="24"/>
              </w:rPr>
              <w:t>.</w:t>
            </w:r>
            <w:r w:rsidR="00232AFE" w:rsidRPr="00232AFE">
              <w:rPr>
                <w:rFonts w:ascii="Calibri" w:hAnsi="Calibri" w:cs="Calibri"/>
                <w:color w:val="215868" w:themeColor="accent5" w:themeShade="80"/>
                <w:sz w:val="24"/>
                <w:szCs w:val="24"/>
              </w:rPr>
              <w:t xml:space="preserve"> dnia) – w</w:t>
            </w:r>
            <w:r w:rsidR="004D1D5B">
              <w:rPr>
                <w:rFonts w:ascii="Calibri" w:hAnsi="Calibri" w:cs="Calibri"/>
                <w:color w:val="215868" w:themeColor="accent5" w:themeShade="80"/>
                <w:sz w:val="24"/>
                <w:szCs w:val="24"/>
              </w:rPr>
              <w:t> </w:t>
            </w:r>
            <w:r w:rsidR="00232AFE" w:rsidRPr="00232AFE">
              <w:rPr>
                <w:rFonts w:ascii="Calibri" w:hAnsi="Calibri" w:cs="Calibri"/>
                <w:color w:val="215868" w:themeColor="accent5" w:themeShade="80"/>
                <w:sz w:val="24"/>
                <w:szCs w:val="24"/>
              </w:rPr>
              <w:t xml:space="preserve">sprawozdaniu należy wykazać </w:t>
            </w:r>
            <w:r>
              <w:rPr>
                <w:rFonts w:ascii="Calibri" w:hAnsi="Calibri" w:cs="Calibri"/>
                <w:color w:val="215868" w:themeColor="accent5" w:themeShade="80"/>
                <w:sz w:val="24"/>
                <w:szCs w:val="24"/>
              </w:rPr>
              <w:t>500</w:t>
            </w:r>
            <w:r w:rsidR="00232AFE" w:rsidRPr="00232AFE">
              <w:rPr>
                <w:rFonts w:ascii="Calibri" w:hAnsi="Calibri" w:cs="Calibri"/>
                <w:color w:val="215868" w:themeColor="accent5" w:themeShade="80"/>
                <w:sz w:val="24"/>
                <w:szCs w:val="24"/>
              </w:rPr>
              <w:t xml:space="preserve"> zł jako wartość świadczeń spełnionych</w:t>
            </w:r>
            <w:r>
              <w:rPr>
                <w:rFonts w:ascii="Calibri" w:hAnsi="Calibri" w:cs="Calibri"/>
                <w:color w:val="215868" w:themeColor="accent5" w:themeShade="80"/>
                <w:sz w:val="24"/>
                <w:szCs w:val="24"/>
              </w:rPr>
              <w:t xml:space="preserve"> w terminie umownym</w:t>
            </w:r>
            <w:r w:rsidR="00232AFE" w:rsidRPr="00232AFE">
              <w:rPr>
                <w:rFonts w:ascii="Calibri" w:hAnsi="Calibri" w:cs="Calibri"/>
                <w:color w:val="215868" w:themeColor="accent5" w:themeShade="80"/>
                <w:sz w:val="24"/>
                <w:szCs w:val="24"/>
              </w:rPr>
              <w:t>,</w:t>
            </w:r>
            <w:r>
              <w:rPr>
                <w:rFonts w:ascii="Calibri" w:hAnsi="Calibri" w:cs="Calibri"/>
                <w:color w:val="215868" w:themeColor="accent5" w:themeShade="80"/>
                <w:sz w:val="24"/>
                <w:szCs w:val="24"/>
              </w:rPr>
              <w:t xml:space="preserve"> a</w:t>
            </w:r>
            <w:r w:rsidR="00232AFE" w:rsidRPr="00232AFE">
              <w:rPr>
                <w:rFonts w:ascii="Calibri" w:hAnsi="Calibri" w:cs="Calibri"/>
                <w:color w:val="215868" w:themeColor="accent5" w:themeShade="80"/>
                <w:sz w:val="24"/>
                <w:szCs w:val="24"/>
              </w:rPr>
              <w:t xml:space="preserve"> kolejne 500 zł jako świadczenie </w:t>
            </w:r>
            <w:r>
              <w:rPr>
                <w:rFonts w:ascii="Calibri" w:hAnsi="Calibri" w:cs="Calibri"/>
                <w:color w:val="215868" w:themeColor="accent5" w:themeShade="80"/>
                <w:sz w:val="24"/>
                <w:szCs w:val="24"/>
              </w:rPr>
              <w:t>nie</w:t>
            </w:r>
            <w:r w:rsidR="00232AFE" w:rsidRPr="00232AFE">
              <w:rPr>
                <w:rFonts w:ascii="Calibri" w:hAnsi="Calibri" w:cs="Calibri"/>
                <w:color w:val="215868" w:themeColor="accent5" w:themeShade="80"/>
                <w:sz w:val="24"/>
                <w:szCs w:val="24"/>
              </w:rPr>
              <w:t xml:space="preserve">spełnione w terminie </w:t>
            </w:r>
            <w:r>
              <w:rPr>
                <w:rFonts w:ascii="Calibri" w:hAnsi="Calibri" w:cs="Calibri"/>
                <w:color w:val="215868" w:themeColor="accent5" w:themeShade="80"/>
                <w:sz w:val="24"/>
                <w:szCs w:val="24"/>
              </w:rPr>
              <w:t>umownym</w:t>
            </w:r>
            <w:r w:rsidR="008239DE">
              <w:rPr>
                <w:rFonts w:ascii="Calibri" w:hAnsi="Calibri" w:cs="Calibri"/>
                <w:color w:val="215868" w:themeColor="accent5" w:themeShade="80"/>
                <w:sz w:val="24"/>
                <w:szCs w:val="24"/>
              </w:rPr>
              <w:t xml:space="preserve">, w przypadku którego termin określony w umowie przekroczono o 6 do 30 dni </w:t>
            </w:r>
            <w:r w:rsidR="00232AFE" w:rsidRPr="00232AFE">
              <w:rPr>
                <w:rFonts w:ascii="Calibri" w:hAnsi="Calibri" w:cs="Calibri"/>
                <w:color w:val="215868" w:themeColor="accent5" w:themeShade="80"/>
                <w:sz w:val="24"/>
                <w:szCs w:val="24"/>
              </w:rPr>
              <w:t xml:space="preserve">(art. 13a ust. 4 pkt </w:t>
            </w:r>
            <w:r w:rsidR="008239DE">
              <w:rPr>
                <w:rFonts w:ascii="Calibri" w:hAnsi="Calibri" w:cs="Calibri"/>
                <w:color w:val="215868" w:themeColor="accent5" w:themeShade="80"/>
                <w:sz w:val="24"/>
                <w:szCs w:val="24"/>
              </w:rPr>
              <w:t>5</w:t>
            </w:r>
            <w:r w:rsidR="00232AFE" w:rsidRPr="00232AFE">
              <w:rPr>
                <w:rFonts w:ascii="Calibri" w:hAnsi="Calibri" w:cs="Calibri"/>
                <w:color w:val="215868" w:themeColor="accent5" w:themeShade="80"/>
                <w:sz w:val="24"/>
                <w:szCs w:val="24"/>
              </w:rPr>
              <w:t xml:space="preserve"> lit b</w:t>
            </w:r>
            <w:r w:rsidR="008239DE">
              <w:rPr>
                <w:rFonts w:ascii="Calibri" w:hAnsi="Calibri" w:cs="Calibri"/>
                <w:color w:val="215868" w:themeColor="accent5" w:themeShade="80"/>
                <w:sz w:val="24"/>
                <w:szCs w:val="24"/>
              </w:rPr>
              <w:t>). Wierzyciel analogicznie powinien wykazać te świadczenia jako otrzymane i nieotrzymane w terminie umownym.</w:t>
            </w:r>
          </w:p>
        </w:tc>
      </w:tr>
    </w:tbl>
    <w:p w14:paraId="021232AE" w14:textId="38DA91E2" w:rsidR="00AA4CB1" w:rsidRPr="00F1537C" w:rsidRDefault="00AA4CB1" w:rsidP="00AA4CB1">
      <w:pPr>
        <w:pStyle w:val="Nagwek1"/>
      </w:pPr>
      <w:bookmarkStart w:id="15" w:name="_Toc120261861"/>
      <w:r>
        <w:t>Pytanie 1</w:t>
      </w:r>
      <w:r w:rsidR="001D6E21">
        <w:t>1</w:t>
      </w:r>
      <w:r w:rsidRPr="00F1537C">
        <w:t>: Czy powinniśmy w sprawozdaniach uw</w:t>
      </w:r>
      <w:r>
        <w:t>zględniać terminy płatności z faktur</w:t>
      </w:r>
      <w:r w:rsidRPr="00F1537C">
        <w:t xml:space="preserve"> zaliczkowych?</w:t>
      </w:r>
      <w:bookmarkEnd w:id="15"/>
    </w:p>
    <w:p w14:paraId="0F2EEB4C" w14:textId="20947EEB" w:rsidR="007C4B3E" w:rsidRPr="00936683" w:rsidRDefault="00AA4CB1" w:rsidP="00622BA3">
      <w:pPr>
        <w:spacing w:before="120" w:after="0" w:line="360" w:lineRule="auto"/>
        <w:rPr>
          <w:sz w:val="24"/>
          <w:szCs w:val="24"/>
        </w:rPr>
      </w:pPr>
      <w:r w:rsidRPr="00936683">
        <w:rPr>
          <w:sz w:val="24"/>
          <w:szCs w:val="24"/>
        </w:rPr>
        <w:t xml:space="preserve">W ramach regulacji art. 13a ust. 4 pkt </w:t>
      </w:r>
      <w:r w:rsidR="00BB0C27" w:rsidRPr="00936683">
        <w:rPr>
          <w:sz w:val="24"/>
          <w:szCs w:val="24"/>
        </w:rPr>
        <w:t>2-</w:t>
      </w:r>
      <w:r w:rsidRPr="00936683">
        <w:rPr>
          <w:sz w:val="24"/>
          <w:szCs w:val="24"/>
        </w:rPr>
        <w:t>5 ustawy należy uwzględniać terminy wynikające z umowy, nie z faktury. Natomiast w kwestii zaliczki należy wskazać, że nie jest ona wprost uregulowana w przepisach prawa w odróżnieniu do zadatku. Niemniej tak w odniesieniu do zaliczki jak i zadatku – w</w:t>
      </w:r>
      <w:r w:rsidR="007C4B3E" w:rsidRPr="00936683">
        <w:rPr>
          <w:sz w:val="24"/>
          <w:szCs w:val="24"/>
        </w:rPr>
        <w:t> </w:t>
      </w:r>
      <w:r w:rsidRPr="00936683">
        <w:rPr>
          <w:sz w:val="24"/>
          <w:szCs w:val="24"/>
        </w:rPr>
        <w:t xml:space="preserve">przypadku dostarczenia towaru lub wykonania usługi – ich kwota zostaje zaliczona na poczet świadczenia pieniężnego stanowiącego wynagrodzenia za dostarczony towar lub wykonaną usługę. Przy tym, do momentu dostarczenia towaru lub wykonania usługi, zaliczka nie powinna być traktowana jako zapłata świadczenia </w:t>
      </w:r>
      <w:r w:rsidRPr="00936683">
        <w:rPr>
          <w:sz w:val="24"/>
          <w:szCs w:val="24"/>
        </w:rPr>
        <w:lastRenderedPageBreak/>
        <w:t>pieniężnego. Jeśli bowiem strona transakcji handlowej zobowiązana do dostarczenia towaru lub wykonania usługi nie spełni swojego świadczenia, nie aktualizuje się jej prawo do uzyskania zapłaty, a otrzymana przez nią zaliczka podlega zwrotowi. Dopiero z chwilą dostarczenia towaru lub wykonania usługi zapłacona uprzednio kwota zaliczki uzyskuje status (częściowego) spełnienia świadczenia.</w:t>
      </w:r>
    </w:p>
    <w:p w14:paraId="16056AED" w14:textId="1F07B3D7" w:rsidR="00E97043" w:rsidRPr="00AC53C7" w:rsidRDefault="005F0153" w:rsidP="00C65E35">
      <w:pPr>
        <w:pStyle w:val="Nagwek1"/>
      </w:pPr>
      <w:bookmarkStart w:id="16" w:name="_Toc120261862"/>
      <w:r>
        <w:t xml:space="preserve">Pytanie </w:t>
      </w:r>
      <w:r w:rsidR="00536B8B">
        <w:t>1</w:t>
      </w:r>
      <w:r w:rsidR="00004D2B">
        <w:t>2</w:t>
      </w:r>
      <w:r w:rsidR="00177B09" w:rsidRPr="00AC53C7">
        <w:t xml:space="preserve">: </w:t>
      </w:r>
      <w:r w:rsidR="00F5469E" w:rsidRPr="00AC53C7">
        <w:t>Jak należy rozumieć</w:t>
      </w:r>
      <w:r w:rsidR="00177B09" w:rsidRPr="00AC53C7">
        <w:t xml:space="preserve"> poję</w:t>
      </w:r>
      <w:r w:rsidR="00F5469E" w:rsidRPr="00AC53C7">
        <w:t>cie</w:t>
      </w:r>
      <w:r w:rsidR="00177B09" w:rsidRPr="00AC53C7">
        <w:t xml:space="preserve"> „war</w:t>
      </w:r>
      <w:r w:rsidR="00BE5FF0">
        <w:t>tość świadczeń pieniężnych nieotrzymanych</w:t>
      </w:r>
      <w:r w:rsidR="00F5469E" w:rsidRPr="00AC53C7">
        <w:t xml:space="preserve"> w </w:t>
      </w:r>
      <w:r w:rsidR="00BB0C27">
        <w:t>poprzednim</w:t>
      </w:r>
      <w:r w:rsidR="00BB0C27" w:rsidRPr="00AC53C7">
        <w:t xml:space="preserve"> </w:t>
      </w:r>
      <w:r w:rsidR="00177B09" w:rsidRPr="00AC53C7">
        <w:t>roku</w:t>
      </w:r>
      <w:r w:rsidR="00BB0C27">
        <w:t xml:space="preserve"> kalendarzowym</w:t>
      </w:r>
      <w:r w:rsidR="00177B09" w:rsidRPr="00AC53C7">
        <w:t>”</w:t>
      </w:r>
      <w:r w:rsidR="00F5469E" w:rsidRPr="00AC53C7">
        <w:t>. Czy chodzi</w:t>
      </w:r>
      <w:r w:rsidR="00177B09" w:rsidRPr="00AC53C7">
        <w:t xml:space="preserve"> wyłą</w:t>
      </w:r>
      <w:r w:rsidR="00F5469E" w:rsidRPr="00AC53C7">
        <w:t xml:space="preserve">cznie </w:t>
      </w:r>
      <w:r w:rsidR="002B770A">
        <w:t>o</w:t>
      </w:r>
      <w:r w:rsidR="00D86412">
        <w:t> </w:t>
      </w:r>
      <w:r w:rsidR="002B770A">
        <w:t>świadczenia</w:t>
      </w:r>
      <w:r w:rsidR="00177B09" w:rsidRPr="00AC53C7">
        <w:t xml:space="preserve">, których termin zapłaty przypadał na </w:t>
      </w:r>
      <w:r w:rsidR="00F5469E" w:rsidRPr="00AC53C7">
        <w:t>ten konkretny rok kalendarzowy</w:t>
      </w:r>
      <w:r w:rsidR="002B770A">
        <w:t>, c</w:t>
      </w:r>
      <w:r w:rsidR="00177B09" w:rsidRPr="00AC53C7">
        <w:t>zy też</w:t>
      </w:r>
      <w:r w:rsidR="00F5469E" w:rsidRPr="00AC53C7">
        <w:t xml:space="preserve"> chodzi o wszystkie</w:t>
      </w:r>
      <w:r w:rsidR="00177B09" w:rsidRPr="00AC53C7">
        <w:t xml:space="preserve"> nie</w:t>
      </w:r>
      <w:r w:rsidR="00BB0C27">
        <w:t>otrzymane</w:t>
      </w:r>
      <w:r w:rsidR="00177B09" w:rsidRPr="00AC53C7">
        <w:t xml:space="preserve"> należnoś</w:t>
      </w:r>
      <w:r w:rsidR="00F5469E" w:rsidRPr="00AC53C7">
        <w:t>ci</w:t>
      </w:r>
      <w:r w:rsidR="00177B09" w:rsidRPr="00AC53C7">
        <w:t xml:space="preserve"> do koń</w:t>
      </w:r>
      <w:r w:rsidR="00F5469E" w:rsidRPr="00AC53C7">
        <w:t xml:space="preserve">ca danego roku, w </w:t>
      </w:r>
      <w:r w:rsidR="00177B09" w:rsidRPr="00AC53C7">
        <w:t>tym także o</w:t>
      </w:r>
      <w:r w:rsidR="00004D2B">
        <w:t> </w:t>
      </w:r>
      <w:r w:rsidR="00177B09" w:rsidRPr="00AC53C7">
        <w:t>należnoś</w:t>
      </w:r>
      <w:r w:rsidR="00F5469E" w:rsidRPr="00AC53C7">
        <w:t>ci przeterminowane sprzed wielu lat</w:t>
      </w:r>
      <w:r w:rsidR="00E53C0D">
        <w:t>, nawet jeżeli uległy przedawnieniu</w:t>
      </w:r>
      <w:r w:rsidR="00F5469E" w:rsidRPr="00AC53C7">
        <w:t>?</w:t>
      </w:r>
      <w:bookmarkEnd w:id="16"/>
      <w:r w:rsidR="00177B09" w:rsidRPr="00AC53C7">
        <w:t xml:space="preserve"> </w:t>
      </w:r>
    </w:p>
    <w:p w14:paraId="68E3C5EF" w14:textId="259C22A7" w:rsidR="00F5469E" w:rsidRPr="00AC53C7" w:rsidRDefault="00F5469E" w:rsidP="00B146F7">
      <w:pPr>
        <w:autoSpaceDE w:val="0"/>
        <w:autoSpaceDN w:val="0"/>
        <w:adjustRightInd w:val="0"/>
        <w:spacing w:before="120" w:after="0" w:line="360" w:lineRule="auto"/>
        <w:rPr>
          <w:rFonts w:cstheme="minorHAnsi"/>
          <w:sz w:val="24"/>
          <w:szCs w:val="24"/>
        </w:rPr>
      </w:pPr>
      <w:r w:rsidRPr="00AC53C7">
        <w:rPr>
          <w:rFonts w:cstheme="minorHAnsi"/>
          <w:sz w:val="24"/>
          <w:szCs w:val="24"/>
        </w:rPr>
        <w:t>Przez sformułowanie „wartość świadczeń pieniężnych nieotrzymanych w poprzednim roku kalendarzowym w terminie określonym w umowie” –</w:t>
      </w:r>
      <w:r w:rsidR="00E0191E" w:rsidRPr="00AC53C7">
        <w:rPr>
          <w:rFonts w:cstheme="minorHAnsi"/>
          <w:sz w:val="24"/>
          <w:szCs w:val="24"/>
        </w:rPr>
        <w:t xml:space="preserve"> </w:t>
      </w:r>
      <w:r w:rsidRPr="00AC53C7">
        <w:rPr>
          <w:rFonts w:cstheme="minorHAnsi"/>
          <w:sz w:val="24"/>
          <w:szCs w:val="24"/>
        </w:rPr>
        <w:t>zawarte w art. 13a ust. 4 pkt 4 ustawy</w:t>
      </w:r>
      <w:r w:rsidR="007D7B62">
        <w:rPr>
          <w:rFonts w:cstheme="minorHAnsi"/>
          <w:sz w:val="24"/>
          <w:szCs w:val="24"/>
        </w:rPr>
        <w:t xml:space="preserve"> </w:t>
      </w:r>
      <w:r w:rsidRPr="00AC53C7">
        <w:rPr>
          <w:rFonts w:cstheme="minorHAnsi"/>
          <w:sz w:val="24"/>
          <w:szCs w:val="24"/>
        </w:rPr>
        <w:t>–</w:t>
      </w:r>
      <w:r w:rsidR="00E0191E" w:rsidRPr="00AC53C7">
        <w:rPr>
          <w:rFonts w:cstheme="minorHAnsi"/>
          <w:sz w:val="24"/>
          <w:szCs w:val="24"/>
        </w:rPr>
        <w:t xml:space="preserve"> </w:t>
      </w:r>
      <w:r w:rsidRPr="00AC53C7">
        <w:rPr>
          <w:rFonts w:cstheme="minorHAnsi"/>
          <w:sz w:val="24"/>
          <w:szCs w:val="24"/>
        </w:rPr>
        <w:t>należy rozumieć wszystkie świadczenia pieniężne wy</w:t>
      </w:r>
      <w:r w:rsidR="00E0191E" w:rsidRPr="00AC53C7">
        <w:rPr>
          <w:rFonts w:cstheme="minorHAnsi"/>
          <w:sz w:val="24"/>
          <w:szCs w:val="24"/>
        </w:rPr>
        <w:t>magalne w danym roku, a nie</w:t>
      </w:r>
      <w:r w:rsidR="002B770A">
        <w:rPr>
          <w:rFonts w:cstheme="minorHAnsi"/>
          <w:sz w:val="24"/>
          <w:szCs w:val="24"/>
        </w:rPr>
        <w:t xml:space="preserve"> tylko</w:t>
      </w:r>
      <w:r w:rsidR="00E0191E" w:rsidRPr="00AC53C7">
        <w:rPr>
          <w:rFonts w:cstheme="minorHAnsi"/>
          <w:sz w:val="24"/>
          <w:szCs w:val="24"/>
        </w:rPr>
        <w:t xml:space="preserve"> te, </w:t>
      </w:r>
      <w:r w:rsidRPr="00AC53C7">
        <w:rPr>
          <w:rFonts w:cstheme="minorHAnsi"/>
          <w:sz w:val="24"/>
          <w:szCs w:val="24"/>
        </w:rPr>
        <w:t>które stały się wymagalne w danym roku. A zatem przywołany przepis obejmuje również</w:t>
      </w:r>
      <w:r w:rsidR="00E0191E" w:rsidRPr="00AC53C7">
        <w:rPr>
          <w:rFonts w:cstheme="minorHAnsi"/>
          <w:sz w:val="24"/>
          <w:szCs w:val="24"/>
        </w:rPr>
        <w:t xml:space="preserve"> </w:t>
      </w:r>
      <w:r w:rsidRPr="00AC53C7">
        <w:rPr>
          <w:rFonts w:cstheme="minorHAnsi"/>
          <w:sz w:val="24"/>
          <w:szCs w:val="24"/>
        </w:rPr>
        <w:t>świadczenia pieniężne przeterminowane, których termin płatności upłynął</w:t>
      </w:r>
      <w:r w:rsidR="00E0191E" w:rsidRPr="00AC53C7">
        <w:rPr>
          <w:rFonts w:cstheme="minorHAnsi"/>
          <w:sz w:val="24"/>
          <w:szCs w:val="24"/>
        </w:rPr>
        <w:t xml:space="preserve"> w latach </w:t>
      </w:r>
      <w:r w:rsidRPr="00AC53C7">
        <w:rPr>
          <w:rFonts w:cstheme="minorHAnsi"/>
          <w:sz w:val="24"/>
          <w:szCs w:val="24"/>
        </w:rPr>
        <w:t>poprzednich. Świadczenia te spełniają bowiem przesłankę, że są one należ</w:t>
      </w:r>
      <w:r w:rsidR="00E0191E" w:rsidRPr="00AC53C7">
        <w:rPr>
          <w:rFonts w:cstheme="minorHAnsi"/>
          <w:sz w:val="24"/>
          <w:szCs w:val="24"/>
        </w:rPr>
        <w:t xml:space="preserve">ne podmiotowi </w:t>
      </w:r>
      <w:r w:rsidR="002B770A">
        <w:rPr>
          <w:rFonts w:cstheme="minorHAnsi"/>
          <w:sz w:val="24"/>
          <w:szCs w:val="24"/>
        </w:rPr>
        <w:t>w </w:t>
      </w:r>
      <w:r w:rsidRPr="00AC53C7">
        <w:rPr>
          <w:rFonts w:cstheme="minorHAnsi"/>
          <w:sz w:val="24"/>
          <w:szCs w:val="24"/>
        </w:rPr>
        <w:t>danym roku, bez względu na to, że „pochodzą” jeszcze z lat poprzednich.</w:t>
      </w:r>
    </w:p>
    <w:p w14:paraId="37B20841" w14:textId="31B672EB" w:rsidR="00957C8C" w:rsidRPr="00957C8C" w:rsidRDefault="00BB0C27" w:rsidP="00957C8C">
      <w:pPr>
        <w:autoSpaceDE w:val="0"/>
        <w:autoSpaceDN w:val="0"/>
        <w:adjustRightInd w:val="0"/>
        <w:spacing w:before="120" w:after="0" w:line="360" w:lineRule="auto"/>
        <w:rPr>
          <w:rFonts w:cstheme="minorHAnsi"/>
          <w:sz w:val="24"/>
          <w:szCs w:val="24"/>
        </w:rPr>
      </w:pPr>
      <w:r>
        <w:rPr>
          <w:rFonts w:cstheme="minorHAnsi"/>
          <w:sz w:val="24"/>
          <w:szCs w:val="24"/>
        </w:rPr>
        <w:t>R</w:t>
      </w:r>
      <w:r w:rsidR="00E0191E" w:rsidRPr="00AC53C7">
        <w:rPr>
          <w:rFonts w:cstheme="minorHAnsi"/>
          <w:sz w:val="24"/>
          <w:szCs w:val="24"/>
        </w:rPr>
        <w:t xml:space="preserve">aportowane świadczenia pieniężne należy odnieść do kryteriów ich </w:t>
      </w:r>
      <w:r w:rsidR="00CF2D7A">
        <w:rPr>
          <w:rFonts w:cstheme="minorHAnsi"/>
          <w:sz w:val="24"/>
          <w:szCs w:val="24"/>
        </w:rPr>
        <w:t>s</w:t>
      </w:r>
      <w:r w:rsidR="00E0191E" w:rsidRPr="00AC53C7">
        <w:rPr>
          <w:rFonts w:cstheme="minorHAnsi"/>
          <w:sz w:val="24"/>
          <w:szCs w:val="24"/>
        </w:rPr>
        <w:t>pełnienia/niespełnienia oraz ich otrzymania/nieotrzymania w roku, za który składane jest sprawozdanie.</w:t>
      </w:r>
      <w:r w:rsidR="00D86412">
        <w:rPr>
          <w:rFonts w:cstheme="minorHAnsi"/>
          <w:sz w:val="24"/>
          <w:szCs w:val="24"/>
        </w:rPr>
        <w:t xml:space="preserve"> </w:t>
      </w:r>
      <w:r w:rsidR="00957C8C" w:rsidRPr="00957C8C">
        <w:rPr>
          <w:rFonts w:cstheme="minorHAnsi"/>
          <w:color w:val="000000"/>
          <w:sz w:val="24"/>
          <w:szCs w:val="24"/>
        </w:rPr>
        <w:t>Niem</w:t>
      </w:r>
      <w:r w:rsidR="00C23F75">
        <w:rPr>
          <w:rFonts w:cstheme="minorHAnsi"/>
          <w:color w:val="000000"/>
          <w:sz w:val="24"/>
          <w:szCs w:val="24"/>
        </w:rPr>
        <w:t>niej,</w:t>
      </w:r>
      <w:r w:rsidR="00957C8C" w:rsidRPr="00957C8C">
        <w:rPr>
          <w:rFonts w:cstheme="minorHAnsi"/>
          <w:color w:val="000000"/>
          <w:sz w:val="24"/>
          <w:szCs w:val="24"/>
        </w:rPr>
        <w:t xml:space="preserve"> dłużnik jest chroniony instytucją</w:t>
      </w:r>
      <w:r w:rsidR="00957C8C">
        <w:rPr>
          <w:rFonts w:cstheme="minorHAnsi"/>
          <w:color w:val="000000"/>
          <w:sz w:val="24"/>
          <w:szCs w:val="24"/>
        </w:rPr>
        <w:t xml:space="preserve"> przedawnienia. </w:t>
      </w:r>
      <w:r w:rsidR="00957C8C" w:rsidRPr="00957C8C">
        <w:rPr>
          <w:rFonts w:cstheme="minorHAnsi"/>
          <w:color w:val="000000"/>
          <w:sz w:val="24"/>
          <w:szCs w:val="24"/>
        </w:rPr>
        <w:t>Sprawozdanie również powinno to odzwierciedlać</w:t>
      </w:r>
      <w:r w:rsidR="00957C8C">
        <w:rPr>
          <w:rFonts w:cstheme="minorHAnsi"/>
          <w:color w:val="000000"/>
          <w:sz w:val="24"/>
          <w:szCs w:val="24"/>
        </w:rPr>
        <w:t xml:space="preserve">. Wobec powyższego </w:t>
      </w:r>
      <w:r w:rsidR="00957C8C" w:rsidRPr="00957C8C">
        <w:rPr>
          <w:rFonts w:cstheme="minorHAnsi"/>
          <w:color w:val="000000"/>
          <w:sz w:val="24"/>
          <w:szCs w:val="24"/>
        </w:rPr>
        <w:t xml:space="preserve">w sprawozdaniu nie </w:t>
      </w:r>
      <w:r w:rsidR="00CF2D7A">
        <w:rPr>
          <w:rFonts w:cstheme="minorHAnsi"/>
          <w:color w:val="000000"/>
          <w:sz w:val="24"/>
          <w:szCs w:val="24"/>
        </w:rPr>
        <w:t>należy</w:t>
      </w:r>
      <w:r w:rsidR="00957C8C" w:rsidRPr="00957C8C">
        <w:rPr>
          <w:rFonts w:cstheme="minorHAnsi"/>
          <w:color w:val="000000"/>
          <w:sz w:val="24"/>
          <w:szCs w:val="24"/>
        </w:rPr>
        <w:t xml:space="preserve"> uwzględnia</w:t>
      </w:r>
      <w:r w:rsidR="00CF2D7A">
        <w:rPr>
          <w:rFonts w:cstheme="minorHAnsi"/>
          <w:color w:val="000000"/>
          <w:sz w:val="24"/>
          <w:szCs w:val="24"/>
        </w:rPr>
        <w:t>ć</w:t>
      </w:r>
      <w:r w:rsidR="00957C8C" w:rsidRPr="00957C8C">
        <w:rPr>
          <w:rFonts w:cstheme="minorHAnsi"/>
          <w:color w:val="000000"/>
          <w:sz w:val="24"/>
          <w:szCs w:val="24"/>
        </w:rPr>
        <w:t xml:space="preserve"> świadczeń, co do których roszczenie uległ</w:t>
      </w:r>
      <w:r w:rsidR="00957C8C">
        <w:rPr>
          <w:rFonts w:cstheme="minorHAnsi"/>
          <w:color w:val="000000"/>
          <w:sz w:val="24"/>
          <w:szCs w:val="24"/>
        </w:rPr>
        <w:t>o przedawnieniu.</w:t>
      </w:r>
    </w:p>
    <w:p w14:paraId="43F364EE" w14:textId="17DB9560" w:rsidR="001537A8" w:rsidRPr="00C65E35" w:rsidRDefault="00536B8B" w:rsidP="00957C8C">
      <w:pPr>
        <w:pStyle w:val="Nagwek1"/>
      </w:pPr>
      <w:bookmarkStart w:id="17" w:name="_Toc120261863"/>
      <w:r w:rsidRPr="00C65E35">
        <w:t>Pytanie 1</w:t>
      </w:r>
      <w:r w:rsidR="00004D2B">
        <w:t>3</w:t>
      </w:r>
      <w:r w:rsidR="001537A8" w:rsidRPr="00C65E35">
        <w:t>: Jak należy rozumieć określenie „wartość świadczeń pieniężnych niespełnionych w terminie określonym w umowie”</w:t>
      </w:r>
      <w:r w:rsidR="00ED0234">
        <w:t>?</w:t>
      </w:r>
      <w:bookmarkEnd w:id="17"/>
      <w:r w:rsidR="001537A8" w:rsidRPr="00C65E35">
        <w:t xml:space="preserve"> </w:t>
      </w:r>
    </w:p>
    <w:p w14:paraId="6B73C497" w14:textId="77777777" w:rsidR="001537A8" w:rsidRPr="00AC53C7" w:rsidRDefault="001537A8" w:rsidP="00B146F7">
      <w:pPr>
        <w:autoSpaceDE w:val="0"/>
        <w:autoSpaceDN w:val="0"/>
        <w:adjustRightInd w:val="0"/>
        <w:spacing w:before="120" w:after="0" w:line="360" w:lineRule="auto"/>
        <w:rPr>
          <w:rFonts w:cstheme="minorHAnsi"/>
          <w:sz w:val="24"/>
          <w:szCs w:val="24"/>
        </w:rPr>
      </w:pPr>
      <w:r w:rsidRPr="00AC53C7">
        <w:rPr>
          <w:rFonts w:cstheme="minorHAnsi"/>
          <w:sz w:val="24"/>
          <w:szCs w:val="24"/>
        </w:rPr>
        <w:t>Przez sformułowanie „wartość świadczeń pieniężnych niespełnionych w poprzednim roku kalendarzowym w terminie określonym w umowie”, które zostało użyte w art. 13a ust. 4 pkt 5 ustawy, należy rozumieć zarówno:</w:t>
      </w:r>
    </w:p>
    <w:p w14:paraId="5349D5A8" w14:textId="13332000" w:rsidR="001537A8" w:rsidRPr="00AC53C7" w:rsidRDefault="001537A8" w:rsidP="00B146F7">
      <w:pPr>
        <w:autoSpaceDE w:val="0"/>
        <w:autoSpaceDN w:val="0"/>
        <w:adjustRightInd w:val="0"/>
        <w:spacing w:before="120" w:after="0" w:line="360" w:lineRule="auto"/>
        <w:rPr>
          <w:rFonts w:cstheme="minorHAnsi"/>
          <w:sz w:val="24"/>
          <w:szCs w:val="24"/>
        </w:rPr>
      </w:pPr>
      <w:r w:rsidRPr="00AC53C7">
        <w:rPr>
          <w:rFonts w:cstheme="minorHAnsi"/>
          <w:sz w:val="24"/>
          <w:szCs w:val="24"/>
        </w:rPr>
        <w:lastRenderedPageBreak/>
        <w:t>- świadczenia pieniężne spełnione po terminie (określonym w umowie) w trakcie roku</w:t>
      </w:r>
      <w:r w:rsidR="00CF2D7A">
        <w:rPr>
          <w:rFonts w:cstheme="minorHAnsi"/>
          <w:sz w:val="24"/>
          <w:szCs w:val="24"/>
        </w:rPr>
        <w:t xml:space="preserve"> kalendarzowego, za który składane jest sprawozdanie</w:t>
      </w:r>
      <w:r w:rsidRPr="00AC53C7">
        <w:rPr>
          <w:rFonts w:cstheme="minorHAnsi"/>
          <w:sz w:val="24"/>
          <w:szCs w:val="24"/>
        </w:rPr>
        <w:t>, oraz</w:t>
      </w:r>
    </w:p>
    <w:p w14:paraId="52967129" w14:textId="552F55EB" w:rsidR="001537A8" w:rsidRDefault="001537A8" w:rsidP="00CF2D7A">
      <w:pPr>
        <w:autoSpaceDE w:val="0"/>
        <w:autoSpaceDN w:val="0"/>
        <w:adjustRightInd w:val="0"/>
        <w:spacing w:before="120" w:after="0" w:line="360" w:lineRule="auto"/>
        <w:rPr>
          <w:rFonts w:cstheme="minorHAnsi"/>
          <w:sz w:val="24"/>
          <w:szCs w:val="24"/>
        </w:rPr>
      </w:pPr>
      <w:r w:rsidRPr="00AC53C7">
        <w:rPr>
          <w:rFonts w:cstheme="minorHAnsi"/>
          <w:sz w:val="24"/>
          <w:szCs w:val="24"/>
        </w:rPr>
        <w:t>- świadczenia pieniężne niespełnione</w:t>
      </w:r>
      <w:r w:rsidR="00CF2D7A">
        <w:rPr>
          <w:rFonts w:cstheme="minorHAnsi"/>
          <w:sz w:val="24"/>
          <w:szCs w:val="24"/>
        </w:rPr>
        <w:t xml:space="preserve"> i wymagalne</w:t>
      </w:r>
      <w:r w:rsidRPr="00AC53C7">
        <w:rPr>
          <w:rFonts w:cstheme="minorHAnsi"/>
          <w:sz w:val="24"/>
          <w:szCs w:val="24"/>
        </w:rPr>
        <w:t xml:space="preserve">, a zatem istniejące </w:t>
      </w:r>
      <w:r w:rsidR="0073466E">
        <w:rPr>
          <w:rFonts w:cstheme="minorHAnsi"/>
          <w:sz w:val="24"/>
          <w:szCs w:val="24"/>
        </w:rPr>
        <w:t xml:space="preserve">na koniec roku, </w:t>
      </w:r>
      <w:r w:rsidR="00CF2D7A">
        <w:rPr>
          <w:rFonts w:cstheme="minorHAnsi"/>
          <w:sz w:val="24"/>
          <w:szCs w:val="24"/>
        </w:rPr>
        <w:t>za który składane jest sprawozdanie</w:t>
      </w:r>
      <w:r w:rsidRPr="00AC53C7">
        <w:rPr>
          <w:rFonts w:cstheme="minorHAnsi"/>
          <w:sz w:val="24"/>
          <w:szCs w:val="24"/>
        </w:rPr>
        <w:t>.</w:t>
      </w:r>
    </w:p>
    <w:p w14:paraId="708017A5" w14:textId="5AE7E0D7" w:rsidR="007B3E45" w:rsidRDefault="007B3E45" w:rsidP="00B146F7">
      <w:pPr>
        <w:autoSpaceDE w:val="0"/>
        <w:autoSpaceDN w:val="0"/>
        <w:adjustRightInd w:val="0"/>
        <w:spacing w:before="120" w:after="0" w:line="360" w:lineRule="auto"/>
        <w:rPr>
          <w:rFonts w:cstheme="minorHAnsi"/>
          <w:color w:val="000000"/>
          <w:sz w:val="24"/>
          <w:szCs w:val="24"/>
        </w:rPr>
      </w:pPr>
      <w:r>
        <w:rPr>
          <w:rFonts w:cstheme="minorHAnsi"/>
          <w:sz w:val="24"/>
          <w:szCs w:val="24"/>
        </w:rPr>
        <w:t>Jednocześnie, jak wska</w:t>
      </w:r>
      <w:r w:rsidR="00462EF9">
        <w:rPr>
          <w:rFonts w:cstheme="minorHAnsi"/>
          <w:sz w:val="24"/>
          <w:szCs w:val="24"/>
        </w:rPr>
        <w:t xml:space="preserve">zano w odpowiedzi na pytanie </w:t>
      </w:r>
      <w:r w:rsidR="00004D2B">
        <w:rPr>
          <w:rFonts w:cstheme="minorHAnsi"/>
          <w:sz w:val="24"/>
          <w:szCs w:val="24"/>
        </w:rPr>
        <w:t>5</w:t>
      </w:r>
      <w:r>
        <w:rPr>
          <w:rFonts w:cstheme="minorHAnsi"/>
          <w:sz w:val="24"/>
          <w:szCs w:val="24"/>
        </w:rPr>
        <w:t xml:space="preserve">, </w:t>
      </w:r>
      <w:r w:rsidRPr="00957C8C">
        <w:rPr>
          <w:rFonts w:cstheme="minorHAnsi"/>
          <w:color w:val="000000"/>
          <w:sz w:val="24"/>
          <w:szCs w:val="24"/>
        </w:rPr>
        <w:t xml:space="preserve">w sprawozdaniu nie </w:t>
      </w:r>
      <w:r w:rsidR="00CF2D7A">
        <w:rPr>
          <w:rFonts w:cstheme="minorHAnsi"/>
          <w:color w:val="000000"/>
          <w:sz w:val="24"/>
          <w:szCs w:val="24"/>
        </w:rPr>
        <w:t>należy</w:t>
      </w:r>
      <w:r w:rsidRPr="00957C8C">
        <w:rPr>
          <w:rFonts w:cstheme="minorHAnsi"/>
          <w:color w:val="000000"/>
          <w:sz w:val="24"/>
          <w:szCs w:val="24"/>
        </w:rPr>
        <w:t xml:space="preserve"> uwzględnia</w:t>
      </w:r>
      <w:r w:rsidR="00CF2D7A">
        <w:rPr>
          <w:rFonts w:cstheme="minorHAnsi"/>
          <w:color w:val="000000"/>
          <w:sz w:val="24"/>
          <w:szCs w:val="24"/>
        </w:rPr>
        <w:t>ć</w:t>
      </w:r>
      <w:r w:rsidRPr="00957C8C">
        <w:rPr>
          <w:rFonts w:cstheme="minorHAnsi"/>
          <w:color w:val="000000"/>
          <w:sz w:val="24"/>
          <w:szCs w:val="24"/>
        </w:rPr>
        <w:t xml:space="preserve"> świadczeń, co do których roszczenie uległ</w:t>
      </w:r>
      <w:r>
        <w:rPr>
          <w:rFonts w:cstheme="minorHAnsi"/>
          <w:color w:val="000000"/>
          <w:sz w:val="24"/>
          <w:szCs w:val="24"/>
        </w:rPr>
        <w:t>o przedawnieniu.</w:t>
      </w:r>
    </w:p>
    <w:p w14:paraId="7D180867" w14:textId="3D306F13" w:rsidR="00C23F75" w:rsidRPr="00C23F75" w:rsidRDefault="00654D90" w:rsidP="00C23F75">
      <w:pPr>
        <w:pStyle w:val="Nagwek1"/>
        <w:rPr>
          <w:bCs w:val="0"/>
        </w:rPr>
      </w:pPr>
      <w:bookmarkStart w:id="18" w:name="_Toc120261864"/>
      <w:r>
        <w:t>Pytanie 1</w:t>
      </w:r>
      <w:r w:rsidR="00004D2B">
        <w:t>4</w:t>
      </w:r>
      <w:r w:rsidR="00C23F75" w:rsidRPr="00C23F75">
        <w:t xml:space="preserve">: </w:t>
      </w:r>
      <w:r w:rsidR="00E2590D">
        <w:t>Jak należy</w:t>
      </w:r>
      <w:r>
        <w:t xml:space="preserve"> obliczyć</w:t>
      </w:r>
      <w:r w:rsidR="00C23F75" w:rsidRPr="00C23F75">
        <w:t xml:space="preserve"> </w:t>
      </w:r>
      <w:r w:rsidR="00C23F75" w:rsidRPr="00C23F75">
        <w:rPr>
          <w:bCs w:val="0"/>
        </w:rPr>
        <w:t>całkowitą wartość świadczeń pieniężnych</w:t>
      </w:r>
      <w:r w:rsidR="00C23F75" w:rsidRPr="00C23F75">
        <w:t> należnych</w:t>
      </w:r>
      <w:r w:rsidR="000B35F7">
        <w:t xml:space="preserve"> firmie</w:t>
      </w:r>
      <w:r w:rsidR="00C23F75">
        <w:t xml:space="preserve"> </w:t>
      </w:r>
      <w:r w:rsidR="000B35F7">
        <w:t>oraz</w:t>
      </w:r>
      <w:r w:rsidR="00C23F75" w:rsidRPr="00C23F75">
        <w:t xml:space="preserve"> </w:t>
      </w:r>
      <w:r w:rsidR="000B35F7">
        <w:t xml:space="preserve">całkowitą </w:t>
      </w:r>
      <w:r w:rsidR="00C23F75">
        <w:t xml:space="preserve">wartość świadczeń </w:t>
      </w:r>
      <w:r w:rsidR="000B35F7">
        <w:t>pieniężny</w:t>
      </w:r>
      <w:r w:rsidR="00394AE8">
        <w:t>ch, do których spełnienia</w:t>
      </w:r>
      <w:r w:rsidR="000B35F7">
        <w:t xml:space="preserve"> </w:t>
      </w:r>
      <w:r w:rsidR="00C23F75" w:rsidRPr="00C23F75">
        <w:t>zo</w:t>
      </w:r>
      <w:r w:rsidR="000B35F7">
        <w:t>bowiązana była firma w danym roku</w:t>
      </w:r>
      <w:r w:rsidR="00C23F75" w:rsidRPr="00C23F75">
        <w:t xml:space="preserve">, </w:t>
      </w:r>
      <w:r>
        <w:rPr>
          <w:bCs w:val="0"/>
        </w:rPr>
        <w:t>w celu ustalenia</w:t>
      </w:r>
      <w:r w:rsidR="00C23F75" w:rsidRPr="00C23F75">
        <w:rPr>
          <w:bCs w:val="0"/>
        </w:rPr>
        <w:t xml:space="preserve"> udziału </w:t>
      </w:r>
      <w:r>
        <w:rPr>
          <w:bCs w:val="0"/>
        </w:rPr>
        <w:t xml:space="preserve"> świadczeń </w:t>
      </w:r>
      <w:r w:rsidR="00B20392">
        <w:rPr>
          <w:bCs w:val="0"/>
        </w:rPr>
        <w:t>nieotrzymanych i niespełnionych</w:t>
      </w:r>
      <w:r w:rsidR="00C23F75" w:rsidRPr="00C23F75">
        <w:rPr>
          <w:bCs w:val="0"/>
        </w:rPr>
        <w:t>?</w:t>
      </w:r>
      <w:bookmarkEnd w:id="18"/>
    </w:p>
    <w:p w14:paraId="1E07542D" w14:textId="0DAF3DD4" w:rsidR="00C23F75" w:rsidRPr="000B35F7" w:rsidRDefault="000B35F7" w:rsidP="00B67C32">
      <w:pPr>
        <w:spacing w:before="120" w:after="0" w:line="360" w:lineRule="auto"/>
        <w:rPr>
          <w:sz w:val="24"/>
          <w:szCs w:val="24"/>
        </w:rPr>
      </w:pPr>
      <w:r w:rsidRPr="000B35F7">
        <w:rPr>
          <w:sz w:val="24"/>
          <w:szCs w:val="24"/>
        </w:rPr>
        <w:t>Obliczając całkowitą wartość świadczeń</w:t>
      </w:r>
      <w:r w:rsidR="00C23F75" w:rsidRPr="000B35F7">
        <w:rPr>
          <w:sz w:val="24"/>
          <w:szCs w:val="24"/>
        </w:rPr>
        <w:t xml:space="preserve"> pieniężnych nale</w:t>
      </w:r>
      <w:r>
        <w:rPr>
          <w:sz w:val="24"/>
          <w:szCs w:val="24"/>
        </w:rPr>
        <w:t>żnych</w:t>
      </w:r>
      <w:r w:rsidRPr="000B35F7">
        <w:rPr>
          <w:sz w:val="24"/>
          <w:szCs w:val="24"/>
        </w:rPr>
        <w:t xml:space="preserve"> podmiotowi w danym roku należy uwzględnić </w:t>
      </w:r>
      <w:r w:rsidR="003947D6">
        <w:rPr>
          <w:sz w:val="24"/>
          <w:szCs w:val="24"/>
        </w:rPr>
        <w:t>wszystkie</w:t>
      </w:r>
      <w:r w:rsidR="00C23F75" w:rsidRPr="000B35F7">
        <w:rPr>
          <w:sz w:val="24"/>
          <w:szCs w:val="24"/>
        </w:rPr>
        <w:t xml:space="preserve"> otrzyman</w:t>
      </w:r>
      <w:r>
        <w:rPr>
          <w:sz w:val="24"/>
          <w:szCs w:val="24"/>
        </w:rPr>
        <w:t xml:space="preserve">e </w:t>
      </w:r>
      <w:r w:rsidR="003947D6">
        <w:rPr>
          <w:sz w:val="24"/>
          <w:szCs w:val="24"/>
        </w:rPr>
        <w:t xml:space="preserve">w danym roku </w:t>
      </w:r>
      <w:r>
        <w:rPr>
          <w:sz w:val="24"/>
          <w:szCs w:val="24"/>
        </w:rPr>
        <w:t>świadczenia pieniężne</w:t>
      </w:r>
      <w:r w:rsidR="00DE58FB">
        <w:rPr>
          <w:sz w:val="24"/>
          <w:szCs w:val="24"/>
        </w:rPr>
        <w:t xml:space="preserve">, </w:t>
      </w:r>
      <w:r w:rsidR="003947D6">
        <w:rPr>
          <w:sz w:val="24"/>
          <w:szCs w:val="24"/>
        </w:rPr>
        <w:t>niezależnie, czy</w:t>
      </w:r>
      <w:r w:rsidR="00DE58FB">
        <w:rPr>
          <w:sz w:val="24"/>
          <w:szCs w:val="24"/>
        </w:rPr>
        <w:t xml:space="preserve"> były wymagalne</w:t>
      </w:r>
      <w:r>
        <w:rPr>
          <w:sz w:val="24"/>
          <w:szCs w:val="24"/>
        </w:rPr>
        <w:t xml:space="preserve"> w tym roku, </w:t>
      </w:r>
      <w:r w:rsidR="00C23F75" w:rsidRPr="000B35F7">
        <w:rPr>
          <w:sz w:val="24"/>
          <w:szCs w:val="24"/>
        </w:rPr>
        <w:t xml:space="preserve">jak również </w:t>
      </w:r>
      <w:r>
        <w:rPr>
          <w:sz w:val="24"/>
          <w:szCs w:val="24"/>
        </w:rPr>
        <w:t xml:space="preserve">świadczenia </w:t>
      </w:r>
      <w:r w:rsidR="00C23F75" w:rsidRPr="000B35F7">
        <w:rPr>
          <w:sz w:val="24"/>
          <w:szCs w:val="24"/>
        </w:rPr>
        <w:t>nieotrzymane, ale ma</w:t>
      </w:r>
      <w:r>
        <w:rPr>
          <w:sz w:val="24"/>
          <w:szCs w:val="24"/>
        </w:rPr>
        <w:t>jące status wymagalnych w tym roku</w:t>
      </w:r>
      <w:r w:rsidR="00C23F75" w:rsidRPr="000B35F7">
        <w:rPr>
          <w:sz w:val="24"/>
          <w:szCs w:val="24"/>
        </w:rPr>
        <w:t xml:space="preserve"> (nawet jeżeli pochodziły z lat poprzednich, a w dalszym ciągu są nieotrzymane, z wyłączeniem świadczeń przedawnionych).</w:t>
      </w:r>
    </w:p>
    <w:p w14:paraId="3BF128A9" w14:textId="77777777" w:rsidR="00004D2B" w:rsidRDefault="00C23F75" w:rsidP="00B67C32">
      <w:pPr>
        <w:spacing w:before="120" w:after="0" w:line="360" w:lineRule="auto"/>
        <w:rPr>
          <w:sz w:val="24"/>
          <w:szCs w:val="24"/>
        </w:rPr>
      </w:pPr>
      <w:r w:rsidRPr="00C23F75">
        <w:rPr>
          <w:sz w:val="24"/>
          <w:szCs w:val="24"/>
        </w:rPr>
        <w:t>Analogicznie, jeżeli chodzi o całkowitą wartość świadczeń pieniężnych, do których</w:t>
      </w:r>
      <w:r w:rsidR="00394AE8">
        <w:rPr>
          <w:sz w:val="24"/>
          <w:szCs w:val="24"/>
        </w:rPr>
        <w:t xml:space="preserve"> spełnienia zobowiązany był</w:t>
      </w:r>
      <w:r w:rsidR="008608AE">
        <w:rPr>
          <w:sz w:val="24"/>
          <w:szCs w:val="24"/>
        </w:rPr>
        <w:t xml:space="preserve"> </w:t>
      </w:r>
      <w:r w:rsidR="000B35F7">
        <w:rPr>
          <w:sz w:val="24"/>
          <w:szCs w:val="24"/>
        </w:rPr>
        <w:t>podmiot w danym</w:t>
      </w:r>
      <w:r w:rsidRPr="00C23F75">
        <w:rPr>
          <w:sz w:val="24"/>
          <w:szCs w:val="24"/>
        </w:rPr>
        <w:t xml:space="preserve"> roku, to w ramach tej wartości należy uwzględnić wszystkie spełnione</w:t>
      </w:r>
      <w:r w:rsidR="00394AE8">
        <w:rPr>
          <w:sz w:val="24"/>
          <w:szCs w:val="24"/>
        </w:rPr>
        <w:t xml:space="preserve"> świadczenia pieniężne w danym roku</w:t>
      </w:r>
      <w:r w:rsidRPr="00C23F75">
        <w:rPr>
          <w:sz w:val="24"/>
          <w:szCs w:val="24"/>
        </w:rPr>
        <w:t xml:space="preserve">, </w:t>
      </w:r>
      <w:r w:rsidR="00407954">
        <w:rPr>
          <w:sz w:val="24"/>
          <w:szCs w:val="24"/>
        </w:rPr>
        <w:t>ni</w:t>
      </w:r>
      <w:r w:rsidR="007C4B3E">
        <w:rPr>
          <w:sz w:val="24"/>
          <w:szCs w:val="24"/>
        </w:rPr>
        <w:t>ezależnie, czy były wymagalne w </w:t>
      </w:r>
      <w:r w:rsidR="00407954">
        <w:rPr>
          <w:sz w:val="24"/>
          <w:szCs w:val="24"/>
        </w:rPr>
        <w:t xml:space="preserve">tym roku, </w:t>
      </w:r>
      <w:r w:rsidRPr="00C23F75">
        <w:rPr>
          <w:sz w:val="24"/>
          <w:szCs w:val="24"/>
        </w:rPr>
        <w:t>jak również niespełnione, ale ma</w:t>
      </w:r>
      <w:r w:rsidR="00394AE8">
        <w:rPr>
          <w:sz w:val="24"/>
          <w:szCs w:val="24"/>
        </w:rPr>
        <w:t xml:space="preserve">jące status wymagalnych w tym roku </w:t>
      </w:r>
      <w:r w:rsidRPr="00C23F75">
        <w:rPr>
          <w:sz w:val="24"/>
          <w:szCs w:val="24"/>
        </w:rPr>
        <w:t>(nawet jeżeli po</w:t>
      </w:r>
      <w:r w:rsidR="00394AE8">
        <w:rPr>
          <w:sz w:val="24"/>
          <w:szCs w:val="24"/>
        </w:rPr>
        <w:t>chodziły z lat poprzednich, a w </w:t>
      </w:r>
      <w:r w:rsidRPr="00C23F75">
        <w:rPr>
          <w:sz w:val="24"/>
          <w:szCs w:val="24"/>
        </w:rPr>
        <w:t>dalszym ciągu są niespełnione, z wyłączeniem przedawnionych świadczeń pieniężnych).</w:t>
      </w:r>
      <w:r w:rsidR="007F555F">
        <w:rPr>
          <w:sz w:val="24"/>
          <w:szCs w:val="24"/>
        </w:rPr>
        <w:t xml:space="preserve"> </w:t>
      </w:r>
    </w:p>
    <w:p w14:paraId="1A350676" w14:textId="4A690440" w:rsidR="00C23F75" w:rsidRPr="00C23F75" w:rsidRDefault="007F555F" w:rsidP="00B67C32">
      <w:pPr>
        <w:spacing w:before="120" w:after="0" w:line="360" w:lineRule="auto"/>
        <w:rPr>
          <w:sz w:val="24"/>
          <w:szCs w:val="24"/>
        </w:rPr>
      </w:pPr>
      <w:r>
        <w:rPr>
          <w:sz w:val="24"/>
          <w:szCs w:val="24"/>
        </w:rPr>
        <w:t xml:space="preserve">Udziały należy obliczyć dla każdego przedziału opóźnienia </w:t>
      </w:r>
      <w:r w:rsidR="00CF2D7A">
        <w:rPr>
          <w:sz w:val="24"/>
          <w:szCs w:val="24"/>
        </w:rPr>
        <w:t xml:space="preserve">– </w:t>
      </w:r>
      <w:r>
        <w:rPr>
          <w:sz w:val="24"/>
          <w:szCs w:val="24"/>
        </w:rPr>
        <w:t>tj. osobno dla świadczeń, w</w:t>
      </w:r>
      <w:r w:rsidR="00004D2B">
        <w:rPr>
          <w:sz w:val="24"/>
          <w:szCs w:val="24"/>
        </w:rPr>
        <w:t> </w:t>
      </w:r>
      <w:r>
        <w:rPr>
          <w:sz w:val="24"/>
          <w:szCs w:val="24"/>
        </w:rPr>
        <w:t xml:space="preserve">przypadku których opóźnienie wyniosło </w:t>
      </w:r>
      <w:r w:rsidR="00CF2D7A">
        <w:rPr>
          <w:sz w:val="24"/>
          <w:szCs w:val="24"/>
        </w:rPr>
        <w:t>nie więcej niż</w:t>
      </w:r>
      <w:r>
        <w:rPr>
          <w:sz w:val="24"/>
          <w:szCs w:val="24"/>
        </w:rPr>
        <w:t xml:space="preserve"> 5 dni, osobno dla świadczeń w</w:t>
      </w:r>
      <w:r w:rsidR="000C2C69">
        <w:rPr>
          <w:sz w:val="24"/>
          <w:szCs w:val="24"/>
        </w:rPr>
        <w:t> </w:t>
      </w:r>
      <w:r>
        <w:rPr>
          <w:sz w:val="24"/>
          <w:szCs w:val="24"/>
        </w:rPr>
        <w:t xml:space="preserve">przypadku których opóźnienie było od 6 do 30 dni itd. </w:t>
      </w:r>
    </w:p>
    <w:p w14:paraId="7F45949C" w14:textId="1B0432CC" w:rsidR="00463FBE" w:rsidRPr="00AC53C7" w:rsidRDefault="001537A8" w:rsidP="00C65E35">
      <w:pPr>
        <w:pStyle w:val="Nagwek1"/>
      </w:pPr>
      <w:bookmarkStart w:id="19" w:name="_Toc120261865"/>
      <w:r>
        <w:lastRenderedPageBreak/>
        <w:t>P</w:t>
      </w:r>
      <w:r w:rsidR="00C65E35" w:rsidRPr="00C65E35">
        <w:t>ytanie</w:t>
      </w:r>
      <w:r w:rsidR="005F0153">
        <w:t xml:space="preserve"> </w:t>
      </w:r>
      <w:r w:rsidR="00536B8B">
        <w:t>1</w:t>
      </w:r>
      <w:r w:rsidR="00004D2B">
        <w:t>5</w:t>
      </w:r>
      <w:r w:rsidR="00A5676D" w:rsidRPr="00AC53C7">
        <w:t xml:space="preserve">: Jakie kryterium należy przyjąć przy </w:t>
      </w:r>
      <w:r w:rsidR="00BF1AEC">
        <w:t xml:space="preserve">uwzględnianiu świadczenia w </w:t>
      </w:r>
      <w:r w:rsidR="00A5676D" w:rsidRPr="00AC53C7">
        <w:t>sprawozdani</w:t>
      </w:r>
      <w:r w:rsidR="00BF1AEC">
        <w:t>u</w:t>
      </w:r>
      <w:r w:rsidR="008608AE">
        <w:t xml:space="preserve"> w ramach świadczeń otrzymanych/spełnionych</w:t>
      </w:r>
      <w:r w:rsidR="00A5676D" w:rsidRPr="00AC53C7">
        <w:t>: datę wymagalności faktury w danym roku kalendarzowym, za który sporządzane jest sprawozdanie</w:t>
      </w:r>
      <w:r w:rsidR="00CF2D7A">
        <w:t>,</w:t>
      </w:r>
      <w:r w:rsidR="00A5676D" w:rsidRPr="00AC53C7">
        <w:t xml:space="preserve"> czy realizacj</w:t>
      </w:r>
      <w:r w:rsidR="007B3E45">
        <w:t>i</w:t>
      </w:r>
      <w:r w:rsidR="00A5676D" w:rsidRPr="00AC53C7">
        <w:t xml:space="preserve"> pł</w:t>
      </w:r>
      <w:r w:rsidR="006F3146" w:rsidRPr="00AC53C7">
        <w:t>atności (otrzymanie</w:t>
      </w:r>
      <w:r w:rsidR="0073466E">
        <w:t>/spełnienie świadczenia) w </w:t>
      </w:r>
      <w:r w:rsidR="00A5676D" w:rsidRPr="00AC53C7">
        <w:t xml:space="preserve">danym roku </w:t>
      </w:r>
      <w:r w:rsidR="00463FBE" w:rsidRPr="00AC53C7">
        <w:t>kalendarzowym?</w:t>
      </w:r>
      <w:bookmarkEnd w:id="19"/>
    </w:p>
    <w:p w14:paraId="2B632A45" w14:textId="77777777" w:rsidR="006D10F1" w:rsidRDefault="00463FBE"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Dane</w:t>
      </w:r>
      <w:r w:rsidR="00E0191E" w:rsidRPr="00AC53C7">
        <w:rPr>
          <w:rFonts w:cstheme="minorHAnsi"/>
          <w:color w:val="000000"/>
          <w:sz w:val="24"/>
          <w:szCs w:val="24"/>
        </w:rPr>
        <w:t xml:space="preserve"> świadczenie pienięż</w:t>
      </w:r>
      <w:r w:rsidR="00A5676D" w:rsidRPr="00AC53C7">
        <w:rPr>
          <w:rFonts w:cstheme="minorHAnsi"/>
          <w:color w:val="000000"/>
          <w:sz w:val="24"/>
          <w:szCs w:val="24"/>
        </w:rPr>
        <w:t xml:space="preserve">ne jest ujmowane jako </w:t>
      </w:r>
      <w:r w:rsidR="00E0191E" w:rsidRPr="00AC53C7">
        <w:rPr>
          <w:rFonts w:cstheme="minorHAnsi"/>
          <w:color w:val="000000"/>
          <w:sz w:val="24"/>
          <w:szCs w:val="24"/>
        </w:rPr>
        <w:t>otrzymane/speł</w:t>
      </w:r>
      <w:r w:rsidR="00A9352F" w:rsidRPr="00AC53C7">
        <w:rPr>
          <w:rFonts w:cstheme="minorHAnsi"/>
          <w:color w:val="000000"/>
          <w:sz w:val="24"/>
          <w:szCs w:val="24"/>
        </w:rPr>
        <w:t>nione w</w:t>
      </w:r>
      <w:r w:rsidR="008963A1" w:rsidRPr="00AC53C7">
        <w:rPr>
          <w:rFonts w:cstheme="minorHAnsi"/>
          <w:color w:val="000000"/>
          <w:sz w:val="24"/>
          <w:szCs w:val="24"/>
        </w:rPr>
        <w:t> </w:t>
      </w:r>
      <w:r w:rsidR="00E0191E" w:rsidRPr="00AC53C7">
        <w:rPr>
          <w:rFonts w:cstheme="minorHAnsi"/>
          <w:color w:val="000000"/>
          <w:sz w:val="24"/>
          <w:szCs w:val="24"/>
        </w:rPr>
        <w:t>sprawozdaniu za rok, w którym nastąpił</w:t>
      </w:r>
      <w:r w:rsidR="00A5676D" w:rsidRPr="00AC53C7">
        <w:rPr>
          <w:rFonts w:cstheme="minorHAnsi"/>
          <w:color w:val="000000"/>
          <w:sz w:val="24"/>
          <w:szCs w:val="24"/>
        </w:rPr>
        <w:t xml:space="preserve">o </w:t>
      </w:r>
      <w:r w:rsidR="00E0191E" w:rsidRPr="00AC53C7">
        <w:rPr>
          <w:rFonts w:cstheme="minorHAnsi"/>
          <w:color w:val="000000"/>
          <w:sz w:val="24"/>
          <w:szCs w:val="24"/>
        </w:rPr>
        <w:t>speł</w:t>
      </w:r>
      <w:r w:rsidR="00A5676D" w:rsidRPr="00AC53C7">
        <w:rPr>
          <w:rFonts w:cstheme="minorHAnsi"/>
          <w:color w:val="000000"/>
          <w:sz w:val="24"/>
          <w:szCs w:val="24"/>
        </w:rPr>
        <w:t xml:space="preserve">nienie/otrzymanie </w:t>
      </w:r>
      <w:r w:rsidR="00E0191E" w:rsidRPr="00AC53C7">
        <w:rPr>
          <w:rFonts w:cstheme="minorHAnsi"/>
          <w:color w:val="000000"/>
          <w:sz w:val="24"/>
          <w:szCs w:val="24"/>
        </w:rPr>
        <w:t>tego ś</w:t>
      </w:r>
      <w:r w:rsidR="006F3146" w:rsidRPr="00AC53C7">
        <w:rPr>
          <w:rFonts w:cstheme="minorHAnsi"/>
          <w:color w:val="000000"/>
          <w:sz w:val="24"/>
          <w:szCs w:val="24"/>
        </w:rPr>
        <w:t xml:space="preserve">wiadczenia. </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5D0ADC" w14:paraId="6C3D0699" w14:textId="77777777" w:rsidTr="00983D13">
        <w:tc>
          <w:tcPr>
            <w:tcW w:w="9212" w:type="dxa"/>
            <w:shd w:val="clear" w:color="auto" w:fill="DAEEF3" w:themeFill="accent5" w:themeFillTint="33"/>
          </w:tcPr>
          <w:p w14:paraId="16596DD0" w14:textId="07C4C30D" w:rsidR="005D0ADC" w:rsidRPr="005D0ADC" w:rsidRDefault="005D0ADC" w:rsidP="00B146F7">
            <w:pPr>
              <w:autoSpaceDE w:val="0"/>
              <w:autoSpaceDN w:val="0"/>
              <w:adjustRightInd w:val="0"/>
              <w:spacing w:before="120"/>
              <w:rPr>
                <w:rFonts w:ascii="Calibri" w:hAnsi="Calibri" w:cs="Calibri"/>
                <w:b/>
                <w:color w:val="215868" w:themeColor="accent5" w:themeShade="80"/>
                <w:sz w:val="24"/>
                <w:szCs w:val="24"/>
              </w:rPr>
            </w:pPr>
            <w:r w:rsidRPr="005D0ADC">
              <w:rPr>
                <w:rFonts w:ascii="Calibri" w:hAnsi="Calibri" w:cs="Calibri"/>
                <w:b/>
                <w:color w:val="215868" w:themeColor="accent5" w:themeShade="80"/>
                <w:sz w:val="24"/>
                <w:szCs w:val="24"/>
              </w:rPr>
              <w:t>Przykł</w:t>
            </w:r>
            <w:r>
              <w:rPr>
                <w:rFonts w:ascii="Calibri" w:hAnsi="Calibri" w:cs="Calibri"/>
                <w:b/>
                <w:color w:val="215868" w:themeColor="accent5" w:themeShade="80"/>
                <w:sz w:val="24"/>
                <w:szCs w:val="24"/>
              </w:rPr>
              <w:t>ad 1</w:t>
            </w:r>
            <w:r w:rsidR="00E168FD">
              <w:rPr>
                <w:rFonts w:ascii="Calibri" w:hAnsi="Calibri" w:cs="Calibri"/>
                <w:b/>
                <w:color w:val="215868" w:themeColor="accent5" w:themeShade="80"/>
                <w:sz w:val="24"/>
                <w:szCs w:val="24"/>
              </w:rPr>
              <w:t>:</w:t>
            </w:r>
          </w:p>
          <w:p w14:paraId="7FD688BE" w14:textId="2DA4690E" w:rsidR="005D0ADC" w:rsidRPr="005D0ADC" w:rsidRDefault="009A6C4C" w:rsidP="00B146F7">
            <w:pPr>
              <w:autoSpaceDE w:val="0"/>
              <w:autoSpaceDN w:val="0"/>
              <w:adjustRightInd w:val="0"/>
              <w:spacing w:before="120"/>
              <w:rPr>
                <w:rFonts w:ascii="Calibri" w:hAnsi="Calibri" w:cs="Calibri"/>
                <w:color w:val="215868" w:themeColor="accent5" w:themeShade="80"/>
                <w:sz w:val="24"/>
                <w:szCs w:val="24"/>
              </w:rPr>
            </w:pPr>
            <w:r>
              <w:rPr>
                <w:rFonts w:ascii="Calibri" w:hAnsi="Calibri" w:cs="Calibri"/>
                <w:color w:val="215868" w:themeColor="accent5" w:themeShade="80"/>
                <w:sz w:val="24"/>
                <w:szCs w:val="24"/>
              </w:rPr>
              <w:t>Faktura została wystawiona w 2019 r. z terminem płatności w 2020 r. N</w:t>
            </w:r>
            <w:r w:rsidR="005D0ADC" w:rsidRPr="005D0ADC">
              <w:rPr>
                <w:rFonts w:ascii="Calibri" w:hAnsi="Calibri" w:cs="Calibri"/>
                <w:color w:val="215868" w:themeColor="accent5" w:themeShade="80"/>
                <w:sz w:val="24"/>
                <w:szCs w:val="24"/>
              </w:rPr>
              <w:t xml:space="preserve">ależność została uregulowana jeszcze w grudniu 2019 r. - </w:t>
            </w:r>
            <w:r w:rsidR="005D0ADC" w:rsidRPr="005D0ADC">
              <w:rPr>
                <w:rFonts w:ascii="Calibri" w:hAnsi="Calibri" w:cs="Calibri"/>
                <w:b/>
                <w:color w:val="215868" w:themeColor="accent5" w:themeShade="80"/>
                <w:sz w:val="24"/>
                <w:szCs w:val="24"/>
              </w:rPr>
              <w:t xml:space="preserve"> </w:t>
            </w:r>
            <w:r w:rsidR="005D0ADC" w:rsidRPr="005D0ADC">
              <w:rPr>
                <w:rFonts w:ascii="Calibri" w:hAnsi="Calibri" w:cs="Calibri"/>
                <w:color w:val="215868" w:themeColor="accent5" w:themeShade="80"/>
                <w:sz w:val="24"/>
                <w:szCs w:val="24"/>
              </w:rPr>
              <w:t>świadczenia tego nie należy uwzględniać w</w:t>
            </w:r>
            <w:r w:rsidR="007F555F">
              <w:rPr>
                <w:rFonts w:ascii="Calibri" w:hAnsi="Calibri" w:cs="Calibri"/>
                <w:color w:val="215868" w:themeColor="accent5" w:themeShade="80"/>
                <w:sz w:val="24"/>
                <w:szCs w:val="24"/>
              </w:rPr>
              <w:t> </w:t>
            </w:r>
            <w:r w:rsidR="005D0ADC" w:rsidRPr="005D0ADC">
              <w:rPr>
                <w:rFonts w:ascii="Calibri" w:hAnsi="Calibri" w:cs="Calibri"/>
                <w:color w:val="215868" w:themeColor="accent5" w:themeShade="80"/>
                <w:sz w:val="24"/>
                <w:szCs w:val="24"/>
              </w:rPr>
              <w:t xml:space="preserve">sprawozdaniu za 2020 r., ponieważ zostało ono spełnione/otrzymane w 2019 r. </w:t>
            </w:r>
          </w:p>
          <w:p w14:paraId="6448EC77" w14:textId="4325BE77" w:rsidR="005D0ADC" w:rsidRPr="005D0ADC" w:rsidRDefault="005D0ADC" w:rsidP="00B146F7">
            <w:pPr>
              <w:autoSpaceDE w:val="0"/>
              <w:autoSpaceDN w:val="0"/>
              <w:adjustRightInd w:val="0"/>
              <w:spacing w:before="120"/>
              <w:rPr>
                <w:rFonts w:ascii="Calibri" w:hAnsi="Calibri" w:cs="Calibri"/>
                <w:b/>
                <w:color w:val="215868" w:themeColor="accent5" w:themeShade="80"/>
                <w:sz w:val="24"/>
                <w:szCs w:val="24"/>
              </w:rPr>
            </w:pPr>
            <w:r w:rsidRPr="005D0ADC">
              <w:rPr>
                <w:rFonts w:ascii="Calibri" w:hAnsi="Calibri" w:cs="Calibri"/>
                <w:b/>
                <w:color w:val="215868" w:themeColor="accent5" w:themeShade="80"/>
                <w:sz w:val="24"/>
                <w:szCs w:val="24"/>
              </w:rPr>
              <w:t>Przykład 2</w:t>
            </w:r>
            <w:r w:rsidR="00E168FD">
              <w:rPr>
                <w:rFonts w:ascii="Calibri" w:hAnsi="Calibri" w:cs="Calibri"/>
                <w:b/>
                <w:color w:val="215868" w:themeColor="accent5" w:themeShade="80"/>
                <w:sz w:val="24"/>
                <w:szCs w:val="24"/>
              </w:rPr>
              <w:t>:</w:t>
            </w:r>
          </w:p>
          <w:p w14:paraId="5CA46C6B" w14:textId="051394C3" w:rsidR="005D0ADC" w:rsidRPr="005D0ADC" w:rsidRDefault="005D0ADC" w:rsidP="00B146F7">
            <w:pPr>
              <w:autoSpaceDE w:val="0"/>
              <w:autoSpaceDN w:val="0"/>
              <w:adjustRightInd w:val="0"/>
              <w:spacing w:before="120"/>
              <w:rPr>
                <w:rFonts w:ascii="Calibri" w:hAnsi="Calibri" w:cs="Calibri"/>
                <w:color w:val="215868" w:themeColor="accent5" w:themeShade="80"/>
                <w:sz w:val="24"/>
                <w:szCs w:val="24"/>
              </w:rPr>
            </w:pPr>
            <w:r w:rsidRPr="005D0ADC">
              <w:rPr>
                <w:rFonts w:ascii="Calibri" w:hAnsi="Calibri" w:cs="Calibri"/>
                <w:color w:val="215868" w:themeColor="accent5" w:themeShade="80"/>
                <w:sz w:val="24"/>
                <w:szCs w:val="24"/>
              </w:rPr>
              <w:t xml:space="preserve">Faktura została wystawiona w </w:t>
            </w:r>
            <w:r w:rsidR="008763A4" w:rsidRPr="005D0ADC">
              <w:rPr>
                <w:rFonts w:ascii="Calibri" w:hAnsi="Calibri" w:cs="Calibri"/>
                <w:color w:val="215868" w:themeColor="accent5" w:themeShade="80"/>
                <w:sz w:val="24"/>
                <w:szCs w:val="24"/>
              </w:rPr>
              <w:t>20</w:t>
            </w:r>
            <w:r w:rsidR="008763A4">
              <w:rPr>
                <w:rFonts w:ascii="Calibri" w:hAnsi="Calibri" w:cs="Calibri"/>
                <w:color w:val="215868" w:themeColor="accent5" w:themeShade="80"/>
                <w:sz w:val="24"/>
                <w:szCs w:val="24"/>
              </w:rPr>
              <w:t>21</w:t>
            </w:r>
            <w:r w:rsidR="008763A4" w:rsidRPr="005D0ADC">
              <w:rPr>
                <w:rFonts w:ascii="Calibri" w:hAnsi="Calibri" w:cs="Calibri"/>
                <w:color w:val="215868" w:themeColor="accent5" w:themeShade="80"/>
                <w:sz w:val="24"/>
                <w:szCs w:val="24"/>
              </w:rPr>
              <w:t xml:space="preserve"> </w:t>
            </w:r>
            <w:r w:rsidRPr="005D0ADC">
              <w:rPr>
                <w:rFonts w:ascii="Calibri" w:hAnsi="Calibri" w:cs="Calibri"/>
                <w:color w:val="215868" w:themeColor="accent5" w:themeShade="80"/>
                <w:sz w:val="24"/>
                <w:szCs w:val="24"/>
              </w:rPr>
              <w:t xml:space="preserve">roku, z terminem płatności w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2</w:t>
            </w:r>
            <w:r w:rsidRPr="005D0ADC">
              <w:rPr>
                <w:rFonts w:ascii="Calibri" w:hAnsi="Calibri" w:cs="Calibri"/>
                <w:color w:val="215868" w:themeColor="accent5" w:themeShade="80"/>
                <w:sz w:val="24"/>
                <w:szCs w:val="24"/>
              </w:rPr>
              <w:t xml:space="preserve">. Świadczenie zostało uregulowane w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2</w:t>
            </w:r>
            <w:r w:rsidR="008763A4" w:rsidRPr="005D0ADC">
              <w:rPr>
                <w:rFonts w:ascii="Calibri" w:hAnsi="Calibri" w:cs="Calibri"/>
                <w:color w:val="215868" w:themeColor="accent5" w:themeShade="80"/>
                <w:sz w:val="24"/>
                <w:szCs w:val="24"/>
              </w:rPr>
              <w:t xml:space="preserve"> </w:t>
            </w:r>
            <w:r w:rsidRPr="005D0ADC">
              <w:rPr>
                <w:rFonts w:ascii="Calibri" w:hAnsi="Calibri" w:cs="Calibri"/>
                <w:color w:val="215868" w:themeColor="accent5" w:themeShade="80"/>
                <w:sz w:val="24"/>
                <w:szCs w:val="24"/>
              </w:rPr>
              <w:t>r. – takie świadczenie powinno zostać uwzględnione w</w:t>
            </w:r>
            <w:r w:rsidR="00BF1AEC">
              <w:rPr>
                <w:rFonts w:ascii="Calibri" w:hAnsi="Calibri" w:cs="Calibri"/>
                <w:color w:val="215868" w:themeColor="accent5" w:themeShade="80"/>
                <w:sz w:val="24"/>
                <w:szCs w:val="24"/>
              </w:rPr>
              <w:t> </w:t>
            </w:r>
            <w:r w:rsidRPr="005D0ADC">
              <w:rPr>
                <w:rFonts w:ascii="Calibri" w:hAnsi="Calibri" w:cs="Calibri"/>
                <w:color w:val="215868" w:themeColor="accent5" w:themeShade="80"/>
                <w:sz w:val="24"/>
                <w:szCs w:val="24"/>
              </w:rPr>
              <w:t xml:space="preserve">sprawozdaniu za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2</w:t>
            </w:r>
            <w:r w:rsidR="008763A4" w:rsidRPr="005D0ADC">
              <w:rPr>
                <w:rFonts w:ascii="Calibri" w:hAnsi="Calibri" w:cs="Calibri"/>
                <w:color w:val="215868" w:themeColor="accent5" w:themeShade="80"/>
                <w:sz w:val="24"/>
                <w:szCs w:val="24"/>
              </w:rPr>
              <w:t xml:space="preserve"> </w:t>
            </w:r>
            <w:r w:rsidRPr="005D0ADC">
              <w:rPr>
                <w:rFonts w:ascii="Calibri" w:hAnsi="Calibri" w:cs="Calibri"/>
                <w:color w:val="215868" w:themeColor="accent5" w:themeShade="80"/>
                <w:sz w:val="24"/>
                <w:szCs w:val="24"/>
              </w:rPr>
              <w:t xml:space="preserve">r. </w:t>
            </w:r>
          </w:p>
          <w:p w14:paraId="2AE020E2" w14:textId="737E20EE" w:rsidR="005D0ADC" w:rsidRPr="005D0ADC" w:rsidRDefault="005D0ADC" w:rsidP="00B146F7">
            <w:pPr>
              <w:autoSpaceDE w:val="0"/>
              <w:autoSpaceDN w:val="0"/>
              <w:adjustRightInd w:val="0"/>
              <w:spacing w:before="120"/>
              <w:rPr>
                <w:rFonts w:ascii="Calibri" w:hAnsi="Calibri" w:cs="Calibri"/>
                <w:b/>
                <w:color w:val="215868" w:themeColor="accent5" w:themeShade="80"/>
                <w:sz w:val="24"/>
                <w:szCs w:val="24"/>
              </w:rPr>
            </w:pPr>
            <w:r w:rsidRPr="005D0ADC">
              <w:rPr>
                <w:rFonts w:ascii="Calibri" w:hAnsi="Calibri" w:cs="Calibri"/>
                <w:b/>
                <w:color w:val="215868" w:themeColor="accent5" w:themeShade="80"/>
                <w:sz w:val="24"/>
                <w:szCs w:val="24"/>
              </w:rPr>
              <w:t>Przykład 3</w:t>
            </w:r>
            <w:r w:rsidR="00E168FD">
              <w:rPr>
                <w:rFonts w:ascii="Calibri" w:hAnsi="Calibri" w:cs="Calibri"/>
                <w:b/>
                <w:color w:val="215868" w:themeColor="accent5" w:themeShade="80"/>
                <w:sz w:val="24"/>
                <w:szCs w:val="24"/>
              </w:rPr>
              <w:t>:</w:t>
            </w:r>
          </w:p>
          <w:p w14:paraId="735A5A09" w14:textId="610B45BE" w:rsidR="005D0ADC" w:rsidRPr="005D0ADC" w:rsidRDefault="009A6C4C" w:rsidP="009A6C4C">
            <w:pPr>
              <w:autoSpaceDE w:val="0"/>
              <w:autoSpaceDN w:val="0"/>
              <w:adjustRightInd w:val="0"/>
              <w:spacing w:before="120"/>
              <w:rPr>
                <w:rFonts w:ascii="Calibri" w:hAnsi="Calibri" w:cs="Calibri"/>
                <w:color w:val="215868" w:themeColor="accent5" w:themeShade="80"/>
                <w:sz w:val="24"/>
                <w:szCs w:val="24"/>
              </w:rPr>
            </w:pPr>
            <w:r>
              <w:rPr>
                <w:rFonts w:ascii="Calibri" w:hAnsi="Calibri" w:cs="Calibri"/>
                <w:color w:val="215868" w:themeColor="accent5" w:themeShade="80"/>
                <w:sz w:val="24"/>
                <w:szCs w:val="24"/>
              </w:rPr>
              <w:t xml:space="preserve">Faktura została wystawiona w </w:t>
            </w:r>
            <w:r w:rsidR="008763A4">
              <w:rPr>
                <w:rFonts w:ascii="Calibri" w:hAnsi="Calibri" w:cs="Calibri"/>
                <w:color w:val="215868" w:themeColor="accent5" w:themeShade="80"/>
                <w:sz w:val="24"/>
                <w:szCs w:val="24"/>
              </w:rPr>
              <w:t xml:space="preserve">2022 </w:t>
            </w:r>
            <w:r>
              <w:rPr>
                <w:rFonts w:ascii="Calibri" w:hAnsi="Calibri" w:cs="Calibri"/>
                <w:color w:val="215868" w:themeColor="accent5" w:themeShade="80"/>
                <w:sz w:val="24"/>
                <w:szCs w:val="24"/>
              </w:rPr>
              <w:t xml:space="preserve">r. z terminem płatności </w:t>
            </w:r>
            <w:r w:rsidR="005D0ADC" w:rsidRPr="005D0ADC">
              <w:rPr>
                <w:rFonts w:ascii="Calibri" w:hAnsi="Calibri" w:cs="Calibri"/>
                <w:color w:val="215868" w:themeColor="accent5" w:themeShade="80"/>
                <w:sz w:val="24"/>
                <w:szCs w:val="24"/>
              </w:rPr>
              <w:t xml:space="preserve">w styczniu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3</w:t>
            </w:r>
            <w:r w:rsidR="008763A4" w:rsidRPr="005D0ADC">
              <w:rPr>
                <w:rFonts w:ascii="Calibri" w:hAnsi="Calibri" w:cs="Calibri"/>
                <w:color w:val="215868" w:themeColor="accent5" w:themeShade="80"/>
                <w:sz w:val="24"/>
                <w:szCs w:val="24"/>
              </w:rPr>
              <w:t xml:space="preserve"> </w:t>
            </w:r>
            <w:r w:rsidR="005D0ADC" w:rsidRPr="005D0ADC">
              <w:rPr>
                <w:rFonts w:ascii="Calibri" w:hAnsi="Calibri" w:cs="Calibri"/>
                <w:color w:val="215868" w:themeColor="accent5" w:themeShade="80"/>
                <w:sz w:val="24"/>
                <w:szCs w:val="24"/>
              </w:rPr>
              <w:t>r., ale zosta</w:t>
            </w:r>
            <w:r w:rsidR="00983D13">
              <w:rPr>
                <w:rFonts w:ascii="Calibri" w:hAnsi="Calibri" w:cs="Calibri"/>
                <w:color w:val="215868" w:themeColor="accent5" w:themeShade="80"/>
                <w:sz w:val="24"/>
                <w:szCs w:val="24"/>
              </w:rPr>
              <w:t>ła</w:t>
            </w:r>
            <w:r w:rsidR="005D0ADC" w:rsidRPr="005D0ADC">
              <w:rPr>
                <w:rFonts w:ascii="Calibri" w:hAnsi="Calibri" w:cs="Calibri"/>
                <w:color w:val="215868" w:themeColor="accent5" w:themeShade="80"/>
                <w:sz w:val="24"/>
                <w:szCs w:val="24"/>
              </w:rPr>
              <w:t xml:space="preserve"> uregulowana w grudniu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2</w:t>
            </w:r>
            <w:r w:rsidR="008763A4" w:rsidRPr="005D0ADC">
              <w:rPr>
                <w:rFonts w:ascii="Calibri" w:hAnsi="Calibri" w:cs="Calibri"/>
                <w:color w:val="215868" w:themeColor="accent5" w:themeShade="80"/>
                <w:sz w:val="24"/>
                <w:szCs w:val="24"/>
              </w:rPr>
              <w:t xml:space="preserve"> </w:t>
            </w:r>
            <w:r w:rsidR="005D0ADC" w:rsidRPr="005D0ADC">
              <w:rPr>
                <w:rFonts w:ascii="Calibri" w:hAnsi="Calibri" w:cs="Calibri"/>
                <w:color w:val="215868" w:themeColor="accent5" w:themeShade="80"/>
                <w:sz w:val="24"/>
                <w:szCs w:val="24"/>
              </w:rPr>
              <w:t xml:space="preserve">r. – takie świadczenie należy uwzględnić w sprawozdaniu składanym w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3</w:t>
            </w:r>
            <w:r w:rsidR="008763A4" w:rsidRPr="005D0ADC">
              <w:rPr>
                <w:rFonts w:ascii="Calibri" w:hAnsi="Calibri" w:cs="Calibri"/>
                <w:color w:val="215868" w:themeColor="accent5" w:themeShade="80"/>
                <w:sz w:val="24"/>
                <w:szCs w:val="24"/>
              </w:rPr>
              <w:t xml:space="preserve"> </w:t>
            </w:r>
            <w:r w:rsidR="005D0ADC" w:rsidRPr="005D0ADC">
              <w:rPr>
                <w:rFonts w:ascii="Calibri" w:hAnsi="Calibri" w:cs="Calibri"/>
                <w:color w:val="215868" w:themeColor="accent5" w:themeShade="80"/>
                <w:sz w:val="24"/>
                <w:szCs w:val="24"/>
              </w:rPr>
              <w:t xml:space="preserve">r. za rok </w:t>
            </w:r>
            <w:r w:rsidR="008763A4" w:rsidRPr="005D0ADC">
              <w:rPr>
                <w:rFonts w:ascii="Calibri" w:hAnsi="Calibri" w:cs="Calibri"/>
                <w:color w:val="215868" w:themeColor="accent5" w:themeShade="80"/>
                <w:sz w:val="24"/>
                <w:szCs w:val="24"/>
              </w:rPr>
              <w:t>202</w:t>
            </w:r>
            <w:r w:rsidR="00DA3189">
              <w:rPr>
                <w:rFonts w:ascii="Calibri" w:hAnsi="Calibri" w:cs="Calibri"/>
                <w:color w:val="215868" w:themeColor="accent5" w:themeShade="80"/>
                <w:sz w:val="24"/>
                <w:szCs w:val="24"/>
              </w:rPr>
              <w:t>2</w:t>
            </w:r>
            <w:r w:rsidR="008763A4" w:rsidRPr="005D0ADC">
              <w:rPr>
                <w:rFonts w:ascii="Calibri" w:hAnsi="Calibri" w:cs="Calibri"/>
                <w:color w:val="215868" w:themeColor="accent5" w:themeShade="80"/>
                <w:sz w:val="24"/>
                <w:szCs w:val="24"/>
              </w:rPr>
              <w:t xml:space="preserve"> </w:t>
            </w:r>
            <w:r w:rsidR="005D0ADC" w:rsidRPr="005D0ADC">
              <w:rPr>
                <w:rFonts w:ascii="Calibri" w:hAnsi="Calibri" w:cs="Calibri"/>
                <w:color w:val="215868" w:themeColor="accent5" w:themeShade="80"/>
                <w:sz w:val="24"/>
                <w:szCs w:val="24"/>
              </w:rPr>
              <w:t>r.</w:t>
            </w:r>
          </w:p>
        </w:tc>
      </w:tr>
    </w:tbl>
    <w:p w14:paraId="7C331B2E" w14:textId="77777777" w:rsidR="006D10F1" w:rsidRDefault="006D10F1" w:rsidP="00B146F7">
      <w:pPr>
        <w:autoSpaceDE w:val="0"/>
        <w:autoSpaceDN w:val="0"/>
        <w:adjustRightInd w:val="0"/>
        <w:spacing w:after="0" w:line="240" w:lineRule="auto"/>
        <w:rPr>
          <w:rFonts w:ascii="CIDFont+F5" w:hAnsi="CIDFont+F5" w:cs="CIDFont+F5"/>
          <w:sz w:val="20"/>
          <w:szCs w:val="20"/>
        </w:rPr>
      </w:pPr>
    </w:p>
    <w:p w14:paraId="4FA6C0CD" w14:textId="241281A6" w:rsidR="007B3E45" w:rsidRDefault="00BF1AEC" w:rsidP="00A54F2E">
      <w:pPr>
        <w:pStyle w:val="Nagwek1"/>
      </w:pPr>
      <w:bookmarkStart w:id="20" w:name="_Toc120261866"/>
      <w:r>
        <w:t>Pytanie 1</w:t>
      </w:r>
      <w:r w:rsidR="00B758C8">
        <w:t>6</w:t>
      </w:r>
      <w:r w:rsidR="009F6DB7">
        <w:t>:</w:t>
      </w:r>
      <w:r w:rsidR="007B3E45">
        <w:t xml:space="preserve"> Czy w sprawozdaniu za 202</w:t>
      </w:r>
      <w:r w:rsidR="00471A3D">
        <w:t>2</w:t>
      </w:r>
      <w:r w:rsidR="007B3E45">
        <w:t xml:space="preserve"> r. należy  uwzględniać tylko świadczenia pieniężne z transakcji handlowych </w:t>
      </w:r>
      <w:r w:rsidR="006C6BB5">
        <w:t xml:space="preserve">zawartych </w:t>
      </w:r>
      <w:r w:rsidR="007B3E45">
        <w:t>w</w:t>
      </w:r>
      <w:r w:rsidR="009F6DB7">
        <w:t> </w:t>
      </w:r>
      <w:r w:rsidR="007B3E45">
        <w:t>202</w:t>
      </w:r>
      <w:r w:rsidR="00471A3D">
        <w:t>2</w:t>
      </w:r>
      <w:r w:rsidR="007B3E45">
        <w:t xml:space="preserve"> r.?</w:t>
      </w:r>
      <w:bookmarkEnd w:id="20"/>
    </w:p>
    <w:p w14:paraId="4B3F5383" w14:textId="77777777" w:rsidR="003E45FA" w:rsidRDefault="003E45FA" w:rsidP="006C6BB5">
      <w:pPr>
        <w:spacing w:before="120" w:after="0" w:line="360" w:lineRule="auto"/>
        <w:rPr>
          <w:rFonts w:cstheme="minorHAnsi"/>
          <w:sz w:val="24"/>
          <w:szCs w:val="24"/>
        </w:rPr>
      </w:pPr>
      <w:r>
        <w:rPr>
          <w:rFonts w:cstheme="minorHAnsi"/>
          <w:sz w:val="24"/>
          <w:szCs w:val="24"/>
        </w:rPr>
        <w:t>D</w:t>
      </w:r>
      <w:r w:rsidR="006C6BB5">
        <w:rPr>
          <w:rFonts w:cstheme="minorHAnsi"/>
          <w:sz w:val="24"/>
          <w:szCs w:val="24"/>
        </w:rPr>
        <w:t>la celów sprawozdawczych kluczow</w:t>
      </w:r>
      <w:r>
        <w:rPr>
          <w:rFonts w:cstheme="minorHAnsi"/>
          <w:sz w:val="24"/>
          <w:szCs w:val="24"/>
        </w:rPr>
        <w:t xml:space="preserve">a jest data </w:t>
      </w:r>
      <w:r w:rsidR="006C6BB5" w:rsidRPr="00AC53C7">
        <w:rPr>
          <w:rFonts w:cstheme="minorHAnsi"/>
          <w:sz w:val="24"/>
          <w:szCs w:val="24"/>
        </w:rPr>
        <w:t>s</w:t>
      </w:r>
      <w:r w:rsidR="006C6BB5">
        <w:rPr>
          <w:rFonts w:cstheme="minorHAnsi"/>
          <w:sz w:val="24"/>
          <w:szCs w:val="24"/>
        </w:rPr>
        <w:t>pełnienia/</w:t>
      </w:r>
      <w:r>
        <w:rPr>
          <w:rFonts w:cstheme="minorHAnsi"/>
          <w:sz w:val="24"/>
          <w:szCs w:val="24"/>
        </w:rPr>
        <w:t>otrzymania świadczenia pieniężnego oraz fakt, czy świadczenie zostało uregulowane w terminie umownym</w:t>
      </w:r>
      <w:r w:rsidR="00A54F2E">
        <w:rPr>
          <w:rFonts w:cstheme="minorHAnsi"/>
          <w:sz w:val="24"/>
          <w:szCs w:val="24"/>
        </w:rPr>
        <w:t>.</w:t>
      </w:r>
      <w:r>
        <w:rPr>
          <w:rFonts w:cstheme="minorHAnsi"/>
          <w:sz w:val="24"/>
          <w:szCs w:val="24"/>
        </w:rPr>
        <w:t xml:space="preserve"> </w:t>
      </w:r>
      <w:r w:rsidR="00A54F2E">
        <w:rPr>
          <w:rFonts w:cstheme="minorHAnsi"/>
          <w:sz w:val="24"/>
          <w:szCs w:val="24"/>
        </w:rPr>
        <w:t>Ponadto</w:t>
      </w:r>
      <w:r w:rsidR="006D7EE2">
        <w:rPr>
          <w:rFonts w:cstheme="minorHAnsi"/>
          <w:sz w:val="24"/>
          <w:szCs w:val="24"/>
        </w:rPr>
        <w:t>,</w:t>
      </w:r>
      <w:r w:rsidR="00A54F2E">
        <w:rPr>
          <w:rFonts w:cstheme="minorHAnsi"/>
          <w:sz w:val="24"/>
          <w:szCs w:val="24"/>
        </w:rPr>
        <w:t xml:space="preserve"> w przypadku świadczeń pieniężnych niespełnionych i nieotrzymany</w:t>
      </w:r>
      <w:r w:rsidR="006D7EE2">
        <w:rPr>
          <w:rFonts w:cstheme="minorHAnsi"/>
          <w:sz w:val="24"/>
          <w:szCs w:val="24"/>
        </w:rPr>
        <w:t xml:space="preserve">ch w terminie umownym znaczenie ma fakt, czy dane świadczenie było wymagalne w roku, za który składane jest sprawozdanie. </w:t>
      </w:r>
    </w:p>
    <w:p w14:paraId="577396AA" w14:textId="601E3D0B" w:rsidR="006C6BB5" w:rsidRDefault="006C6BB5" w:rsidP="006C6BB5">
      <w:pPr>
        <w:spacing w:before="120" w:after="0" w:line="360" w:lineRule="auto"/>
        <w:rPr>
          <w:rFonts w:cstheme="minorHAnsi"/>
          <w:sz w:val="24"/>
          <w:szCs w:val="24"/>
        </w:rPr>
      </w:pPr>
      <w:r w:rsidRPr="00AC53C7">
        <w:rPr>
          <w:rFonts w:cstheme="minorHAnsi"/>
          <w:sz w:val="24"/>
          <w:szCs w:val="24"/>
        </w:rPr>
        <w:t>Tym samym s</w:t>
      </w:r>
      <w:r w:rsidR="003E45FA">
        <w:rPr>
          <w:rFonts w:cstheme="minorHAnsi"/>
          <w:sz w:val="24"/>
          <w:szCs w:val="24"/>
        </w:rPr>
        <w:t>prawozdanie składane za rok 202</w:t>
      </w:r>
      <w:r w:rsidR="00471A3D">
        <w:rPr>
          <w:rFonts w:cstheme="minorHAnsi"/>
          <w:sz w:val="24"/>
          <w:szCs w:val="24"/>
        </w:rPr>
        <w:t>2</w:t>
      </w:r>
      <w:r w:rsidRPr="00AC53C7">
        <w:rPr>
          <w:rFonts w:cstheme="minorHAnsi"/>
          <w:sz w:val="24"/>
          <w:szCs w:val="24"/>
        </w:rPr>
        <w:t xml:space="preserve"> r. powinno obejmować wartości świadczeń pieniężnyc</w:t>
      </w:r>
      <w:r w:rsidR="003E45FA">
        <w:rPr>
          <w:rFonts w:cstheme="minorHAnsi"/>
          <w:sz w:val="24"/>
          <w:szCs w:val="24"/>
        </w:rPr>
        <w:t>h spełnionych/otrzymanych w 202</w:t>
      </w:r>
      <w:r w:rsidR="00471A3D">
        <w:rPr>
          <w:rFonts w:cstheme="minorHAnsi"/>
          <w:sz w:val="24"/>
          <w:szCs w:val="24"/>
        </w:rPr>
        <w:t>2</w:t>
      </w:r>
      <w:r w:rsidRPr="00AC53C7">
        <w:rPr>
          <w:rFonts w:cstheme="minorHAnsi"/>
          <w:sz w:val="24"/>
          <w:szCs w:val="24"/>
        </w:rPr>
        <w:t xml:space="preserve"> r. oraz </w:t>
      </w:r>
      <w:r>
        <w:rPr>
          <w:rFonts w:cstheme="minorHAnsi"/>
          <w:sz w:val="24"/>
          <w:szCs w:val="24"/>
        </w:rPr>
        <w:t>niespełnionych/nieotrzymanych w</w:t>
      </w:r>
      <w:r w:rsidR="00CE56B2">
        <w:rPr>
          <w:rFonts w:cstheme="minorHAnsi"/>
          <w:sz w:val="24"/>
          <w:szCs w:val="24"/>
        </w:rPr>
        <w:t> </w:t>
      </w:r>
      <w:r w:rsidR="003E45FA">
        <w:rPr>
          <w:rFonts w:cstheme="minorHAnsi"/>
          <w:sz w:val="24"/>
          <w:szCs w:val="24"/>
        </w:rPr>
        <w:t>terminie umownym w</w:t>
      </w:r>
      <w:r>
        <w:rPr>
          <w:rFonts w:cstheme="minorHAnsi"/>
          <w:sz w:val="24"/>
          <w:szCs w:val="24"/>
        </w:rPr>
        <w:t> </w:t>
      </w:r>
      <w:r w:rsidR="003E45FA">
        <w:rPr>
          <w:rFonts w:cstheme="minorHAnsi"/>
          <w:sz w:val="24"/>
          <w:szCs w:val="24"/>
        </w:rPr>
        <w:t>202</w:t>
      </w:r>
      <w:r w:rsidR="00471A3D">
        <w:rPr>
          <w:rFonts w:cstheme="minorHAnsi"/>
          <w:sz w:val="24"/>
          <w:szCs w:val="24"/>
        </w:rPr>
        <w:t>2</w:t>
      </w:r>
      <w:r w:rsidR="003E45FA">
        <w:rPr>
          <w:rFonts w:cstheme="minorHAnsi"/>
          <w:sz w:val="24"/>
          <w:szCs w:val="24"/>
        </w:rPr>
        <w:t xml:space="preserve"> r., które były w tym roku wymagalne. W sprawozdaniu za 202</w:t>
      </w:r>
      <w:r w:rsidR="00471A3D">
        <w:rPr>
          <w:rFonts w:cstheme="minorHAnsi"/>
          <w:sz w:val="24"/>
          <w:szCs w:val="24"/>
        </w:rPr>
        <w:t>2</w:t>
      </w:r>
      <w:r w:rsidR="003E45FA">
        <w:rPr>
          <w:rFonts w:cstheme="minorHAnsi"/>
          <w:sz w:val="24"/>
          <w:szCs w:val="24"/>
        </w:rPr>
        <w:t xml:space="preserve"> r. mogą więc być </w:t>
      </w:r>
      <w:r w:rsidR="00A54F2E">
        <w:rPr>
          <w:rFonts w:cstheme="minorHAnsi"/>
          <w:sz w:val="24"/>
          <w:szCs w:val="24"/>
        </w:rPr>
        <w:t xml:space="preserve">również </w:t>
      </w:r>
      <w:r w:rsidR="003E45FA">
        <w:rPr>
          <w:rFonts w:cstheme="minorHAnsi"/>
          <w:sz w:val="24"/>
          <w:szCs w:val="24"/>
        </w:rPr>
        <w:t xml:space="preserve">ujmowane świadczenia pieniężne z </w:t>
      </w:r>
      <w:r w:rsidR="00A54F2E">
        <w:rPr>
          <w:rFonts w:cstheme="minorHAnsi"/>
          <w:sz w:val="24"/>
          <w:szCs w:val="24"/>
        </w:rPr>
        <w:t>transakcji handlowych zawarty</w:t>
      </w:r>
      <w:r w:rsidR="00BF1AEC">
        <w:rPr>
          <w:rFonts w:cstheme="minorHAnsi"/>
          <w:sz w:val="24"/>
          <w:szCs w:val="24"/>
        </w:rPr>
        <w:t>ch przed 202</w:t>
      </w:r>
      <w:r w:rsidR="00471A3D">
        <w:rPr>
          <w:rFonts w:cstheme="minorHAnsi"/>
          <w:sz w:val="24"/>
          <w:szCs w:val="24"/>
        </w:rPr>
        <w:t>2</w:t>
      </w:r>
      <w:r w:rsidR="00BF1AEC">
        <w:rPr>
          <w:rFonts w:cstheme="minorHAnsi"/>
          <w:sz w:val="24"/>
          <w:szCs w:val="24"/>
        </w:rPr>
        <w:t xml:space="preserve"> r</w:t>
      </w:r>
      <w:r w:rsidR="00A54F2E">
        <w:rPr>
          <w:rFonts w:cstheme="minorHAnsi"/>
          <w:sz w:val="24"/>
          <w:szCs w:val="24"/>
        </w:rPr>
        <w:t>.</w:t>
      </w:r>
      <w:r w:rsidR="00BF1AEC">
        <w:rPr>
          <w:rFonts w:cstheme="minorHAnsi"/>
          <w:sz w:val="24"/>
          <w:szCs w:val="24"/>
        </w:rPr>
        <w:t xml:space="preserve"> </w:t>
      </w:r>
      <w:r w:rsidR="00BF1AEC">
        <w:rPr>
          <w:sz w:val="24"/>
          <w:szCs w:val="24"/>
        </w:rPr>
        <w:t>(</w:t>
      </w:r>
      <w:r w:rsidR="00BF1AEC" w:rsidRPr="000B35F7">
        <w:rPr>
          <w:sz w:val="24"/>
          <w:szCs w:val="24"/>
        </w:rPr>
        <w:t>z wyłączeniem świadczeń przedawnionych).</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A54F2E" w14:paraId="653227EA" w14:textId="77777777" w:rsidTr="00A54F2E">
        <w:tc>
          <w:tcPr>
            <w:tcW w:w="9212" w:type="dxa"/>
            <w:shd w:val="clear" w:color="auto" w:fill="DAEEF3" w:themeFill="accent5" w:themeFillTint="33"/>
          </w:tcPr>
          <w:p w14:paraId="0867DBF1" w14:textId="77777777" w:rsidR="00CE56B2" w:rsidRPr="00C50349" w:rsidRDefault="00A54F2E" w:rsidP="00342BA5">
            <w:pPr>
              <w:spacing w:before="120" w:after="120"/>
              <w:rPr>
                <w:rFonts w:cstheme="minorHAnsi"/>
                <w:b/>
                <w:color w:val="215868" w:themeColor="accent5" w:themeShade="80"/>
                <w:sz w:val="24"/>
                <w:szCs w:val="24"/>
              </w:rPr>
            </w:pPr>
            <w:r w:rsidRPr="00C50349">
              <w:rPr>
                <w:rFonts w:cstheme="minorHAnsi"/>
                <w:b/>
                <w:color w:val="215868" w:themeColor="accent5" w:themeShade="80"/>
                <w:sz w:val="24"/>
                <w:szCs w:val="24"/>
              </w:rPr>
              <w:lastRenderedPageBreak/>
              <w:t xml:space="preserve">Przykład: </w:t>
            </w:r>
          </w:p>
          <w:p w14:paraId="136D5A69" w14:textId="637C21CD" w:rsidR="00A54F2E" w:rsidRDefault="00A54F2E" w:rsidP="00342BA5">
            <w:pPr>
              <w:spacing w:before="120" w:after="120"/>
              <w:rPr>
                <w:rFonts w:cstheme="minorHAnsi"/>
                <w:sz w:val="24"/>
                <w:szCs w:val="24"/>
              </w:rPr>
            </w:pPr>
            <w:r w:rsidRPr="00C63E52">
              <w:rPr>
                <w:rFonts w:cstheme="minorHAnsi"/>
                <w:color w:val="215868" w:themeColor="accent5" w:themeShade="80"/>
                <w:sz w:val="24"/>
                <w:szCs w:val="24"/>
              </w:rPr>
              <w:t>Transakcja handlowa została zawarta w 202</w:t>
            </w:r>
            <w:r w:rsidR="00471A3D">
              <w:rPr>
                <w:rFonts w:cstheme="minorHAnsi"/>
                <w:color w:val="215868" w:themeColor="accent5" w:themeShade="80"/>
                <w:sz w:val="24"/>
                <w:szCs w:val="24"/>
              </w:rPr>
              <w:t>1</w:t>
            </w:r>
            <w:r w:rsidRPr="00C63E52">
              <w:rPr>
                <w:rFonts w:cstheme="minorHAnsi"/>
                <w:color w:val="215868" w:themeColor="accent5" w:themeShade="80"/>
                <w:sz w:val="24"/>
                <w:szCs w:val="24"/>
              </w:rPr>
              <w:t xml:space="preserve"> r. Fakturę wystawiono w 202</w:t>
            </w:r>
            <w:r w:rsidR="00471A3D">
              <w:rPr>
                <w:rFonts w:cstheme="minorHAnsi"/>
                <w:color w:val="215868" w:themeColor="accent5" w:themeShade="80"/>
                <w:sz w:val="24"/>
                <w:szCs w:val="24"/>
              </w:rPr>
              <w:t>1</w:t>
            </w:r>
            <w:r w:rsidRPr="00C63E52">
              <w:rPr>
                <w:rFonts w:cstheme="minorHAnsi"/>
                <w:color w:val="215868" w:themeColor="accent5" w:themeShade="80"/>
                <w:sz w:val="24"/>
                <w:szCs w:val="24"/>
              </w:rPr>
              <w:t xml:space="preserve"> r. z terminem płatności przypadającym na styczeń 202</w:t>
            </w:r>
            <w:r w:rsidR="00471A3D">
              <w:rPr>
                <w:rFonts w:cstheme="minorHAnsi"/>
                <w:color w:val="215868" w:themeColor="accent5" w:themeShade="80"/>
                <w:sz w:val="24"/>
                <w:szCs w:val="24"/>
              </w:rPr>
              <w:t>2</w:t>
            </w:r>
            <w:r w:rsidRPr="00C63E52">
              <w:rPr>
                <w:rFonts w:cstheme="minorHAnsi"/>
                <w:color w:val="215868" w:themeColor="accent5" w:themeShade="80"/>
                <w:sz w:val="24"/>
                <w:szCs w:val="24"/>
              </w:rPr>
              <w:t xml:space="preserve"> r. Świadczenie zostało uregulowane w 202</w:t>
            </w:r>
            <w:r w:rsidR="00471A3D">
              <w:rPr>
                <w:rFonts w:cstheme="minorHAnsi"/>
                <w:color w:val="215868" w:themeColor="accent5" w:themeShade="80"/>
                <w:sz w:val="24"/>
                <w:szCs w:val="24"/>
              </w:rPr>
              <w:t>2</w:t>
            </w:r>
            <w:r w:rsidRPr="00C63E52">
              <w:rPr>
                <w:rFonts w:cstheme="minorHAnsi"/>
                <w:color w:val="215868" w:themeColor="accent5" w:themeShade="80"/>
                <w:sz w:val="24"/>
                <w:szCs w:val="24"/>
              </w:rPr>
              <w:t xml:space="preserve"> r. </w:t>
            </w:r>
            <w:r w:rsidR="00CE56B2" w:rsidRPr="00C63E52">
              <w:rPr>
                <w:rFonts w:cstheme="minorHAnsi"/>
                <w:color w:val="215868" w:themeColor="accent5" w:themeShade="80"/>
                <w:sz w:val="24"/>
                <w:szCs w:val="24"/>
              </w:rPr>
              <w:t>w </w:t>
            </w:r>
            <w:r w:rsidRPr="00C63E52">
              <w:rPr>
                <w:rFonts w:cstheme="minorHAnsi"/>
                <w:color w:val="215868" w:themeColor="accent5" w:themeShade="80"/>
                <w:sz w:val="24"/>
                <w:szCs w:val="24"/>
              </w:rPr>
              <w:t>terminie umownym – takie świadczenie należy wykazać w</w:t>
            </w:r>
            <w:r w:rsidR="007F555F">
              <w:rPr>
                <w:rFonts w:cstheme="minorHAnsi"/>
                <w:color w:val="215868" w:themeColor="accent5" w:themeShade="80"/>
                <w:sz w:val="24"/>
                <w:szCs w:val="24"/>
              </w:rPr>
              <w:t> </w:t>
            </w:r>
            <w:r w:rsidRPr="00C63E52">
              <w:rPr>
                <w:rFonts w:cstheme="minorHAnsi"/>
                <w:color w:val="215868" w:themeColor="accent5" w:themeShade="80"/>
                <w:sz w:val="24"/>
                <w:szCs w:val="24"/>
              </w:rPr>
              <w:t>sprawozdaniu za 202</w:t>
            </w:r>
            <w:r w:rsidR="00471A3D">
              <w:rPr>
                <w:rFonts w:cstheme="minorHAnsi"/>
                <w:color w:val="215868" w:themeColor="accent5" w:themeShade="80"/>
                <w:sz w:val="24"/>
                <w:szCs w:val="24"/>
              </w:rPr>
              <w:t>2</w:t>
            </w:r>
            <w:r w:rsidRPr="00C63E52">
              <w:rPr>
                <w:rFonts w:cstheme="minorHAnsi"/>
                <w:color w:val="215868" w:themeColor="accent5" w:themeShade="80"/>
                <w:sz w:val="24"/>
                <w:szCs w:val="24"/>
              </w:rPr>
              <w:t xml:space="preserve"> r.</w:t>
            </w:r>
          </w:p>
        </w:tc>
      </w:tr>
    </w:tbl>
    <w:p w14:paraId="50321792" w14:textId="77777777" w:rsidR="004F7BEA" w:rsidRPr="004F7BEA" w:rsidRDefault="004F7BEA" w:rsidP="00A54F2E"/>
    <w:p w14:paraId="2CBF1488" w14:textId="33175B4C" w:rsidR="003E2A4F" w:rsidRPr="002B770A" w:rsidRDefault="0004343C" w:rsidP="00C65E35">
      <w:pPr>
        <w:pStyle w:val="Nagwek1"/>
        <w:rPr>
          <w:rFonts w:cstheme="minorHAnsi"/>
          <w:color w:val="000000"/>
        </w:rPr>
      </w:pPr>
      <w:bookmarkStart w:id="21" w:name="_Toc120261867"/>
      <w:r w:rsidRPr="0004343C">
        <w:t>P</w:t>
      </w:r>
      <w:r w:rsidR="00C65E35" w:rsidRPr="00C65E35">
        <w:t>ytanie</w:t>
      </w:r>
      <w:r w:rsidR="00106BDA">
        <w:t xml:space="preserve"> 1</w:t>
      </w:r>
      <w:r w:rsidR="009F6DB7">
        <w:t>7</w:t>
      </w:r>
      <w:r w:rsidRPr="0004343C">
        <w:t>.</w:t>
      </w:r>
      <w:r w:rsidR="0023278E" w:rsidRPr="0004343C">
        <w:t xml:space="preserve"> </w:t>
      </w:r>
      <w:r w:rsidR="003E2A4F">
        <w:t>Z jaką dokładnością należy raportować wartości świadczeń pieniężnych oraz wartości procentowe (z iloma miejscami po przecinku)?</w:t>
      </w:r>
      <w:bookmarkEnd w:id="21"/>
      <w:r w:rsidR="003E2A4F">
        <w:t xml:space="preserve"> </w:t>
      </w:r>
    </w:p>
    <w:p w14:paraId="278F533D" w14:textId="0D682451" w:rsidR="000A3E9F" w:rsidRDefault="0004343C" w:rsidP="00B146F7">
      <w:pPr>
        <w:autoSpaceDE w:val="0"/>
        <w:autoSpaceDN w:val="0"/>
        <w:adjustRightInd w:val="0"/>
        <w:spacing w:before="120" w:after="0" w:line="360" w:lineRule="auto"/>
        <w:rPr>
          <w:rFonts w:ascii="Calibri" w:hAnsi="Calibri" w:cs="Calibri"/>
          <w:sz w:val="24"/>
          <w:szCs w:val="24"/>
        </w:rPr>
      </w:pPr>
      <w:r w:rsidRPr="0004343C">
        <w:rPr>
          <w:rFonts w:ascii="Calibri" w:hAnsi="Calibri" w:cs="Calibri"/>
          <w:sz w:val="24"/>
          <w:szCs w:val="24"/>
        </w:rPr>
        <w:t>Wartości świadczeń pieniężnych ujmowanych w sprawozdaniu należy podawać w walucie polskiej</w:t>
      </w:r>
      <w:r w:rsidR="000A3E9F" w:rsidRPr="000A3E9F">
        <w:rPr>
          <w:rFonts w:ascii="Calibri" w:hAnsi="Calibri" w:cs="Calibri"/>
          <w:sz w:val="24"/>
          <w:szCs w:val="24"/>
        </w:rPr>
        <w:t xml:space="preserve"> z dokładnością do grosza</w:t>
      </w:r>
      <w:r w:rsidR="000A3E9F">
        <w:rPr>
          <w:rFonts w:ascii="Calibri" w:hAnsi="Calibri" w:cs="Calibri"/>
          <w:sz w:val="24"/>
          <w:szCs w:val="24"/>
        </w:rPr>
        <w:t>, natomiast udziały procentowe z dokładnością</w:t>
      </w:r>
      <w:r w:rsidR="000A3E9F" w:rsidRPr="000A3E9F">
        <w:rPr>
          <w:rFonts w:ascii="Calibri" w:hAnsi="Calibri" w:cs="Calibri"/>
          <w:sz w:val="24"/>
          <w:szCs w:val="24"/>
        </w:rPr>
        <w:t xml:space="preserve"> </w:t>
      </w:r>
      <w:r w:rsidR="000A3E9F">
        <w:rPr>
          <w:rFonts w:ascii="Calibri" w:hAnsi="Calibri" w:cs="Calibri"/>
          <w:sz w:val="24"/>
          <w:szCs w:val="24"/>
        </w:rPr>
        <w:t>do</w:t>
      </w:r>
      <w:r w:rsidR="000A3E9F" w:rsidRPr="000A3E9F">
        <w:rPr>
          <w:rFonts w:ascii="Calibri" w:hAnsi="Calibri" w:cs="Calibri"/>
          <w:sz w:val="24"/>
          <w:szCs w:val="24"/>
        </w:rPr>
        <w:t xml:space="preserve"> setnych części procentu</w:t>
      </w:r>
      <w:r w:rsidRPr="0004343C">
        <w:rPr>
          <w:rFonts w:ascii="Calibri" w:hAnsi="Calibri" w:cs="Calibri"/>
          <w:sz w:val="24"/>
          <w:szCs w:val="24"/>
        </w:rPr>
        <w:t>.</w:t>
      </w:r>
    </w:p>
    <w:p w14:paraId="5815CD58" w14:textId="08F982DE" w:rsidR="003E2A4F" w:rsidRPr="003303D9" w:rsidRDefault="00106BDA" w:rsidP="00C65E35">
      <w:pPr>
        <w:pStyle w:val="Nagwek1"/>
      </w:pPr>
      <w:bookmarkStart w:id="22" w:name="_Toc120261868"/>
      <w:r>
        <w:t>P</w:t>
      </w:r>
      <w:r w:rsidR="00C65E35" w:rsidRPr="00C65E35">
        <w:t>ytanie</w:t>
      </w:r>
      <w:r>
        <w:t xml:space="preserve"> </w:t>
      </w:r>
      <w:r w:rsidR="000A3E9F">
        <w:t>1</w:t>
      </w:r>
      <w:r w:rsidR="009F6DB7">
        <w:t>8</w:t>
      </w:r>
      <w:r w:rsidR="00BF1AEC">
        <w:t>:</w:t>
      </w:r>
      <w:r w:rsidR="003E2A4F" w:rsidRPr="003303D9">
        <w:t xml:space="preserve"> Czy wartość świadczenia pieniężnego</w:t>
      </w:r>
      <w:r w:rsidR="008763A4">
        <w:t xml:space="preserve"> otrzymanego albo spełnionego</w:t>
      </w:r>
      <w:r w:rsidR="002B770A" w:rsidRPr="003303D9">
        <w:t xml:space="preserve"> w </w:t>
      </w:r>
      <w:r w:rsidR="003E2A4F" w:rsidRPr="003303D9">
        <w:t>walucie</w:t>
      </w:r>
      <w:r w:rsidR="008763A4">
        <w:t xml:space="preserve"> obcej</w:t>
      </w:r>
      <w:r w:rsidR="003E2A4F" w:rsidRPr="003303D9">
        <w:t xml:space="preserve"> należy raportować w</w:t>
      </w:r>
      <w:r w:rsidR="00342BA5">
        <w:t> </w:t>
      </w:r>
      <w:r w:rsidR="008763A4">
        <w:t xml:space="preserve">sprawozdaniu w tej </w:t>
      </w:r>
      <w:r w:rsidR="003E2A4F" w:rsidRPr="003303D9">
        <w:t xml:space="preserve">walucie </w:t>
      </w:r>
      <w:r w:rsidR="008763A4">
        <w:t xml:space="preserve">obcej </w:t>
      </w:r>
      <w:r w:rsidR="003E2A4F" w:rsidRPr="003303D9">
        <w:t xml:space="preserve">czy w PLN? </w:t>
      </w:r>
      <w:r w:rsidR="008763A4">
        <w:t xml:space="preserve">A jeśli w PLN, to </w:t>
      </w:r>
      <w:r w:rsidR="003E2A4F" w:rsidRPr="003303D9">
        <w:t>w</w:t>
      </w:r>
      <w:r w:rsidR="008763A4">
        <w:t>edług</w:t>
      </w:r>
      <w:r w:rsidR="003E2A4F" w:rsidRPr="003303D9">
        <w:t xml:space="preserve"> jakiego kursu?</w:t>
      </w:r>
      <w:bookmarkEnd w:id="22"/>
    </w:p>
    <w:p w14:paraId="0711D4FF" w14:textId="6C431207" w:rsidR="003F0CEE" w:rsidRPr="003F0CEE" w:rsidRDefault="003E2A4F" w:rsidP="00936683">
      <w:pPr>
        <w:autoSpaceDE w:val="0"/>
        <w:autoSpaceDN w:val="0"/>
        <w:adjustRightInd w:val="0"/>
        <w:spacing w:before="120" w:after="0" w:line="360" w:lineRule="auto"/>
        <w:rPr>
          <w:rFonts w:cstheme="minorHAnsi"/>
          <w:bCs/>
          <w:sz w:val="24"/>
          <w:szCs w:val="24"/>
        </w:rPr>
      </w:pPr>
      <w:r w:rsidRPr="003303D9">
        <w:rPr>
          <w:rFonts w:cstheme="minorHAnsi"/>
          <w:sz w:val="24"/>
          <w:szCs w:val="24"/>
        </w:rPr>
        <w:t xml:space="preserve">Wartości świadczeń pieniężnych ujmowanych w sprawozdaniu należy podawać w walucie polskiej. </w:t>
      </w:r>
      <w:r w:rsidR="000A3E9F" w:rsidRPr="000F635D">
        <w:rPr>
          <w:rFonts w:cstheme="minorHAnsi"/>
          <w:sz w:val="24"/>
          <w:szCs w:val="24"/>
        </w:rPr>
        <w:t>Wartości świadczeń pi</w:t>
      </w:r>
      <w:r w:rsidR="000F635D" w:rsidRPr="000F635D">
        <w:rPr>
          <w:rFonts w:cstheme="minorHAnsi"/>
          <w:sz w:val="24"/>
          <w:szCs w:val="24"/>
        </w:rPr>
        <w:t>e</w:t>
      </w:r>
      <w:r w:rsidR="000A3E9F" w:rsidRPr="000F635D">
        <w:rPr>
          <w:rFonts w:cstheme="minorHAnsi"/>
          <w:sz w:val="24"/>
          <w:szCs w:val="24"/>
        </w:rPr>
        <w:t xml:space="preserve">niężnych </w:t>
      </w:r>
      <w:r w:rsidR="000F635D" w:rsidRPr="000F635D">
        <w:rPr>
          <w:rFonts w:cstheme="minorHAnsi"/>
          <w:sz w:val="24"/>
          <w:szCs w:val="24"/>
        </w:rPr>
        <w:t>wyrażone w</w:t>
      </w:r>
      <w:r w:rsidR="009F6DB7">
        <w:rPr>
          <w:rFonts w:cstheme="minorHAnsi"/>
          <w:sz w:val="24"/>
          <w:szCs w:val="24"/>
        </w:rPr>
        <w:t> </w:t>
      </w:r>
      <w:r w:rsidR="000F635D" w:rsidRPr="000F635D">
        <w:rPr>
          <w:rFonts w:cstheme="minorHAnsi"/>
          <w:sz w:val="24"/>
          <w:szCs w:val="24"/>
        </w:rPr>
        <w:t xml:space="preserve">walucie obcej przelicza się na walutę polską </w:t>
      </w:r>
      <w:r w:rsidR="000A3E9F" w:rsidRPr="000F635D">
        <w:rPr>
          <w:sz w:val="24"/>
          <w:szCs w:val="24"/>
        </w:rPr>
        <w:t xml:space="preserve">według zasad rachunkowości przyjętych przez </w:t>
      </w:r>
      <w:r w:rsidR="000F635D" w:rsidRPr="000F635D">
        <w:rPr>
          <w:sz w:val="24"/>
          <w:szCs w:val="24"/>
        </w:rPr>
        <w:t xml:space="preserve">dany </w:t>
      </w:r>
      <w:r w:rsidR="000A3E9F" w:rsidRPr="000F635D">
        <w:rPr>
          <w:sz w:val="24"/>
          <w:szCs w:val="24"/>
        </w:rPr>
        <w:t>podmiot</w:t>
      </w:r>
      <w:r w:rsidR="000F635D" w:rsidRPr="000F635D">
        <w:rPr>
          <w:sz w:val="24"/>
          <w:szCs w:val="24"/>
        </w:rPr>
        <w:t>.</w:t>
      </w:r>
      <w:r w:rsidR="000F635D">
        <w:t xml:space="preserve"> </w:t>
      </w:r>
    </w:p>
    <w:p w14:paraId="5224F0BC" w14:textId="26AB5BDE" w:rsidR="0089445B" w:rsidRPr="003E2A4F" w:rsidRDefault="008C434A" w:rsidP="00C65E35">
      <w:pPr>
        <w:pStyle w:val="Nagwek1"/>
      </w:pPr>
      <w:bookmarkStart w:id="23" w:name="_Toc120261869"/>
      <w:r w:rsidRPr="00C65E35">
        <w:t>P</w:t>
      </w:r>
      <w:r w:rsidR="00C65E35">
        <w:t>ytanie</w:t>
      </w:r>
      <w:r w:rsidR="00106BDA" w:rsidRPr="00C65E35">
        <w:t xml:space="preserve"> </w:t>
      </w:r>
      <w:r w:rsidR="009F6DB7">
        <w:t>19</w:t>
      </w:r>
      <w:r w:rsidRPr="003303D9">
        <w:t xml:space="preserve">: Czy </w:t>
      </w:r>
      <w:r w:rsidR="003E2A4F" w:rsidRPr="003303D9">
        <w:t>raportowane</w:t>
      </w:r>
      <w:r w:rsidR="003E2A4F" w:rsidRPr="003E2A4F">
        <w:t xml:space="preserve"> świadczenia </w:t>
      </w:r>
      <w:r w:rsidRPr="003E2A4F">
        <w:t>mają dotyczyć konkretnego rodzaju dokumentów (faktury, rachunki</w:t>
      </w:r>
      <w:r w:rsidR="00C50349">
        <w:t xml:space="preserve"> </w:t>
      </w:r>
      <w:r w:rsidRPr="003E2A4F">
        <w:t xml:space="preserve">WNT, WDT, dokumenty importowe, </w:t>
      </w:r>
      <w:r w:rsidR="004308BD">
        <w:t>itp.)</w:t>
      </w:r>
      <w:r w:rsidR="00BF1AEC">
        <w:t>,</w:t>
      </w:r>
      <w:r w:rsidRPr="003E2A4F">
        <w:t xml:space="preserve"> </w:t>
      </w:r>
      <w:r w:rsidR="00BF1AEC">
        <w:t>c</w:t>
      </w:r>
      <w:r w:rsidRPr="003E2A4F">
        <w:t>zy mają dotyczyć płatności wynikających bezwzględnie ze wszystkich rodzajów dokumentów?</w:t>
      </w:r>
      <w:bookmarkEnd w:id="23"/>
    </w:p>
    <w:p w14:paraId="6E343BAE" w14:textId="0981FDC8" w:rsidR="008C434A" w:rsidRPr="003E2A4F" w:rsidRDefault="008C434A" w:rsidP="00B146F7">
      <w:pPr>
        <w:autoSpaceDE w:val="0"/>
        <w:autoSpaceDN w:val="0"/>
        <w:adjustRightInd w:val="0"/>
        <w:spacing w:before="120" w:after="0" w:line="360" w:lineRule="auto"/>
        <w:rPr>
          <w:rFonts w:cstheme="minorHAnsi"/>
          <w:sz w:val="24"/>
          <w:szCs w:val="24"/>
        </w:rPr>
      </w:pPr>
      <w:r w:rsidRPr="003E2A4F">
        <w:rPr>
          <w:rFonts w:cstheme="minorHAnsi"/>
          <w:sz w:val="24"/>
          <w:szCs w:val="24"/>
        </w:rPr>
        <w:t>W ramach sprawozdania raportowane mają być wartości świadczeń pieniężnych. Tym samym kryterium u</w:t>
      </w:r>
      <w:r w:rsidR="003303D9">
        <w:rPr>
          <w:rFonts w:cstheme="minorHAnsi"/>
          <w:sz w:val="24"/>
          <w:szCs w:val="24"/>
        </w:rPr>
        <w:t>względnienia danych płatności w </w:t>
      </w:r>
      <w:r w:rsidRPr="003E2A4F">
        <w:rPr>
          <w:rFonts w:cstheme="minorHAnsi"/>
          <w:sz w:val="24"/>
          <w:szCs w:val="24"/>
        </w:rPr>
        <w:t>sprawozdaniu jest to, czy płatność ta stanowi świadczenie pieniężne w rozumieniu art. 4 pkt 1a ustawy, czyli stanowi wynagrodzenie za dostawę towaru lub wykonanie usługi w</w:t>
      </w:r>
      <w:r w:rsidR="007C4B3E">
        <w:rPr>
          <w:rFonts w:cstheme="minorHAnsi"/>
          <w:sz w:val="24"/>
          <w:szCs w:val="24"/>
        </w:rPr>
        <w:t> </w:t>
      </w:r>
      <w:r w:rsidRPr="003E2A4F">
        <w:rPr>
          <w:rFonts w:cstheme="minorHAnsi"/>
          <w:sz w:val="24"/>
          <w:szCs w:val="24"/>
        </w:rPr>
        <w:t xml:space="preserve">transakcji handlowej. </w:t>
      </w:r>
      <w:r w:rsidR="004308BD">
        <w:rPr>
          <w:rFonts w:cstheme="minorHAnsi"/>
          <w:sz w:val="24"/>
          <w:szCs w:val="24"/>
        </w:rPr>
        <w:t xml:space="preserve"> Z kolei </w:t>
      </w:r>
      <w:r w:rsidRPr="003E2A4F">
        <w:rPr>
          <w:rFonts w:cstheme="minorHAnsi"/>
          <w:sz w:val="24"/>
          <w:szCs w:val="24"/>
        </w:rPr>
        <w:t xml:space="preserve"> transakcją handlową jest umowa, której przedmiotem jest odpłatna dostawa towaru lub odpłatne świadczenie usługi, jeżeli strony, o których mowa w</w:t>
      </w:r>
      <w:r w:rsidR="000F635D">
        <w:rPr>
          <w:rFonts w:cstheme="minorHAnsi"/>
          <w:sz w:val="24"/>
          <w:szCs w:val="24"/>
        </w:rPr>
        <w:t> </w:t>
      </w:r>
      <w:r w:rsidRPr="003E2A4F">
        <w:rPr>
          <w:rFonts w:cstheme="minorHAnsi"/>
          <w:sz w:val="24"/>
          <w:szCs w:val="24"/>
        </w:rPr>
        <w:t>art. 2 ustawy, zawierają ją w związku z wykonywaną działalnością.</w:t>
      </w:r>
    </w:p>
    <w:p w14:paraId="731A2CF6" w14:textId="1633EC3F" w:rsidR="004A2F09" w:rsidRPr="00391C7B" w:rsidRDefault="00C65E35" w:rsidP="00C65E35">
      <w:pPr>
        <w:pStyle w:val="Nagwek1"/>
      </w:pPr>
      <w:bookmarkStart w:id="24" w:name="_Toc120261870"/>
      <w:r>
        <w:lastRenderedPageBreak/>
        <w:t>Pytanie</w:t>
      </w:r>
      <w:r w:rsidR="00F20244">
        <w:t xml:space="preserve"> </w:t>
      </w:r>
      <w:r w:rsidR="00E30CE0">
        <w:t>2</w:t>
      </w:r>
      <w:r w:rsidR="00EC4F12">
        <w:t>0</w:t>
      </w:r>
      <w:r w:rsidR="000D56FB" w:rsidRPr="00391C7B">
        <w:t xml:space="preserve">: </w:t>
      </w:r>
      <w:r w:rsidR="003D26E0">
        <w:t>K</w:t>
      </w:r>
      <w:r w:rsidR="004A2F09" w:rsidRPr="00391C7B">
        <w:t>tóry z terminów powinien być brany pod uwagę przy ocenie, czy płatność</w:t>
      </w:r>
      <w:r w:rsidR="003D26E0">
        <w:t xml:space="preserve"> została</w:t>
      </w:r>
      <w:r w:rsidR="004A2F09" w:rsidRPr="00391C7B">
        <w:t xml:space="preserve"> </w:t>
      </w:r>
      <w:r w:rsidR="003D26E0">
        <w:t>zrealizowana</w:t>
      </w:r>
      <w:r w:rsidR="00135F7E">
        <w:t xml:space="preserve"> w ustalony</w:t>
      </w:r>
      <w:r w:rsidR="003D26E0">
        <w:t>m</w:t>
      </w:r>
      <w:r w:rsidR="00135F7E">
        <w:t xml:space="preserve"> termin</w:t>
      </w:r>
      <w:r w:rsidR="003D26E0">
        <w:t xml:space="preserve">ie </w:t>
      </w:r>
      <w:r w:rsidR="003D26E0" w:rsidRPr="00391C7B">
        <w:t>jeśli termin płatności wynikający z wystawionej faktury jest inny</w:t>
      </w:r>
      <w:r w:rsidR="003D26E0">
        <w:t xml:space="preserve"> niż ten wynikający z umowy</w:t>
      </w:r>
      <w:r w:rsidR="0073466E">
        <w:t>?</w:t>
      </w:r>
      <w:bookmarkEnd w:id="24"/>
    </w:p>
    <w:p w14:paraId="4E3BD17A" w14:textId="58A3FB11" w:rsidR="00391C7B" w:rsidRPr="00391C7B" w:rsidRDefault="00391C7B" w:rsidP="00B146F7">
      <w:pPr>
        <w:autoSpaceDE w:val="0"/>
        <w:autoSpaceDN w:val="0"/>
        <w:adjustRightInd w:val="0"/>
        <w:spacing w:before="120" w:after="0" w:line="360" w:lineRule="auto"/>
        <w:rPr>
          <w:rFonts w:cstheme="minorHAnsi"/>
          <w:sz w:val="24"/>
          <w:szCs w:val="24"/>
        </w:rPr>
      </w:pPr>
      <w:r w:rsidRPr="00391C7B">
        <w:rPr>
          <w:rFonts w:cstheme="minorHAnsi"/>
          <w:sz w:val="24"/>
          <w:szCs w:val="24"/>
        </w:rPr>
        <w:t xml:space="preserve">Zgodnie z art. 13a ust. 4 pkt </w:t>
      </w:r>
      <w:r w:rsidR="00731ED8">
        <w:rPr>
          <w:rFonts w:cstheme="minorHAnsi"/>
          <w:sz w:val="24"/>
          <w:szCs w:val="24"/>
        </w:rPr>
        <w:t>2</w:t>
      </w:r>
      <w:r w:rsidR="008763A4">
        <w:rPr>
          <w:rFonts w:cstheme="minorHAnsi"/>
          <w:sz w:val="24"/>
          <w:szCs w:val="24"/>
        </w:rPr>
        <w:t>-</w:t>
      </w:r>
      <w:r w:rsidRPr="00391C7B">
        <w:rPr>
          <w:rFonts w:cstheme="minorHAnsi"/>
          <w:sz w:val="24"/>
          <w:szCs w:val="24"/>
        </w:rPr>
        <w:t xml:space="preserve">5 ustawy sprawozdanie zawiera wartość świadczeń pieniężnych </w:t>
      </w:r>
      <w:r w:rsidR="00731ED8">
        <w:rPr>
          <w:rFonts w:cstheme="minorHAnsi"/>
          <w:sz w:val="24"/>
          <w:szCs w:val="24"/>
        </w:rPr>
        <w:t xml:space="preserve">otrzymanych i spełnionych oraz </w:t>
      </w:r>
      <w:r w:rsidRPr="00391C7B">
        <w:rPr>
          <w:rFonts w:cstheme="minorHAnsi"/>
          <w:sz w:val="24"/>
          <w:szCs w:val="24"/>
        </w:rPr>
        <w:t xml:space="preserve">nieotrzymanych i niespełnionych w </w:t>
      </w:r>
      <w:r w:rsidR="00F20244">
        <w:rPr>
          <w:rFonts w:cstheme="minorHAnsi"/>
          <w:sz w:val="24"/>
          <w:szCs w:val="24"/>
        </w:rPr>
        <w:t>poprzednim roku kalendarzowym w </w:t>
      </w:r>
      <w:r w:rsidRPr="00391C7B">
        <w:rPr>
          <w:rFonts w:cstheme="minorHAnsi"/>
          <w:sz w:val="24"/>
          <w:szCs w:val="24"/>
        </w:rPr>
        <w:t xml:space="preserve">terminie określonym w umowie. Przywołany przepis odnosi się do terminu spełnienia świadczenia określonego w umowie, </w:t>
      </w:r>
      <w:r w:rsidR="00363F37">
        <w:rPr>
          <w:rFonts w:cstheme="minorHAnsi"/>
          <w:sz w:val="24"/>
          <w:szCs w:val="24"/>
        </w:rPr>
        <w:t xml:space="preserve">a </w:t>
      </w:r>
      <w:r w:rsidRPr="00391C7B">
        <w:rPr>
          <w:rFonts w:cstheme="minorHAnsi"/>
          <w:sz w:val="24"/>
          <w:szCs w:val="24"/>
        </w:rPr>
        <w:t xml:space="preserve">nie do terminu wskazanego na fakturze. </w:t>
      </w:r>
    </w:p>
    <w:p w14:paraId="67E015C0" w14:textId="77777777" w:rsidR="00391C7B" w:rsidRPr="00391C7B" w:rsidRDefault="00391C7B" w:rsidP="00B146F7">
      <w:pPr>
        <w:autoSpaceDE w:val="0"/>
        <w:autoSpaceDN w:val="0"/>
        <w:adjustRightInd w:val="0"/>
        <w:spacing w:before="120" w:after="0" w:line="360" w:lineRule="auto"/>
        <w:rPr>
          <w:rFonts w:cstheme="minorHAnsi"/>
          <w:sz w:val="24"/>
          <w:szCs w:val="24"/>
        </w:rPr>
      </w:pPr>
      <w:r w:rsidRPr="00391C7B">
        <w:rPr>
          <w:rFonts w:cstheme="minorHAnsi"/>
          <w:sz w:val="24"/>
          <w:szCs w:val="24"/>
        </w:rPr>
        <w:t>Natomiast faktury zasadniczo powinny wyrażać wartość świadczeń pienię</w:t>
      </w:r>
      <w:r>
        <w:rPr>
          <w:rFonts w:cstheme="minorHAnsi"/>
          <w:sz w:val="24"/>
          <w:szCs w:val="24"/>
        </w:rPr>
        <w:t xml:space="preserve">żnych wynikających z umowy oraz </w:t>
      </w:r>
      <w:r w:rsidRPr="00391C7B">
        <w:rPr>
          <w:rFonts w:cstheme="minorHAnsi"/>
          <w:sz w:val="24"/>
          <w:szCs w:val="24"/>
        </w:rPr>
        <w:t>termin ich spełnienia.</w:t>
      </w:r>
    </w:p>
    <w:p w14:paraId="1AAF5E30" w14:textId="1CBBF967" w:rsidR="004A2F09" w:rsidRPr="00C65E35" w:rsidRDefault="00C65E35" w:rsidP="00C65E35">
      <w:pPr>
        <w:pStyle w:val="Nagwek1"/>
      </w:pPr>
      <w:bookmarkStart w:id="25" w:name="_Toc120261871"/>
      <w:r w:rsidRPr="00C65E35">
        <w:t xml:space="preserve">Pytanie </w:t>
      </w:r>
      <w:r w:rsidR="00E30CE0">
        <w:t>2</w:t>
      </w:r>
      <w:r w:rsidR="00EC4F12">
        <w:t>1</w:t>
      </w:r>
      <w:r w:rsidR="00391C7B" w:rsidRPr="00C65E35">
        <w:t xml:space="preserve">: </w:t>
      </w:r>
      <w:r w:rsidR="004A2F09" w:rsidRPr="00C65E35">
        <w:t>Co w sytuacji, jeśli strony danej transakcji nie podpisał</w:t>
      </w:r>
      <w:r w:rsidR="00391C7B" w:rsidRPr="00C65E35">
        <w:t xml:space="preserve">y </w:t>
      </w:r>
      <w:r w:rsidR="00E86295" w:rsidRPr="00C65E35">
        <w:t>formalnie umowy</w:t>
      </w:r>
      <w:r w:rsidR="00391C7B" w:rsidRPr="00C65E35">
        <w:t>? C</w:t>
      </w:r>
      <w:r w:rsidR="004A2F09" w:rsidRPr="00C65E35">
        <w:t>zy w takich</w:t>
      </w:r>
      <w:r w:rsidR="00391C7B" w:rsidRPr="00C65E35">
        <w:t xml:space="preserve"> </w:t>
      </w:r>
      <w:r w:rsidR="004A2F09" w:rsidRPr="00C65E35">
        <w:t xml:space="preserve">sytuacjach wiążący na potrzeby </w:t>
      </w:r>
      <w:r w:rsidR="00391C7B" w:rsidRPr="00C65E35">
        <w:t xml:space="preserve">sprawozdania </w:t>
      </w:r>
      <w:r w:rsidR="004A2F09" w:rsidRPr="00C65E35">
        <w:t>powinien być</w:t>
      </w:r>
      <w:r w:rsidR="00E86295" w:rsidRPr="00C65E35">
        <w:t xml:space="preserve"> termin z </w:t>
      </w:r>
      <w:r w:rsidR="00391C7B" w:rsidRPr="00C65E35">
        <w:t>wystawianych faktur/</w:t>
      </w:r>
      <w:r w:rsidR="004A2F09" w:rsidRPr="00C65E35">
        <w:t>rachunkó</w:t>
      </w:r>
      <w:r w:rsidR="00391C7B" w:rsidRPr="00C65E35">
        <w:t>w?</w:t>
      </w:r>
      <w:bookmarkEnd w:id="25"/>
    </w:p>
    <w:p w14:paraId="54BD1F71" w14:textId="77777777" w:rsidR="00391C7B" w:rsidRPr="00391C7B" w:rsidRDefault="00391C7B" w:rsidP="00B146F7">
      <w:pPr>
        <w:autoSpaceDE w:val="0"/>
        <w:autoSpaceDN w:val="0"/>
        <w:adjustRightInd w:val="0"/>
        <w:spacing w:before="120" w:after="0" w:line="360" w:lineRule="auto"/>
        <w:rPr>
          <w:rFonts w:cstheme="minorHAnsi"/>
          <w:sz w:val="24"/>
          <w:szCs w:val="24"/>
        </w:rPr>
      </w:pPr>
      <w:r w:rsidRPr="00391C7B">
        <w:rPr>
          <w:rFonts w:cstheme="minorHAnsi"/>
          <w:sz w:val="24"/>
          <w:szCs w:val="24"/>
        </w:rPr>
        <w:t xml:space="preserve">Fakt, że strony nie zawarły umowy w formie pisemnej nie znaczy, że w ogóle nie doszło między nimi do zawarcia umowy. W takim przypadku konieczne jest ustalenie, jaki termin został ustalony między stronami na spełnienie świadczenia pieniężnego. Jeżeli umowa została zawarta w formie dokumentowej, takie ustalenie nie powinno nastręczać trudności. </w:t>
      </w:r>
      <w:r w:rsidR="00FD7910">
        <w:rPr>
          <w:rFonts w:cstheme="minorHAnsi"/>
          <w:sz w:val="24"/>
          <w:szCs w:val="24"/>
        </w:rPr>
        <w:t>Jeżeli  natomiast zawarto</w:t>
      </w:r>
      <w:r w:rsidRPr="00391C7B">
        <w:rPr>
          <w:rFonts w:cstheme="minorHAnsi"/>
          <w:sz w:val="24"/>
          <w:szCs w:val="24"/>
        </w:rPr>
        <w:t xml:space="preserve"> umowę w formie ustnej, należy ustalić termin określony ustnie między stronami i uwzględnić go na potrzeby sprawozdania.</w:t>
      </w:r>
    </w:p>
    <w:p w14:paraId="766C213E" w14:textId="77777777" w:rsidR="00391C7B" w:rsidRPr="00E86295" w:rsidRDefault="00E86295" w:rsidP="00B146F7">
      <w:pPr>
        <w:autoSpaceDE w:val="0"/>
        <w:autoSpaceDN w:val="0"/>
        <w:adjustRightInd w:val="0"/>
        <w:spacing w:before="120" w:after="0" w:line="360" w:lineRule="auto"/>
        <w:rPr>
          <w:rFonts w:cstheme="minorHAnsi"/>
          <w:sz w:val="24"/>
          <w:szCs w:val="24"/>
        </w:rPr>
      </w:pPr>
      <w:r>
        <w:rPr>
          <w:rFonts w:cstheme="minorHAnsi"/>
          <w:sz w:val="24"/>
          <w:szCs w:val="24"/>
        </w:rPr>
        <w:t>F</w:t>
      </w:r>
      <w:r w:rsidR="00391C7B" w:rsidRPr="00391C7B">
        <w:rPr>
          <w:rFonts w:cstheme="minorHAnsi"/>
          <w:sz w:val="24"/>
          <w:szCs w:val="24"/>
        </w:rPr>
        <w:t>aktury zasadniczo powinny wyrażać wartość świadczeń pieniężnych wynikających z umowy oraz termin ich spełnienia.</w:t>
      </w:r>
    </w:p>
    <w:p w14:paraId="6E3B339E" w14:textId="08DAF24F" w:rsidR="004A2F09" w:rsidRPr="00F1537C" w:rsidRDefault="009826F7" w:rsidP="00C65E35">
      <w:pPr>
        <w:pStyle w:val="Nagwek1"/>
      </w:pPr>
      <w:bookmarkStart w:id="26" w:name="_Toc120261872"/>
      <w:r>
        <w:t>Pytanie 2</w:t>
      </w:r>
      <w:r w:rsidR="00EC4F12">
        <w:t>2</w:t>
      </w:r>
      <w:r w:rsidR="00F1537C" w:rsidRPr="00F1537C">
        <w:t xml:space="preserve">: </w:t>
      </w:r>
      <w:r w:rsidR="004A2F09" w:rsidRPr="00F1537C">
        <w:t>W jaki sposób powinny być raportowane należności i</w:t>
      </w:r>
      <w:r w:rsidR="00537242">
        <w:t> </w:t>
      </w:r>
      <w:r w:rsidR="004A2F09" w:rsidRPr="00F1537C">
        <w:t>zobowiązania wynikające z</w:t>
      </w:r>
      <w:r w:rsidR="00F1537C" w:rsidRPr="00F1537C">
        <w:t xml:space="preserve"> </w:t>
      </w:r>
      <w:r w:rsidR="004A2F09" w:rsidRPr="00F1537C">
        <w:t xml:space="preserve">wystawianych faktur </w:t>
      </w:r>
      <w:r>
        <w:t>korygujących?</w:t>
      </w:r>
      <w:bookmarkEnd w:id="26"/>
    </w:p>
    <w:p w14:paraId="703834E6" w14:textId="59EE014A" w:rsidR="00F1537C" w:rsidRPr="00F1537C" w:rsidRDefault="00F1537C" w:rsidP="00B146F7">
      <w:pPr>
        <w:autoSpaceDE w:val="0"/>
        <w:autoSpaceDN w:val="0"/>
        <w:adjustRightInd w:val="0"/>
        <w:spacing w:before="120" w:after="0" w:line="360" w:lineRule="auto"/>
        <w:rPr>
          <w:rFonts w:cstheme="minorHAnsi"/>
          <w:sz w:val="24"/>
          <w:szCs w:val="24"/>
        </w:rPr>
      </w:pPr>
      <w:r w:rsidRPr="00F1537C">
        <w:rPr>
          <w:rFonts w:cstheme="minorHAnsi"/>
          <w:sz w:val="24"/>
          <w:szCs w:val="24"/>
        </w:rPr>
        <w:t>W ramach sprawozdania raportowane</w:t>
      </w:r>
      <w:r w:rsidR="00537242">
        <w:rPr>
          <w:rFonts w:cstheme="minorHAnsi"/>
          <w:sz w:val="24"/>
          <w:szCs w:val="24"/>
        </w:rPr>
        <w:t xml:space="preserve"> są </w:t>
      </w:r>
      <w:r w:rsidRPr="00F1537C">
        <w:rPr>
          <w:rFonts w:cstheme="minorHAnsi"/>
          <w:sz w:val="24"/>
          <w:szCs w:val="24"/>
        </w:rPr>
        <w:t>wartości świadczeń pieniężnych wynikaj</w:t>
      </w:r>
      <w:r w:rsidR="00135F7E">
        <w:rPr>
          <w:rFonts w:cstheme="minorHAnsi"/>
          <w:sz w:val="24"/>
          <w:szCs w:val="24"/>
        </w:rPr>
        <w:t>ących z</w:t>
      </w:r>
      <w:r w:rsidR="00DD5E00">
        <w:rPr>
          <w:rFonts w:cstheme="minorHAnsi"/>
          <w:sz w:val="24"/>
          <w:szCs w:val="24"/>
        </w:rPr>
        <w:t> </w:t>
      </w:r>
      <w:r w:rsidR="00135F7E">
        <w:rPr>
          <w:rFonts w:cstheme="minorHAnsi"/>
          <w:sz w:val="24"/>
          <w:szCs w:val="24"/>
        </w:rPr>
        <w:t>transakcji handlowej, w </w:t>
      </w:r>
      <w:r w:rsidRPr="00F1537C">
        <w:rPr>
          <w:rFonts w:cstheme="minorHAnsi"/>
          <w:sz w:val="24"/>
          <w:szCs w:val="24"/>
        </w:rPr>
        <w:t>kształcie, w jakim dana transakcja została określona między stronami. W związku z tym wartość świadczeń pieniężnych należy określać zgodnie z</w:t>
      </w:r>
      <w:r w:rsidR="0015353B">
        <w:rPr>
          <w:rFonts w:cstheme="minorHAnsi"/>
          <w:sz w:val="24"/>
          <w:szCs w:val="24"/>
        </w:rPr>
        <w:t> </w:t>
      </w:r>
      <w:r w:rsidRPr="00F1537C">
        <w:rPr>
          <w:rFonts w:cstheme="minorHAnsi"/>
          <w:sz w:val="24"/>
          <w:szCs w:val="24"/>
        </w:rPr>
        <w:t>treścią umowy, której przedmiotem jest odpłatna dostawa towaru lub odpłatne świadczenie usługi.</w:t>
      </w:r>
    </w:p>
    <w:p w14:paraId="3752492D" w14:textId="77777777" w:rsidR="00F1537C" w:rsidRPr="00F1537C" w:rsidRDefault="00F1537C" w:rsidP="00B146F7">
      <w:pPr>
        <w:autoSpaceDE w:val="0"/>
        <w:autoSpaceDN w:val="0"/>
        <w:adjustRightInd w:val="0"/>
        <w:spacing w:before="120" w:after="0" w:line="360" w:lineRule="auto"/>
        <w:rPr>
          <w:rFonts w:cstheme="minorHAnsi"/>
          <w:sz w:val="24"/>
          <w:szCs w:val="24"/>
        </w:rPr>
      </w:pPr>
      <w:r w:rsidRPr="00F1537C">
        <w:rPr>
          <w:rFonts w:cstheme="minorHAnsi"/>
          <w:sz w:val="24"/>
          <w:szCs w:val="24"/>
        </w:rPr>
        <w:lastRenderedPageBreak/>
        <w:t>Jednocześnie pierwotna treść transakcji handlowej może ulec zmianie w zależności od zgodnej woli stron, co wpływa na ostateczną wartość danego świadczenia pieniężnego oraz termin jego spełnienia.</w:t>
      </w:r>
    </w:p>
    <w:p w14:paraId="6ACE134B" w14:textId="77777777" w:rsidR="00F1537C" w:rsidRDefault="00F1537C" w:rsidP="00B146F7">
      <w:pPr>
        <w:autoSpaceDE w:val="0"/>
        <w:autoSpaceDN w:val="0"/>
        <w:adjustRightInd w:val="0"/>
        <w:spacing w:before="120" w:after="0" w:line="360" w:lineRule="auto"/>
        <w:rPr>
          <w:rFonts w:cstheme="minorHAnsi"/>
          <w:sz w:val="24"/>
          <w:szCs w:val="24"/>
        </w:rPr>
      </w:pPr>
      <w:r w:rsidRPr="00F1537C">
        <w:rPr>
          <w:rFonts w:cstheme="minorHAnsi"/>
          <w:sz w:val="24"/>
          <w:szCs w:val="24"/>
        </w:rPr>
        <w:t>Natomiast faktury powinny zasadniczo wyrażać wartość świadczeń pieniężnych wynikających z umowy oraz termin ich spełnienia, a faktury korygujące mogą również odzwierciedlać fakt zmiany umowy.</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537242" w14:paraId="0F099FD8" w14:textId="77777777" w:rsidTr="00C63E52">
        <w:tc>
          <w:tcPr>
            <w:tcW w:w="9212" w:type="dxa"/>
            <w:shd w:val="clear" w:color="auto" w:fill="DAEEF3" w:themeFill="accent5" w:themeFillTint="33"/>
          </w:tcPr>
          <w:p w14:paraId="7EC71D2D" w14:textId="77777777" w:rsidR="00537242" w:rsidRPr="003124E1" w:rsidRDefault="00537242" w:rsidP="00C63E52">
            <w:pPr>
              <w:autoSpaceDE w:val="0"/>
              <w:autoSpaceDN w:val="0"/>
              <w:adjustRightInd w:val="0"/>
              <w:spacing w:before="120" w:after="120"/>
              <w:rPr>
                <w:rFonts w:cstheme="minorHAnsi"/>
                <w:b/>
                <w:color w:val="215868" w:themeColor="accent5" w:themeShade="80"/>
                <w:sz w:val="24"/>
                <w:szCs w:val="24"/>
              </w:rPr>
            </w:pPr>
            <w:r w:rsidRPr="003124E1">
              <w:rPr>
                <w:rFonts w:cstheme="minorHAnsi"/>
                <w:b/>
                <w:color w:val="215868" w:themeColor="accent5" w:themeShade="80"/>
                <w:sz w:val="24"/>
                <w:szCs w:val="24"/>
              </w:rPr>
              <w:t>Przykład</w:t>
            </w:r>
            <w:r w:rsidR="006335FA" w:rsidRPr="003124E1">
              <w:rPr>
                <w:rFonts w:cstheme="minorHAnsi"/>
                <w:b/>
                <w:color w:val="215868" w:themeColor="accent5" w:themeShade="80"/>
                <w:sz w:val="24"/>
                <w:szCs w:val="24"/>
              </w:rPr>
              <w:t xml:space="preserve"> 1</w:t>
            </w:r>
            <w:r w:rsidRPr="003124E1">
              <w:rPr>
                <w:rFonts w:cstheme="minorHAnsi"/>
                <w:b/>
                <w:color w:val="215868" w:themeColor="accent5" w:themeShade="80"/>
                <w:sz w:val="24"/>
                <w:szCs w:val="24"/>
              </w:rPr>
              <w:t>:</w:t>
            </w:r>
          </w:p>
          <w:p w14:paraId="37B74E25" w14:textId="537C5E8B" w:rsidR="00D17B00" w:rsidRPr="006C15D0" w:rsidRDefault="00D17B00" w:rsidP="00D17B0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 xml:space="preserve">Faktura na kwotę 1000 zł została wystawiona w styczniu 2021 </w:t>
            </w:r>
            <w:r w:rsidR="00D642C8" w:rsidRPr="006C15D0">
              <w:rPr>
                <w:rFonts w:cstheme="minorHAnsi"/>
                <w:color w:val="215868" w:themeColor="accent5" w:themeShade="80"/>
                <w:sz w:val="24"/>
                <w:szCs w:val="24"/>
              </w:rPr>
              <w:t>r. z terminem płatności do 15 stycznia</w:t>
            </w:r>
            <w:r w:rsidRPr="006C15D0">
              <w:rPr>
                <w:rFonts w:cstheme="minorHAnsi"/>
                <w:color w:val="215868" w:themeColor="accent5" w:themeShade="80"/>
                <w:sz w:val="24"/>
                <w:szCs w:val="24"/>
              </w:rPr>
              <w:t xml:space="preserve"> 2021 r. Faktura została uregulowana w terminie. W lutym 2021 r. wystawiono fakturę korygującą in plus na kwotę 300 zł</w:t>
            </w:r>
            <w:r w:rsidR="00D642C8" w:rsidRPr="006C15D0">
              <w:rPr>
                <w:rFonts w:cstheme="minorHAnsi"/>
                <w:color w:val="215868" w:themeColor="accent5" w:themeShade="80"/>
                <w:sz w:val="24"/>
                <w:szCs w:val="24"/>
              </w:rPr>
              <w:t xml:space="preserve"> z 7-dniowym terminem zapłaty. Fakturę  uregulowano </w:t>
            </w:r>
            <w:r w:rsidRPr="006C15D0">
              <w:rPr>
                <w:rFonts w:cstheme="minorHAnsi"/>
                <w:color w:val="215868" w:themeColor="accent5" w:themeShade="80"/>
                <w:sz w:val="24"/>
                <w:szCs w:val="24"/>
              </w:rPr>
              <w:t xml:space="preserve"> </w:t>
            </w:r>
            <w:r w:rsidR="00D642C8" w:rsidRPr="006C15D0">
              <w:rPr>
                <w:rFonts w:cstheme="minorHAnsi"/>
                <w:color w:val="215868" w:themeColor="accent5" w:themeShade="80"/>
                <w:sz w:val="24"/>
                <w:szCs w:val="24"/>
              </w:rPr>
              <w:t>w terminie</w:t>
            </w:r>
            <w:r w:rsidR="00EA6420" w:rsidRPr="006C15D0">
              <w:rPr>
                <w:rFonts w:cstheme="minorHAnsi"/>
                <w:color w:val="215868" w:themeColor="accent5" w:themeShade="80"/>
                <w:sz w:val="24"/>
                <w:szCs w:val="24"/>
              </w:rPr>
              <w:t xml:space="preserve">. </w:t>
            </w:r>
            <w:r w:rsidR="00D642C8" w:rsidRPr="006C15D0">
              <w:rPr>
                <w:rFonts w:cstheme="minorHAnsi"/>
                <w:color w:val="215868" w:themeColor="accent5" w:themeShade="80"/>
                <w:sz w:val="24"/>
                <w:szCs w:val="24"/>
              </w:rPr>
              <w:t>Z tytułu tej transakcji</w:t>
            </w:r>
            <w:r w:rsidR="00EA6420" w:rsidRPr="006C15D0">
              <w:rPr>
                <w:rFonts w:cstheme="minorHAnsi"/>
                <w:color w:val="215868" w:themeColor="accent5" w:themeShade="80"/>
                <w:sz w:val="24"/>
                <w:szCs w:val="24"/>
              </w:rPr>
              <w:t xml:space="preserve"> w sprawozdaniu za 2021 r.</w:t>
            </w:r>
            <w:r w:rsidR="00D642C8" w:rsidRPr="006C15D0">
              <w:rPr>
                <w:rFonts w:cstheme="minorHAnsi"/>
                <w:color w:val="215868" w:themeColor="accent5" w:themeShade="80"/>
                <w:sz w:val="24"/>
                <w:szCs w:val="24"/>
              </w:rPr>
              <w:t xml:space="preserve"> </w:t>
            </w:r>
            <w:r w:rsidR="0015353B">
              <w:rPr>
                <w:rFonts w:cstheme="minorHAnsi"/>
                <w:color w:val="215868" w:themeColor="accent5" w:themeShade="80"/>
                <w:sz w:val="24"/>
                <w:szCs w:val="24"/>
              </w:rPr>
              <w:t>sprzedawca  wystawiający fakturę powinien</w:t>
            </w:r>
            <w:r w:rsidRPr="006C15D0">
              <w:rPr>
                <w:rFonts w:cstheme="minorHAnsi"/>
                <w:color w:val="215868" w:themeColor="accent5" w:themeShade="80"/>
                <w:sz w:val="24"/>
                <w:szCs w:val="24"/>
              </w:rPr>
              <w:t xml:space="preserve"> wykazać  w ramach świadczeń pieniężnych otrzymanych </w:t>
            </w:r>
            <w:r w:rsidR="00D642C8" w:rsidRPr="006C15D0">
              <w:rPr>
                <w:rFonts w:cstheme="minorHAnsi"/>
                <w:color w:val="215868" w:themeColor="accent5" w:themeShade="80"/>
                <w:sz w:val="24"/>
                <w:szCs w:val="24"/>
              </w:rPr>
              <w:t xml:space="preserve">w terminie </w:t>
            </w:r>
            <w:r w:rsidR="004452E8">
              <w:rPr>
                <w:rFonts w:cstheme="minorHAnsi"/>
                <w:color w:val="215868" w:themeColor="accent5" w:themeShade="80"/>
                <w:sz w:val="24"/>
                <w:szCs w:val="24"/>
              </w:rPr>
              <w:t xml:space="preserve"> określonym w umowie</w:t>
            </w:r>
            <w:r w:rsidR="00D642C8" w:rsidRPr="006C15D0">
              <w:rPr>
                <w:rFonts w:cstheme="minorHAnsi"/>
                <w:color w:val="215868" w:themeColor="accent5" w:themeShade="80"/>
                <w:sz w:val="24"/>
                <w:szCs w:val="24"/>
              </w:rPr>
              <w:t xml:space="preserve"> - </w:t>
            </w:r>
            <w:r w:rsidR="0015353B">
              <w:rPr>
                <w:rFonts w:cstheme="minorHAnsi"/>
                <w:color w:val="215868" w:themeColor="accent5" w:themeShade="80"/>
                <w:sz w:val="24"/>
                <w:szCs w:val="24"/>
              </w:rPr>
              <w:t>1300 zł, a jego kontrahent w </w:t>
            </w:r>
            <w:r w:rsidRPr="006C15D0">
              <w:rPr>
                <w:rFonts w:cstheme="minorHAnsi"/>
                <w:color w:val="215868" w:themeColor="accent5" w:themeShade="80"/>
                <w:sz w:val="24"/>
                <w:szCs w:val="24"/>
              </w:rPr>
              <w:t>ramach świadczeń spełnionych</w:t>
            </w:r>
            <w:r w:rsidR="00D642C8" w:rsidRPr="006C15D0">
              <w:rPr>
                <w:rFonts w:cstheme="minorHAnsi"/>
                <w:color w:val="215868" w:themeColor="accent5" w:themeShade="80"/>
                <w:sz w:val="24"/>
                <w:szCs w:val="24"/>
              </w:rPr>
              <w:t xml:space="preserve"> w terminie </w:t>
            </w:r>
            <w:r w:rsidR="004452E8">
              <w:rPr>
                <w:rFonts w:cstheme="minorHAnsi"/>
                <w:color w:val="215868" w:themeColor="accent5" w:themeShade="80"/>
                <w:sz w:val="24"/>
                <w:szCs w:val="24"/>
              </w:rPr>
              <w:t>określonym w umowie</w:t>
            </w:r>
            <w:r w:rsidR="00D642C8"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 </w:t>
            </w:r>
            <w:r w:rsidR="00C97CFA"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1300 zł. </w:t>
            </w:r>
          </w:p>
          <w:p w14:paraId="0E3DB298" w14:textId="77777777" w:rsidR="00D17B00" w:rsidRPr="003124E1" w:rsidRDefault="00D17B00" w:rsidP="00D17B00">
            <w:pPr>
              <w:autoSpaceDE w:val="0"/>
              <w:autoSpaceDN w:val="0"/>
              <w:adjustRightInd w:val="0"/>
              <w:spacing w:before="120" w:after="120"/>
              <w:rPr>
                <w:rFonts w:cstheme="minorHAnsi"/>
                <w:b/>
                <w:color w:val="215868" w:themeColor="accent5" w:themeShade="80"/>
                <w:sz w:val="24"/>
                <w:szCs w:val="24"/>
              </w:rPr>
            </w:pPr>
            <w:r w:rsidRPr="003124E1">
              <w:rPr>
                <w:rFonts w:cstheme="minorHAnsi"/>
                <w:b/>
                <w:color w:val="215868" w:themeColor="accent5" w:themeShade="80"/>
                <w:sz w:val="24"/>
                <w:szCs w:val="24"/>
              </w:rPr>
              <w:t>Przykład 2:</w:t>
            </w:r>
          </w:p>
          <w:p w14:paraId="6FF919D4" w14:textId="36C32F06" w:rsidR="00BB3950" w:rsidRPr="006C15D0" w:rsidRDefault="00BB3950" w:rsidP="00BB395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 xml:space="preserve">Faktura na kwotę 1000 zł została wystawiona w styczniu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r. z terminem płatności do 15 stycznia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r. Faktura została uregulowana w terminie. W lutym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r. wystawiono fakturę korygującą in plus na kwotę 300 zł z 7-dniowym terminem zapłaty. Fakturę  uregulowano  po </w:t>
            </w:r>
            <w:r w:rsidR="0015353B">
              <w:rPr>
                <w:rFonts w:cstheme="minorHAnsi"/>
                <w:color w:val="215868" w:themeColor="accent5" w:themeShade="80"/>
                <w:sz w:val="24"/>
                <w:szCs w:val="24"/>
              </w:rPr>
              <w:t>terminie (40</w:t>
            </w:r>
            <w:r w:rsidR="007A26FB">
              <w:rPr>
                <w:rFonts w:cstheme="minorHAnsi"/>
                <w:color w:val="215868" w:themeColor="accent5" w:themeShade="80"/>
                <w:sz w:val="24"/>
                <w:szCs w:val="24"/>
              </w:rPr>
              <w:t>.</w:t>
            </w:r>
            <w:r w:rsidR="0015353B">
              <w:rPr>
                <w:rFonts w:cstheme="minorHAnsi"/>
                <w:color w:val="215868" w:themeColor="accent5" w:themeShade="80"/>
                <w:sz w:val="24"/>
                <w:szCs w:val="24"/>
              </w:rPr>
              <w:t xml:space="preserve"> dnia</w:t>
            </w:r>
            <w:r w:rsidR="007A26FB">
              <w:rPr>
                <w:rFonts w:cstheme="minorHAnsi"/>
                <w:color w:val="215868" w:themeColor="accent5" w:themeShade="80"/>
                <w:sz w:val="24"/>
                <w:szCs w:val="24"/>
              </w:rPr>
              <w:t xml:space="preserve"> od upływu terminu umownego</w:t>
            </w:r>
            <w:r w:rsidRPr="006C15D0">
              <w:rPr>
                <w:rFonts w:cstheme="minorHAnsi"/>
                <w:color w:val="215868" w:themeColor="accent5" w:themeShade="80"/>
                <w:sz w:val="24"/>
                <w:szCs w:val="24"/>
              </w:rPr>
              <w:t xml:space="preserve">). </w:t>
            </w:r>
            <w:r w:rsidR="0015353B">
              <w:rPr>
                <w:rFonts w:cstheme="minorHAnsi"/>
                <w:color w:val="215868" w:themeColor="accent5" w:themeShade="80"/>
                <w:sz w:val="24"/>
                <w:szCs w:val="24"/>
              </w:rPr>
              <w:t>Z tytułu tej transakcji sprzedawca wystawiający fakturę powinien</w:t>
            </w:r>
            <w:r w:rsidRPr="006C15D0">
              <w:rPr>
                <w:rFonts w:cstheme="minorHAnsi"/>
                <w:color w:val="215868" w:themeColor="accent5" w:themeShade="80"/>
                <w:sz w:val="24"/>
                <w:szCs w:val="24"/>
              </w:rPr>
              <w:t xml:space="preserve"> wykazać w sprawozdaniu za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r.:</w:t>
            </w:r>
          </w:p>
          <w:p w14:paraId="4260C517" w14:textId="2384F83B" w:rsidR="00BB3950" w:rsidRPr="006C15D0" w:rsidRDefault="00C97CFA" w:rsidP="00BB395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w:t>
            </w:r>
            <w:r w:rsidR="00BB3950" w:rsidRPr="006C15D0">
              <w:rPr>
                <w:rFonts w:cstheme="minorHAnsi"/>
                <w:color w:val="215868" w:themeColor="accent5" w:themeShade="80"/>
                <w:sz w:val="24"/>
                <w:szCs w:val="24"/>
              </w:rPr>
              <w:t xml:space="preserve">  w ramach świadczeń pieniężnych otrzymanych w terminie </w:t>
            </w:r>
            <w:r w:rsidR="004452E8">
              <w:rPr>
                <w:rFonts w:cstheme="minorHAnsi"/>
                <w:color w:val="215868" w:themeColor="accent5" w:themeShade="80"/>
                <w:sz w:val="24"/>
                <w:szCs w:val="24"/>
              </w:rPr>
              <w:t>określonym w</w:t>
            </w:r>
            <w:r w:rsidR="00EC4F12">
              <w:rPr>
                <w:rFonts w:cstheme="minorHAnsi"/>
                <w:color w:val="215868" w:themeColor="accent5" w:themeShade="80"/>
                <w:sz w:val="24"/>
                <w:szCs w:val="24"/>
              </w:rPr>
              <w:t> </w:t>
            </w:r>
            <w:r w:rsidR="004452E8">
              <w:rPr>
                <w:rFonts w:cstheme="minorHAnsi"/>
                <w:color w:val="215868" w:themeColor="accent5" w:themeShade="80"/>
                <w:sz w:val="24"/>
                <w:szCs w:val="24"/>
              </w:rPr>
              <w:t>umowie</w:t>
            </w:r>
            <w:r w:rsidR="007A26FB">
              <w:rPr>
                <w:rFonts w:cstheme="minorHAnsi"/>
                <w:color w:val="215868" w:themeColor="accent5" w:themeShade="80"/>
                <w:sz w:val="24"/>
                <w:szCs w:val="24"/>
              </w:rPr>
              <w:t xml:space="preserve"> –</w:t>
            </w:r>
            <w:r w:rsidR="00BB3950" w:rsidRPr="006C15D0">
              <w:rPr>
                <w:rFonts w:cstheme="minorHAnsi"/>
                <w:color w:val="215868" w:themeColor="accent5" w:themeShade="80"/>
                <w:sz w:val="24"/>
                <w:szCs w:val="24"/>
              </w:rPr>
              <w:t xml:space="preserve">  1000 zł,</w:t>
            </w:r>
          </w:p>
          <w:p w14:paraId="1575CC90" w14:textId="11AC28AB" w:rsidR="00BB3950" w:rsidRPr="006C15D0" w:rsidRDefault="00C97CFA" w:rsidP="00BB395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w:t>
            </w:r>
            <w:r w:rsidR="00BB3950" w:rsidRPr="006C15D0">
              <w:rPr>
                <w:rFonts w:cstheme="minorHAnsi"/>
                <w:color w:val="215868" w:themeColor="accent5" w:themeShade="80"/>
                <w:sz w:val="24"/>
                <w:szCs w:val="24"/>
              </w:rPr>
              <w:t xml:space="preserve"> w ramach świadczeń pieniężnych </w:t>
            </w:r>
            <w:r w:rsidR="004452E8">
              <w:rPr>
                <w:rFonts w:cstheme="minorHAnsi"/>
                <w:color w:val="215868" w:themeColor="accent5" w:themeShade="80"/>
                <w:sz w:val="24"/>
                <w:szCs w:val="24"/>
              </w:rPr>
              <w:t>nieotrzymanych w terminie określonym w umowie, w</w:t>
            </w:r>
            <w:r w:rsidR="00DD5E00">
              <w:rPr>
                <w:rFonts w:cstheme="minorHAnsi"/>
                <w:color w:val="215868" w:themeColor="accent5" w:themeShade="80"/>
                <w:sz w:val="24"/>
                <w:szCs w:val="24"/>
              </w:rPr>
              <w:t> </w:t>
            </w:r>
            <w:r w:rsidR="004452E8">
              <w:rPr>
                <w:rFonts w:cstheme="minorHAnsi"/>
                <w:color w:val="215868" w:themeColor="accent5" w:themeShade="80"/>
                <w:sz w:val="24"/>
                <w:szCs w:val="24"/>
              </w:rPr>
              <w:t>których opóźnienie wyniosło od</w:t>
            </w:r>
            <w:r w:rsidR="00BB3950" w:rsidRPr="006C15D0">
              <w:rPr>
                <w:rFonts w:cstheme="minorHAnsi"/>
                <w:color w:val="215868" w:themeColor="accent5" w:themeShade="80"/>
                <w:sz w:val="24"/>
                <w:szCs w:val="24"/>
              </w:rPr>
              <w:t xml:space="preserve"> 31 do 60 dni –  300 zł.</w:t>
            </w:r>
          </w:p>
          <w:p w14:paraId="14EB4F68" w14:textId="77777777" w:rsidR="00BB3950" w:rsidRPr="006C15D0" w:rsidRDefault="00BB3950" w:rsidP="00BB395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Natomiast kontrahent z tytułu tej transakcji powinien wy</w:t>
            </w:r>
            <w:r w:rsidR="00EA6420" w:rsidRPr="006C15D0">
              <w:rPr>
                <w:rFonts w:cstheme="minorHAnsi"/>
                <w:color w:val="215868" w:themeColor="accent5" w:themeShade="80"/>
                <w:sz w:val="24"/>
                <w:szCs w:val="24"/>
              </w:rPr>
              <w:t>kazać te wartości odpowiednio w </w:t>
            </w:r>
            <w:r w:rsidRPr="006C15D0">
              <w:rPr>
                <w:rFonts w:cstheme="minorHAnsi"/>
                <w:color w:val="215868" w:themeColor="accent5" w:themeShade="80"/>
                <w:sz w:val="24"/>
                <w:szCs w:val="24"/>
              </w:rPr>
              <w:t xml:space="preserve">ramach świadczeń spełnionych i niespełnionych w terminie umownym.  </w:t>
            </w:r>
          </w:p>
          <w:p w14:paraId="22521091" w14:textId="77777777" w:rsidR="00BB3950" w:rsidRPr="003124E1" w:rsidRDefault="00BB3950" w:rsidP="00D17B00">
            <w:pPr>
              <w:autoSpaceDE w:val="0"/>
              <w:autoSpaceDN w:val="0"/>
              <w:adjustRightInd w:val="0"/>
              <w:spacing w:before="120" w:after="120"/>
              <w:rPr>
                <w:rFonts w:cstheme="minorHAnsi"/>
                <w:b/>
                <w:color w:val="215868" w:themeColor="accent5" w:themeShade="80"/>
                <w:sz w:val="24"/>
                <w:szCs w:val="24"/>
              </w:rPr>
            </w:pPr>
            <w:r w:rsidRPr="003124E1">
              <w:rPr>
                <w:rFonts w:cstheme="minorHAnsi"/>
                <w:b/>
                <w:color w:val="215868" w:themeColor="accent5" w:themeShade="80"/>
                <w:sz w:val="24"/>
                <w:szCs w:val="24"/>
              </w:rPr>
              <w:t>Przykład 3:</w:t>
            </w:r>
          </w:p>
          <w:p w14:paraId="41523E9A" w14:textId="3AD284B5" w:rsidR="00D40DC5" w:rsidRPr="006C15D0" w:rsidRDefault="00D17B00" w:rsidP="00D40DC5">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 xml:space="preserve">Faktura na kwotę 1000 zł została wystawiona w marcu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00BB3950" w:rsidRPr="006C15D0">
              <w:rPr>
                <w:rFonts w:cstheme="minorHAnsi"/>
                <w:color w:val="215868" w:themeColor="accent5" w:themeShade="80"/>
                <w:sz w:val="24"/>
                <w:szCs w:val="24"/>
              </w:rPr>
              <w:t>r. z terminem płatności do 10</w:t>
            </w:r>
            <w:r w:rsidRPr="006C15D0">
              <w:rPr>
                <w:rFonts w:cstheme="minorHAnsi"/>
                <w:color w:val="215868" w:themeColor="accent5" w:themeShade="80"/>
                <w:sz w:val="24"/>
                <w:szCs w:val="24"/>
              </w:rPr>
              <w:t xml:space="preserve"> kwietnia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r. Faktura została uregulowana w terminie. W czerwcu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r. wystawiono fakturę korygującą in minus</w:t>
            </w:r>
            <w:r w:rsidR="00BB3950" w:rsidRPr="006C15D0">
              <w:rPr>
                <w:rFonts w:cstheme="minorHAnsi"/>
                <w:color w:val="215868" w:themeColor="accent5" w:themeShade="80"/>
                <w:sz w:val="24"/>
                <w:szCs w:val="24"/>
              </w:rPr>
              <w:t xml:space="preserve"> na kwotę 300 zł. Nadpłata została zwrócona</w:t>
            </w:r>
            <w:r w:rsidR="00C97CFA" w:rsidRPr="006C15D0">
              <w:rPr>
                <w:rFonts w:cstheme="minorHAnsi"/>
                <w:color w:val="215868" w:themeColor="accent5" w:themeShade="80"/>
                <w:sz w:val="24"/>
                <w:szCs w:val="24"/>
              </w:rPr>
              <w:t xml:space="preserve"> w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00C97CFA" w:rsidRPr="006C15D0">
              <w:rPr>
                <w:rFonts w:cstheme="minorHAnsi"/>
                <w:color w:val="215868" w:themeColor="accent5" w:themeShade="80"/>
                <w:sz w:val="24"/>
                <w:szCs w:val="24"/>
              </w:rPr>
              <w:t>r</w:t>
            </w:r>
            <w:r w:rsidR="00BB3950" w:rsidRPr="006C15D0">
              <w:rPr>
                <w:rFonts w:cstheme="minorHAnsi"/>
                <w:color w:val="215868" w:themeColor="accent5" w:themeShade="80"/>
                <w:sz w:val="24"/>
                <w:szCs w:val="24"/>
              </w:rPr>
              <w:t>. W</w:t>
            </w:r>
            <w:r w:rsidR="00C97CFA" w:rsidRPr="006C15D0">
              <w:rPr>
                <w:rFonts w:cstheme="minorHAnsi"/>
                <w:color w:val="215868" w:themeColor="accent5" w:themeShade="80"/>
                <w:sz w:val="24"/>
                <w:szCs w:val="24"/>
              </w:rPr>
              <w:t> </w:t>
            </w:r>
            <w:r w:rsidR="0015353B">
              <w:rPr>
                <w:rFonts w:cstheme="minorHAnsi"/>
                <w:color w:val="215868" w:themeColor="accent5" w:themeShade="80"/>
                <w:sz w:val="24"/>
                <w:szCs w:val="24"/>
              </w:rPr>
              <w:t xml:space="preserve">sprawozdaniu za </w:t>
            </w:r>
            <w:r w:rsidR="007A26FB">
              <w:rPr>
                <w:rFonts w:cstheme="minorHAnsi"/>
                <w:color w:val="215868" w:themeColor="accent5" w:themeShade="80"/>
                <w:sz w:val="24"/>
                <w:szCs w:val="24"/>
              </w:rPr>
              <w:t xml:space="preserve">2022 </w:t>
            </w:r>
            <w:r w:rsidR="0015353B">
              <w:rPr>
                <w:rFonts w:cstheme="minorHAnsi"/>
                <w:color w:val="215868" w:themeColor="accent5" w:themeShade="80"/>
                <w:sz w:val="24"/>
                <w:szCs w:val="24"/>
              </w:rPr>
              <w:t>r. sprzedawca (usługodawca)</w:t>
            </w:r>
            <w:r w:rsidR="00D2748D">
              <w:rPr>
                <w:rFonts w:cstheme="minorHAnsi"/>
                <w:color w:val="215868" w:themeColor="accent5" w:themeShade="80"/>
                <w:sz w:val="24"/>
                <w:szCs w:val="24"/>
              </w:rPr>
              <w:t xml:space="preserve"> wystawiający fakturę powinien</w:t>
            </w:r>
            <w:r w:rsidRPr="006C15D0">
              <w:rPr>
                <w:rFonts w:cstheme="minorHAnsi"/>
                <w:color w:val="215868" w:themeColor="accent5" w:themeShade="80"/>
                <w:sz w:val="24"/>
                <w:szCs w:val="24"/>
              </w:rPr>
              <w:t xml:space="preserve"> wykazać  w ramach świadczeń pieniężnych</w:t>
            </w:r>
            <w:r w:rsidR="00D642C8" w:rsidRPr="006C15D0">
              <w:rPr>
                <w:rFonts w:cstheme="minorHAnsi"/>
                <w:color w:val="215868" w:themeColor="accent5" w:themeShade="80"/>
                <w:sz w:val="24"/>
                <w:szCs w:val="24"/>
              </w:rPr>
              <w:t xml:space="preserve"> otrzymanych </w:t>
            </w:r>
            <w:r w:rsidR="007A26FB" w:rsidRPr="007A26FB">
              <w:rPr>
                <w:rFonts w:cstheme="minorHAnsi"/>
                <w:color w:val="215868" w:themeColor="accent5" w:themeShade="80"/>
                <w:sz w:val="24"/>
                <w:szCs w:val="24"/>
              </w:rPr>
              <w:t xml:space="preserve">w terminie określonym w umowie </w:t>
            </w:r>
            <w:r w:rsidR="00D642C8" w:rsidRPr="006C15D0">
              <w:rPr>
                <w:rFonts w:cstheme="minorHAnsi"/>
                <w:color w:val="215868" w:themeColor="accent5" w:themeShade="80"/>
                <w:sz w:val="24"/>
                <w:szCs w:val="24"/>
              </w:rPr>
              <w:t>wartość 700</w:t>
            </w:r>
            <w:r w:rsidR="00D2748D">
              <w:rPr>
                <w:rFonts w:cstheme="minorHAnsi"/>
                <w:color w:val="215868" w:themeColor="accent5" w:themeShade="80"/>
                <w:sz w:val="24"/>
                <w:szCs w:val="24"/>
              </w:rPr>
              <w:t xml:space="preserve"> zł, a jego</w:t>
            </w:r>
            <w:r w:rsidRPr="006C15D0">
              <w:rPr>
                <w:rFonts w:cstheme="minorHAnsi"/>
                <w:color w:val="215868" w:themeColor="accent5" w:themeShade="80"/>
                <w:sz w:val="24"/>
                <w:szCs w:val="24"/>
              </w:rPr>
              <w:t xml:space="preserve"> kontrahent w ramach </w:t>
            </w:r>
            <w:r w:rsidR="00D642C8" w:rsidRPr="006C15D0">
              <w:rPr>
                <w:rFonts w:cstheme="minorHAnsi"/>
                <w:color w:val="215868" w:themeColor="accent5" w:themeShade="80"/>
                <w:sz w:val="24"/>
                <w:szCs w:val="24"/>
              </w:rPr>
              <w:t>świadczeń spełnionych</w:t>
            </w:r>
            <w:r w:rsidR="007A26FB" w:rsidRPr="007A26FB">
              <w:rPr>
                <w:rFonts w:cstheme="minorHAnsi"/>
                <w:color w:val="215868" w:themeColor="accent5" w:themeShade="80"/>
                <w:sz w:val="24"/>
                <w:szCs w:val="24"/>
              </w:rPr>
              <w:t xml:space="preserve"> w terminie określonym w umowie</w:t>
            </w:r>
            <w:r w:rsidR="00D642C8" w:rsidRPr="006C15D0">
              <w:rPr>
                <w:rFonts w:cstheme="minorHAnsi"/>
                <w:color w:val="215868" w:themeColor="accent5" w:themeShade="80"/>
                <w:sz w:val="24"/>
                <w:szCs w:val="24"/>
              </w:rPr>
              <w:t xml:space="preserve"> 700</w:t>
            </w:r>
            <w:r w:rsidRPr="006C15D0">
              <w:rPr>
                <w:rFonts w:cstheme="minorHAnsi"/>
                <w:color w:val="215868" w:themeColor="accent5" w:themeShade="80"/>
                <w:sz w:val="24"/>
                <w:szCs w:val="24"/>
              </w:rPr>
              <w:t xml:space="preserve"> zł.</w:t>
            </w:r>
          </w:p>
          <w:p w14:paraId="0B386F11" w14:textId="3939F5D6" w:rsidR="00537242" w:rsidRPr="00D642C8" w:rsidRDefault="00D40DC5" w:rsidP="00D40DC5">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 xml:space="preserve">Korekta in minus zmniejsza wartość świadczenia pieniężnego </w:t>
            </w:r>
            <w:r w:rsidR="007A26FB">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odpowiednio otrzymanego i spełnionego. Natomiast zwrot nadpłaty nie stanowi odrębnego świadczenia pieniężnego i w związku z tym spółka zobowiązana do zwrotu nie wykazuje nadpłaconej kwoty jako </w:t>
            </w:r>
            <w:r w:rsidR="007A26FB" w:rsidRPr="006C15D0">
              <w:rPr>
                <w:rFonts w:cstheme="minorHAnsi"/>
                <w:color w:val="215868" w:themeColor="accent5" w:themeShade="80"/>
                <w:sz w:val="24"/>
                <w:szCs w:val="24"/>
              </w:rPr>
              <w:t>świadczeni</w:t>
            </w:r>
            <w:r w:rsidR="007A26FB">
              <w:rPr>
                <w:rFonts w:cstheme="minorHAnsi"/>
                <w:color w:val="215868" w:themeColor="accent5" w:themeShade="80"/>
                <w:sz w:val="24"/>
                <w:szCs w:val="24"/>
              </w:rPr>
              <w:t>a</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spełnione</w:t>
            </w:r>
            <w:r w:rsidR="007A26FB">
              <w:rPr>
                <w:rFonts w:cstheme="minorHAnsi"/>
                <w:color w:val="215868" w:themeColor="accent5" w:themeShade="80"/>
                <w:sz w:val="24"/>
                <w:szCs w:val="24"/>
              </w:rPr>
              <w:t>go</w:t>
            </w:r>
            <w:r w:rsidRPr="006C15D0">
              <w:rPr>
                <w:rFonts w:cstheme="minorHAnsi"/>
                <w:color w:val="215868" w:themeColor="accent5" w:themeShade="80"/>
                <w:sz w:val="24"/>
                <w:szCs w:val="24"/>
              </w:rPr>
              <w:t>.</w:t>
            </w:r>
          </w:p>
        </w:tc>
      </w:tr>
    </w:tbl>
    <w:p w14:paraId="7F45CB93" w14:textId="04B44A0B" w:rsidR="004A2F09" w:rsidRPr="008B1635" w:rsidRDefault="009826F7" w:rsidP="00C65E35">
      <w:pPr>
        <w:pStyle w:val="Nagwek1"/>
      </w:pPr>
      <w:bookmarkStart w:id="27" w:name="_Toc120261873"/>
      <w:r>
        <w:lastRenderedPageBreak/>
        <w:t>Pytanie 2</w:t>
      </w:r>
      <w:r w:rsidR="00827A31">
        <w:t>3</w:t>
      </w:r>
      <w:r w:rsidR="008B1635" w:rsidRPr="008B1635">
        <w:t xml:space="preserve">: </w:t>
      </w:r>
      <w:r w:rsidR="004A2F09" w:rsidRPr="008B1635">
        <w:t>Co w sytuacji jeśli korekta in plus lub in minus zostanie wy</w:t>
      </w:r>
      <w:r>
        <w:t>stawiona w innym roku niż pierwotna faktura?</w:t>
      </w:r>
      <w:bookmarkEnd w:id="27"/>
    </w:p>
    <w:p w14:paraId="339FC9C1" w14:textId="555219E2" w:rsidR="0000593F" w:rsidRDefault="007A26FB" w:rsidP="00B146F7">
      <w:pPr>
        <w:autoSpaceDE w:val="0"/>
        <w:autoSpaceDN w:val="0"/>
        <w:adjustRightInd w:val="0"/>
        <w:spacing w:before="120" w:after="0" w:line="360" w:lineRule="auto"/>
        <w:rPr>
          <w:rFonts w:cstheme="minorHAnsi"/>
          <w:sz w:val="24"/>
          <w:szCs w:val="24"/>
        </w:rPr>
      </w:pPr>
      <w:r>
        <w:rPr>
          <w:rFonts w:cstheme="minorHAnsi"/>
          <w:sz w:val="24"/>
          <w:szCs w:val="24"/>
        </w:rPr>
        <w:t xml:space="preserve">W sprawozdaniu </w:t>
      </w:r>
      <w:r w:rsidR="0000593F" w:rsidRPr="0000593F">
        <w:rPr>
          <w:rFonts w:cstheme="minorHAnsi"/>
          <w:sz w:val="24"/>
          <w:szCs w:val="24"/>
        </w:rPr>
        <w:t xml:space="preserve">nie są </w:t>
      </w:r>
      <w:r>
        <w:rPr>
          <w:rFonts w:cstheme="minorHAnsi"/>
          <w:sz w:val="24"/>
          <w:szCs w:val="24"/>
        </w:rPr>
        <w:t xml:space="preserve">raportowane </w:t>
      </w:r>
      <w:r w:rsidR="0000593F" w:rsidRPr="0000593F">
        <w:rPr>
          <w:rFonts w:cstheme="minorHAnsi"/>
          <w:sz w:val="24"/>
          <w:szCs w:val="24"/>
        </w:rPr>
        <w:t xml:space="preserve">wartości faktur – pierwotnych i korygujących – ale wartości świadczeń pieniężnych wynikających z transakcji handlowej, w kształcie, w jakim ta transakcja została określona między stronami. W sprawozdaniu są </w:t>
      </w:r>
      <w:r>
        <w:rPr>
          <w:rFonts w:cstheme="minorHAnsi"/>
          <w:sz w:val="24"/>
          <w:szCs w:val="24"/>
        </w:rPr>
        <w:t xml:space="preserve">zatem ujmowane </w:t>
      </w:r>
      <w:r w:rsidR="0000593F" w:rsidRPr="0000593F">
        <w:rPr>
          <w:rFonts w:cstheme="minorHAnsi"/>
          <w:sz w:val="24"/>
          <w:szCs w:val="24"/>
        </w:rPr>
        <w:t>wartości świadczeń pieniężnych spełnionych i niespełnionych, otrzymanych i nieotrzymanych w</w:t>
      </w:r>
      <w:r w:rsidR="00DD5E00">
        <w:rPr>
          <w:rFonts w:cstheme="minorHAnsi"/>
          <w:sz w:val="24"/>
          <w:szCs w:val="24"/>
        </w:rPr>
        <w:t> </w:t>
      </w:r>
      <w:r>
        <w:rPr>
          <w:rFonts w:cstheme="minorHAnsi"/>
          <w:sz w:val="24"/>
          <w:szCs w:val="24"/>
        </w:rPr>
        <w:t xml:space="preserve">terminie </w:t>
      </w:r>
      <w:r w:rsidR="0011202B">
        <w:rPr>
          <w:rFonts w:cstheme="minorHAnsi"/>
          <w:sz w:val="24"/>
          <w:szCs w:val="24"/>
        </w:rPr>
        <w:t>umownym.</w:t>
      </w:r>
      <w:r w:rsidR="0000593F" w:rsidRPr="0000593F">
        <w:rPr>
          <w:rFonts w:cstheme="minorHAnsi"/>
          <w:sz w:val="24"/>
          <w:szCs w:val="24"/>
        </w:rPr>
        <w:t xml:space="preserve"> </w:t>
      </w:r>
      <w:r w:rsidR="0011202B">
        <w:rPr>
          <w:rFonts w:cstheme="minorHAnsi"/>
          <w:sz w:val="24"/>
          <w:szCs w:val="24"/>
        </w:rPr>
        <w:t>Z</w:t>
      </w:r>
      <w:r w:rsidR="0000593F" w:rsidRPr="0000593F">
        <w:rPr>
          <w:rFonts w:cstheme="minorHAnsi"/>
          <w:sz w:val="24"/>
          <w:szCs w:val="24"/>
        </w:rPr>
        <w:t>miana w zakresie wartości danego świadczenia pieniężnego</w:t>
      </w:r>
      <w:r w:rsidR="0011202B">
        <w:rPr>
          <w:rFonts w:cstheme="minorHAnsi"/>
          <w:sz w:val="24"/>
          <w:szCs w:val="24"/>
        </w:rPr>
        <w:t xml:space="preserve"> </w:t>
      </w:r>
      <w:r w:rsidR="0000593F" w:rsidRPr="0000593F">
        <w:rPr>
          <w:rFonts w:cstheme="minorHAnsi"/>
          <w:sz w:val="24"/>
          <w:szCs w:val="24"/>
        </w:rPr>
        <w:t>powinna być odnotowane w</w:t>
      </w:r>
      <w:r w:rsidR="009826F7">
        <w:rPr>
          <w:rFonts w:cstheme="minorHAnsi"/>
          <w:sz w:val="24"/>
          <w:szCs w:val="24"/>
        </w:rPr>
        <w:t> </w:t>
      </w:r>
      <w:r w:rsidR="0000593F" w:rsidRPr="0000593F">
        <w:rPr>
          <w:rFonts w:cstheme="minorHAnsi"/>
          <w:sz w:val="24"/>
          <w:szCs w:val="24"/>
        </w:rPr>
        <w:t xml:space="preserve">sprawozdaniu za rok, w którym ta zmiana </w:t>
      </w:r>
      <w:r w:rsidR="0011202B">
        <w:rPr>
          <w:rFonts w:cstheme="minorHAnsi"/>
          <w:sz w:val="24"/>
          <w:szCs w:val="24"/>
        </w:rPr>
        <w:t>nastąpi</w:t>
      </w:r>
      <w:r w:rsidR="0000593F" w:rsidRPr="0000593F">
        <w:rPr>
          <w:rFonts w:cstheme="minorHAnsi"/>
          <w:sz w:val="24"/>
          <w:szCs w:val="24"/>
        </w:rPr>
        <w:t xml:space="preserve"> – w</w:t>
      </w:r>
      <w:r w:rsidR="00DD5E00">
        <w:rPr>
          <w:rFonts w:cstheme="minorHAnsi"/>
          <w:sz w:val="24"/>
          <w:szCs w:val="24"/>
        </w:rPr>
        <w:t> </w:t>
      </w:r>
      <w:r w:rsidR="0000593F" w:rsidRPr="0000593F">
        <w:rPr>
          <w:rFonts w:cstheme="minorHAnsi"/>
          <w:sz w:val="24"/>
          <w:szCs w:val="24"/>
        </w:rPr>
        <w:t>odnies</w:t>
      </w:r>
      <w:r w:rsidR="0000593F">
        <w:rPr>
          <w:rFonts w:cstheme="minorHAnsi"/>
          <w:sz w:val="24"/>
          <w:szCs w:val="24"/>
        </w:rPr>
        <w:t>ieniu do kryteriów spełnienia i </w:t>
      </w:r>
      <w:r w:rsidR="0000593F" w:rsidRPr="0000593F">
        <w:rPr>
          <w:rFonts w:cstheme="minorHAnsi"/>
          <w:sz w:val="24"/>
          <w:szCs w:val="24"/>
        </w:rPr>
        <w:t>niespełnienia, otrzymania i nieotrzymania świadczenia</w:t>
      </w:r>
      <w:r w:rsidR="0011202B">
        <w:rPr>
          <w:rFonts w:cstheme="minorHAnsi"/>
          <w:sz w:val="24"/>
          <w:szCs w:val="24"/>
        </w:rPr>
        <w:t xml:space="preserve"> pieniężnego</w:t>
      </w:r>
      <w:r w:rsidR="0000593F" w:rsidRPr="0000593F">
        <w:rPr>
          <w:rFonts w:cstheme="minorHAnsi"/>
          <w:sz w:val="24"/>
          <w:szCs w:val="24"/>
        </w:rPr>
        <w:t>.</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D17B00" w:rsidRPr="003A79C2" w14:paraId="5049D456" w14:textId="77777777" w:rsidTr="00D17B00">
        <w:tc>
          <w:tcPr>
            <w:tcW w:w="9212" w:type="dxa"/>
            <w:shd w:val="clear" w:color="auto" w:fill="DAEEF3" w:themeFill="accent5" w:themeFillTint="33"/>
          </w:tcPr>
          <w:p w14:paraId="140BB4A0" w14:textId="77777777" w:rsidR="00D17B00" w:rsidRPr="003124E1" w:rsidRDefault="00D17B00" w:rsidP="00B146F7">
            <w:pPr>
              <w:autoSpaceDE w:val="0"/>
              <w:autoSpaceDN w:val="0"/>
              <w:adjustRightInd w:val="0"/>
              <w:spacing w:before="120" w:line="360" w:lineRule="auto"/>
              <w:rPr>
                <w:rFonts w:cstheme="minorHAnsi"/>
                <w:b/>
                <w:color w:val="215868" w:themeColor="accent5" w:themeShade="80"/>
                <w:sz w:val="24"/>
                <w:szCs w:val="24"/>
              </w:rPr>
            </w:pPr>
            <w:r w:rsidRPr="003124E1">
              <w:rPr>
                <w:rFonts w:cstheme="minorHAnsi"/>
                <w:b/>
                <w:color w:val="215868" w:themeColor="accent5" w:themeShade="80"/>
                <w:sz w:val="24"/>
                <w:szCs w:val="24"/>
              </w:rPr>
              <w:t>Przykład 1:</w:t>
            </w:r>
          </w:p>
          <w:p w14:paraId="201D2ADB" w14:textId="314E864A" w:rsidR="006C15D0" w:rsidRDefault="00827386" w:rsidP="00612F15">
            <w:pPr>
              <w:autoSpaceDE w:val="0"/>
              <w:autoSpaceDN w:val="0"/>
              <w:adjustRightInd w:val="0"/>
              <w:spacing w:before="120"/>
              <w:rPr>
                <w:rFonts w:cstheme="minorHAnsi"/>
                <w:color w:val="215868" w:themeColor="accent5" w:themeShade="80"/>
                <w:sz w:val="24"/>
                <w:szCs w:val="24"/>
              </w:rPr>
            </w:pPr>
            <w:r w:rsidRPr="00612F15">
              <w:rPr>
                <w:rFonts w:cstheme="minorHAnsi"/>
                <w:color w:val="215868" w:themeColor="accent5" w:themeShade="80"/>
                <w:sz w:val="24"/>
                <w:szCs w:val="24"/>
              </w:rPr>
              <w:t xml:space="preserve">Faktura na kwotę 1000 zł została wystawiona 20 grudnia </w:t>
            </w:r>
            <w:r w:rsidR="0011202B" w:rsidRPr="00612F15">
              <w:rPr>
                <w:rFonts w:cstheme="minorHAnsi"/>
                <w:color w:val="215868" w:themeColor="accent5" w:themeShade="80"/>
                <w:sz w:val="24"/>
                <w:szCs w:val="24"/>
              </w:rPr>
              <w:t>202</w:t>
            </w:r>
            <w:r w:rsidR="0011202B">
              <w:rPr>
                <w:rFonts w:cstheme="minorHAnsi"/>
                <w:color w:val="215868" w:themeColor="accent5" w:themeShade="80"/>
                <w:sz w:val="24"/>
                <w:szCs w:val="24"/>
              </w:rPr>
              <w:t>1</w:t>
            </w:r>
            <w:r w:rsidR="0011202B" w:rsidRPr="00612F15">
              <w:rPr>
                <w:rFonts w:cstheme="minorHAnsi"/>
                <w:color w:val="215868" w:themeColor="accent5" w:themeShade="80"/>
                <w:sz w:val="24"/>
                <w:szCs w:val="24"/>
              </w:rPr>
              <w:t xml:space="preserve"> </w:t>
            </w:r>
            <w:r w:rsidRPr="00612F15">
              <w:rPr>
                <w:rFonts w:cstheme="minorHAnsi"/>
                <w:color w:val="215868" w:themeColor="accent5" w:themeShade="80"/>
                <w:sz w:val="24"/>
                <w:szCs w:val="24"/>
              </w:rPr>
              <w:t>r. z terminem płatności do 10 stycznia</w:t>
            </w:r>
            <w:r w:rsidRPr="003A79C2">
              <w:rPr>
                <w:rFonts w:cstheme="minorHAnsi"/>
                <w:color w:val="215868" w:themeColor="accent5" w:themeShade="80"/>
                <w:sz w:val="24"/>
                <w:szCs w:val="24"/>
              </w:rPr>
              <w:t xml:space="preserve"> </w:t>
            </w:r>
            <w:r w:rsidR="0011202B" w:rsidRPr="003A79C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3A79C2">
              <w:rPr>
                <w:rFonts w:cstheme="minorHAnsi"/>
                <w:color w:val="215868" w:themeColor="accent5" w:themeShade="80"/>
                <w:sz w:val="24"/>
                <w:szCs w:val="24"/>
              </w:rPr>
              <w:t xml:space="preserve"> </w:t>
            </w:r>
            <w:r w:rsidRPr="003A79C2">
              <w:rPr>
                <w:rFonts w:cstheme="minorHAnsi"/>
                <w:color w:val="215868" w:themeColor="accent5" w:themeShade="80"/>
                <w:sz w:val="24"/>
                <w:szCs w:val="24"/>
              </w:rPr>
              <w:t xml:space="preserve">r. Faktura została uregulowana 5 stycznia </w:t>
            </w:r>
            <w:r w:rsidR="0011202B" w:rsidRPr="003A79C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3A79C2">
              <w:rPr>
                <w:rFonts w:cstheme="minorHAnsi"/>
                <w:color w:val="215868" w:themeColor="accent5" w:themeShade="80"/>
                <w:sz w:val="24"/>
                <w:szCs w:val="24"/>
              </w:rPr>
              <w:t xml:space="preserve"> </w:t>
            </w:r>
            <w:r w:rsidRPr="003A79C2">
              <w:rPr>
                <w:rFonts w:cstheme="minorHAnsi"/>
                <w:color w:val="215868" w:themeColor="accent5" w:themeShade="80"/>
                <w:sz w:val="24"/>
                <w:szCs w:val="24"/>
              </w:rPr>
              <w:t xml:space="preserve">r. W lutym </w:t>
            </w:r>
            <w:r w:rsidR="0011202B" w:rsidRPr="003A79C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3A79C2">
              <w:rPr>
                <w:rFonts w:cstheme="minorHAnsi"/>
                <w:color w:val="215868" w:themeColor="accent5" w:themeShade="80"/>
                <w:sz w:val="24"/>
                <w:szCs w:val="24"/>
              </w:rPr>
              <w:t xml:space="preserve"> </w:t>
            </w:r>
            <w:r w:rsidRPr="003A79C2">
              <w:rPr>
                <w:rFonts w:cstheme="minorHAnsi"/>
                <w:color w:val="215868" w:themeColor="accent5" w:themeShade="80"/>
                <w:sz w:val="24"/>
                <w:szCs w:val="24"/>
              </w:rPr>
              <w:t>r. wystawiono fakturę korygującą in plus na kwotę 300 zł z 7-dniowym terminem płatności. Zobowiązanie wynikające z faktury uregulowano w terminie.</w:t>
            </w:r>
            <w:r w:rsidR="0015353B">
              <w:rPr>
                <w:rFonts w:cstheme="minorHAnsi"/>
                <w:color w:val="215868" w:themeColor="accent5" w:themeShade="80"/>
                <w:sz w:val="24"/>
                <w:szCs w:val="24"/>
              </w:rPr>
              <w:t xml:space="preserve"> W sprawozdaniu za </w:t>
            </w:r>
            <w:r w:rsidR="0011202B">
              <w:rPr>
                <w:rFonts w:cstheme="minorHAnsi"/>
                <w:color w:val="215868" w:themeColor="accent5" w:themeShade="80"/>
                <w:sz w:val="24"/>
                <w:szCs w:val="24"/>
              </w:rPr>
              <w:t xml:space="preserve">2022 </w:t>
            </w:r>
            <w:r w:rsidR="0015353B">
              <w:rPr>
                <w:rFonts w:cstheme="minorHAnsi"/>
                <w:color w:val="215868" w:themeColor="accent5" w:themeShade="80"/>
                <w:sz w:val="24"/>
                <w:szCs w:val="24"/>
              </w:rPr>
              <w:t>r. sprzedawca  wystawiający fakturę powinien</w:t>
            </w:r>
            <w:r w:rsidRPr="003A79C2">
              <w:rPr>
                <w:rFonts w:cstheme="minorHAnsi"/>
                <w:color w:val="215868" w:themeColor="accent5" w:themeShade="80"/>
                <w:sz w:val="24"/>
                <w:szCs w:val="24"/>
              </w:rPr>
              <w:t xml:space="preserve"> wykazać  w ramach świadczeń pieniężnych otrzymanych w terminie </w:t>
            </w:r>
            <w:r w:rsidR="004452E8">
              <w:rPr>
                <w:rFonts w:cstheme="minorHAnsi"/>
                <w:color w:val="215868" w:themeColor="accent5" w:themeShade="80"/>
                <w:sz w:val="24"/>
                <w:szCs w:val="24"/>
              </w:rPr>
              <w:t>określonym w umowie</w:t>
            </w:r>
            <w:r w:rsidRPr="003A79C2">
              <w:rPr>
                <w:rFonts w:cstheme="minorHAnsi"/>
                <w:color w:val="215868" w:themeColor="accent5" w:themeShade="80"/>
                <w:sz w:val="24"/>
                <w:szCs w:val="24"/>
              </w:rPr>
              <w:t xml:space="preserve"> 13</w:t>
            </w:r>
            <w:r w:rsidR="0015353B">
              <w:rPr>
                <w:rFonts w:cstheme="minorHAnsi"/>
                <w:color w:val="215868" w:themeColor="accent5" w:themeShade="80"/>
                <w:sz w:val="24"/>
                <w:szCs w:val="24"/>
              </w:rPr>
              <w:t>00 zł, a je</w:t>
            </w:r>
            <w:r w:rsidR="00D2748D">
              <w:rPr>
                <w:rFonts w:cstheme="minorHAnsi"/>
                <w:color w:val="215868" w:themeColor="accent5" w:themeShade="80"/>
                <w:sz w:val="24"/>
                <w:szCs w:val="24"/>
              </w:rPr>
              <w:t>go</w:t>
            </w:r>
            <w:r w:rsidRPr="003A79C2">
              <w:rPr>
                <w:rFonts w:cstheme="minorHAnsi"/>
                <w:color w:val="215868" w:themeColor="accent5" w:themeShade="80"/>
                <w:sz w:val="24"/>
                <w:szCs w:val="24"/>
              </w:rPr>
              <w:t xml:space="preserve"> kontrahent w ramach świadczeń spełnionych </w:t>
            </w:r>
            <w:r w:rsidR="004452E8">
              <w:rPr>
                <w:rFonts w:cstheme="minorHAnsi"/>
                <w:color w:val="215868" w:themeColor="accent5" w:themeShade="80"/>
                <w:sz w:val="24"/>
                <w:szCs w:val="24"/>
              </w:rPr>
              <w:t>w terminie określonym w umowie</w:t>
            </w:r>
            <w:r w:rsidRPr="003A79C2">
              <w:rPr>
                <w:rFonts w:cstheme="minorHAnsi"/>
                <w:color w:val="215868" w:themeColor="accent5" w:themeShade="80"/>
                <w:sz w:val="24"/>
                <w:szCs w:val="24"/>
              </w:rPr>
              <w:t xml:space="preserve"> 1300 zł.</w:t>
            </w:r>
          </w:p>
          <w:p w14:paraId="1A01C709" w14:textId="77777777" w:rsidR="00827386" w:rsidRPr="003124E1" w:rsidRDefault="00827386" w:rsidP="00B146F7">
            <w:pPr>
              <w:autoSpaceDE w:val="0"/>
              <w:autoSpaceDN w:val="0"/>
              <w:adjustRightInd w:val="0"/>
              <w:spacing w:before="120" w:line="360" w:lineRule="auto"/>
              <w:rPr>
                <w:rFonts w:cstheme="minorHAnsi"/>
                <w:b/>
                <w:color w:val="215868" w:themeColor="accent5" w:themeShade="80"/>
                <w:sz w:val="24"/>
                <w:szCs w:val="24"/>
              </w:rPr>
            </w:pPr>
            <w:r w:rsidRPr="003124E1">
              <w:rPr>
                <w:rFonts w:cstheme="minorHAnsi"/>
                <w:b/>
                <w:color w:val="215868" w:themeColor="accent5" w:themeShade="80"/>
                <w:sz w:val="24"/>
                <w:szCs w:val="24"/>
              </w:rPr>
              <w:t>Przykład 2:</w:t>
            </w:r>
          </w:p>
          <w:p w14:paraId="513D75F1" w14:textId="175FA631" w:rsidR="00D17B00" w:rsidRDefault="00D17B00" w:rsidP="00612F15">
            <w:pPr>
              <w:autoSpaceDE w:val="0"/>
              <w:autoSpaceDN w:val="0"/>
              <w:adjustRightInd w:val="0"/>
              <w:spacing w:before="120"/>
              <w:rPr>
                <w:rFonts w:cstheme="minorHAnsi"/>
                <w:color w:val="215868" w:themeColor="accent5" w:themeShade="80"/>
                <w:sz w:val="24"/>
                <w:szCs w:val="24"/>
              </w:rPr>
            </w:pPr>
            <w:r w:rsidRPr="00C63E52">
              <w:rPr>
                <w:rFonts w:cstheme="minorHAnsi"/>
                <w:color w:val="215868" w:themeColor="accent5" w:themeShade="80"/>
                <w:sz w:val="24"/>
                <w:szCs w:val="24"/>
              </w:rPr>
              <w:t xml:space="preserve">Faktura na kwotę 1000 zł została wystawiona w grudniu </w:t>
            </w:r>
            <w:r w:rsidR="0011202B" w:rsidRPr="00C63E52">
              <w:rPr>
                <w:rFonts w:cstheme="minorHAnsi"/>
                <w:color w:val="215868" w:themeColor="accent5" w:themeShade="80"/>
                <w:sz w:val="24"/>
                <w:szCs w:val="24"/>
              </w:rPr>
              <w:t>202</w:t>
            </w:r>
            <w:r w:rsidR="0011202B">
              <w:rPr>
                <w:rFonts w:cstheme="minorHAnsi"/>
                <w:color w:val="215868" w:themeColor="accent5" w:themeShade="80"/>
                <w:sz w:val="24"/>
                <w:szCs w:val="24"/>
              </w:rPr>
              <w:t>1</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 xml:space="preserve">r. z terminem płatności w grudniu </w:t>
            </w:r>
            <w:r w:rsidR="0011202B" w:rsidRPr="00C63E52">
              <w:rPr>
                <w:rFonts w:cstheme="minorHAnsi"/>
                <w:color w:val="215868" w:themeColor="accent5" w:themeShade="80"/>
                <w:sz w:val="24"/>
                <w:szCs w:val="24"/>
              </w:rPr>
              <w:t>202</w:t>
            </w:r>
            <w:r w:rsidR="0011202B">
              <w:rPr>
                <w:rFonts w:cstheme="minorHAnsi"/>
                <w:color w:val="215868" w:themeColor="accent5" w:themeShade="80"/>
                <w:sz w:val="24"/>
                <w:szCs w:val="24"/>
              </w:rPr>
              <w:t>1</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 xml:space="preserve">r. Faktura została uregulowana w terminie. W lutym </w:t>
            </w:r>
            <w:r w:rsidR="0011202B" w:rsidRPr="00C63E5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r. wystawiono fakturę kor</w:t>
            </w:r>
            <w:r w:rsidR="00612F15">
              <w:rPr>
                <w:rFonts w:cstheme="minorHAnsi"/>
                <w:color w:val="215868" w:themeColor="accent5" w:themeShade="80"/>
                <w:sz w:val="24"/>
                <w:szCs w:val="24"/>
              </w:rPr>
              <w:t xml:space="preserve">ygującą in plus na kwotę 300 zł z 14-dniowym terminem płatności. Faktura korygująca została uregulowana </w:t>
            </w:r>
            <w:r w:rsidR="00A21FF1">
              <w:rPr>
                <w:rFonts w:cstheme="minorHAnsi"/>
                <w:color w:val="215868" w:themeColor="accent5" w:themeShade="80"/>
                <w:sz w:val="24"/>
                <w:szCs w:val="24"/>
              </w:rPr>
              <w:t>20 dni po</w:t>
            </w:r>
            <w:r w:rsidR="0011202B">
              <w:rPr>
                <w:rFonts w:cstheme="minorHAnsi"/>
                <w:color w:val="215868" w:themeColor="accent5" w:themeShade="80"/>
                <w:sz w:val="24"/>
                <w:szCs w:val="24"/>
              </w:rPr>
              <w:t xml:space="preserve"> tym</w:t>
            </w:r>
            <w:r w:rsidR="00A21FF1">
              <w:rPr>
                <w:rFonts w:cstheme="minorHAnsi"/>
                <w:color w:val="215868" w:themeColor="accent5" w:themeShade="80"/>
                <w:sz w:val="24"/>
                <w:szCs w:val="24"/>
              </w:rPr>
              <w:t xml:space="preserve"> </w:t>
            </w:r>
            <w:r w:rsidR="00612F15">
              <w:rPr>
                <w:rFonts w:cstheme="minorHAnsi"/>
                <w:color w:val="215868" w:themeColor="accent5" w:themeShade="80"/>
                <w:sz w:val="24"/>
                <w:szCs w:val="24"/>
              </w:rPr>
              <w:t xml:space="preserve">terminie. </w:t>
            </w:r>
            <w:r w:rsidR="00EA6420">
              <w:rPr>
                <w:rFonts w:cstheme="minorHAnsi"/>
                <w:color w:val="215868" w:themeColor="accent5" w:themeShade="80"/>
                <w:sz w:val="24"/>
                <w:szCs w:val="24"/>
              </w:rPr>
              <w:t xml:space="preserve">W sprawozdaniu za </w:t>
            </w:r>
            <w:r w:rsidR="0011202B">
              <w:rPr>
                <w:rFonts w:cstheme="minorHAnsi"/>
                <w:color w:val="215868" w:themeColor="accent5" w:themeShade="80"/>
                <w:sz w:val="24"/>
                <w:szCs w:val="24"/>
              </w:rPr>
              <w:t xml:space="preserve">2022 </w:t>
            </w:r>
            <w:r w:rsidR="00EA6420">
              <w:rPr>
                <w:rFonts w:cstheme="minorHAnsi"/>
                <w:color w:val="215868" w:themeColor="accent5" w:themeShade="80"/>
                <w:sz w:val="24"/>
                <w:szCs w:val="24"/>
              </w:rPr>
              <w:t xml:space="preserve">r. </w:t>
            </w:r>
            <w:r w:rsidR="00D2748D">
              <w:rPr>
                <w:rFonts w:cstheme="minorHAnsi"/>
                <w:color w:val="215868" w:themeColor="accent5" w:themeShade="80"/>
                <w:sz w:val="24"/>
                <w:szCs w:val="24"/>
              </w:rPr>
              <w:t>sprzedawca</w:t>
            </w:r>
            <w:r w:rsidR="00EA6420">
              <w:rPr>
                <w:rFonts w:cstheme="minorHAnsi"/>
                <w:color w:val="215868" w:themeColor="accent5" w:themeShade="80"/>
                <w:sz w:val="24"/>
                <w:szCs w:val="24"/>
              </w:rPr>
              <w:t xml:space="preserve"> wystawiają</w:t>
            </w:r>
            <w:r w:rsidR="00D2748D">
              <w:rPr>
                <w:rFonts w:cstheme="minorHAnsi"/>
                <w:color w:val="215868" w:themeColor="accent5" w:themeShade="80"/>
                <w:sz w:val="24"/>
                <w:szCs w:val="24"/>
              </w:rPr>
              <w:t>cy</w:t>
            </w:r>
            <w:r w:rsidR="00EA6420">
              <w:rPr>
                <w:rFonts w:cstheme="minorHAnsi"/>
                <w:color w:val="215868" w:themeColor="accent5" w:themeShade="80"/>
                <w:sz w:val="24"/>
                <w:szCs w:val="24"/>
              </w:rPr>
              <w:t xml:space="preserve"> fakturę powi</w:t>
            </w:r>
            <w:r w:rsidR="0011202B">
              <w:rPr>
                <w:rFonts w:cstheme="minorHAnsi"/>
                <w:color w:val="215868" w:themeColor="accent5" w:themeShade="80"/>
                <w:sz w:val="24"/>
                <w:szCs w:val="24"/>
              </w:rPr>
              <w:t>nien</w:t>
            </w:r>
            <w:r w:rsidR="00EA6420">
              <w:rPr>
                <w:rFonts w:cstheme="minorHAnsi"/>
                <w:color w:val="215868" w:themeColor="accent5" w:themeShade="80"/>
                <w:sz w:val="24"/>
                <w:szCs w:val="24"/>
              </w:rPr>
              <w:t xml:space="preserve"> wykazać w ramach świadczeń pienięż</w:t>
            </w:r>
            <w:r w:rsidR="00D40DC5">
              <w:rPr>
                <w:rFonts w:cstheme="minorHAnsi"/>
                <w:color w:val="215868" w:themeColor="accent5" w:themeShade="80"/>
                <w:sz w:val="24"/>
                <w:szCs w:val="24"/>
              </w:rPr>
              <w:t xml:space="preserve">nych </w:t>
            </w:r>
            <w:r w:rsidR="00A21FF1">
              <w:rPr>
                <w:rFonts w:cstheme="minorHAnsi"/>
                <w:color w:val="215868" w:themeColor="accent5" w:themeShade="80"/>
                <w:sz w:val="24"/>
                <w:szCs w:val="24"/>
              </w:rPr>
              <w:t>nie</w:t>
            </w:r>
            <w:r w:rsidR="00D40DC5">
              <w:rPr>
                <w:rFonts w:cstheme="minorHAnsi"/>
                <w:color w:val="215868" w:themeColor="accent5" w:themeShade="80"/>
                <w:sz w:val="24"/>
                <w:szCs w:val="24"/>
              </w:rPr>
              <w:t>otrzymanych w </w:t>
            </w:r>
            <w:r w:rsidR="00EA6420">
              <w:rPr>
                <w:rFonts w:cstheme="minorHAnsi"/>
                <w:color w:val="215868" w:themeColor="accent5" w:themeShade="80"/>
                <w:sz w:val="24"/>
                <w:szCs w:val="24"/>
              </w:rPr>
              <w:t xml:space="preserve">terminie </w:t>
            </w:r>
            <w:r w:rsidR="00A21FF1">
              <w:rPr>
                <w:rFonts w:cstheme="minorHAnsi"/>
                <w:color w:val="215868" w:themeColor="accent5" w:themeShade="80"/>
                <w:sz w:val="24"/>
                <w:szCs w:val="24"/>
              </w:rPr>
              <w:t>określonym w umowie</w:t>
            </w:r>
            <w:r w:rsidR="00EA6420">
              <w:rPr>
                <w:rFonts w:cstheme="minorHAnsi"/>
                <w:color w:val="215868" w:themeColor="accent5" w:themeShade="80"/>
                <w:sz w:val="24"/>
                <w:szCs w:val="24"/>
              </w:rPr>
              <w:t xml:space="preserve"> 300 zł</w:t>
            </w:r>
            <w:r w:rsidR="0011202B">
              <w:rPr>
                <w:rFonts w:cstheme="minorHAnsi"/>
                <w:color w:val="215868" w:themeColor="accent5" w:themeShade="80"/>
                <w:sz w:val="24"/>
                <w:szCs w:val="24"/>
              </w:rPr>
              <w:t xml:space="preserve"> (w przedziale</w:t>
            </w:r>
            <w:r w:rsidR="0011202B" w:rsidRPr="0011202B">
              <w:rPr>
                <w:rFonts w:ascii="Arial" w:hAnsi="Arial" w:cs="Arial"/>
                <w:sz w:val="18"/>
                <w:szCs w:val="18"/>
              </w:rPr>
              <w:t xml:space="preserve"> </w:t>
            </w:r>
            <w:r w:rsidR="0011202B" w:rsidRPr="0011202B">
              <w:rPr>
                <w:rFonts w:cstheme="minorHAnsi"/>
                <w:color w:val="215868" w:themeColor="accent5" w:themeShade="80"/>
                <w:sz w:val="24"/>
                <w:szCs w:val="24"/>
              </w:rPr>
              <w:t>6 do 30 dni</w:t>
            </w:r>
            <w:r w:rsidR="0011202B">
              <w:rPr>
                <w:rFonts w:cstheme="minorHAnsi"/>
                <w:color w:val="215868" w:themeColor="accent5" w:themeShade="80"/>
                <w:sz w:val="24"/>
                <w:szCs w:val="24"/>
              </w:rPr>
              <w:t>)</w:t>
            </w:r>
            <w:r w:rsidR="0011202B" w:rsidRPr="0011202B">
              <w:rPr>
                <w:rFonts w:cstheme="minorHAnsi"/>
                <w:color w:val="215868" w:themeColor="accent5" w:themeShade="80"/>
                <w:sz w:val="24"/>
                <w:szCs w:val="24"/>
              </w:rPr>
              <w:t>,</w:t>
            </w:r>
            <w:r w:rsidR="00EA6420">
              <w:rPr>
                <w:rFonts w:cstheme="minorHAnsi"/>
                <w:color w:val="215868" w:themeColor="accent5" w:themeShade="80"/>
                <w:sz w:val="24"/>
                <w:szCs w:val="24"/>
              </w:rPr>
              <w:t xml:space="preserve"> </w:t>
            </w:r>
            <w:r w:rsidR="00D2748D">
              <w:rPr>
                <w:rFonts w:cstheme="minorHAnsi"/>
                <w:color w:val="215868" w:themeColor="accent5" w:themeShade="80"/>
                <w:sz w:val="24"/>
                <w:szCs w:val="24"/>
              </w:rPr>
              <w:t>a jego</w:t>
            </w:r>
            <w:r w:rsidR="00EA6420">
              <w:rPr>
                <w:rFonts w:cstheme="minorHAnsi"/>
                <w:color w:val="215868" w:themeColor="accent5" w:themeShade="80"/>
                <w:sz w:val="24"/>
                <w:szCs w:val="24"/>
              </w:rPr>
              <w:t xml:space="preserve"> kontrahent powinien wykazać t</w:t>
            </w:r>
            <w:r w:rsidR="00A21FF1">
              <w:rPr>
                <w:rFonts w:cstheme="minorHAnsi"/>
                <w:color w:val="215868" w:themeColor="accent5" w:themeShade="80"/>
                <w:sz w:val="24"/>
                <w:szCs w:val="24"/>
              </w:rPr>
              <w:t>ę</w:t>
            </w:r>
            <w:r w:rsidR="00EA6420">
              <w:rPr>
                <w:rFonts w:cstheme="minorHAnsi"/>
                <w:color w:val="215868" w:themeColor="accent5" w:themeShade="80"/>
                <w:sz w:val="24"/>
                <w:szCs w:val="24"/>
              </w:rPr>
              <w:t xml:space="preserve"> wartości w ramach świa</w:t>
            </w:r>
            <w:r w:rsidR="00D2748D">
              <w:rPr>
                <w:rFonts w:cstheme="minorHAnsi"/>
                <w:color w:val="215868" w:themeColor="accent5" w:themeShade="80"/>
                <w:sz w:val="24"/>
                <w:szCs w:val="24"/>
              </w:rPr>
              <w:t xml:space="preserve">dczeń pieniężnych </w:t>
            </w:r>
            <w:r w:rsidR="00A21FF1">
              <w:rPr>
                <w:rFonts w:cstheme="minorHAnsi"/>
                <w:color w:val="215868" w:themeColor="accent5" w:themeShade="80"/>
                <w:sz w:val="24"/>
                <w:szCs w:val="24"/>
              </w:rPr>
              <w:t>nie</w:t>
            </w:r>
            <w:r w:rsidR="00D2748D">
              <w:rPr>
                <w:rFonts w:cstheme="minorHAnsi"/>
                <w:color w:val="215868" w:themeColor="accent5" w:themeShade="80"/>
                <w:sz w:val="24"/>
                <w:szCs w:val="24"/>
              </w:rPr>
              <w:t xml:space="preserve">spełnionych </w:t>
            </w:r>
            <w:r w:rsidR="00283260" w:rsidRPr="00283260">
              <w:rPr>
                <w:rFonts w:cstheme="minorHAnsi"/>
                <w:color w:val="215868" w:themeColor="accent5" w:themeShade="80"/>
                <w:sz w:val="24"/>
                <w:szCs w:val="24"/>
              </w:rPr>
              <w:t>w terminie</w:t>
            </w:r>
            <w:r w:rsidR="00A21FF1">
              <w:rPr>
                <w:rFonts w:cstheme="minorHAnsi"/>
                <w:color w:val="215868" w:themeColor="accent5" w:themeShade="80"/>
                <w:sz w:val="24"/>
                <w:szCs w:val="24"/>
              </w:rPr>
              <w:t xml:space="preserve"> określonym w umowie</w:t>
            </w:r>
            <w:r w:rsidR="0011202B" w:rsidRPr="0011202B">
              <w:rPr>
                <w:rFonts w:ascii="Arial" w:hAnsi="Arial" w:cs="Arial"/>
                <w:sz w:val="18"/>
                <w:szCs w:val="18"/>
              </w:rPr>
              <w:t xml:space="preserve"> </w:t>
            </w:r>
            <w:r w:rsidR="0011202B">
              <w:rPr>
                <w:rFonts w:cstheme="minorHAnsi"/>
                <w:color w:val="215868" w:themeColor="accent5" w:themeShade="80"/>
                <w:sz w:val="24"/>
                <w:szCs w:val="24"/>
              </w:rPr>
              <w:t>(w przedziale 6</w:t>
            </w:r>
            <w:r w:rsidR="0011202B" w:rsidRPr="0011202B">
              <w:rPr>
                <w:rFonts w:cstheme="minorHAnsi"/>
                <w:color w:val="215868" w:themeColor="accent5" w:themeShade="80"/>
                <w:sz w:val="24"/>
                <w:szCs w:val="24"/>
              </w:rPr>
              <w:t xml:space="preserve"> do 30 dni</w:t>
            </w:r>
            <w:r w:rsidR="0011202B">
              <w:rPr>
                <w:rFonts w:cstheme="minorHAnsi"/>
                <w:color w:val="215868" w:themeColor="accent5" w:themeShade="80"/>
                <w:sz w:val="24"/>
                <w:szCs w:val="24"/>
              </w:rPr>
              <w:t>)</w:t>
            </w:r>
            <w:r w:rsidR="00EA6420">
              <w:rPr>
                <w:rFonts w:cstheme="minorHAnsi"/>
                <w:color w:val="215868" w:themeColor="accent5" w:themeShade="80"/>
                <w:sz w:val="24"/>
                <w:szCs w:val="24"/>
              </w:rPr>
              <w:t xml:space="preserve">. </w:t>
            </w:r>
            <w:r w:rsidR="00D40DC5">
              <w:rPr>
                <w:rFonts w:cstheme="minorHAnsi"/>
                <w:color w:val="215868" w:themeColor="accent5" w:themeShade="80"/>
                <w:sz w:val="24"/>
                <w:szCs w:val="24"/>
              </w:rPr>
              <w:t xml:space="preserve"> </w:t>
            </w:r>
            <w:r w:rsidR="0011202B">
              <w:rPr>
                <w:rFonts w:cstheme="minorHAnsi"/>
                <w:color w:val="215868" w:themeColor="accent5" w:themeShade="80"/>
                <w:sz w:val="24"/>
                <w:szCs w:val="24"/>
              </w:rPr>
              <w:t>Natomiast w</w:t>
            </w:r>
            <w:r w:rsidR="00D40DC5">
              <w:rPr>
                <w:rFonts w:cstheme="minorHAnsi"/>
                <w:color w:val="215868" w:themeColor="accent5" w:themeShade="80"/>
                <w:sz w:val="24"/>
                <w:szCs w:val="24"/>
              </w:rPr>
              <w:t xml:space="preserve">artość 1000 zł wynikająca z faktury pierwotnej powinna być ujęta w sprawozdaniu za </w:t>
            </w:r>
            <w:r w:rsidR="0011202B">
              <w:rPr>
                <w:rFonts w:cstheme="minorHAnsi"/>
                <w:color w:val="215868" w:themeColor="accent5" w:themeShade="80"/>
                <w:sz w:val="24"/>
                <w:szCs w:val="24"/>
              </w:rPr>
              <w:t xml:space="preserve">2021 </w:t>
            </w:r>
            <w:r w:rsidR="00D40DC5">
              <w:rPr>
                <w:rFonts w:cstheme="minorHAnsi"/>
                <w:color w:val="215868" w:themeColor="accent5" w:themeShade="80"/>
                <w:sz w:val="24"/>
                <w:szCs w:val="24"/>
              </w:rPr>
              <w:t>r.</w:t>
            </w:r>
            <w:r w:rsidR="0011202B">
              <w:rPr>
                <w:rFonts w:cstheme="minorHAnsi"/>
                <w:color w:val="215868" w:themeColor="accent5" w:themeShade="80"/>
                <w:sz w:val="24"/>
                <w:szCs w:val="24"/>
              </w:rPr>
              <w:t>,</w:t>
            </w:r>
            <w:r w:rsidR="00D40DC5">
              <w:rPr>
                <w:rFonts w:cstheme="minorHAnsi"/>
                <w:color w:val="215868" w:themeColor="accent5" w:themeShade="80"/>
                <w:sz w:val="24"/>
                <w:szCs w:val="24"/>
              </w:rPr>
              <w:t xml:space="preserve"> ponieważ wtedy doszło do spełnienia/otrzymania tego świadczenia. </w:t>
            </w:r>
          </w:p>
          <w:p w14:paraId="3DE277F1" w14:textId="77777777" w:rsidR="00CF7045" w:rsidRPr="003124E1" w:rsidRDefault="00CF7045" w:rsidP="00612F15">
            <w:pPr>
              <w:autoSpaceDE w:val="0"/>
              <w:autoSpaceDN w:val="0"/>
              <w:adjustRightInd w:val="0"/>
              <w:spacing w:before="120"/>
              <w:rPr>
                <w:rFonts w:cstheme="minorHAnsi"/>
                <w:b/>
                <w:color w:val="215868" w:themeColor="accent5" w:themeShade="80"/>
                <w:sz w:val="24"/>
                <w:szCs w:val="24"/>
              </w:rPr>
            </w:pPr>
            <w:r w:rsidRPr="003124E1">
              <w:rPr>
                <w:rFonts w:cstheme="minorHAnsi"/>
                <w:b/>
                <w:color w:val="215868" w:themeColor="accent5" w:themeShade="80"/>
                <w:sz w:val="24"/>
                <w:szCs w:val="24"/>
              </w:rPr>
              <w:t>Przykład 3:</w:t>
            </w:r>
          </w:p>
          <w:p w14:paraId="342026C7" w14:textId="2CA9F03B" w:rsidR="00CF7045" w:rsidRDefault="00CF7045" w:rsidP="002358A1">
            <w:pPr>
              <w:autoSpaceDE w:val="0"/>
              <w:autoSpaceDN w:val="0"/>
              <w:adjustRightInd w:val="0"/>
              <w:spacing w:before="120"/>
              <w:rPr>
                <w:rFonts w:cstheme="minorHAnsi"/>
                <w:color w:val="215868" w:themeColor="accent5" w:themeShade="80"/>
                <w:sz w:val="24"/>
                <w:szCs w:val="24"/>
              </w:rPr>
            </w:pPr>
            <w:r w:rsidRPr="00C63E52">
              <w:rPr>
                <w:rFonts w:cstheme="minorHAnsi"/>
                <w:color w:val="215868" w:themeColor="accent5" w:themeShade="80"/>
                <w:sz w:val="24"/>
                <w:szCs w:val="24"/>
              </w:rPr>
              <w:t xml:space="preserve">Faktura na kwotę 1000 zł </w:t>
            </w:r>
            <w:r>
              <w:rPr>
                <w:rFonts w:cstheme="minorHAnsi"/>
                <w:color w:val="215868" w:themeColor="accent5" w:themeShade="80"/>
                <w:sz w:val="24"/>
                <w:szCs w:val="24"/>
              </w:rPr>
              <w:t xml:space="preserve">została wystawiona w listopadzie </w:t>
            </w:r>
            <w:r w:rsidR="0011202B">
              <w:rPr>
                <w:rFonts w:cstheme="minorHAnsi"/>
                <w:color w:val="215868" w:themeColor="accent5" w:themeShade="80"/>
                <w:sz w:val="24"/>
                <w:szCs w:val="24"/>
              </w:rPr>
              <w:t xml:space="preserve">2021 </w:t>
            </w:r>
            <w:r>
              <w:rPr>
                <w:rFonts w:cstheme="minorHAnsi"/>
                <w:color w:val="215868" w:themeColor="accent5" w:themeShade="80"/>
                <w:sz w:val="24"/>
                <w:szCs w:val="24"/>
              </w:rPr>
              <w:t xml:space="preserve">r. z terminem płatności do 10 grudnia </w:t>
            </w:r>
            <w:r w:rsidR="0011202B">
              <w:rPr>
                <w:rFonts w:cstheme="minorHAnsi"/>
                <w:color w:val="215868" w:themeColor="accent5" w:themeShade="80"/>
                <w:sz w:val="24"/>
                <w:szCs w:val="24"/>
              </w:rPr>
              <w:t>2021</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r. Faktura została</w:t>
            </w:r>
            <w:r>
              <w:rPr>
                <w:rFonts w:cstheme="minorHAnsi"/>
                <w:color w:val="215868" w:themeColor="accent5" w:themeShade="80"/>
                <w:sz w:val="24"/>
                <w:szCs w:val="24"/>
              </w:rPr>
              <w:t xml:space="preserve"> uregulowana w terminie. W lutym</w:t>
            </w:r>
            <w:r w:rsidRPr="00C63E52">
              <w:rPr>
                <w:rFonts w:cstheme="minorHAnsi"/>
                <w:color w:val="215868" w:themeColor="accent5" w:themeShade="80"/>
                <w:sz w:val="24"/>
                <w:szCs w:val="24"/>
              </w:rPr>
              <w:t xml:space="preserve"> </w:t>
            </w:r>
            <w:r w:rsidR="0011202B" w:rsidRPr="00C63E5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r. wysta</w:t>
            </w:r>
            <w:r>
              <w:rPr>
                <w:rFonts w:cstheme="minorHAnsi"/>
                <w:color w:val="215868" w:themeColor="accent5" w:themeShade="80"/>
                <w:sz w:val="24"/>
                <w:szCs w:val="24"/>
              </w:rPr>
              <w:t>wiono fakturę korygującą in minus na kwotę 300 zł. Nadpłata została zwrócona w</w:t>
            </w:r>
            <w:r w:rsidR="00A21FF1">
              <w:rPr>
                <w:rFonts w:cstheme="minorHAnsi"/>
                <w:color w:val="215868" w:themeColor="accent5" w:themeShade="80"/>
                <w:sz w:val="24"/>
                <w:szCs w:val="24"/>
              </w:rPr>
              <w:t> </w:t>
            </w:r>
            <w:r>
              <w:rPr>
                <w:rFonts w:cstheme="minorHAnsi"/>
                <w:color w:val="215868" w:themeColor="accent5" w:themeShade="80"/>
                <w:sz w:val="24"/>
                <w:szCs w:val="24"/>
              </w:rPr>
              <w:t>202</w:t>
            </w:r>
            <w:r w:rsidR="0011202B">
              <w:rPr>
                <w:rFonts w:cstheme="minorHAnsi"/>
                <w:color w:val="215868" w:themeColor="accent5" w:themeShade="80"/>
                <w:sz w:val="24"/>
                <w:szCs w:val="24"/>
              </w:rPr>
              <w:t>2</w:t>
            </w:r>
            <w:r>
              <w:rPr>
                <w:rFonts w:cstheme="minorHAnsi"/>
                <w:color w:val="215868" w:themeColor="accent5" w:themeShade="80"/>
                <w:sz w:val="24"/>
                <w:szCs w:val="24"/>
              </w:rPr>
              <w:t xml:space="preserve"> r. W </w:t>
            </w:r>
            <w:r w:rsidRPr="00C63E52">
              <w:rPr>
                <w:rFonts w:cstheme="minorHAnsi"/>
                <w:color w:val="215868" w:themeColor="accent5" w:themeShade="80"/>
                <w:sz w:val="24"/>
                <w:szCs w:val="24"/>
              </w:rPr>
              <w:t>sprawozdaniu za 202</w:t>
            </w:r>
            <w:r w:rsidR="00CF511B">
              <w:rPr>
                <w:rFonts w:cstheme="minorHAnsi"/>
                <w:color w:val="215868" w:themeColor="accent5" w:themeShade="80"/>
                <w:sz w:val="24"/>
                <w:szCs w:val="24"/>
              </w:rPr>
              <w:t>2</w:t>
            </w:r>
            <w:r w:rsidRPr="00C63E52">
              <w:rPr>
                <w:rFonts w:cstheme="minorHAnsi"/>
                <w:color w:val="215868" w:themeColor="accent5" w:themeShade="80"/>
                <w:sz w:val="24"/>
                <w:szCs w:val="24"/>
              </w:rPr>
              <w:t xml:space="preserve"> r. </w:t>
            </w:r>
            <w:r w:rsidR="00D2748D">
              <w:rPr>
                <w:rFonts w:cstheme="minorHAnsi"/>
                <w:color w:val="215868" w:themeColor="accent5" w:themeShade="80"/>
                <w:sz w:val="24"/>
                <w:szCs w:val="24"/>
              </w:rPr>
              <w:t>sprzedawca wystawiający</w:t>
            </w:r>
            <w:r w:rsidRPr="00C63E52">
              <w:rPr>
                <w:rFonts w:cstheme="minorHAnsi"/>
                <w:color w:val="215868" w:themeColor="accent5" w:themeShade="80"/>
                <w:sz w:val="24"/>
                <w:szCs w:val="24"/>
              </w:rPr>
              <w:t xml:space="preserve"> fakturę </w:t>
            </w:r>
            <w:r w:rsidR="0011202B" w:rsidRPr="00C63E52">
              <w:rPr>
                <w:rFonts w:cstheme="minorHAnsi"/>
                <w:color w:val="215868" w:themeColor="accent5" w:themeShade="80"/>
                <w:sz w:val="24"/>
                <w:szCs w:val="24"/>
              </w:rPr>
              <w:t>powi</w:t>
            </w:r>
            <w:r w:rsidR="0011202B">
              <w:rPr>
                <w:rFonts w:cstheme="minorHAnsi"/>
                <w:color w:val="215868" w:themeColor="accent5" w:themeShade="80"/>
                <w:sz w:val="24"/>
                <w:szCs w:val="24"/>
              </w:rPr>
              <w:t>nien</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wykazać  w ramach świadczeń pieniężnych</w:t>
            </w:r>
            <w:r>
              <w:rPr>
                <w:rFonts w:cstheme="minorHAnsi"/>
                <w:color w:val="215868" w:themeColor="accent5" w:themeShade="80"/>
                <w:sz w:val="24"/>
                <w:szCs w:val="24"/>
              </w:rPr>
              <w:t xml:space="preserve"> otrzymanych zmniejszenie o 300 zł (-300 zł)</w:t>
            </w:r>
            <w:r w:rsidR="00D2748D">
              <w:rPr>
                <w:rFonts w:cstheme="minorHAnsi"/>
                <w:color w:val="215868" w:themeColor="accent5" w:themeShade="80"/>
                <w:sz w:val="24"/>
                <w:szCs w:val="24"/>
              </w:rPr>
              <w:t>, a jego</w:t>
            </w:r>
            <w:r w:rsidR="002358A1">
              <w:rPr>
                <w:rFonts w:cstheme="minorHAnsi"/>
                <w:color w:val="215868" w:themeColor="accent5" w:themeShade="80"/>
                <w:sz w:val="24"/>
                <w:szCs w:val="24"/>
              </w:rPr>
              <w:t xml:space="preserve"> kontrahent </w:t>
            </w:r>
            <w:r w:rsidR="00D2748D">
              <w:rPr>
                <w:rFonts w:cstheme="minorHAnsi"/>
                <w:color w:val="215868" w:themeColor="accent5" w:themeShade="80"/>
                <w:sz w:val="24"/>
                <w:szCs w:val="24"/>
              </w:rPr>
              <w:t xml:space="preserve">zmniejszenie o 300 zł (-300 zł) </w:t>
            </w:r>
            <w:r w:rsidR="002358A1">
              <w:rPr>
                <w:rFonts w:cstheme="minorHAnsi"/>
                <w:color w:val="215868" w:themeColor="accent5" w:themeShade="80"/>
                <w:sz w:val="24"/>
                <w:szCs w:val="24"/>
              </w:rPr>
              <w:t>w </w:t>
            </w:r>
            <w:r w:rsidRPr="00C63E52">
              <w:rPr>
                <w:rFonts w:cstheme="minorHAnsi"/>
                <w:color w:val="215868" w:themeColor="accent5" w:themeShade="80"/>
                <w:sz w:val="24"/>
                <w:szCs w:val="24"/>
              </w:rPr>
              <w:t xml:space="preserve">ramach </w:t>
            </w:r>
            <w:r w:rsidR="00D2748D">
              <w:rPr>
                <w:rFonts w:cstheme="minorHAnsi"/>
                <w:color w:val="215868" w:themeColor="accent5" w:themeShade="80"/>
                <w:sz w:val="24"/>
                <w:szCs w:val="24"/>
              </w:rPr>
              <w:t>świadczeń spełnionych</w:t>
            </w:r>
            <w:r w:rsidR="002358A1">
              <w:rPr>
                <w:rFonts w:cstheme="minorHAnsi"/>
                <w:color w:val="215868" w:themeColor="accent5" w:themeShade="80"/>
                <w:sz w:val="24"/>
                <w:szCs w:val="24"/>
              </w:rPr>
              <w:t>.</w:t>
            </w:r>
            <w:r w:rsidRPr="00C63E52">
              <w:rPr>
                <w:rFonts w:cstheme="minorHAnsi"/>
                <w:color w:val="215868" w:themeColor="accent5" w:themeShade="80"/>
                <w:sz w:val="24"/>
                <w:szCs w:val="24"/>
              </w:rPr>
              <w:t xml:space="preserve"> </w:t>
            </w:r>
            <w:r w:rsidR="002358A1">
              <w:rPr>
                <w:rFonts w:cstheme="minorHAnsi"/>
                <w:color w:val="215868" w:themeColor="accent5" w:themeShade="80"/>
                <w:sz w:val="24"/>
                <w:szCs w:val="24"/>
              </w:rPr>
              <w:t xml:space="preserve">Wartość 1000 zł wynikająca z faktury pierwotnej powinna być ujęta w sprawozdaniu za </w:t>
            </w:r>
            <w:r w:rsidR="0057456D">
              <w:rPr>
                <w:rFonts w:cstheme="minorHAnsi"/>
                <w:color w:val="215868" w:themeColor="accent5" w:themeShade="80"/>
                <w:sz w:val="24"/>
                <w:szCs w:val="24"/>
              </w:rPr>
              <w:t xml:space="preserve">2021 </w:t>
            </w:r>
            <w:r w:rsidR="002358A1">
              <w:rPr>
                <w:rFonts w:cstheme="minorHAnsi"/>
                <w:color w:val="215868" w:themeColor="accent5" w:themeShade="80"/>
                <w:sz w:val="24"/>
                <w:szCs w:val="24"/>
              </w:rPr>
              <w:t xml:space="preserve">r. ponieważ wtedy doszło do spełnienia/otrzymania tego świadczenia. </w:t>
            </w:r>
          </w:p>
          <w:p w14:paraId="507C6C0B" w14:textId="0E71D49D" w:rsidR="00CF7045" w:rsidRPr="00D17B00" w:rsidRDefault="00CF7045" w:rsidP="00CF7045">
            <w:pPr>
              <w:autoSpaceDE w:val="0"/>
              <w:autoSpaceDN w:val="0"/>
              <w:adjustRightInd w:val="0"/>
              <w:spacing w:before="120"/>
              <w:rPr>
                <w:rFonts w:cstheme="minorHAnsi"/>
                <w:color w:val="215868" w:themeColor="accent5" w:themeShade="80"/>
                <w:sz w:val="24"/>
                <w:szCs w:val="24"/>
              </w:rPr>
            </w:pPr>
            <w:r w:rsidRPr="00D40DC5">
              <w:rPr>
                <w:rFonts w:cstheme="minorHAnsi"/>
                <w:color w:val="215868" w:themeColor="accent5" w:themeShade="80"/>
                <w:sz w:val="24"/>
                <w:szCs w:val="24"/>
              </w:rPr>
              <w:lastRenderedPageBreak/>
              <w:t xml:space="preserve">Korekta in minus zmniejsza wartość świadczenia pieniężnego </w:t>
            </w:r>
            <w:r>
              <w:rPr>
                <w:rFonts w:cstheme="minorHAnsi"/>
                <w:color w:val="215868" w:themeColor="accent5" w:themeShade="80"/>
                <w:sz w:val="24"/>
                <w:szCs w:val="24"/>
              </w:rPr>
              <w:t>odpowiednio otrzymanego i </w:t>
            </w:r>
            <w:r w:rsidRPr="00D40DC5">
              <w:rPr>
                <w:rFonts w:cstheme="minorHAnsi"/>
                <w:color w:val="215868" w:themeColor="accent5" w:themeShade="80"/>
                <w:sz w:val="24"/>
                <w:szCs w:val="24"/>
              </w:rPr>
              <w:t xml:space="preserve">spełnionego. </w:t>
            </w:r>
            <w:r>
              <w:rPr>
                <w:rFonts w:cstheme="minorHAnsi"/>
                <w:color w:val="215868" w:themeColor="accent5" w:themeShade="80"/>
                <w:sz w:val="24"/>
                <w:szCs w:val="24"/>
              </w:rPr>
              <w:t xml:space="preserve">Natomiast zwrot nadpłaty nie stanowi </w:t>
            </w:r>
            <w:r w:rsidRPr="00D40DC5">
              <w:rPr>
                <w:rFonts w:cstheme="minorHAnsi"/>
                <w:color w:val="215868" w:themeColor="accent5" w:themeShade="80"/>
                <w:sz w:val="24"/>
                <w:szCs w:val="24"/>
              </w:rPr>
              <w:t>odrę</w:t>
            </w:r>
            <w:r>
              <w:rPr>
                <w:rFonts w:cstheme="minorHAnsi"/>
                <w:color w:val="215868" w:themeColor="accent5" w:themeShade="80"/>
                <w:sz w:val="24"/>
                <w:szCs w:val="24"/>
              </w:rPr>
              <w:t>bnego świadczenia pieniężnego i </w:t>
            </w:r>
            <w:r w:rsidR="00D2748D">
              <w:rPr>
                <w:rFonts w:cstheme="minorHAnsi"/>
                <w:color w:val="215868" w:themeColor="accent5" w:themeShade="80"/>
                <w:sz w:val="24"/>
                <w:szCs w:val="24"/>
              </w:rPr>
              <w:t>w związku z tym podmiot zobowiązany</w:t>
            </w:r>
            <w:r w:rsidRPr="00D40DC5">
              <w:rPr>
                <w:rFonts w:cstheme="minorHAnsi"/>
                <w:color w:val="215868" w:themeColor="accent5" w:themeShade="80"/>
                <w:sz w:val="24"/>
                <w:szCs w:val="24"/>
              </w:rPr>
              <w:t xml:space="preserve"> do zwrotu nie wykazuje nadpłaconej kwoty jako </w:t>
            </w:r>
            <w:r w:rsidR="0057456D" w:rsidRPr="00D40DC5">
              <w:rPr>
                <w:rFonts w:cstheme="minorHAnsi"/>
                <w:color w:val="215868" w:themeColor="accent5" w:themeShade="80"/>
                <w:sz w:val="24"/>
                <w:szCs w:val="24"/>
              </w:rPr>
              <w:t>świadczeni</w:t>
            </w:r>
            <w:r w:rsidR="0057456D">
              <w:rPr>
                <w:rFonts w:cstheme="minorHAnsi"/>
                <w:color w:val="215868" w:themeColor="accent5" w:themeShade="80"/>
                <w:sz w:val="24"/>
                <w:szCs w:val="24"/>
              </w:rPr>
              <w:t>a</w:t>
            </w:r>
            <w:r w:rsidR="0057456D" w:rsidRPr="00D40DC5">
              <w:rPr>
                <w:rFonts w:cstheme="minorHAnsi"/>
                <w:color w:val="215868" w:themeColor="accent5" w:themeShade="80"/>
                <w:sz w:val="24"/>
                <w:szCs w:val="24"/>
              </w:rPr>
              <w:t xml:space="preserve"> </w:t>
            </w:r>
            <w:r w:rsidRPr="00D40DC5">
              <w:rPr>
                <w:rFonts w:cstheme="minorHAnsi"/>
                <w:color w:val="215868" w:themeColor="accent5" w:themeShade="80"/>
                <w:sz w:val="24"/>
                <w:szCs w:val="24"/>
              </w:rPr>
              <w:t>spełnione</w:t>
            </w:r>
            <w:r w:rsidR="0057456D">
              <w:rPr>
                <w:rFonts w:cstheme="minorHAnsi"/>
                <w:color w:val="215868" w:themeColor="accent5" w:themeShade="80"/>
                <w:sz w:val="24"/>
                <w:szCs w:val="24"/>
              </w:rPr>
              <w:t>go</w:t>
            </w:r>
            <w:r w:rsidRPr="00D40DC5">
              <w:rPr>
                <w:rFonts w:cstheme="minorHAnsi"/>
                <w:color w:val="215868" w:themeColor="accent5" w:themeShade="80"/>
                <w:sz w:val="24"/>
                <w:szCs w:val="24"/>
              </w:rPr>
              <w:t>.</w:t>
            </w:r>
          </w:p>
        </w:tc>
      </w:tr>
    </w:tbl>
    <w:p w14:paraId="3B63C820" w14:textId="03CC1A79" w:rsidR="004A2F09" w:rsidRPr="00F856C7" w:rsidRDefault="00F7497F" w:rsidP="00C65E35">
      <w:pPr>
        <w:pStyle w:val="Nagwek1"/>
      </w:pPr>
      <w:bookmarkStart w:id="28" w:name="_Toc120261874"/>
      <w:r>
        <w:lastRenderedPageBreak/>
        <w:t>Pytanie 2</w:t>
      </w:r>
      <w:r w:rsidR="00827A31">
        <w:t>4</w:t>
      </w:r>
      <w:r w:rsidR="0000593F" w:rsidRPr="00F856C7">
        <w:t xml:space="preserve">: </w:t>
      </w:r>
      <w:r w:rsidR="004A2F09" w:rsidRPr="00F856C7">
        <w:t>Kiedy dochodzi do spełnienia świadczenia w terminie w</w:t>
      </w:r>
      <w:r w:rsidR="002358A1">
        <w:t> </w:t>
      </w:r>
      <w:r w:rsidR="004A2F09" w:rsidRPr="00F856C7">
        <w:t xml:space="preserve">rozumieniu ustawy o </w:t>
      </w:r>
      <w:r w:rsidR="002358A1">
        <w:t>przeciwdziałaniu nadmiernym opóźnieniom w transakcjach handlowych, jeżeli nie zostało to uregulowane w umowie</w:t>
      </w:r>
      <w:r w:rsidR="008B1635" w:rsidRPr="00F856C7">
        <w:t xml:space="preserve">? Czy w momencie </w:t>
      </w:r>
      <w:r w:rsidR="00A50537">
        <w:t>gdy</w:t>
      </w:r>
      <w:r w:rsidR="008B1635" w:rsidRPr="00F856C7">
        <w:t xml:space="preserve"> </w:t>
      </w:r>
      <w:r w:rsidR="004A2F09" w:rsidRPr="00F856C7">
        <w:t>środki zostaną</w:t>
      </w:r>
      <w:r w:rsidR="008B1635" w:rsidRPr="00F856C7">
        <w:t xml:space="preserve"> </w:t>
      </w:r>
      <w:r>
        <w:t>wypłacone z konta odbiorcy/</w:t>
      </w:r>
      <w:r w:rsidR="004A2F09" w:rsidRPr="00F856C7">
        <w:t>dłużnika</w:t>
      </w:r>
      <w:r w:rsidR="001B6A17">
        <w:t>,</w:t>
      </w:r>
      <w:r w:rsidR="004A2F09" w:rsidRPr="00F856C7">
        <w:t xml:space="preserve"> czy </w:t>
      </w:r>
      <w:r w:rsidR="001B6A17">
        <w:t xml:space="preserve">też </w:t>
      </w:r>
      <w:r w:rsidR="004A2F09" w:rsidRPr="00F856C7">
        <w:t xml:space="preserve">dopiero </w:t>
      </w:r>
      <w:r w:rsidR="00A50537">
        <w:t>gdy</w:t>
      </w:r>
      <w:r>
        <w:t xml:space="preserve"> wpłyną na konto dostawcy</w:t>
      </w:r>
      <w:r w:rsidR="004A2F09" w:rsidRPr="00F856C7">
        <w:t>/wierzyciela</w:t>
      </w:r>
      <w:r w:rsidR="0000593F" w:rsidRPr="00F856C7">
        <w:t>?</w:t>
      </w:r>
      <w:bookmarkEnd w:id="28"/>
    </w:p>
    <w:p w14:paraId="7E014824" w14:textId="77777777" w:rsidR="00F856C7" w:rsidRDefault="00F856C7" w:rsidP="00B146F7">
      <w:pPr>
        <w:autoSpaceDE w:val="0"/>
        <w:autoSpaceDN w:val="0"/>
        <w:adjustRightInd w:val="0"/>
        <w:spacing w:before="120" w:after="0" w:line="360" w:lineRule="auto"/>
        <w:rPr>
          <w:rFonts w:cstheme="minorHAnsi"/>
          <w:sz w:val="24"/>
          <w:szCs w:val="24"/>
        </w:rPr>
      </w:pPr>
      <w:r w:rsidRPr="00F856C7">
        <w:rPr>
          <w:rFonts w:cstheme="minorHAnsi"/>
          <w:sz w:val="24"/>
          <w:szCs w:val="24"/>
        </w:rPr>
        <w:t>Co do zasady spełnienie świadczenia pieniężnego za pośrednictw</w:t>
      </w:r>
      <w:r>
        <w:rPr>
          <w:rFonts w:cstheme="minorHAnsi"/>
          <w:sz w:val="24"/>
          <w:szCs w:val="24"/>
        </w:rPr>
        <w:t xml:space="preserve">em przelewu bankowego następuje </w:t>
      </w:r>
      <w:r w:rsidRPr="00F856C7">
        <w:rPr>
          <w:rFonts w:cstheme="minorHAnsi"/>
          <w:sz w:val="24"/>
          <w:szCs w:val="24"/>
        </w:rPr>
        <w:t>w momencie wpływu środków na konto wierzyciela, gdyż od tego momentu wierzyciel znajduje się w posiadaniu tych środków. Jednakże przepisy prawa nie zakazują, by strony przewidziały w umowie, że dniem spełnienia świadczenia bezgotówkowego jest dzie</w:t>
      </w:r>
      <w:r w:rsidR="00BA68E7">
        <w:rPr>
          <w:rFonts w:cstheme="minorHAnsi"/>
          <w:sz w:val="24"/>
          <w:szCs w:val="24"/>
        </w:rPr>
        <w:t xml:space="preserve">ń obciążenia rachunku dłużnika. </w:t>
      </w:r>
      <w:r w:rsidRPr="00F856C7">
        <w:rPr>
          <w:rFonts w:cstheme="minorHAnsi"/>
          <w:sz w:val="24"/>
          <w:szCs w:val="24"/>
        </w:rPr>
        <w:t xml:space="preserve">Z tym, że musi to wyraźnie wynikać z umowy. </w:t>
      </w:r>
    </w:p>
    <w:p w14:paraId="403C86B1" w14:textId="68CB1F09" w:rsidR="008C434A" w:rsidRPr="00CE03A7" w:rsidRDefault="000E569F" w:rsidP="00C65E35">
      <w:pPr>
        <w:pStyle w:val="Nagwek1"/>
      </w:pPr>
      <w:bookmarkStart w:id="29" w:name="_Toc120261875"/>
      <w:r>
        <w:t xml:space="preserve">Pytanie </w:t>
      </w:r>
      <w:r w:rsidR="00A21FF1">
        <w:t>2</w:t>
      </w:r>
      <w:r w:rsidR="00BF6D39">
        <w:t>5</w:t>
      </w:r>
      <w:r w:rsidR="00CE03A7" w:rsidRPr="00CE03A7">
        <w:t xml:space="preserve">: Czy wypłata rabatu </w:t>
      </w:r>
      <w:proofErr w:type="spellStart"/>
      <w:r w:rsidR="00CE03A7" w:rsidRPr="00CE03A7">
        <w:t>potransakcyjnego</w:t>
      </w:r>
      <w:proofErr w:type="spellEnd"/>
      <w:r w:rsidR="00CE03A7" w:rsidRPr="00CE03A7">
        <w:t xml:space="preserve"> (posprzedażowego) przyznawanego klientom z tytułu uzyskania określonych warunków powinna być traktowana jako świadczenie pieniężne objęte przepisami ustawy o przeciwdziałaniu nadmiernym opóźnieniom?</w:t>
      </w:r>
      <w:bookmarkEnd w:id="29"/>
    </w:p>
    <w:p w14:paraId="6D080FC9" w14:textId="49B7E96A" w:rsidR="005B7E54" w:rsidRDefault="005B7E54" w:rsidP="00B146F7">
      <w:pPr>
        <w:autoSpaceDE w:val="0"/>
        <w:autoSpaceDN w:val="0"/>
        <w:adjustRightInd w:val="0"/>
        <w:spacing w:before="120" w:after="0" w:line="360" w:lineRule="auto"/>
        <w:rPr>
          <w:rFonts w:cstheme="minorHAnsi"/>
          <w:color w:val="000000"/>
          <w:sz w:val="24"/>
          <w:szCs w:val="24"/>
        </w:rPr>
      </w:pPr>
      <w:r w:rsidRPr="005B7E54">
        <w:rPr>
          <w:rFonts w:cstheme="minorHAnsi"/>
          <w:color w:val="000000"/>
          <w:sz w:val="24"/>
          <w:szCs w:val="24"/>
        </w:rPr>
        <w:t>Wypłata rabatu określonego jako „</w:t>
      </w:r>
      <w:proofErr w:type="spellStart"/>
      <w:r w:rsidRPr="005B7E54">
        <w:rPr>
          <w:rFonts w:cstheme="minorHAnsi"/>
          <w:color w:val="000000"/>
          <w:sz w:val="24"/>
          <w:szCs w:val="24"/>
        </w:rPr>
        <w:t>potransakcyjny</w:t>
      </w:r>
      <w:proofErr w:type="spellEnd"/>
      <w:r w:rsidRPr="005B7E54">
        <w:rPr>
          <w:rFonts w:cstheme="minorHAnsi"/>
          <w:color w:val="000000"/>
          <w:sz w:val="24"/>
          <w:szCs w:val="24"/>
        </w:rPr>
        <w:t>” (posprzedażowy), przyznawanego klientom z tytułu spełnienia określonych warunków promocji, nie może być traktowana jako świadczenie pieniężne w ro</w:t>
      </w:r>
      <w:r w:rsidR="007F4991">
        <w:rPr>
          <w:rFonts w:cstheme="minorHAnsi"/>
          <w:color w:val="000000"/>
          <w:sz w:val="24"/>
          <w:szCs w:val="24"/>
        </w:rPr>
        <w:t>zumieniu art. 4 pkt 1a ustawy</w:t>
      </w:r>
      <w:r w:rsidRPr="005B7E54">
        <w:rPr>
          <w:rFonts w:cstheme="minorHAnsi"/>
          <w:color w:val="000000"/>
          <w:sz w:val="24"/>
          <w:szCs w:val="24"/>
        </w:rPr>
        <w:t xml:space="preserve">. Rabat jest działaniem marketingowym, które polega na zmniejszeniu wartości </w:t>
      </w:r>
      <w:r w:rsidR="000C7294">
        <w:rPr>
          <w:rFonts w:cstheme="minorHAnsi"/>
          <w:color w:val="000000"/>
          <w:sz w:val="24"/>
          <w:szCs w:val="24"/>
        </w:rPr>
        <w:t>ceny</w:t>
      </w:r>
      <w:r w:rsidRPr="005B7E54">
        <w:rPr>
          <w:rFonts w:cstheme="minorHAnsi"/>
          <w:color w:val="000000"/>
          <w:sz w:val="24"/>
          <w:szCs w:val="24"/>
        </w:rPr>
        <w:t xml:space="preserve"> sprzedaży danego produktu w</w:t>
      </w:r>
      <w:r w:rsidR="007C4B3E">
        <w:rPr>
          <w:rFonts w:cstheme="minorHAnsi"/>
          <w:color w:val="000000"/>
          <w:sz w:val="24"/>
          <w:szCs w:val="24"/>
        </w:rPr>
        <w:t> </w:t>
      </w:r>
      <w:r w:rsidRPr="005B7E54">
        <w:rPr>
          <w:rFonts w:cstheme="minorHAnsi"/>
          <w:color w:val="000000"/>
          <w:sz w:val="24"/>
          <w:szCs w:val="24"/>
        </w:rPr>
        <w:t>zamian za spełnienie określonych celów, np. zakupu towaru o określonej wartości. Nawet jeśli taki rabat udzielany jest już po dokonanej transakcji, a pierwotna faktura zostaje skorygowana o wartość rabatu, nie dochodzi do zawarcia odrębnej transakcji handlowej. Istniejąca transakcja handlowa zostaje natomiast zmodyfikowana przez zastosowanie przedmiotowego rabatu – zmniejsza się wartość świadczenia pieniężnego spełnionego przez kupującego w zamian za dostarczony towar.</w:t>
      </w:r>
    </w:p>
    <w:p w14:paraId="2F825A15" w14:textId="77777777" w:rsidR="00DD5E00" w:rsidRDefault="00DD5E00" w:rsidP="00B146F7">
      <w:pPr>
        <w:autoSpaceDE w:val="0"/>
        <w:autoSpaceDN w:val="0"/>
        <w:adjustRightInd w:val="0"/>
        <w:spacing w:before="120" w:after="0" w:line="360" w:lineRule="auto"/>
        <w:rPr>
          <w:rFonts w:cstheme="minorHAnsi"/>
          <w:color w:val="000000"/>
          <w:sz w:val="24"/>
          <w:szCs w:val="24"/>
        </w:rPr>
      </w:pPr>
    </w:p>
    <w:tbl>
      <w:tblPr>
        <w:tblStyle w:val="Tabela-Siatka"/>
        <w:tblW w:w="0" w:type="auto"/>
        <w:shd w:val="clear" w:color="auto" w:fill="DAEEF3" w:themeFill="accent5" w:themeFillTint="33"/>
        <w:tblLook w:val="04A0" w:firstRow="1" w:lastRow="0" w:firstColumn="1" w:lastColumn="0" w:noHBand="0" w:noVBand="1"/>
      </w:tblPr>
      <w:tblGrid>
        <w:gridCol w:w="9062"/>
      </w:tblGrid>
      <w:tr w:rsidR="00B82801" w14:paraId="31753C47" w14:textId="77777777" w:rsidTr="00B82801">
        <w:tc>
          <w:tcPr>
            <w:tcW w:w="9212" w:type="dxa"/>
            <w:shd w:val="clear" w:color="auto" w:fill="DAEEF3" w:themeFill="accent5" w:themeFillTint="33"/>
          </w:tcPr>
          <w:p w14:paraId="695289E7" w14:textId="77777777" w:rsidR="00B82801" w:rsidRPr="000C7294" w:rsidRDefault="00B82801" w:rsidP="00B146F7">
            <w:pPr>
              <w:autoSpaceDE w:val="0"/>
              <w:autoSpaceDN w:val="0"/>
              <w:adjustRightInd w:val="0"/>
              <w:spacing w:before="120" w:line="360" w:lineRule="auto"/>
              <w:rPr>
                <w:rFonts w:cstheme="minorHAnsi"/>
                <w:b/>
                <w:color w:val="215868" w:themeColor="accent5" w:themeShade="80"/>
                <w:sz w:val="24"/>
                <w:szCs w:val="24"/>
              </w:rPr>
            </w:pPr>
            <w:r w:rsidRPr="000C7294">
              <w:rPr>
                <w:rFonts w:cstheme="minorHAnsi"/>
                <w:b/>
                <w:color w:val="215868" w:themeColor="accent5" w:themeShade="80"/>
                <w:sz w:val="24"/>
                <w:szCs w:val="24"/>
              </w:rPr>
              <w:lastRenderedPageBreak/>
              <w:t>Przykład</w:t>
            </w:r>
            <w:r w:rsidR="007866C5" w:rsidRPr="000C7294">
              <w:rPr>
                <w:rFonts w:cstheme="minorHAnsi"/>
                <w:b/>
                <w:color w:val="215868" w:themeColor="accent5" w:themeShade="80"/>
                <w:sz w:val="24"/>
                <w:szCs w:val="24"/>
              </w:rPr>
              <w:t xml:space="preserve"> 1</w:t>
            </w:r>
            <w:r w:rsidRPr="000C7294">
              <w:rPr>
                <w:rFonts w:cstheme="minorHAnsi"/>
                <w:b/>
                <w:color w:val="215868" w:themeColor="accent5" w:themeShade="80"/>
                <w:sz w:val="24"/>
                <w:szCs w:val="24"/>
              </w:rPr>
              <w:t>:</w:t>
            </w:r>
          </w:p>
          <w:p w14:paraId="1E8154BD" w14:textId="22419D9A" w:rsidR="007866C5" w:rsidRPr="000C7294" w:rsidRDefault="006C15D0" w:rsidP="000C7294">
            <w:pPr>
              <w:spacing w:before="120" w:after="120"/>
              <w:rPr>
                <w:rFonts w:cstheme="minorHAnsi"/>
                <w:color w:val="215868" w:themeColor="accent5" w:themeShade="80"/>
                <w:sz w:val="24"/>
                <w:szCs w:val="24"/>
              </w:rPr>
            </w:pPr>
            <w:r w:rsidRPr="000C7294">
              <w:rPr>
                <w:rFonts w:cstheme="minorHAnsi"/>
                <w:color w:val="215868" w:themeColor="accent5" w:themeShade="80"/>
                <w:sz w:val="24"/>
                <w:szCs w:val="24"/>
              </w:rPr>
              <w:t xml:space="preserve">10 lutego </w:t>
            </w:r>
            <w:r w:rsidR="001B6A17" w:rsidRPr="000C7294">
              <w:rPr>
                <w:rFonts w:cstheme="minorHAnsi"/>
                <w:color w:val="215868" w:themeColor="accent5" w:themeShade="80"/>
                <w:sz w:val="24"/>
                <w:szCs w:val="24"/>
              </w:rPr>
              <w:t>202</w:t>
            </w:r>
            <w:r w:rsidR="001B6A17">
              <w:rPr>
                <w:rFonts w:cstheme="minorHAnsi"/>
                <w:color w:val="215868" w:themeColor="accent5" w:themeShade="80"/>
                <w:sz w:val="24"/>
                <w:szCs w:val="24"/>
              </w:rPr>
              <w:t>2</w:t>
            </w:r>
            <w:r w:rsidR="001B6A17" w:rsidRPr="000C7294">
              <w:rPr>
                <w:rFonts w:cstheme="minorHAnsi"/>
                <w:color w:val="215868" w:themeColor="accent5" w:themeShade="80"/>
                <w:sz w:val="24"/>
                <w:szCs w:val="24"/>
              </w:rPr>
              <w:t xml:space="preserve"> </w:t>
            </w:r>
            <w:r w:rsidRPr="000C7294">
              <w:rPr>
                <w:rFonts w:cstheme="minorHAnsi"/>
                <w:color w:val="215868" w:themeColor="accent5" w:themeShade="80"/>
                <w:sz w:val="24"/>
                <w:szCs w:val="24"/>
              </w:rPr>
              <w:t>r. s</w:t>
            </w:r>
            <w:r w:rsidR="007866C5" w:rsidRPr="000C7294">
              <w:rPr>
                <w:rFonts w:cstheme="minorHAnsi"/>
                <w:color w:val="215868" w:themeColor="accent5" w:themeShade="80"/>
                <w:sz w:val="24"/>
                <w:szCs w:val="24"/>
              </w:rPr>
              <w:t xml:space="preserve">półka wystawiła </w:t>
            </w:r>
            <w:r w:rsidRPr="000C7294">
              <w:rPr>
                <w:rFonts w:cstheme="minorHAnsi"/>
                <w:color w:val="215868" w:themeColor="accent5" w:themeShade="80"/>
                <w:sz w:val="24"/>
                <w:szCs w:val="24"/>
              </w:rPr>
              <w:t>fakturę pierwotną na</w:t>
            </w:r>
            <w:r w:rsidR="007866C5" w:rsidRPr="000C7294">
              <w:rPr>
                <w:rFonts w:cstheme="minorHAnsi"/>
                <w:color w:val="215868" w:themeColor="accent5" w:themeShade="80"/>
                <w:sz w:val="24"/>
                <w:szCs w:val="24"/>
              </w:rPr>
              <w:t xml:space="preserve"> 100 PLN.</w:t>
            </w:r>
            <w:r w:rsidRPr="000C7294">
              <w:rPr>
                <w:rFonts w:cstheme="minorHAnsi"/>
                <w:color w:val="215868" w:themeColor="accent5" w:themeShade="80"/>
                <w:sz w:val="24"/>
                <w:szCs w:val="24"/>
              </w:rPr>
              <w:t xml:space="preserve"> Zapłatę otrzymała w </w:t>
            </w:r>
            <w:r w:rsidR="007866C5" w:rsidRPr="000C7294">
              <w:rPr>
                <w:rFonts w:cstheme="minorHAnsi"/>
                <w:color w:val="215868" w:themeColor="accent5" w:themeShade="80"/>
                <w:sz w:val="24"/>
                <w:szCs w:val="24"/>
              </w:rPr>
              <w:t xml:space="preserve">terminie </w:t>
            </w:r>
            <w:r w:rsidRPr="000C7294">
              <w:rPr>
                <w:rFonts w:cstheme="minorHAnsi"/>
                <w:color w:val="215868" w:themeColor="accent5" w:themeShade="80"/>
                <w:sz w:val="24"/>
                <w:szCs w:val="24"/>
              </w:rPr>
              <w:t xml:space="preserve">określonym w umowie. 6 lipca </w:t>
            </w:r>
            <w:r w:rsidR="001B6A17" w:rsidRPr="000C7294">
              <w:rPr>
                <w:rFonts w:cstheme="minorHAnsi"/>
                <w:color w:val="215868" w:themeColor="accent5" w:themeShade="80"/>
                <w:sz w:val="24"/>
                <w:szCs w:val="24"/>
              </w:rPr>
              <w:t>202</w:t>
            </w:r>
            <w:r w:rsidR="001B6A17">
              <w:rPr>
                <w:rFonts w:cstheme="minorHAnsi"/>
                <w:color w:val="215868" w:themeColor="accent5" w:themeShade="80"/>
                <w:sz w:val="24"/>
                <w:szCs w:val="24"/>
              </w:rPr>
              <w:t xml:space="preserve">2 </w:t>
            </w:r>
            <w:r w:rsidR="00462A28">
              <w:rPr>
                <w:rFonts w:cstheme="minorHAnsi"/>
                <w:color w:val="215868" w:themeColor="accent5" w:themeShade="80"/>
                <w:sz w:val="24"/>
                <w:szCs w:val="24"/>
              </w:rPr>
              <w:t>r. s</w:t>
            </w:r>
            <w:r w:rsidR="007866C5" w:rsidRPr="000C7294">
              <w:rPr>
                <w:rFonts w:cstheme="minorHAnsi"/>
                <w:color w:val="215868" w:themeColor="accent5" w:themeShade="80"/>
                <w:sz w:val="24"/>
                <w:szCs w:val="24"/>
              </w:rPr>
              <w:t>półka wystawiła fakturę korygującą z tytułu udzielonego 10% rabatu (wartość transakcji po rabacie: 90 PLN)</w:t>
            </w:r>
            <w:r w:rsidR="001B6A17">
              <w:rPr>
                <w:rFonts w:cstheme="minorHAnsi"/>
                <w:color w:val="215868" w:themeColor="accent5" w:themeShade="80"/>
                <w:sz w:val="24"/>
                <w:szCs w:val="24"/>
              </w:rPr>
              <w:t>.</w:t>
            </w:r>
            <w:r w:rsidRPr="000C7294">
              <w:rPr>
                <w:rFonts w:cstheme="minorHAnsi"/>
                <w:color w:val="215868" w:themeColor="accent5" w:themeShade="80"/>
                <w:sz w:val="24"/>
                <w:szCs w:val="24"/>
              </w:rPr>
              <w:t xml:space="preserve"> </w:t>
            </w:r>
            <w:r w:rsidR="001B6A17">
              <w:rPr>
                <w:rFonts w:cstheme="minorHAnsi"/>
                <w:color w:val="215868" w:themeColor="accent5" w:themeShade="80"/>
                <w:sz w:val="24"/>
                <w:szCs w:val="24"/>
              </w:rPr>
              <w:t>W</w:t>
            </w:r>
            <w:r w:rsidR="00462A28">
              <w:rPr>
                <w:rFonts w:cstheme="minorHAnsi"/>
                <w:color w:val="215868" w:themeColor="accent5" w:themeShade="80"/>
                <w:sz w:val="24"/>
                <w:szCs w:val="24"/>
              </w:rPr>
              <w:t xml:space="preserve"> sprawozdaniu spółka powinna</w:t>
            </w:r>
            <w:r w:rsidR="007866C5" w:rsidRPr="000C7294">
              <w:rPr>
                <w:rFonts w:cstheme="minorHAnsi"/>
                <w:color w:val="215868" w:themeColor="accent5" w:themeShade="80"/>
                <w:sz w:val="24"/>
                <w:szCs w:val="24"/>
              </w:rPr>
              <w:t xml:space="preserve"> wykazać wa</w:t>
            </w:r>
            <w:r w:rsidRPr="000C7294">
              <w:rPr>
                <w:rFonts w:cstheme="minorHAnsi"/>
                <w:color w:val="215868" w:themeColor="accent5" w:themeShade="80"/>
                <w:sz w:val="24"/>
                <w:szCs w:val="24"/>
              </w:rPr>
              <w:t xml:space="preserve">rtość świadczenia otrzymanego w terminie </w:t>
            </w:r>
            <w:r w:rsidR="00BF6D39">
              <w:rPr>
                <w:rFonts w:cstheme="minorHAnsi"/>
                <w:color w:val="215868" w:themeColor="accent5" w:themeShade="80"/>
                <w:sz w:val="24"/>
                <w:szCs w:val="24"/>
              </w:rPr>
              <w:t>określonym w umowie</w:t>
            </w:r>
            <w:r w:rsidRPr="000C7294">
              <w:rPr>
                <w:rFonts w:cstheme="minorHAnsi"/>
                <w:color w:val="215868" w:themeColor="accent5" w:themeShade="80"/>
                <w:sz w:val="24"/>
                <w:szCs w:val="24"/>
              </w:rPr>
              <w:t xml:space="preserve"> </w:t>
            </w:r>
            <w:r w:rsidR="001B6A17">
              <w:rPr>
                <w:rFonts w:cstheme="minorHAnsi"/>
                <w:color w:val="215868" w:themeColor="accent5" w:themeShade="80"/>
                <w:sz w:val="24"/>
                <w:szCs w:val="24"/>
              </w:rPr>
              <w:t>w kwocie</w:t>
            </w:r>
            <w:r w:rsidR="007866C5" w:rsidRPr="000C7294">
              <w:rPr>
                <w:rFonts w:cstheme="minorHAnsi"/>
                <w:color w:val="215868" w:themeColor="accent5" w:themeShade="80"/>
                <w:sz w:val="24"/>
                <w:szCs w:val="24"/>
              </w:rPr>
              <w:t xml:space="preserve"> 90 zł. </w:t>
            </w:r>
          </w:p>
          <w:p w14:paraId="629C86C3" w14:textId="77777777" w:rsidR="00B82801" w:rsidRPr="000C7294" w:rsidRDefault="007866C5" w:rsidP="00B146F7">
            <w:pPr>
              <w:autoSpaceDE w:val="0"/>
              <w:autoSpaceDN w:val="0"/>
              <w:adjustRightInd w:val="0"/>
              <w:spacing w:before="120" w:line="360" w:lineRule="auto"/>
              <w:rPr>
                <w:rFonts w:cstheme="minorHAnsi"/>
                <w:b/>
                <w:color w:val="215868" w:themeColor="accent5" w:themeShade="80"/>
                <w:sz w:val="24"/>
                <w:szCs w:val="24"/>
              </w:rPr>
            </w:pPr>
            <w:r w:rsidRPr="000C7294">
              <w:rPr>
                <w:rFonts w:cstheme="minorHAnsi"/>
                <w:b/>
                <w:color w:val="215868" w:themeColor="accent5" w:themeShade="80"/>
                <w:sz w:val="24"/>
                <w:szCs w:val="24"/>
              </w:rPr>
              <w:t>Przykład 2:</w:t>
            </w:r>
          </w:p>
          <w:p w14:paraId="29EAD835" w14:textId="4D8201B5" w:rsidR="007866C5" w:rsidRPr="000C7294" w:rsidRDefault="006C15D0" w:rsidP="000C7294">
            <w:pPr>
              <w:spacing w:before="120" w:after="120"/>
              <w:rPr>
                <w:rFonts w:cstheme="minorHAnsi"/>
                <w:color w:val="215868" w:themeColor="accent5" w:themeShade="80"/>
                <w:sz w:val="24"/>
                <w:szCs w:val="24"/>
              </w:rPr>
            </w:pPr>
            <w:r w:rsidRPr="000C7294">
              <w:rPr>
                <w:rFonts w:cstheme="minorHAnsi"/>
                <w:color w:val="215868" w:themeColor="accent5" w:themeShade="80"/>
                <w:sz w:val="24"/>
                <w:szCs w:val="24"/>
              </w:rPr>
              <w:t xml:space="preserve">10 lutego </w:t>
            </w:r>
            <w:r w:rsidR="001B6A17" w:rsidRPr="000C7294">
              <w:rPr>
                <w:rFonts w:cstheme="minorHAnsi"/>
                <w:color w:val="215868" w:themeColor="accent5" w:themeShade="80"/>
                <w:sz w:val="24"/>
                <w:szCs w:val="24"/>
              </w:rPr>
              <w:t>202</w:t>
            </w:r>
            <w:r w:rsidR="001B6A17">
              <w:rPr>
                <w:rFonts w:cstheme="minorHAnsi"/>
                <w:color w:val="215868" w:themeColor="accent5" w:themeShade="80"/>
                <w:sz w:val="24"/>
                <w:szCs w:val="24"/>
              </w:rPr>
              <w:t>1</w:t>
            </w:r>
            <w:r w:rsidR="001B6A17" w:rsidRPr="000C7294">
              <w:rPr>
                <w:rFonts w:cstheme="minorHAnsi"/>
                <w:color w:val="215868" w:themeColor="accent5" w:themeShade="80"/>
                <w:sz w:val="24"/>
                <w:szCs w:val="24"/>
              </w:rPr>
              <w:t xml:space="preserve"> </w:t>
            </w:r>
            <w:r w:rsidRPr="000C7294">
              <w:rPr>
                <w:rFonts w:cstheme="minorHAnsi"/>
                <w:color w:val="215868" w:themeColor="accent5" w:themeShade="80"/>
                <w:sz w:val="24"/>
                <w:szCs w:val="24"/>
              </w:rPr>
              <w:t>r. s</w:t>
            </w:r>
            <w:r w:rsidR="007866C5" w:rsidRPr="000C7294">
              <w:rPr>
                <w:rFonts w:cstheme="minorHAnsi"/>
                <w:color w:val="215868" w:themeColor="accent5" w:themeShade="80"/>
                <w:sz w:val="24"/>
                <w:szCs w:val="24"/>
              </w:rPr>
              <w:t>półka wystawiła fakturę pierwotną w wysok</w:t>
            </w:r>
            <w:r w:rsidRPr="000C7294">
              <w:rPr>
                <w:rFonts w:cstheme="minorHAnsi"/>
                <w:color w:val="215868" w:themeColor="accent5" w:themeShade="80"/>
                <w:sz w:val="24"/>
                <w:szCs w:val="24"/>
              </w:rPr>
              <w:t>ości 100 PLN. Termin płatności</w:t>
            </w:r>
            <w:r w:rsidR="007866C5" w:rsidRPr="000C7294">
              <w:rPr>
                <w:rFonts w:cstheme="minorHAnsi"/>
                <w:color w:val="215868" w:themeColor="accent5" w:themeShade="80"/>
                <w:sz w:val="24"/>
                <w:szCs w:val="24"/>
              </w:rPr>
              <w:t xml:space="preserve"> </w:t>
            </w:r>
            <w:r w:rsidRPr="000C7294">
              <w:rPr>
                <w:rFonts w:cstheme="minorHAnsi"/>
                <w:color w:val="215868" w:themeColor="accent5" w:themeShade="80"/>
                <w:sz w:val="24"/>
                <w:szCs w:val="24"/>
              </w:rPr>
              <w:t>upłynął</w:t>
            </w:r>
            <w:r w:rsidR="000C7294" w:rsidRPr="000C7294">
              <w:rPr>
                <w:rFonts w:cstheme="minorHAnsi"/>
                <w:color w:val="215868" w:themeColor="accent5" w:themeShade="80"/>
                <w:sz w:val="24"/>
                <w:szCs w:val="24"/>
              </w:rPr>
              <w:t xml:space="preserve"> 10 marca 2021</w:t>
            </w:r>
            <w:r w:rsidR="00462A28">
              <w:rPr>
                <w:rFonts w:cstheme="minorHAnsi"/>
                <w:color w:val="215868" w:themeColor="accent5" w:themeShade="80"/>
                <w:sz w:val="24"/>
                <w:szCs w:val="24"/>
              </w:rPr>
              <w:t xml:space="preserve"> r. </w:t>
            </w:r>
            <w:r w:rsidR="000C7294" w:rsidRPr="000C7294">
              <w:rPr>
                <w:rFonts w:cstheme="minorHAnsi"/>
                <w:color w:val="215868" w:themeColor="accent5" w:themeShade="80"/>
                <w:sz w:val="24"/>
                <w:szCs w:val="24"/>
              </w:rPr>
              <w:t xml:space="preserve">15 kwietnia </w:t>
            </w:r>
            <w:r w:rsidR="001B6A17" w:rsidRPr="000C7294">
              <w:rPr>
                <w:rFonts w:cstheme="minorHAnsi"/>
                <w:color w:val="215868" w:themeColor="accent5" w:themeShade="80"/>
                <w:sz w:val="24"/>
                <w:szCs w:val="24"/>
              </w:rPr>
              <w:t>202</w:t>
            </w:r>
            <w:r w:rsidR="001B6A17">
              <w:rPr>
                <w:rFonts w:cstheme="minorHAnsi"/>
                <w:color w:val="215868" w:themeColor="accent5" w:themeShade="80"/>
                <w:sz w:val="24"/>
                <w:szCs w:val="24"/>
              </w:rPr>
              <w:t>1</w:t>
            </w:r>
            <w:r w:rsidR="001B6A17" w:rsidRPr="000C7294">
              <w:rPr>
                <w:rFonts w:cstheme="minorHAnsi"/>
                <w:color w:val="215868" w:themeColor="accent5" w:themeShade="80"/>
                <w:sz w:val="24"/>
                <w:szCs w:val="24"/>
              </w:rPr>
              <w:t xml:space="preserve"> </w:t>
            </w:r>
            <w:r w:rsidR="000C7294" w:rsidRPr="000C7294">
              <w:rPr>
                <w:rFonts w:cstheme="minorHAnsi"/>
                <w:color w:val="215868" w:themeColor="accent5" w:themeShade="80"/>
                <w:sz w:val="24"/>
                <w:szCs w:val="24"/>
              </w:rPr>
              <w:t>r. s</w:t>
            </w:r>
            <w:r w:rsidR="007866C5" w:rsidRPr="000C7294">
              <w:rPr>
                <w:rFonts w:cstheme="minorHAnsi"/>
                <w:color w:val="215868" w:themeColor="accent5" w:themeShade="80"/>
                <w:sz w:val="24"/>
                <w:szCs w:val="24"/>
              </w:rPr>
              <w:t>półka wystawiła fakturę korygującą z tytułu udzielonego 10% rabatu. Ko</w:t>
            </w:r>
            <w:r w:rsidR="004E09DC">
              <w:rPr>
                <w:rFonts w:cstheme="minorHAnsi"/>
                <w:color w:val="215868" w:themeColor="accent5" w:themeShade="80"/>
                <w:sz w:val="24"/>
                <w:szCs w:val="24"/>
              </w:rPr>
              <w:t xml:space="preserve">ntrahent </w:t>
            </w:r>
            <w:r w:rsidR="000C7294" w:rsidRPr="000C7294">
              <w:rPr>
                <w:rFonts w:cstheme="minorHAnsi"/>
                <w:color w:val="215868" w:themeColor="accent5" w:themeShade="80"/>
                <w:sz w:val="24"/>
                <w:szCs w:val="24"/>
              </w:rPr>
              <w:t>20 kwietnia 2021</w:t>
            </w:r>
            <w:r w:rsidR="007866C5" w:rsidRPr="000C7294">
              <w:rPr>
                <w:rFonts w:cstheme="minorHAnsi"/>
                <w:color w:val="215868" w:themeColor="accent5" w:themeShade="80"/>
                <w:sz w:val="24"/>
                <w:szCs w:val="24"/>
              </w:rPr>
              <w:t xml:space="preserve"> r. zapłacił należność w wysokości wynikającej z fak</w:t>
            </w:r>
            <w:r w:rsidR="000C7294" w:rsidRPr="000C7294">
              <w:rPr>
                <w:rFonts w:cstheme="minorHAnsi"/>
                <w:color w:val="215868" w:themeColor="accent5" w:themeShade="80"/>
                <w:sz w:val="24"/>
                <w:szCs w:val="24"/>
              </w:rPr>
              <w:t>tury korygującej 90 PLN (</w:t>
            </w:r>
            <w:r w:rsidR="007866C5" w:rsidRPr="000C7294">
              <w:rPr>
                <w:rFonts w:cstheme="minorHAnsi"/>
                <w:color w:val="215868" w:themeColor="accent5" w:themeShade="80"/>
                <w:sz w:val="24"/>
                <w:szCs w:val="24"/>
              </w:rPr>
              <w:t>pomniejszonej o 10% rabat</w:t>
            </w:r>
            <w:r w:rsidR="00BF6D39">
              <w:rPr>
                <w:rFonts w:cstheme="minorHAnsi"/>
                <w:color w:val="215868" w:themeColor="accent5" w:themeShade="80"/>
                <w:sz w:val="24"/>
                <w:szCs w:val="24"/>
              </w:rPr>
              <w:t>)</w:t>
            </w:r>
            <w:r w:rsidR="000C7294" w:rsidRPr="000C7294">
              <w:rPr>
                <w:rFonts w:cstheme="minorHAnsi"/>
                <w:color w:val="215868" w:themeColor="accent5" w:themeShade="80"/>
                <w:sz w:val="24"/>
                <w:szCs w:val="24"/>
              </w:rPr>
              <w:t xml:space="preserve"> </w:t>
            </w:r>
            <w:r w:rsidR="004E09DC">
              <w:rPr>
                <w:rFonts w:cstheme="minorHAnsi"/>
                <w:color w:val="215868" w:themeColor="accent5" w:themeShade="80"/>
                <w:sz w:val="24"/>
                <w:szCs w:val="24"/>
              </w:rPr>
              <w:t>–</w:t>
            </w:r>
            <w:r w:rsidR="000C7294" w:rsidRPr="000C7294">
              <w:rPr>
                <w:rFonts w:cstheme="minorHAnsi"/>
                <w:color w:val="215868" w:themeColor="accent5" w:themeShade="80"/>
                <w:sz w:val="24"/>
                <w:szCs w:val="24"/>
              </w:rPr>
              <w:t xml:space="preserve"> w</w:t>
            </w:r>
            <w:r w:rsidR="004E09DC">
              <w:rPr>
                <w:rFonts w:cstheme="minorHAnsi"/>
                <w:color w:val="215868" w:themeColor="accent5" w:themeShade="80"/>
                <w:sz w:val="24"/>
                <w:szCs w:val="24"/>
              </w:rPr>
              <w:t> sprawozdaniu spółka powinna</w:t>
            </w:r>
            <w:r w:rsidR="007866C5" w:rsidRPr="000C7294">
              <w:rPr>
                <w:rFonts w:cstheme="minorHAnsi"/>
                <w:color w:val="215868" w:themeColor="accent5" w:themeShade="80"/>
                <w:sz w:val="24"/>
                <w:szCs w:val="24"/>
              </w:rPr>
              <w:t xml:space="preserve"> wykazać wartość świadczenia </w:t>
            </w:r>
            <w:r w:rsidR="00B37843">
              <w:rPr>
                <w:rFonts w:cstheme="minorHAnsi"/>
                <w:color w:val="215868" w:themeColor="accent5" w:themeShade="80"/>
                <w:sz w:val="24"/>
                <w:szCs w:val="24"/>
              </w:rPr>
              <w:t>nie</w:t>
            </w:r>
            <w:r w:rsidR="007866C5" w:rsidRPr="000C7294">
              <w:rPr>
                <w:rFonts w:cstheme="minorHAnsi"/>
                <w:color w:val="215868" w:themeColor="accent5" w:themeShade="80"/>
                <w:sz w:val="24"/>
                <w:szCs w:val="24"/>
              </w:rPr>
              <w:t xml:space="preserve">otrzymanego w terminie </w:t>
            </w:r>
            <w:r w:rsidR="00B37843">
              <w:rPr>
                <w:rFonts w:cstheme="minorHAnsi"/>
                <w:color w:val="215868" w:themeColor="accent5" w:themeShade="80"/>
                <w:sz w:val="24"/>
                <w:szCs w:val="24"/>
              </w:rPr>
              <w:t xml:space="preserve">określonym w umowie, w przypadku którego opóźnienie wyniosło </w:t>
            </w:r>
            <w:r w:rsidR="007866C5" w:rsidRPr="000C7294">
              <w:rPr>
                <w:rFonts w:cstheme="minorHAnsi"/>
                <w:color w:val="215868" w:themeColor="accent5" w:themeShade="80"/>
                <w:sz w:val="24"/>
                <w:szCs w:val="24"/>
              </w:rPr>
              <w:t>od 31 do 60 dni</w:t>
            </w:r>
            <w:r w:rsidR="001B6A17">
              <w:rPr>
                <w:rFonts w:cstheme="minorHAnsi"/>
                <w:color w:val="215868" w:themeColor="accent5" w:themeShade="80"/>
                <w:sz w:val="24"/>
                <w:szCs w:val="24"/>
              </w:rPr>
              <w:t>, w kwocie</w:t>
            </w:r>
            <w:r w:rsidR="007866C5" w:rsidRPr="000C7294">
              <w:rPr>
                <w:rFonts w:cstheme="minorHAnsi"/>
                <w:color w:val="215868" w:themeColor="accent5" w:themeShade="80"/>
                <w:sz w:val="24"/>
                <w:szCs w:val="24"/>
              </w:rPr>
              <w:t xml:space="preserve"> 90 zł. </w:t>
            </w:r>
          </w:p>
        </w:tc>
      </w:tr>
    </w:tbl>
    <w:p w14:paraId="79962D28" w14:textId="48FBC628" w:rsidR="008C434A" w:rsidRDefault="005B7E54" w:rsidP="00B146F7">
      <w:pPr>
        <w:autoSpaceDE w:val="0"/>
        <w:autoSpaceDN w:val="0"/>
        <w:adjustRightInd w:val="0"/>
        <w:spacing w:before="120" w:after="0" w:line="360" w:lineRule="auto"/>
        <w:rPr>
          <w:rFonts w:cstheme="minorHAnsi"/>
          <w:color w:val="000000"/>
          <w:sz w:val="24"/>
          <w:szCs w:val="24"/>
        </w:rPr>
      </w:pPr>
      <w:r w:rsidRPr="005B7E54">
        <w:rPr>
          <w:rFonts w:cstheme="minorHAnsi"/>
          <w:color w:val="000000"/>
          <w:sz w:val="24"/>
          <w:szCs w:val="24"/>
        </w:rPr>
        <w:t xml:space="preserve">Jednocześnie </w:t>
      </w:r>
      <w:r w:rsidR="000D6103">
        <w:rPr>
          <w:rFonts w:cstheme="minorHAnsi"/>
          <w:color w:val="000000"/>
          <w:sz w:val="24"/>
          <w:szCs w:val="24"/>
        </w:rPr>
        <w:t xml:space="preserve">należy </w:t>
      </w:r>
      <w:r w:rsidR="00B37843">
        <w:rPr>
          <w:rFonts w:cstheme="minorHAnsi"/>
          <w:color w:val="000000"/>
          <w:sz w:val="24"/>
          <w:szCs w:val="24"/>
        </w:rPr>
        <w:t>z</w:t>
      </w:r>
      <w:r w:rsidR="000D6103">
        <w:rPr>
          <w:rFonts w:cstheme="minorHAnsi"/>
          <w:color w:val="000000"/>
          <w:sz w:val="24"/>
          <w:szCs w:val="24"/>
        </w:rPr>
        <w:t>wrócić</w:t>
      </w:r>
      <w:r w:rsidRPr="005B7E54">
        <w:rPr>
          <w:rFonts w:cstheme="minorHAnsi"/>
          <w:color w:val="000000"/>
          <w:sz w:val="24"/>
          <w:szCs w:val="24"/>
        </w:rPr>
        <w:t xml:space="preserve"> uwagę, że zgodnie z art. 4 pkt 1 ustawy transakcja handlowa oznacza umowę, której przedmiotem jest odpłatna dostawa towaru lub odpłatne świadczenie usługi, jeżeli strony, o których m</w:t>
      </w:r>
      <w:r w:rsidR="00BD16E1">
        <w:rPr>
          <w:rFonts w:cstheme="minorHAnsi"/>
          <w:color w:val="000000"/>
          <w:sz w:val="24"/>
          <w:szCs w:val="24"/>
        </w:rPr>
        <w:t>owa w </w:t>
      </w:r>
      <w:r w:rsidRPr="005B7E54">
        <w:rPr>
          <w:rFonts w:cstheme="minorHAnsi"/>
          <w:color w:val="000000"/>
          <w:sz w:val="24"/>
          <w:szCs w:val="24"/>
        </w:rPr>
        <w:t>art. 2 tej ustawy, zawierają ją w związku z wykonywaną działalnością. Zatem umowa sprzedaży nie zawsze stanowi transakcję handlową. Jeżeli sprzedaż towaru nie następuje między stronami wymienionymi w art. 2 ustawy, umowa ta nie stanowi transakcji handlowej.</w:t>
      </w:r>
    </w:p>
    <w:p w14:paraId="114F4EAC" w14:textId="258335FD" w:rsidR="00920DA9" w:rsidRDefault="000E569F" w:rsidP="00C65E35">
      <w:pPr>
        <w:pStyle w:val="Nagwek1"/>
      </w:pPr>
      <w:bookmarkStart w:id="30" w:name="_Toc120261876"/>
      <w:r>
        <w:t xml:space="preserve">Pytanie </w:t>
      </w:r>
      <w:r w:rsidR="00B37843">
        <w:t>2</w:t>
      </w:r>
      <w:r w:rsidR="00C97B47">
        <w:t>6</w:t>
      </w:r>
      <w:r w:rsidR="007F4991" w:rsidRPr="00F34D31">
        <w:t xml:space="preserve">: Czy można powołać się na ważne powody jako </w:t>
      </w:r>
      <w:r w:rsidR="001B6A17" w:rsidRPr="00F34D31">
        <w:t>uzasadni</w:t>
      </w:r>
      <w:r w:rsidR="001B6A17">
        <w:t>enie</w:t>
      </w:r>
      <w:r w:rsidR="001B6A17" w:rsidRPr="00F34D31">
        <w:t xml:space="preserve"> </w:t>
      </w:r>
      <w:r w:rsidR="007F4991" w:rsidRPr="00F34D31">
        <w:t>odmow</w:t>
      </w:r>
      <w:r w:rsidR="001B6A17">
        <w:t>y</w:t>
      </w:r>
      <w:r w:rsidR="00EC2FD3">
        <w:t>/opóźnieni</w:t>
      </w:r>
      <w:r w:rsidR="001B6A17">
        <w:t>a</w:t>
      </w:r>
      <w:r w:rsidR="007F4991" w:rsidRPr="00F34D31">
        <w:t xml:space="preserve"> zapłaty i traktować wartość świadczen</w:t>
      </w:r>
      <w:r w:rsidR="00920DA9">
        <w:t>ia pieniężnego niezapłaconego z </w:t>
      </w:r>
      <w:r w:rsidR="007F4991" w:rsidRPr="00F34D31">
        <w:t>uwagi na te ważne powody nie jako niezapłaconego</w:t>
      </w:r>
      <w:r w:rsidR="00920DA9">
        <w:t xml:space="preserve"> w terminie, lecz </w:t>
      </w:r>
      <w:r w:rsidR="001B6A17">
        <w:t xml:space="preserve">jako </w:t>
      </w:r>
      <w:r w:rsidR="00920DA9">
        <w:t>zapłaconego w </w:t>
      </w:r>
      <w:r w:rsidR="007F4991" w:rsidRPr="00F34D31">
        <w:t xml:space="preserve">terminie </w:t>
      </w:r>
      <w:r w:rsidR="00283260">
        <w:t xml:space="preserve">– </w:t>
      </w:r>
      <w:r w:rsidR="001B6A17">
        <w:t xml:space="preserve">gdy świadczenie zostanie spełnione już po ustaniu </w:t>
      </w:r>
      <w:r w:rsidR="007F4991" w:rsidRPr="00F34D31">
        <w:t>ważn</w:t>
      </w:r>
      <w:r w:rsidR="001B6A17">
        <w:t xml:space="preserve">ego </w:t>
      </w:r>
      <w:r w:rsidR="007F4991" w:rsidRPr="00F34D31">
        <w:t>pow</w:t>
      </w:r>
      <w:r w:rsidR="001B6A17">
        <w:t>odu</w:t>
      </w:r>
      <w:r w:rsidR="007F4991" w:rsidRPr="00F34D31">
        <w:t xml:space="preserve"> uzasadniając</w:t>
      </w:r>
      <w:r w:rsidR="001B6A17">
        <w:t>ego</w:t>
      </w:r>
      <w:r w:rsidR="007F4991" w:rsidRPr="00F34D31">
        <w:t xml:space="preserve"> odmowę zapłaty? Jeżeli tak, to jaki</w:t>
      </w:r>
      <w:r w:rsidR="00920DA9">
        <w:t>e mog</w:t>
      </w:r>
      <w:r w:rsidR="00EC2FD3">
        <w:t>ą</w:t>
      </w:r>
      <w:r w:rsidR="00920DA9">
        <w:t xml:space="preserve"> być ważne powody?</w:t>
      </w:r>
      <w:bookmarkEnd w:id="30"/>
      <w:r w:rsidR="00920DA9">
        <w:t xml:space="preserve"> </w:t>
      </w:r>
    </w:p>
    <w:p w14:paraId="2A89C8C5"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Ustawa nie zawiera przepisu, który</w:t>
      </w:r>
      <w:r w:rsidR="00F34D31">
        <w:rPr>
          <w:rFonts w:cstheme="minorHAnsi"/>
          <w:sz w:val="24"/>
          <w:szCs w:val="24"/>
        </w:rPr>
        <w:t xml:space="preserve"> </w:t>
      </w:r>
      <w:r w:rsidRPr="00F34D31">
        <w:rPr>
          <w:rFonts w:cstheme="minorHAnsi"/>
          <w:sz w:val="24"/>
          <w:szCs w:val="24"/>
        </w:rPr>
        <w:t>wskazywałby „ważne powody” jako podstawę odmowy spełnienia świadczenia</w:t>
      </w:r>
      <w:r w:rsidR="00F34D31">
        <w:rPr>
          <w:rFonts w:cstheme="minorHAnsi"/>
          <w:sz w:val="24"/>
          <w:szCs w:val="24"/>
        </w:rPr>
        <w:t xml:space="preserve"> </w:t>
      </w:r>
      <w:r w:rsidRPr="00F34D31">
        <w:rPr>
          <w:rFonts w:cstheme="minorHAnsi"/>
          <w:sz w:val="24"/>
          <w:szCs w:val="24"/>
        </w:rPr>
        <w:t>pieniężnego. Przy tym należy pamiętać, że do transakcji handlowych – jako zobowiązań</w:t>
      </w:r>
      <w:r w:rsidR="00F34D31">
        <w:rPr>
          <w:rFonts w:cstheme="minorHAnsi"/>
          <w:sz w:val="24"/>
          <w:szCs w:val="24"/>
        </w:rPr>
        <w:t xml:space="preserve"> </w:t>
      </w:r>
      <w:r w:rsidRPr="00F34D31">
        <w:rPr>
          <w:rFonts w:cstheme="minorHAnsi"/>
          <w:sz w:val="24"/>
          <w:szCs w:val="24"/>
        </w:rPr>
        <w:t>o charakterze cywilnoprawnym – znajdują zastosowanie ogólne przepisy prawa cywilnego.</w:t>
      </w:r>
    </w:p>
    <w:p w14:paraId="02E7EE75"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lastRenderedPageBreak/>
        <w:t>Ust</w:t>
      </w:r>
      <w:r w:rsidR="00920DA9">
        <w:rPr>
          <w:rFonts w:cstheme="minorHAnsi"/>
          <w:sz w:val="24"/>
          <w:szCs w:val="24"/>
        </w:rPr>
        <w:t xml:space="preserve">awa z dnia 23 kwietnia 1964 r. </w:t>
      </w:r>
      <w:r w:rsidR="00920DA9" w:rsidRPr="00F34D31">
        <w:rPr>
          <w:rFonts w:cstheme="minorHAnsi"/>
          <w:sz w:val="24"/>
          <w:szCs w:val="24"/>
        </w:rPr>
        <w:t>–</w:t>
      </w:r>
      <w:r w:rsidRPr="00F34D31">
        <w:rPr>
          <w:rFonts w:cstheme="minorHAnsi"/>
          <w:sz w:val="24"/>
          <w:szCs w:val="24"/>
        </w:rPr>
        <w:t xml:space="preserve"> Kodeks cywilny przewiduje przypadki, w których</w:t>
      </w:r>
      <w:r w:rsidR="00F34D31">
        <w:rPr>
          <w:rFonts w:cstheme="minorHAnsi"/>
          <w:sz w:val="24"/>
          <w:szCs w:val="24"/>
        </w:rPr>
        <w:t xml:space="preserve"> </w:t>
      </w:r>
      <w:r w:rsidRPr="00F34D31">
        <w:rPr>
          <w:rFonts w:cstheme="minorHAnsi"/>
          <w:sz w:val="24"/>
          <w:szCs w:val="24"/>
        </w:rPr>
        <w:t>dłużnik może odmówić spełnienia świadczenia. Jednocześnie szczegółowe warunki</w:t>
      </w:r>
      <w:r w:rsidR="00F34D31">
        <w:rPr>
          <w:rFonts w:cstheme="minorHAnsi"/>
          <w:sz w:val="24"/>
          <w:szCs w:val="24"/>
        </w:rPr>
        <w:t xml:space="preserve"> </w:t>
      </w:r>
      <w:r w:rsidRPr="00F34D31">
        <w:rPr>
          <w:rFonts w:cstheme="minorHAnsi"/>
          <w:sz w:val="24"/>
          <w:szCs w:val="24"/>
        </w:rPr>
        <w:t>realizacji zapłaty za dostarczony towar czy wykonaną usługę określa umowa.</w:t>
      </w:r>
      <w:r w:rsidR="00F34D31">
        <w:rPr>
          <w:rFonts w:cstheme="minorHAnsi"/>
          <w:sz w:val="24"/>
          <w:szCs w:val="24"/>
        </w:rPr>
        <w:t xml:space="preserve"> </w:t>
      </w:r>
    </w:p>
    <w:p w14:paraId="16B3BD85"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Jeżeli strony transakcji handlowej przewidziały, że zapłata za dostarczony towar lub</w:t>
      </w:r>
      <w:r w:rsidR="00F34D31">
        <w:rPr>
          <w:rFonts w:cstheme="minorHAnsi"/>
          <w:sz w:val="24"/>
          <w:szCs w:val="24"/>
        </w:rPr>
        <w:t xml:space="preserve"> </w:t>
      </w:r>
      <w:r w:rsidRPr="00F34D31">
        <w:rPr>
          <w:rFonts w:cstheme="minorHAnsi"/>
          <w:sz w:val="24"/>
          <w:szCs w:val="24"/>
        </w:rPr>
        <w:t>wykonaną usługę ma nastąpić po spełnieniu warunku X przez wierzyciela, to wówczas</w:t>
      </w:r>
      <w:r w:rsidR="00F34D31">
        <w:rPr>
          <w:rFonts w:cstheme="minorHAnsi"/>
          <w:sz w:val="24"/>
          <w:szCs w:val="24"/>
        </w:rPr>
        <w:t xml:space="preserve"> </w:t>
      </w:r>
      <w:r w:rsidRPr="00F34D31">
        <w:rPr>
          <w:rFonts w:cstheme="minorHAnsi"/>
          <w:sz w:val="24"/>
          <w:szCs w:val="24"/>
        </w:rPr>
        <w:t>dłużnik może powstrzymać się z zapłatą do momentu ziszczenia się tej przesłanki. Do</w:t>
      </w:r>
      <w:r w:rsidR="00F34D31">
        <w:rPr>
          <w:rFonts w:cstheme="minorHAnsi"/>
          <w:sz w:val="24"/>
          <w:szCs w:val="24"/>
        </w:rPr>
        <w:t xml:space="preserve"> </w:t>
      </w:r>
      <w:r w:rsidRPr="00F34D31">
        <w:rPr>
          <w:rFonts w:cstheme="minorHAnsi"/>
          <w:sz w:val="24"/>
          <w:szCs w:val="24"/>
        </w:rPr>
        <w:t>momentu, w którym warunek X nie zostanie spełniony, nie można kwalifikować</w:t>
      </w:r>
      <w:r w:rsidR="00F34D31">
        <w:rPr>
          <w:rFonts w:cstheme="minorHAnsi"/>
          <w:sz w:val="24"/>
          <w:szCs w:val="24"/>
        </w:rPr>
        <w:t xml:space="preserve"> </w:t>
      </w:r>
      <w:r w:rsidRPr="00F34D31">
        <w:rPr>
          <w:rFonts w:cstheme="minorHAnsi"/>
          <w:sz w:val="24"/>
          <w:szCs w:val="24"/>
        </w:rPr>
        <w:t>świadczenia pieniężnego jako opóźnionego.</w:t>
      </w:r>
    </w:p>
    <w:p w14:paraId="087A67F2"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W tym kontekście należy jednak wskazać, że analiza takich potencjalnych warunków</w:t>
      </w:r>
      <w:r w:rsidR="00F34D31">
        <w:rPr>
          <w:rFonts w:cstheme="minorHAnsi"/>
          <w:sz w:val="24"/>
          <w:szCs w:val="24"/>
        </w:rPr>
        <w:t xml:space="preserve"> </w:t>
      </w:r>
      <w:r w:rsidRPr="00F34D31">
        <w:rPr>
          <w:rFonts w:cstheme="minorHAnsi"/>
          <w:sz w:val="24"/>
          <w:szCs w:val="24"/>
        </w:rPr>
        <w:t>może być dokonana na kanwie konkretnej umowy, poprzez wykładnię zgodnych</w:t>
      </w:r>
      <w:r w:rsidR="00F34D31">
        <w:rPr>
          <w:rFonts w:cstheme="minorHAnsi"/>
          <w:sz w:val="24"/>
          <w:szCs w:val="24"/>
        </w:rPr>
        <w:t xml:space="preserve"> </w:t>
      </w:r>
      <w:r w:rsidRPr="00F34D31">
        <w:rPr>
          <w:rFonts w:cstheme="minorHAnsi"/>
          <w:sz w:val="24"/>
          <w:szCs w:val="24"/>
        </w:rPr>
        <w:t>oświadczeń woli jej stron. Jak uprzednio wskazano, interpretacji takiej należy dokonywać</w:t>
      </w:r>
      <w:r w:rsidR="00F34D31">
        <w:rPr>
          <w:rFonts w:cstheme="minorHAnsi"/>
          <w:sz w:val="24"/>
          <w:szCs w:val="24"/>
        </w:rPr>
        <w:t xml:space="preserve"> </w:t>
      </w:r>
      <w:r w:rsidRPr="00F34D31">
        <w:rPr>
          <w:rFonts w:cstheme="minorHAnsi"/>
          <w:sz w:val="24"/>
          <w:szCs w:val="24"/>
        </w:rPr>
        <w:t>w oparciu o przepisy prawa cywilnego, które regulują wykonywanie zobowiązań.</w:t>
      </w:r>
    </w:p>
    <w:p w14:paraId="5AF2641D"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Dlatego też – bez analizy wszystkich postanowień danej umowy – nie jest możliwe</w:t>
      </w:r>
      <w:r w:rsidR="00F34D31">
        <w:rPr>
          <w:rFonts w:cstheme="minorHAnsi"/>
          <w:sz w:val="24"/>
          <w:szCs w:val="24"/>
        </w:rPr>
        <w:t xml:space="preserve"> </w:t>
      </w:r>
      <w:r w:rsidRPr="00F34D31">
        <w:rPr>
          <w:rFonts w:cstheme="minorHAnsi"/>
          <w:sz w:val="24"/>
          <w:szCs w:val="24"/>
        </w:rPr>
        <w:t>udzielenie odpo</w:t>
      </w:r>
      <w:r w:rsidR="00F34D31">
        <w:rPr>
          <w:rFonts w:cstheme="minorHAnsi"/>
          <w:sz w:val="24"/>
          <w:szCs w:val="24"/>
        </w:rPr>
        <w:t>wiedzi na podniesione</w:t>
      </w:r>
      <w:r w:rsidRPr="00F34D31">
        <w:rPr>
          <w:rFonts w:cstheme="minorHAnsi"/>
          <w:sz w:val="24"/>
          <w:szCs w:val="24"/>
        </w:rPr>
        <w:t xml:space="preserve"> szczegółowe kwestie dotyczące</w:t>
      </w:r>
      <w:r w:rsidR="00F34D31">
        <w:rPr>
          <w:rFonts w:cstheme="minorHAnsi"/>
          <w:sz w:val="24"/>
          <w:szCs w:val="24"/>
        </w:rPr>
        <w:t xml:space="preserve"> </w:t>
      </w:r>
      <w:r w:rsidRPr="00F34D31">
        <w:rPr>
          <w:rFonts w:cstheme="minorHAnsi"/>
          <w:sz w:val="24"/>
          <w:szCs w:val="24"/>
        </w:rPr>
        <w:t>wystawienia faktury bez uprzedniego dostarczenia protokołu wykonania usługi</w:t>
      </w:r>
      <w:r w:rsidR="00F34D31">
        <w:rPr>
          <w:rFonts w:cstheme="minorHAnsi"/>
          <w:sz w:val="24"/>
          <w:szCs w:val="24"/>
        </w:rPr>
        <w:t xml:space="preserve"> </w:t>
      </w:r>
      <w:r w:rsidRPr="00F34D31">
        <w:rPr>
          <w:rFonts w:cstheme="minorHAnsi"/>
          <w:sz w:val="24"/>
          <w:szCs w:val="24"/>
        </w:rPr>
        <w:t>i ewentualnego uznania tej okoliczności za podstawę wstrzymania się od zapłaty przez</w:t>
      </w:r>
      <w:r w:rsidR="00F34D31">
        <w:rPr>
          <w:rFonts w:cstheme="minorHAnsi"/>
          <w:sz w:val="24"/>
          <w:szCs w:val="24"/>
        </w:rPr>
        <w:t xml:space="preserve"> </w:t>
      </w:r>
      <w:r w:rsidRPr="00F34D31">
        <w:rPr>
          <w:rFonts w:cstheme="minorHAnsi"/>
          <w:sz w:val="24"/>
          <w:szCs w:val="24"/>
        </w:rPr>
        <w:t>dłużnika.</w:t>
      </w:r>
    </w:p>
    <w:p w14:paraId="1FF78507" w14:textId="77777777" w:rsidR="007F4991" w:rsidRPr="00F34D31" w:rsidRDefault="00F34D31" w:rsidP="00B146F7">
      <w:pPr>
        <w:autoSpaceDE w:val="0"/>
        <w:autoSpaceDN w:val="0"/>
        <w:adjustRightInd w:val="0"/>
        <w:spacing w:before="120" w:after="0" w:line="360" w:lineRule="auto"/>
        <w:rPr>
          <w:rFonts w:cstheme="minorHAnsi"/>
          <w:sz w:val="24"/>
          <w:szCs w:val="24"/>
        </w:rPr>
      </w:pPr>
      <w:r>
        <w:rPr>
          <w:rFonts w:cstheme="minorHAnsi"/>
          <w:sz w:val="24"/>
          <w:szCs w:val="24"/>
        </w:rPr>
        <w:t>W</w:t>
      </w:r>
      <w:r w:rsidR="007F4991" w:rsidRPr="00F34D31">
        <w:rPr>
          <w:rFonts w:cstheme="minorHAnsi"/>
          <w:sz w:val="24"/>
          <w:szCs w:val="24"/>
        </w:rPr>
        <w:t xml:space="preserve"> przypadku należności spornych zastosowanie może znaleźć</w:t>
      </w:r>
      <w:r>
        <w:rPr>
          <w:rFonts w:cstheme="minorHAnsi"/>
          <w:sz w:val="24"/>
          <w:szCs w:val="24"/>
        </w:rPr>
        <w:t xml:space="preserve"> </w:t>
      </w:r>
      <w:r w:rsidR="007F4991" w:rsidRPr="00F34D31">
        <w:rPr>
          <w:rFonts w:cstheme="minorHAnsi"/>
          <w:sz w:val="24"/>
          <w:szCs w:val="24"/>
        </w:rPr>
        <w:t>regulacja przewidziana w art. 9 ustawy,</w:t>
      </w:r>
      <w:r>
        <w:rPr>
          <w:rFonts w:cstheme="minorHAnsi"/>
          <w:sz w:val="24"/>
          <w:szCs w:val="24"/>
        </w:rPr>
        <w:t xml:space="preserve"> </w:t>
      </w:r>
      <w:r w:rsidR="007F4991" w:rsidRPr="00F34D31">
        <w:rPr>
          <w:rFonts w:cstheme="minorHAnsi"/>
          <w:sz w:val="24"/>
          <w:szCs w:val="24"/>
        </w:rPr>
        <w:t>zgodnie z którą w przypadku badania towaru lub usługi celem potwierdzenia zgodności</w:t>
      </w:r>
      <w:r>
        <w:rPr>
          <w:rFonts w:cstheme="minorHAnsi"/>
          <w:sz w:val="24"/>
          <w:szCs w:val="24"/>
        </w:rPr>
        <w:t xml:space="preserve"> </w:t>
      </w:r>
      <w:r w:rsidR="007F4991" w:rsidRPr="00F34D31">
        <w:rPr>
          <w:rFonts w:cstheme="minorHAnsi"/>
          <w:sz w:val="24"/>
          <w:szCs w:val="24"/>
        </w:rPr>
        <w:t>z umową, jeżeli dłużnik przed dniem badania lub w jego trakcie otrzymał fakturę lub</w:t>
      </w:r>
      <w:r>
        <w:rPr>
          <w:rFonts w:cstheme="minorHAnsi"/>
          <w:sz w:val="24"/>
          <w:szCs w:val="24"/>
        </w:rPr>
        <w:t xml:space="preserve"> </w:t>
      </w:r>
      <w:r w:rsidR="007F4991" w:rsidRPr="00F34D31">
        <w:rPr>
          <w:rFonts w:cstheme="minorHAnsi"/>
          <w:sz w:val="24"/>
          <w:szCs w:val="24"/>
        </w:rPr>
        <w:t>rachunek potwierdzające dostawę towaru lub wykonanie usługi, termin zapłaty jest liczony</w:t>
      </w:r>
      <w:r>
        <w:rPr>
          <w:rFonts w:cstheme="minorHAnsi"/>
          <w:sz w:val="24"/>
          <w:szCs w:val="24"/>
        </w:rPr>
        <w:t xml:space="preserve"> </w:t>
      </w:r>
      <w:r w:rsidR="007F4991" w:rsidRPr="00F34D31">
        <w:rPr>
          <w:rFonts w:cstheme="minorHAnsi"/>
          <w:sz w:val="24"/>
          <w:szCs w:val="24"/>
        </w:rPr>
        <w:t>od dnia zakończenia badania towaru lub usługi, przy czym termin badania nie może</w:t>
      </w:r>
      <w:r>
        <w:rPr>
          <w:rFonts w:cstheme="minorHAnsi"/>
          <w:sz w:val="24"/>
          <w:szCs w:val="24"/>
        </w:rPr>
        <w:t xml:space="preserve"> </w:t>
      </w:r>
      <w:r w:rsidR="007F4991" w:rsidRPr="00F34D31">
        <w:rPr>
          <w:rFonts w:cstheme="minorHAnsi"/>
          <w:sz w:val="24"/>
          <w:szCs w:val="24"/>
        </w:rPr>
        <w:t>przekraczać 30 dni.</w:t>
      </w:r>
    </w:p>
    <w:p w14:paraId="75B724DF"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Jeżeli błędy</w:t>
      </w:r>
      <w:r w:rsidR="00F34D31">
        <w:rPr>
          <w:rFonts w:cstheme="minorHAnsi"/>
          <w:sz w:val="24"/>
          <w:szCs w:val="24"/>
        </w:rPr>
        <w:t xml:space="preserve"> </w:t>
      </w:r>
      <w:r w:rsidRPr="00F34D31">
        <w:rPr>
          <w:rFonts w:cstheme="minorHAnsi"/>
          <w:sz w:val="24"/>
          <w:szCs w:val="24"/>
        </w:rPr>
        <w:t xml:space="preserve">formalne faktury </w:t>
      </w:r>
      <w:r w:rsidR="00F34D31">
        <w:rPr>
          <w:rFonts w:cstheme="minorHAnsi"/>
          <w:sz w:val="24"/>
          <w:szCs w:val="24"/>
        </w:rPr>
        <w:t xml:space="preserve">VAT nie powodują, że faktura </w:t>
      </w:r>
      <w:r w:rsidRPr="00F34D31">
        <w:rPr>
          <w:rFonts w:cstheme="minorHAnsi"/>
          <w:sz w:val="24"/>
          <w:szCs w:val="24"/>
        </w:rPr>
        <w:t>nie odzwierciedla rzeczywistej transakcji</w:t>
      </w:r>
      <w:r w:rsidR="00F34D31">
        <w:rPr>
          <w:rFonts w:cstheme="minorHAnsi"/>
          <w:sz w:val="24"/>
          <w:szCs w:val="24"/>
        </w:rPr>
        <w:t xml:space="preserve"> </w:t>
      </w:r>
      <w:r w:rsidRPr="00F34D31">
        <w:rPr>
          <w:rFonts w:cstheme="minorHAnsi"/>
          <w:sz w:val="24"/>
          <w:szCs w:val="24"/>
        </w:rPr>
        <w:t>handlowej, a tym samym podatnik może na jej podstawie zrealizować prawo do odliczenia</w:t>
      </w:r>
      <w:r w:rsidR="00F34D31">
        <w:rPr>
          <w:rFonts w:cstheme="minorHAnsi"/>
          <w:sz w:val="24"/>
          <w:szCs w:val="24"/>
        </w:rPr>
        <w:t xml:space="preserve"> </w:t>
      </w:r>
      <w:r w:rsidRPr="00F34D31">
        <w:rPr>
          <w:rFonts w:cstheme="minorHAnsi"/>
          <w:sz w:val="24"/>
          <w:szCs w:val="24"/>
        </w:rPr>
        <w:t>naliczonego podatku niezależnie od tego, czy formalne uchybienia faktury zostaną</w:t>
      </w:r>
      <w:r w:rsidR="00F34D31">
        <w:rPr>
          <w:rFonts w:cstheme="minorHAnsi"/>
          <w:sz w:val="24"/>
          <w:szCs w:val="24"/>
        </w:rPr>
        <w:t xml:space="preserve"> </w:t>
      </w:r>
      <w:r w:rsidRPr="00F34D31">
        <w:rPr>
          <w:rFonts w:cstheme="minorHAnsi"/>
          <w:sz w:val="24"/>
          <w:szCs w:val="24"/>
        </w:rPr>
        <w:t>skorygowane, wówczas błędy te nie powinny stanowić podstawy do wstrzymania się od</w:t>
      </w:r>
      <w:r w:rsidR="00F34D31">
        <w:rPr>
          <w:rFonts w:cstheme="minorHAnsi"/>
          <w:sz w:val="24"/>
          <w:szCs w:val="24"/>
        </w:rPr>
        <w:t xml:space="preserve"> </w:t>
      </w:r>
      <w:r w:rsidRPr="00F34D31">
        <w:rPr>
          <w:rFonts w:cstheme="minorHAnsi"/>
          <w:sz w:val="24"/>
          <w:szCs w:val="24"/>
        </w:rPr>
        <w:t>terminowej zapłaty. Takie stanowisko jest zgodne z wykładnią celowościową, ponieważ</w:t>
      </w:r>
      <w:r w:rsidR="00F34D31">
        <w:rPr>
          <w:rFonts w:cstheme="minorHAnsi"/>
          <w:sz w:val="24"/>
          <w:szCs w:val="24"/>
        </w:rPr>
        <w:t xml:space="preserve"> </w:t>
      </w:r>
      <w:r w:rsidRPr="00F34D31">
        <w:rPr>
          <w:rFonts w:cstheme="minorHAnsi"/>
          <w:sz w:val="24"/>
          <w:szCs w:val="24"/>
        </w:rPr>
        <w:t>dłużnik nie powinien wykorzystywać błędów formalnych faktury VAT, które nie wywołują</w:t>
      </w:r>
      <w:r w:rsidR="00F34D31">
        <w:rPr>
          <w:rFonts w:cstheme="minorHAnsi"/>
          <w:sz w:val="24"/>
          <w:szCs w:val="24"/>
        </w:rPr>
        <w:t xml:space="preserve"> </w:t>
      </w:r>
      <w:r w:rsidRPr="00F34D31">
        <w:rPr>
          <w:rFonts w:cstheme="minorHAnsi"/>
          <w:sz w:val="24"/>
          <w:szCs w:val="24"/>
        </w:rPr>
        <w:t>dla niego negatywnych konsekwencji podatkowych, jako uzasadnienia do wstrzymywania</w:t>
      </w:r>
      <w:r w:rsidR="00F34D31">
        <w:rPr>
          <w:rFonts w:cstheme="minorHAnsi"/>
          <w:sz w:val="24"/>
          <w:szCs w:val="24"/>
        </w:rPr>
        <w:t xml:space="preserve"> </w:t>
      </w:r>
      <w:r w:rsidR="00920DA9">
        <w:rPr>
          <w:rFonts w:cstheme="minorHAnsi"/>
          <w:sz w:val="24"/>
          <w:szCs w:val="24"/>
        </w:rPr>
        <w:t>się z </w:t>
      </w:r>
      <w:r w:rsidRPr="00F34D31">
        <w:rPr>
          <w:rFonts w:cstheme="minorHAnsi"/>
          <w:sz w:val="24"/>
          <w:szCs w:val="24"/>
        </w:rPr>
        <w:t>zapłatą. Zaprezentowane podejście koresponduje również z orzecznictwem</w:t>
      </w:r>
      <w:r w:rsidR="00F34D31">
        <w:rPr>
          <w:rFonts w:cstheme="minorHAnsi"/>
          <w:sz w:val="24"/>
          <w:szCs w:val="24"/>
        </w:rPr>
        <w:t xml:space="preserve"> </w:t>
      </w:r>
      <w:r w:rsidRPr="00F34D31">
        <w:rPr>
          <w:rFonts w:cstheme="minorHAnsi"/>
          <w:sz w:val="24"/>
          <w:szCs w:val="24"/>
        </w:rPr>
        <w:t xml:space="preserve">Naczelnego </w:t>
      </w:r>
      <w:r w:rsidRPr="00F34D31">
        <w:rPr>
          <w:rFonts w:cstheme="minorHAnsi"/>
          <w:sz w:val="24"/>
          <w:szCs w:val="24"/>
        </w:rPr>
        <w:lastRenderedPageBreak/>
        <w:t>Sądu Administracyjnego, wyrażonym m.in. w wyroku z 22 października</w:t>
      </w:r>
      <w:r w:rsidR="00F34D31">
        <w:rPr>
          <w:rFonts w:cstheme="minorHAnsi"/>
          <w:sz w:val="24"/>
          <w:szCs w:val="24"/>
        </w:rPr>
        <w:t xml:space="preserve"> </w:t>
      </w:r>
      <w:r w:rsidRPr="00F34D31">
        <w:rPr>
          <w:rFonts w:cstheme="minorHAnsi"/>
          <w:sz w:val="24"/>
          <w:szCs w:val="24"/>
        </w:rPr>
        <w:t>2015 r., sygn. akt I FSK 1131/1.</w:t>
      </w:r>
    </w:p>
    <w:p w14:paraId="0E0E7C38"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Analogiczne podejście należy zastoso</w:t>
      </w:r>
      <w:r w:rsidR="00F34D31">
        <w:rPr>
          <w:rFonts w:cstheme="minorHAnsi"/>
          <w:sz w:val="24"/>
          <w:szCs w:val="24"/>
        </w:rPr>
        <w:t xml:space="preserve">wać do </w:t>
      </w:r>
      <w:r w:rsidRPr="00F34D31">
        <w:rPr>
          <w:rFonts w:cstheme="minorHAnsi"/>
          <w:sz w:val="24"/>
          <w:szCs w:val="24"/>
        </w:rPr>
        <w:t>przypadku, gdy</w:t>
      </w:r>
      <w:r w:rsidR="00F34D31">
        <w:rPr>
          <w:rFonts w:cstheme="minorHAnsi"/>
          <w:sz w:val="24"/>
          <w:szCs w:val="24"/>
        </w:rPr>
        <w:t xml:space="preserve"> </w:t>
      </w:r>
      <w:r w:rsidRPr="00F34D31">
        <w:rPr>
          <w:rFonts w:cstheme="minorHAnsi"/>
          <w:sz w:val="24"/>
          <w:szCs w:val="24"/>
        </w:rPr>
        <w:t>faktura nie zawiera elementów uzgodnionych pomiędzy stronami, które nie stanowią przy</w:t>
      </w:r>
      <w:r w:rsidR="00F34D31">
        <w:rPr>
          <w:rFonts w:cstheme="minorHAnsi"/>
          <w:sz w:val="24"/>
          <w:szCs w:val="24"/>
        </w:rPr>
        <w:t xml:space="preserve"> </w:t>
      </w:r>
      <w:r w:rsidRPr="00F34D31">
        <w:rPr>
          <w:rFonts w:cstheme="minorHAnsi"/>
          <w:sz w:val="24"/>
          <w:szCs w:val="24"/>
        </w:rPr>
        <w:t>tym wymogów formalnych przewidzianych przepisami prawa. Zasadniczo takie braki</w:t>
      </w:r>
      <w:r w:rsidR="00F34D31">
        <w:rPr>
          <w:rFonts w:cstheme="minorHAnsi"/>
          <w:sz w:val="24"/>
          <w:szCs w:val="24"/>
        </w:rPr>
        <w:t xml:space="preserve"> </w:t>
      </w:r>
      <w:r w:rsidRPr="00F34D31">
        <w:rPr>
          <w:rFonts w:cstheme="minorHAnsi"/>
          <w:sz w:val="24"/>
          <w:szCs w:val="24"/>
        </w:rPr>
        <w:t>faktury nie powinny być podstawą wstrzymania się ze spełnieniem świadczenia, jeżeli nie</w:t>
      </w:r>
      <w:r w:rsidR="00F34D31">
        <w:rPr>
          <w:rFonts w:cstheme="minorHAnsi"/>
          <w:sz w:val="24"/>
          <w:szCs w:val="24"/>
        </w:rPr>
        <w:t xml:space="preserve"> </w:t>
      </w:r>
      <w:r w:rsidRPr="00F34D31">
        <w:rPr>
          <w:rFonts w:cstheme="minorHAnsi"/>
          <w:sz w:val="24"/>
          <w:szCs w:val="24"/>
        </w:rPr>
        <w:t>narusza to istotnych interesów dłużnika.</w:t>
      </w:r>
    </w:p>
    <w:p w14:paraId="5CC037E6" w14:textId="160ECF43" w:rsidR="00FA19D7" w:rsidRDefault="000E569F" w:rsidP="00C65E35">
      <w:pPr>
        <w:pStyle w:val="Nagwek1"/>
      </w:pPr>
      <w:bookmarkStart w:id="31" w:name="_Toc120261877"/>
      <w:r>
        <w:t xml:space="preserve">Pytanie </w:t>
      </w:r>
      <w:r w:rsidR="00871E96">
        <w:t>2</w:t>
      </w:r>
      <w:r w:rsidR="00C97B47">
        <w:t>7</w:t>
      </w:r>
      <w:r w:rsidR="007F4991" w:rsidRPr="00F34D31">
        <w:t xml:space="preserve">: </w:t>
      </w:r>
      <w:r w:rsidR="00FA19D7">
        <w:t xml:space="preserve"> Jak należy raportować świadczenie, które dłużnik uregulował </w:t>
      </w:r>
      <w:r w:rsidR="005F3D0C">
        <w:t xml:space="preserve">częściowo ze względu na ważną podstawę do odmowy </w:t>
      </w:r>
      <w:r w:rsidR="00FA19D7">
        <w:t>zapłaty całości?</w:t>
      </w:r>
      <w:bookmarkEnd w:id="31"/>
    </w:p>
    <w:p w14:paraId="552D5E4D" w14:textId="7E40BE7C"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Jeżeli dłużnik – w oparciu o przepisy prawa albo</w:t>
      </w:r>
      <w:r w:rsidR="00BD6DEF">
        <w:rPr>
          <w:rFonts w:cstheme="minorHAnsi"/>
          <w:sz w:val="24"/>
          <w:szCs w:val="24"/>
        </w:rPr>
        <w:t xml:space="preserve"> </w:t>
      </w:r>
      <w:r w:rsidRPr="00F34D31">
        <w:rPr>
          <w:rFonts w:cstheme="minorHAnsi"/>
          <w:sz w:val="24"/>
          <w:szCs w:val="24"/>
        </w:rPr>
        <w:t>umowy – częściowo wstrzyma się z zapłatą za dostarczony towar lub wykonaną usługę,</w:t>
      </w:r>
      <w:r w:rsidR="00BD6DEF">
        <w:rPr>
          <w:rFonts w:cstheme="minorHAnsi"/>
          <w:sz w:val="24"/>
          <w:szCs w:val="24"/>
        </w:rPr>
        <w:t xml:space="preserve"> </w:t>
      </w:r>
      <w:r w:rsidRPr="00F34D31">
        <w:rPr>
          <w:rFonts w:cstheme="minorHAnsi"/>
          <w:sz w:val="24"/>
          <w:szCs w:val="24"/>
        </w:rPr>
        <w:t>powinno to znaleźć adekwatne odzwierciedlenie w sprawozdaniu. W takim przypadku część świadczenia</w:t>
      </w:r>
      <w:r w:rsidR="00BD6DEF">
        <w:rPr>
          <w:rFonts w:cstheme="minorHAnsi"/>
          <w:sz w:val="24"/>
          <w:szCs w:val="24"/>
        </w:rPr>
        <w:t xml:space="preserve"> </w:t>
      </w:r>
      <w:r w:rsidRPr="00F34D31">
        <w:rPr>
          <w:rFonts w:cstheme="minorHAnsi"/>
          <w:sz w:val="24"/>
          <w:szCs w:val="24"/>
        </w:rPr>
        <w:t>pieniężnego, w odniesieniu do której dłużnik w sposób uprawniony wstrzymał się zapłatą,</w:t>
      </w:r>
      <w:r w:rsidR="00BD6DEF">
        <w:rPr>
          <w:rFonts w:cstheme="minorHAnsi"/>
          <w:sz w:val="24"/>
          <w:szCs w:val="24"/>
        </w:rPr>
        <w:t xml:space="preserve"> </w:t>
      </w:r>
      <w:r w:rsidRPr="00F34D31">
        <w:rPr>
          <w:rFonts w:cstheme="minorHAnsi"/>
          <w:sz w:val="24"/>
          <w:szCs w:val="24"/>
        </w:rPr>
        <w:t>nie zostanie ujęta w sprawozdaniu. Ta część świadczeni</w:t>
      </w:r>
      <w:r w:rsidR="000D6103">
        <w:rPr>
          <w:rFonts w:cstheme="minorHAnsi"/>
          <w:sz w:val="24"/>
          <w:szCs w:val="24"/>
        </w:rPr>
        <w:t>a</w:t>
      </w:r>
      <w:r w:rsidRPr="00F34D31">
        <w:rPr>
          <w:rFonts w:cstheme="minorHAnsi"/>
          <w:sz w:val="24"/>
          <w:szCs w:val="24"/>
        </w:rPr>
        <w:t xml:space="preserve"> pieniężnego nie może</w:t>
      </w:r>
      <w:r w:rsidR="00BD6DEF">
        <w:rPr>
          <w:rFonts w:cstheme="minorHAnsi"/>
          <w:sz w:val="24"/>
          <w:szCs w:val="24"/>
        </w:rPr>
        <w:t xml:space="preserve"> </w:t>
      </w:r>
      <w:r w:rsidRPr="00F34D31">
        <w:rPr>
          <w:rFonts w:cstheme="minorHAnsi"/>
          <w:sz w:val="24"/>
          <w:szCs w:val="24"/>
        </w:rPr>
        <w:t>bowiem zostać uznana ani za spełnioną, ani za niespełnioną w terminie. Natomiast</w:t>
      </w:r>
      <w:r w:rsidR="00BD6DEF">
        <w:rPr>
          <w:rFonts w:cstheme="minorHAnsi"/>
          <w:sz w:val="24"/>
          <w:szCs w:val="24"/>
        </w:rPr>
        <w:t xml:space="preserve"> </w:t>
      </w:r>
      <w:r w:rsidRPr="00F34D31">
        <w:rPr>
          <w:rFonts w:cstheme="minorHAnsi"/>
          <w:sz w:val="24"/>
          <w:szCs w:val="24"/>
        </w:rPr>
        <w:t>uregulowana część świadczenia pieniężnego powinna zostać uwzględniona w ramach</w:t>
      </w:r>
      <w:r w:rsidR="00BD6DEF">
        <w:rPr>
          <w:rFonts w:cstheme="minorHAnsi"/>
          <w:sz w:val="24"/>
          <w:szCs w:val="24"/>
        </w:rPr>
        <w:t xml:space="preserve"> </w:t>
      </w:r>
      <w:r w:rsidRPr="00F34D31">
        <w:rPr>
          <w:rFonts w:cstheme="minorHAnsi"/>
          <w:sz w:val="24"/>
          <w:szCs w:val="24"/>
        </w:rPr>
        <w:t>sprawozdania po stronie świadczeń spełnionych.</w:t>
      </w:r>
    </w:p>
    <w:p w14:paraId="48879174" w14:textId="5D6ACA8D" w:rsidR="007F4991" w:rsidRPr="00F34D31" w:rsidRDefault="000E569F" w:rsidP="00C65E35">
      <w:pPr>
        <w:pStyle w:val="Nagwek1"/>
      </w:pPr>
      <w:bookmarkStart w:id="32" w:name="_Toc120261878"/>
      <w:r>
        <w:t xml:space="preserve">Pytanie </w:t>
      </w:r>
      <w:r w:rsidR="00871E96">
        <w:t>2</w:t>
      </w:r>
      <w:r w:rsidR="00C97B47">
        <w:t>8</w:t>
      </w:r>
      <w:r w:rsidR="007F4991" w:rsidRPr="00F34D31">
        <w:t xml:space="preserve">: </w:t>
      </w:r>
      <w:r w:rsidR="003A79C2">
        <w:t>J</w:t>
      </w:r>
      <w:r w:rsidR="003A79C2" w:rsidRPr="00F34D31">
        <w:t xml:space="preserve">ak </w:t>
      </w:r>
      <w:r w:rsidR="003A79C2">
        <w:t>należy wykazać w sprawozdaniu świadczenie pieniężne w sytuacji gdy dłużnik (</w:t>
      </w:r>
      <w:r w:rsidR="003A79C2" w:rsidRPr="00F34D31">
        <w:t>odbiorca</w:t>
      </w:r>
      <w:r w:rsidR="003A79C2">
        <w:t>) złożył</w:t>
      </w:r>
      <w:r w:rsidR="00C50349">
        <w:t xml:space="preserve"> reklamację i </w:t>
      </w:r>
      <w:r w:rsidR="003A79C2">
        <w:t>odmówił zapłaty lub</w:t>
      </w:r>
      <w:r w:rsidR="003A79C2" w:rsidRPr="00F34D31">
        <w:t xml:space="preserve"> </w:t>
      </w:r>
      <w:r w:rsidR="003A79C2">
        <w:t>za</w:t>
      </w:r>
      <w:r w:rsidR="003A79C2" w:rsidRPr="00F34D31">
        <w:t>płaci</w:t>
      </w:r>
      <w:r w:rsidR="003A79C2">
        <w:t>ł</w:t>
      </w:r>
      <w:r w:rsidR="003A79C2" w:rsidRPr="00F34D31">
        <w:t xml:space="preserve"> tylko część </w:t>
      </w:r>
      <w:r w:rsidR="003A79C2">
        <w:t>świadczenia</w:t>
      </w:r>
      <w:r w:rsidR="003A69E2">
        <w:t>,</w:t>
      </w:r>
      <w:r w:rsidR="003A79C2">
        <w:t xml:space="preserve"> </w:t>
      </w:r>
      <w:r w:rsidR="00C1002E">
        <w:t>mimo że</w:t>
      </w:r>
      <w:r w:rsidR="007F4991" w:rsidRPr="00F34D31">
        <w:t xml:space="preserve"> w</w:t>
      </w:r>
      <w:r w:rsidR="00C50349">
        <w:t> </w:t>
      </w:r>
      <w:r w:rsidR="007F4991" w:rsidRPr="00F34D31">
        <w:t xml:space="preserve">umowie </w:t>
      </w:r>
      <w:r w:rsidR="003A79C2">
        <w:t xml:space="preserve">zostało </w:t>
      </w:r>
      <w:r w:rsidR="007F4991" w:rsidRPr="00F34D31">
        <w:t>wskazane, że reklamacja towarowa nie zwalnia odbiorcy z obowiązku zapłaty?</w:t>
      </w:r>
      <w:bookmarkEnd w:id="32"/>
      <w:r w:rsidR="007F4991" w:rsidRPr="00F34D31">
        <w:t xml:space="preserve"> </w:t>
      </w:r>
    </w:p>
    <w:p w14:paraId="13E3F50C"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 xml:space="preserve">Jeżeli w umowie </w:t>
      </w:r>
      <w:r w:rsidR="00C1002E">
        <w:rPr>
          <w:rFonts w:cstheme="minorHAnsi"/>
          <w:sz w:val="24"/>
          <w:szCs w:val="24"/>
        </w:rPr>
        <w:t xml:space="preserve">jest </w:t>
      </w:r>
      <w:r w:rsidRPr="00F34D31">
        <w:rPr>
          <w:rFonts w:cstheme="minorHAnsi"/>
          <w:sz w:val="24"/>
          <w:szCs w:val="24"/>
        </w:rPr>
        <w:t>wskazane, że reklamacja towaru nie zwalnia odbiorcy z obowią</w:t>
      </w:r>
      <w:r w:rsidR="006265A3" w:rsidRPr="00F34D31">
        <w:rPr>
          <w:rFonts w:cstheme="minorHAnsi"/>
          <w:sz w:val="24"/>
          <w:szCs w:val="24"/>
        </w:rPr>
        <w:t xml:space="preserve">zku </w:t>
      </w:r>
      <w:r w:rsidRPr="00F34D31">
        <w:rPr>
          <w:rFonts w:cstheme="minorHAnsi"/>
          <w:sz w:val="24"/>
          <w:szCs w:val="24"/>
        </w:rPr>
        <w:t>zapłaty, to sytuację, w której odbiorca towaru składa reklamację i odmawia zapł</w:t>
      </w:r>
      <w:r w:rsidR="006265A3" w:rsidRPr="00F34D31">
        <w:rPr>
          <w:rFonts w:cstheme="minorHAnsi"/>
          <w:sz w:val="24"/>
          <w:szCs w:val="24"/>
        </w:rPr>
        <w:t xml:space="preserve">aty, </w:t>
      </w:r>
      <w:r w:rsidRPr="00F34D31">
        <w:rPr>
          <w:rFonts w:cstheme="minorHAnsi"/>
          <w:sz w:val="24"/>
          <w:szCs w:val="24"/>
        </w:rPr>
        <w:t>ewentualnie reguluje tylko część świadczenia, należy zakwalifikować</w:t>
      </w:r>
      <w:r w:rsidR="006265A3" w:rsidRPr="00F34D31">
        <w:rPr>
          <w:rFonts w:cstheme="minorHAnsi"/>
          <w:sz w:val="24"/>
          <w:szCs w:val="24"/>
        </w:rPr>
        <w:t xml:space="preserve"> jako naruszenie </w:t>
      </w:r>
      <w:r w:rsidRPr="00F34D31">
        <w:rPr>
          <w:rFonts w:cstheme="minorHAnsi"/>
          <w:sz w:val="24"/>
          <w:szCs w:val="24"/>
        </w:rPr>
        <w:t>umowy. W opisanej sytuacji – na mocy postanowienia umownego – dłużnik świadczenia</w:t>
      </w:r>
      <w:r w:rsidR="00BD6DEF">
        <w:rPr>
          <w:rFonts w:cstheme="minorHAnsi"/>
          <w:sz w:val="24"/>
          <w:szCs w:val="24"/>
        </w:rPr>
        <w:t xml:space="preserve"> </w:t>
      </w:r>
      <w:r w:rsidRPr="00F34D31">
        <w:rPr>
          <w:rFonts w:cstheme="minorHAnsi"/>
          <w:sz w:val="24"/>
          <w:szCs w:val="24"/>
        </w:rPr>
        <w:t>pieniężnego nie ma prawa wstrzymać się z zapłatą za otrzymany towar na podstawie</w:t>
      </w:r>
      <w:r w:rsidR="00BD6DEF">
        <w:rPr>
          <w:rFonts w:cstheme="minorHAnsi"/>
          <w:sz w:val="24"/>
          <w:szCs w:val="24"/>
        </w:rPr>
        <w:t xml:space="preserve"> </w:t>
      </w:r>
      <w:r w:rsidRPr="00F34D31">
        <w:rPr>
          <w:rFonts w:cstheme="minorHAnsi"/>
          <w:sz w:val="24"/>
          <w:szCs w:val="24"/>
        </w:rPr>
        <w:t>złożonej reklamacji.</w:t>
      </w:r>
    </w:p>
    <w:p w14:paraId="2B3C8209" w14:textId="77777777" w:rsidR="007F4991" w:rsidRPr="00BD6DEF"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Nieuregulowane w takich okolicznościach świadczenie pieniężne należy potraktować</w:t>
      </w:r>
      <w:r w:rsidR="00BD6DEF">
        <w:rPr>
          <w:rFonts w:cstheme="minorHAnsi"/>
          <w:sz w:val="24"/>
          <w:szCs w:val="24"/>
        </w:rPr>
        <w:t xml:space="preserve"> </w:t>
      </w:r>
      <w:r w:rsidRPr="00F34D31">
        <w:rPr>
          <w:rFonts w:cstheme="minorHAnsi"/>
          <w:sz w:val="24"/>
          <w:szCs w:val="24"/>
        </w:rPr>
        <w:t>zatem jako świadczenie niespełnione (w całości lub w części). Przy tym należy zauważyć,</w:t>
      </w:r>
      <w:r w:rsidR="00BD6DEF">
        <w:rPr>
          <w:rFonts w:cstheme="minorHAnsi"/>
          <w:sz w:val="24"/>
          <w:szCs w:val="24"/>
        </w:rPr>
        <w:t xml:space="preserve"> </w:t>
      </w:r>
      <w:r w:rsidRPr="00F34D31">
        <w:rPr>
          <w:rFonts w:cstheme="minorHAnsi"/>
          <w:sz w:val="24"/>
          <w:szCs w:val="24"/>
        </w:rPr>
        <w:t>że tego rodzaju postanowienia umowne powinny być analizowane w kontekście całej</w:t>
      </w:r>
      <w:r w:rsidR="00BD6DEF">
        <w:rPr>
          <w:rFonts w:cstheme="minorHAnsi"/>
          <w:sz w:val="24"/>
          <w:szCs w:val="24"/>
        </w:rPr>
        <w:t xml:space="preserve"> </w:t>
      </w:r>
      <w:r w:rsidRPr="00F34D31">
        <w:rPr>
          <w:rFonts w:cstheme="minorHAnsi"/>
          <w:sz w:val="24"/>
          <w:szCs w:val="24"/>
        </w:rPr>
        <w:t>umowy.</w:t>
      </w:r>
    </w:p>
    <w:p w14:paraId="6029F306" w14:textId="2CCB43F7" w:rsidR="00C520FE" w:rsidRPr="00C520FE" w:rsidRDefault="000E569F" w:rsidP="00C65E35">
      <w:pPr>
        <w:pStyle w:val="Nagwek1"/>
      </w:pPr>
      <w:bookmarkStart w:id="33" w:name="_Toc120261879"/>
      <w:r>
        <w:lastRenderedPageBreak/>
        <w:t xml:space="preserve">Pytanie </w:t>
      </w:r>
      <w:r w:rsidR="004B093F">
        <w:t>29</w:t>
      </w:r>
      <w:r w:rsidR="00C520FE" w:rsidRPr="00C520FE">
        <w:t>: C</w:t>
      </w:r>
      <w:r w:rsidR="00165D24">
        <w:t>zy zawarcie</w:t>
      </w:r>
      <w:r w:rsidR="00C520FE" w:rsidRPr="00C520FE">
        <w:t xml:space="preserve"> umowy faktoringowej ma znaczenie dla celów sprawozdawczych?</w:t>
      </w:r>
      <w:bookmarkEnd w:id="33"/>
    </w:p>
    <w:p w14:paraId="445D0D50" w14:textId="6D336F7B" w:rsidR="00C520FE" w:rsidRDefault="00C520FE" w:rsidP="00B146F7">
      <w:pPr>
        <w:autoSpaceDE w:val="0"/>
        <w:autoSpaceDN w:val="0"/>
        <w:adjustRightInd w:val="0"/>
        <w:spacing w:before="120" w:after="0" w:line="360" w:lineRule="auto"/>
        <w:rPr>
          <w:rFonts w:cstheme="minorHAnsi"/>
          <w:sz w:val="24"/>
          <w:szCs w:val="24"/>
        </w:rPr>
      </w:pPr>
      <w:r w:rsidRPr="00C520FE">
        <w:rPr>
          <w:rFonts w:cstheme="minorHAnsi"/>
          <w:sz w:val="24"/>
          <w:szCs w:val="24"/>
        </w:rPr>
        <w:t>W</w:t>
      </w:r>
      <w:r w:rsidR="00AF013B" w:rsidRPr="00C520FE">
        <w:rPr>
          <w:rFonts w:cstheme="minorHAnsi"/>
          <w:sz w:val="24"/>
          <w:szCs w:val="24"/>
        </w:rPr>
        <w:t xml:space="preserve"> sprawozdaniu mają być</w:t>
      </w:r>
      <w:r w:rsidRPr="00C520FE">
        <w:rPr>
          <w:rFonts w:cstheme="minorHAnsi"/>
          <w:sz w:val="24"/>
          <w:szCs w:val="24"/>
        </w:rPr>
        <w:t xml:space="preserve"> </w:t>
      </w:r>
      <w:r w:rsidR="00AF013B" w:rsidRPr="00C520FE">
        <w:rPr>
          <w:rFonts w:cstheme="minorHAnsi"/>
          <w:sz w:val="24"/>
          <w:szCs w:val="24"/>
        </w:rPr>
        <w:t>raportowane wartości świadczeń pieniężnych wynikają</w:t>
      </w:r>
      <w:r w:rsidRPr="00C520FE">
        <w:rPr>
          <w:rFonts w:cstheme="minorHAnsi"/>
          <w:sz w:val="24"/>
          <w:szCs w:val="24"/>
        </w:rPr>
        <w:t xml:space="preserve">cych z transakcji handlowych </w:t>
      </w:r>
      <w:r w:rsidR="00AF013B" w:rsidRPr="00C520FE">
        <w:rPr>
          <w:rFonts w:cstheme="minorHAnsi"/>
          <w:sz w:val="24"/>
          <w:szCs w:val="24"/>
        </w:rPr>
        <w:t>(spełnionych/otrzymanych, niespełnionych/nieotrzymanych</w:t>
      </w:r>
      <w:r w:rsidRPr="00C520FE">
        <w:rPr>
          <w:rFonts w:cstheme="minorHAnsi"/>
          <w:sz w:val="24"/>
          <w:szCs w:val="24"/>
        </w:rPr>
        <w:t xml:space="preserve">). Dla potrzeb </w:t>
      </w:r>
      <w:r w:rsidR="00AF013B" w:rsidRPr="00C520FE">
        <w:rPr>
          <w:rFonts w:cstheme="minorHAnsi"/>
          <w:sz w:val="24"/>
          <w:szCs w:val="24"/>
        </w:rPr>
        <w:t>sprawozdawczych kluczowe jest ustalenie, czy dana umowa stanowi transakcję handlową</w:t>
      </w:r>
      <w:r w:rsidRPr="00C520FE">
        <w:rPr>
          <w:rFonts w:cstheme="minorHAnsi"/>
          <w:sz w:val="24"/>
          <w:szCs w:val="24"/>
        </w:rPr>
        <w:t xml:space="preserve"> </w:t>
      </w:r>
      <w:r w:rsidR="00007091">
        <w:rPr>
          <w:rFonts w:cstheme="minorHAnsi"/>
          <w:sz w:val="24"/>
          <w:szCs w:val="24"/>
        </w:rPr>
        <w:t>w rozumieniu ustawy</w:t>
      </w:r>
      <w:r w:rsidR="00AF013B" w:rsidRPr="00C520FE">
        <w:rPr>
          <w:rFonts w:cstheme="minorHAnsi"/>
          <w:sz w:val="24"/>
          <w:szCs w:val="24"/>
        </w:rPr>
        <w:t>.</w:t>
      </w:r>
      <w:r>
        <w:rPr>
          <w:rFonts w:cstheme="minorHAnsi"/>
          <w:sz w:val="24"/>
          <w:szCs w:val="24"/>
        </w:rPr>
        <w:t xml:space="preserve"> </w:t>
      </w:r>
    </w:p>
    <w:p w14:paraId="40D491A0" w14:textId="310CFD15" w:rsidR="00BD6DEF" w:rsidRPr="00C520FE" w:rsidRDefault="00AF013B" w:rsidP="00B146F7">
      <w:pPr>
        <w:autoSpaceDE w:val="0"/>
        <w:autoSpaceDN w:val="0"/>
        <w:adjustRightInd w:val="0"/>
        <w:spacing w:before="120" w:after="0" w:line="360" w:lineRule="auto"/>
        <w:rPr>
          <w:rFonts w:cstheme="minorHAnsi"/>
          <w:sz w:val="24"/>
          <w:szCs w:val="24"/>
        </w:rPr>
      </w:pPr>
      <w:r w:rsidRPr="00C520FE">
        <w:rPr>
          <w:rFonts w:cstheme="minorHAnsi"/>
          <w:sz w:val="24"/>
          <w:szCs w:val="24"/>
        </w:rPr>
        <w:t xml:space="preserve">Faktoring jest umową nienazwaną, ale jeżeli </w:t>
      </w:r>
      <w:r w:rsidR="00C520FE">
        <w:rPr>
          <w:rFonts w:cstheme="minorHAnsi"/>
          <w:sz w:val="24"/>
          <w:szCs w:val="24"/>
        </w:rPr>
        <w:t xml:space="preserve">w wyniku umowy następuje zmiana </w:t>
      </w:r>
      <w:r w:rsidRPr="00C520FE">
        <w:rPr>
          <w:rFonts w:cstheme="minorHAnsi"/>
          <w:sz w:val="24"/>
          <w:szCs w:val="24"/>
        </w:rPr>
        <w:t>wierzyciela powinno to znaleźć odzwiercied</w:t>
      </w:r>
      <w:r w:rsidR="00C520FE">
        <w:rPr>
          <w:rFonts w:cstheme="minorHAnsi"/>
          <w:sz w:val="24"/>
          <w:szCs w:val="24"/>
        </w:rPr>
        <w:t xml:space="preserve">lenie w składanym sprawozdaniu. </w:t>
      </w:r>
      <w:r w:rsidRPr="00C520FE">
        <w:rPr>
          <w:rFonts w:cstheme="minorHAnsi"/>
          <w:sz w:val="24"/>
          <w:szCs w:val="24"/>
        </w:rPr>
        <w:t xml:space="preserve">W takim przypadku mamy dwie umowy – pierwotną </w:t>
      </w:r>
      <w:r w:rsidR="00C520FE">
        <w:rPr>
          <w:rFonts w:cstheme="minorHAnsi"/>
          <w:sz w:val="24"/>
          <w:szCs w:val="24"/>
        </w:rPr>
        <w:t xml:space="preserve">transakcję handlową i umowę, na </w:t>
      </w:r>
      <w:r w:rsidRPr="00C520FE">
        <w:rPr>
          <w:rFonts w:cstheme="minorHAnsi"/>
          <w:sz w:val="24"/>
          <w:szCs w:val="24"/>
        </w:rPr>
        <w:t xml:space="preserve">skutek której dochodzi do nabycia wierzytelności. </w:t>
      </w:r>
      <w:r w:rsidR="00C520FE">
        <w:rPr>
          <w:rFonts w:cstheme="minorHAnsi"/>
          <w:sz w:val="24"/>
          <w:szCs w:val="24"/>
        </w:rPr>
        <w:t xml:space="preserve">Jeżeli chodzi o sprawozdawczość </w:t>
      </w:r>
      <w:r w:rsidRPr="00C520FE">
        <w:rPr>
          <w:rFonts w:cstheme="minorHAnsi"/>
          <w:sz w:val="24"/>
          <w:szCs w:val="24"/>
        </w:rPr>
        <w:t>w zakresie tej pierwotnej transakcji handlowej</w:t>
      </w:r>
      <w:r w:rsidR="003D2DAD">
        <w:rPr>
          <w:rFonts w:cstheme="minorHAnsi"/>
          <w:sz w:val="24"/>
          <w:szCs w:val="24"/>
        </w:rPr>
        <w:t>,</w:t>
      </w:r>
      <w:r w:rsidRPr="00C520FE">
        <w:rPr>
          <w:rFonts w:cstheme="minorHAnsi"/>
          <w:sz w:val="24"/>
          <w:szCs w:val="24"/>
        </w:rPr>
        <w:t xml:space="preserve"> to </w:t>
      </w:r>
      <w:r w:rsidR="00C520FE">
        <w:rPr>
          <w:rFonts w:cstheme="minorHAnsi"/>
          <w:sz w:val="24"/>
          <w:szCs w:val="24"/>
        </w:rPr>
        <w:t xml:space="preserve">skoro na skutek umowy doszło do </w:t>
      </w:r>
      <w:r w:rsidRPr="00C520FE">
        <w:rPr>
          <w:rFonts w:cstheme="minorHAnsi"/>
          <w:sz w:val="24"/>
          <w:szCs w:val="24"/>
        </w:rPr>
        <w:t xml:space="preserve">nabycia wierzytelności i podmiot trzeci wstąpił w prawa </w:t>
      </w:r>
      <w:r w:rsidR="00C520FE">
        <w:rPr>
          <w:rFonts w:cstheme="minorHAnsi"/>
          <w:sz w:val="24"/>
          <w:szCs w:val="24"/>
        </w:rPr>
        <w:t>wierzyciela</w:t>
      </w:r>
      <w:r w:rsidR="003D2DAD">
        <w:rPr>
          <w:rFonts w:cstheme="minorHAnsi"/>
          <w:sz w:val="24"/>
          <w:szCs w:val="24"/>
        </w:rPr>
        <w:t>,</w:t>
      </w:r>
      <w:r w:rsidR="00C520FE">
        <w:rPr>
          <w:rFonts w:cstheme="minorHAnsi"/>
          <w:sz w:val="24"/>
          <w:szCs w:val="24"/>
        </w:rPr>
        <w:t xml:space="preserve"> powinien on wykazać </w:t>
      </w:r>
      <w:r w:rsidRPr="00C520FE">
        <w:rPr>
          <w:rFonts w:cstheme="minorHAnsi"/>
          <w:sz w:val="24"/>
          <w:szCs w:val="24"/>
        </w:rPr>
        <w:t>w sprawozdaniu wartość świadczenia pieniężnego wynikają</w:t>
      </w:r>
      <w:r w:rsidR="00C520FE">
        <w:rPr>
          <w:rFonts w:cstheme="minorHAnsi"/>
          <w:sz w:val="24"/>
          <w:szCs w:val="24"/>
        </w:rPr>
        <w:t xml:space="preserve">cego z tej transakcji. W takiej </w:t>
      </w:r>
      <w:r w:rsidRPr="00C520FE">
        <w:rPr>
          <w:rFonts w:cstheme="minorHAnsi"/>
          <w:sz w:val="24"/>
          <w:szCs w:val="24"/>
        </w:rPr>
        <w:t xml:space="preserve">sytuacji pierwotny wierzyciel przestał być wierzycielem </w:t>
      </w:r>
      <w:r w:rsidR="00C520FE">
        <w:rPr>
          <w:rFonts w:cstheme="minorHAnsi"/>
          <w:sz w:val="24"/>
          <w:szCs w:val="24"/>
        </w:rPr>
        <w:t xml:space="preserve">i nie powinien tego świadczenia </w:t>
      </w:r>
      <w:r w:rsidRPr="00C520FE">
        <w:rPr>
          <w:rFonts w:cstheme="minorHAnsi"/>
          <w:sz w:val="24"/>
          <w:szCs w:val="24"/>
        </w:rPr>
        <w:t>pieniężnego wykazywać w sprawozdaniu.</w:t>
      </w:r>
    </w:p>
    <w:p w14:paraId="35E37F9E" w14:textId="3D219F97" w:rsidR="00BD6DEF" w:rsidRDefault="00C520FE" w:rsidP="00B146F7">
      <w:pPr>
        <w:autoSpaceDE w:val="0"/>
        <w:autoSpaceDN w:val="0"/>
        <w:adjustRightInd w:val="0"/>
        <w:spacing w:before="120" w:after="0" w:line="360" w:lineRule="auto"/>
        <w:rPr>
          <w:rFonts w:cstheme="minorHAnsi"/>
          <w:sz w:val="24"/>
          <w:szCs w:val="24"/>
        </w:rPr>
      </w:pPr>
      <w:r w:rsidRPr="00C520FE">
        <w:rPr>
          <w:rFonts w:cstheme="minorHAnsi"/>
          <w:sz w:val="24"/>
          <w:szCs w:val="24"/>
        </w:rPr>
        <w:t>W tym kontekście warto zaznaczyć, że zgodnie z a</w:t>
      </w:r>
      <w:r>
        <w:rPr>
          <w:rFonts w:cstheme="minorHAnsi"/>
          <w:sz w:val="24"/>
          <w:szCs w:val="24"/>
        </w:rPr>
        <w:t xml:space="preserve">rt. 3 ustawy </w:t>
      </w:r>
      <w:r w:rsidRPr="00C520FE">
        <w:rPr>
          <w:rFonts w:cstheme="minorHAnsi"/>
          <w:sz w:val="24"/>
          <w:szCs w:val="24"/>
        </w:rPr>
        <w:t>jej przepisów nie stosuje się do umów, na podstawie których są</w:t>
      </w:r>
      <w:r>
        <w:rPr>
          <w:rFonts w:cstheme="minorHAnsi"/>
          <w:sz w:val="24"/>
          <w:szCs w:val="24"/>
        </w:rPr>
        <w:t xml:space="preserve"> </w:t>
      </w:r>
      <w:r w:rsidRPr="00C520FE">
        <w:rPr>
          <w:rFonts w:cstheme="minorHAnsi"/>
          <w:sz w:val="24"/>
          <w:szCs w:val="24"/>
        </w:rPr>
        <w:t xml:space="preserve">wykonywane czynności bankowe, w rozumieniu art. 5 ust. </w:t>
      </w:r>
      <w:r>
        <w:rPr>
          <w:rFonts w:cstheme="minorHAnsi"/>
          <w:sz w:val="24"/>
          <w:szCs w:val="24"/>
        </w:rPr>
        <w:t xml:space="preserve">1 i 2 ustawy z dnia 29 sierpnia </w:t>
      </w:r>
      <w:r w:rsidRPr="00C520FE">
        <w:rPr>
          <w:rFonts w:cstheme="minorHAnsi"/>
          <w:sz w:val="24"/>
          <w:szCs w:val="24"/>
        </w:rPr>
        <w:t>1997 r. – Prawo bankowe. Z kolei zgodnie z art. 5 ust.</w:t>
      </w:r>
      <w:r>
        <w:rPr>
          <w:rFonts w:cstheme="minorHAnsi"/>
          <w:sz w:val="24"/>
          <w:szCs w:val="24"/>
        </w:rPr>
        <w:t xml:space="preserve"> 2 pkt 5 ustawy – Prawo bankowe </w:t>
      </w:r>
      <w:r w:rsidRPr="00C520FE">
        <w:rPr>
          <w:rFonts w:cstheme="minorHAnsi"/>
          <w:sz w:val="24"/>
          <w:szCs w:val="24"/>
        </w:rPr>
        <w:t>czynnościami bankowymi jest m.in. nabywanie i zbywanie wierzytelności pieni</w:t>
      </w:r>
      <w:r>
        <w:rPr>
          <w:rFonts w:cstheme="minorHAnsi"/>
          <w:sz w:val="24"/>
          <w:szCs w:val="24"/>
        </w:rPr>
        <w:t>ężnych</w:t>
      </w:r>
      <w:r w:rsidR="00EE3003">
        <w:rPr>
          <w:rFonts w:cstheme="minorHAnsi"/>
          <w:sz w:val="24"/>
          <w:szCs w:val="24"/>
        </w:rPr>
        <w:t>,</w:t>
      </w:r>
      <w:r>
        <w:rPr>
          <w:rFonts w:cstheme="minorHAnsi"/>
          <w:sz w:val="24"/>
          <w:szCs w:val="24"/>
        </w:rPr>
        <w:t xml:space="preserve"> </w:t>
      </w:r>
      <w:r w:rsidRPr="00C520FE">
        <w:rPr>
          <w:rFonts w:cstheme="minorHAnsi"/>
          <w:sz w:val="24"/>
          <w:szCs w:val="24"/>
        </w:rPr>
        <w:t>jeżeli jest wykonywane przez banki. Wobec powyższe</w:t>
      </w:r>
      <w:r>
        <w:rPr>
          <w:rFonts w:cstheme="minorHAnsi"/>
          <w:sz w:val="24"/>
          <w:szCs w:val="24"/>
        </w:rPr>
        <w:t xml:space="preserve">go do umowy zawartej z bankiem, </w:t>
      </w:r>
      <w:r w:rsidRPr="00C520FE">
        <w:rPr>
          <w:rFonts w:cstheme="minorHAnsi"/>
          <w:sz w:val="24"/>
          <w:szCs w:val="24"/>
        </w:rPr>
        <w:t>na podstawie której nabywa on wierzytelność n</w:t>
      </w:r>
      <w:r>
        <w:rPr>
          <w:rFonts w:cstheme="minorHAnsi"/>
          <w:sz w:val="24"/>
          <w:szCs w:val="24"/>
        </w:rPr>
        <w:t xml:space="preserve">ie stosuje się przepisów ustawy </w:t>
      </w:r>
      <w:r w:rsidRPr="00C520FE">
        <w:rPr>
          <w:rFonts w:cstheme="minorHAnsi"/>
          <w:sz w:val="24"/>
          <w:szCs w:val="24"/>
        </w:rPr>
        <w:t>i w kon</w:t>
      </w:r>
      <w:r>
        <w:rPr>
          <w:rFonts w:cstheme="minorHAnsi"/>
          <w:sz w:val="24"/>
          <w:szCs w:val="24"/>
        </w:rPr>
        <w:t xml:space="preserve">sekwencji świadczenia pieniężne </w:t>
      </w:r>
      <w:r w:rsidRPr="00C520FE">
        <w:rPr>
          <w:rFonts w:cstheme="minorHAnsi"/>
          <w:sz w:val="24"/>
          <w:szCs w:val="24"/>
        </w:rPr>
        <w:t>wynikające z takiej umowy nie są przedmiotem spraw</w:t>
      </w:r>
      <w:r>
        <w:rPr>
          <w:rFonts w:cstheme="minorHAnsi"/>
          <w:sz w:val="24"/>
          <w:szCs w:val="24"/>
        </w:rPr>
        <w:t>ozdania</w:t>
      </w:r>
      <w:r w:rsidRPr="00C520FE">
        <w:rPr>
          <w:rFonts w:cstheme="minorHAnsi"/>
          <w:sz w:val="24"/>
          <w:szCs w:val="24"/>
        </w:rPr>
        <w:t>. Umowa nabycia wierzytelności może być z</w:t>
      </w:r>
      <w:r>
        <w:rPr>
          <w:rFonts w:cstheme="minorHAnsi"/>
          <w:sz w:val="24"/>
          <w:szCs w:val="24"/>
        </w:rPr>
        <w:t xml:space="preserve">awarta również z innym niż bank </w:t>
      </w:r>
      <w:r w:rsidRPr="00C520FE">
        <w:rPr>
          <w:rFonts w:cstheme="minorHAnsi"/>
          <w:sz w:val="24"/>
          <w:szCs w:val="24"/>
        </w:rPr>
        <w:t>podmiotem. W takim przypadku umowa taka stanowi tra</w:t>
      </w:r>
      <w:r>
        <w:rPr>
          <w:rFonts w:cstheme="minorHAnsi"/>
          <w:sz w:val="24"/>
          <w:szCs w:val="24"/>
        </w:rPr>
        <w:t xml:space="preserve">nsakcję handlową pod warunkiem, </w:t>
      </w:r>
      <w:r w:rsidRPr="00C520FE">
        <w:rPr>
          <w:rFonts w:cstheme="minorHAnsi"/>
          <w:sz w:val="24"/>
          <w:szCs w:val="24"/>
        </w:rPr>
        <w:t>że jej stronami są podmioty, o</w:t>
      </w:r>
      <w:r w:rsidR="007C4B3E">
        <w:rPr>
          <w:rFonts w:cstheme="minorHAnsi"/>
          <w:sz w:val="24"/>
          <w:szCs w:val="24"/>
        </w:rPr>
        <w:t> </w:t>
      </w:r>
      <w:r w:rsidRPr="00C520FE">
        <w:rPr>
          <w:rFonts w:cstheme="minorHAnsi"/>
          <w:sz w:val="24"/>
          <w:szCs w:val="24"/>
        </w:rPr>
        <w:t xml:space="preserve">których mowa w art. </w:t>
      </w:r>
      <w:r>
        <w:rPr>
          <w:rFonts w:cstheme="minorHAnsi"/>
          <w:sz w:val="24"/>
          <w:szCs w:val="24"/>
        </w:rPr>
        <w:t xml:space="preserve">2 </w:t>
      </w:r>
      <w:r w:rsidR="00EE3003">
        <w:rPr>
          <w:rFonts w:cstheme="minorHAnsi"/>
          <w:sz w:val="24"/>
          <w:szCs w:val="24"/>
        </w:rPr>
        <w:t>ustawy</w:t>
      </w:r>
      <w:r w:rsidRPr="00C520FE">
        <w:rPr>
          <w:rFonts w:cstheme="minorHAnsi"/>
          <w:sz w:val="24"/>
          <w:szCs w:val="24"/>
        </w:rPr>
        <w:t>.</w:t>
      </w:r>
    </w:p>
    <w:p w14:paraId="73A397BA" w14:textId="36B5ED73" w:rsidR="00075072" w:rsidRPr="00075072" w:rsidRDefault="00075072" w:rsidP="00075072">
      <w:pPr>
        <w:autoSpaceDE w:val="0"/>
        <w:autoSpaceDN w:val="0"/>
        <w:adjustRightInd w:val="0"/>
        <w:spacing w:before="120" w:after="0" w:line="360" w:lineRule="auto"/>
        <w:rPr>
          <w:rFonts w:cstheme="minorHAnsi"/>
          <w:sz w:val="24"/>
          <w:szCs w:val="24"/>
        </w:rPr>
      </w:pPr>
      <w:r>
        <w:rPr>
          <w:rFonts w:cstheme="minorHAnsi"/>
          <w:sz w:val="24"/>
          <w:szCs w:val="24"/>
        </w:rPr>
        <w:t>A zatem j</w:t>
      </w:r>
      <w:r w:rsidRPr="00075072">
        <w:rPr>
          <w:rFonts w:cstheme="minorHAnsi"/>
          <w:sz w:val="24"/>
          <w:szCs w:val="24"/>
        </w:rPr>
        <w:t xml:space="preserve">eżeli faktorem jest bank, raportowaniu </w:t>
      </w:r>
      <w:r>
        <w:rPr>
          <w:rFonts w:cstheme="minorHAnsi"/>
          <w:sz w:val="24"/>
          <w:szCs w:val="24"/>
        </w:rPr>
        <w:t xml:space="preserve">w ramach sprawozdania </w:t>
      </w:r>
      <w:r w:rsidRPr="00075072">
        <w:rPr>
          <w:rFonts w:cstheme="minorHAnsi"/>
          <w:sz w:val="24"/>
          <w:szCs w:val="24"/>
        </w:rPr>
        <w:t xml:space="preserve">nie podlega umowa faktoringu, natomiast raportowana powinna być pierwotna transakcja handlowa, której bank jako faktor stał się stroną w następstwie umowy faktoringu. W takim przypadku bank raportuje jako aktualny wierzyciel świadczenia pieniężnego z tej pierwotnej transakcji handlowej, której stał się stroną </w:t>
      </w:r>
      <w:r w:rsidR="003D2DAD">
        <w:rPr>
          <w:rFonts w:cstheme="minorHAnsi"/>
          <w:sz w:val="24"/>
          <w:szCs w:val="24"/>
        </w:rPr>
        <w:t>–</w:t>
      </w:r>
      <w:r w:rsidR="003D2DAD" w:rsidRPr="00075072">
        <w:rPr>
          <w:rFonts w:cstheme="minorHAnsi"/>
          <w:sz w:val="24"/>
          <w:szCs w:val="24"/>
        </w:rPr>
        <w:t xml:space="preserve"> </w:t>
      </w:r>
      <w:r w:rsidRPr="00075072">
        <w:rPr>
          <w:rFonts w:cstheme="minorHAnsi"/>
          <w:sz w:val="24"/>
          <w:szCs w:val="24"/>
        </w:rPr>
        <w:t xml:space="preserve">zgodnie z terminami wynikającymi z tej umowy. Świadczenie pieniężne z tej pierwotnej transakcji handlowej raportuje również dotychczasowy dłużnik (zgodnie z terminami wynikającymi z tej umowy). Natomiast </w:t>
      </w:r>
      <w:r w:rsidRPr="00075072">
        <w:rPr>
          <w:rFonts w:cstheme="minorHAnsi"/>
          <w:sz w:val="24"/>
          <w:szCs w:val="24"/>
        </w:rPr>
        <w:lastRenderedPageBreak/>
        <w:t>pierwotny wierzyciel, który utracił status wierzyciela na mocy umowy faktoringu, nie uwzględnia świadczenia pieniężnego z tej pierwotnej transakcji w swoim sprawozdaniu.</w:t>
      </w:r>
    </w:p>
    <w:p w14:paraId="6600B7C6" w14:textId="77777777" w:rsidR="00075072" w:rsidRPr="00075072" w:rsidRDefault="00075072" w:rsidP="00075072">
      <w:pPr>
        <w:autoSpaceDE w:val="0"/>
        <w:autoSpaceDN w:val="0"/>
        <w:adjustRightInd w:val="0"/>
        <w:spacing w:before="120" w:after="0" w:line="360" w:lineRule="auto"/>
        <w:rPr>
          <w:rFonts w:cstheme="minorHAnsi"/>
          <w:sz w:val="24"/>
          <w:szCs w:val="24"/>
        </w:rPr>
      </w:pPr>
      <w:r w:rsidRPr="00075072">
        <w:rPr>
          <w:rFonts w:cstheme="minorHAnsi"/>
          <w:sz w:val="24"/>
          <w:szCs w:val="24"/>
        </w:rPr>
        <w:t>Jeżeli faktorem nie jest bank, raportowaniu podlegają świadczenia pieniężne z tytułu dwóch umów:</w:t>
      </w:r>
    </w:p>
    <w:p w14:paraId="449714D9" w14:textId="4408ADA1" w:rsidR="00075072" w:rsidRPr="00075072" w:rsidRDefault="003D2DAD" w:rsidP="00075072">
      <w:pPr>
        <w:autoSpaceDE w:val="0"/>
        <w:autoSpaceDN w:val="0"/>
        <w:adjustRightInd w:val="0"/>
        <w:spacing w:before="120" w:after="0" w:line="360" w:lineRule="auto"/>
        <w:rPr>
          <w:rFonts w:cstheme="minorHAnsi"/>
          <w:sz w:val="24"/>
          <w:szCs w:val="24"/>
        </w:rPr>
      </w:pPr>
      <w:r w:rsidRPr="00075072">
        <w:rPr>
          <w:rFonts w:cstheme="minorHAnsi"/>
          <w:sz w:val="24"/>
          <w:szCs w:val="24"/>
        </w:rPr>
        <w:t xml:space="preserve"> </w:t>
      </w:r>
      <w:r w:rsidRPr="003D2DAD">
        <w:rPr>
          <w:rFonts w:cstheme="minorHAnsi"/>
          <w:sz w:val="24"/>
          <w:szCs w:val="24"/>
        </w:rPr>
        <w:t>–</w:t>
      </w:r>
      <w:r>
        <w:rPr>
          <w:rFonts w:cstheme="minorHAnsi"/>
          <w:sz w:val="24"/>
          <w:szCs w:val="24"/>
        </w:rPr>
        <w:t xml:space="preserve"> </w:t>
      </w:r>
      <w:r w:rsidR="00075072" w:rsidRPr="00075072">
        <w:rPr>
          <w:rFonts w:cstheme="minorHAnsi"/>
          <w:sz w:val="24"/>
          <w:szCs w:val="24"/>
        </w:rPr>
        <w:t>z umowy faktoringu,</w:t>
      </w:r>
    </w:p>
    <w:p w14:paraId="7307B493" w14:textId="1BF9C565" w:rsidR="00075072" w:rsidRPr="00075072" w:rsidRDefault="003D2DAD" w:rsidP="00075072">
      <w:pPr>
        <w:autoSpaceDE w:val="0"/>
        <w:autoSpaceDN w:val="0"/>
        <w:adjustRightInd w:val="0"/>
        <w:spacing w:before="120" w:after="0" w:line="360" w:lineRule="auto"/>
        <w:rPr>
          <w:rFonts w:cstheme="minorHAnsi"/>
          <w:sz w:val="24"/>
          <w:szCs w:val="24"/>
        </w:rPr>
      </w:pPr>
      <w:r w:rsidRPr="003D2DAD">
        <w:rPr>
          <w:rFonts w:cstheme="minorHAnsi"/>
          <w:sz w:val="24"/>
          <w:szCs w:val="24"/>
        </w:rPr>
        <w:t>–</w:t>
      </w:r>
      <w:r w:rsidR="00075072" w:rsidRPr="00075072">
        <w:rPr>
          <w:rFonts w:cstheme="minorHAnsi"/>
          <w:sz w:val="24"/>
          <w:szCs w:val="24"/>
        </w:rPr>
        <w:t xml:space="preserve"> z pierwotnej umowy będącej przedmiotem umowy faktoringu.</w:t>
      </w:r>
    </w:p>
    <w:p w14:paraId="09A77340" w14:textId="1EF427CC" w:rsidR="00075072" w:rsidRDefault="00075072" w:rsidP="00075072">
      <w:pPr>
        <w:autoSpaceDE w:val="0"/>
        <w:autoSpaceDN w:val="0"/>
        <w:adjustRightInd w:val="0"/>
        <w:spacing w:before="120" w:after="0" w:line="360" w:lineRule="auto"/>
        <w:rPr>
          <w:rFonts w:cstheme="minorHAnsi"/>
          <w:sz w:val="24"/>
          <w:szCs w:val="24"/>
        </w:rPr>
      </w:pPr>
      <w:r w:rsidRPr="00075072">
        <w:rPr>
          <w:rFonts w:cstheme="minorHAnsi"/>
          <w:sz w:val="24"/>
          <w:szCs w:val="24"/>
        </w:rPr>
        <w:t xml:space="preserve">W takim przypadku z tytułu umowy faktoringu raportuje faktor i faktorant </w:t>
      </w:r>
      <w:r w:rsidR="003D2DAD" w:rsidRPr="003D2DAD">
        <w:rPr>
          <w:rFonts w:cstheme="minorHAnsi"/>
          <w:sz w:val="24"/>
          <w:szCs w:val="24"/>
        </w:rPr>
        <w:t>–</w:t>
      </w:r>
      <w:r w:rsidRPr="00075072">
        <w:rPr>
          <w:rFonts w:cstheme="minorHAnsi"/>
          <w:sz w:val="24"/>
          <w:szCs w:val="24"/>
        </w:rPr>
        <w:t xml:space="preserve"> odpowiednio jako wierzyciel i dłużnik oraz zgodnie z terminami wynikającymi z umowy faktoringu. A</w:t>
      </w:r>
      <w:r w:rsidR="005D64F9">
        <w:rPr>
          <w:rFonts w:cstheme="minorHAnsi"/>
          <w:sz w:val="24"/>
          <w:szCs w:val="24"/>
        </w:rPr>
        <w:t> </w:t>
      </w:r>
      <w:r w:rsidRPr="00075072">
        <w:rPr>
          <w:rFonts w:cstheme="minorHAnsi"/>
          <w:sz w:val="24"/>
          <w:szCs w:val="24"/>
        </w:rPr>
        <w:t>z</w:t>
      </w:r>
      <w:r w:rsidR="005D64F9">
        <w:rPr>
          <w:rFonts w:cstheme="minorHAnsi"/>
          <w:sz w:val="24"/>
          <w:szCs w:val="24"/>
        </w:rPr>
        <w:t> </w:t>
      </w:r>
      <w:r w:rsidRPr="00075072">
        <w:rPr>
          <w:rFonts w:cstheme="minorHAnsi"/>
          <w:sz w:val="24"/>
          <w:szCs w:val="24"/>
        </w:rPr>
        <w:t xml:space="preserve">tytułu pierwotnej umowy, będącej przedmiotem umowy faktoringu, raportuje aktualny wierzyciel (którym stał się faktor) oraz dotychczasowy dłużnik </w:t>
      </w:r>
      <w:r w:rsidR="003D2DAD" w:rsidRPr="003D2DAD">
        <w:rPr>
          <w:rFonts w:cstheme="minorHAnsi"/>
          <w:sz w:val="24"/>
          <w:szCs w:val="24"/>
        </w:rPr>
        <w:t>–</w:t>
      </w:r>
      <w:r w:rsidRPr="00075072">
        <w:rPr>
          <w:rFonts w:cstheme="minorHAnsi"/>
          <w:sz w:val="24"/>
          <w:szCs w:val="24"/>
        </w:rPr>
        <w:t xml:space="preserve"> zgodnie z terminami wynikającymi z tej umowy.</w:t>
      </w:r>
    </w:p>
    <w:p w14:paraId="77FD1DDC" w14:textId="3931E9BE" w:rsidR="00D22F55" w:rsidRPr="004E0DA4" w:rsidRDefault="0085424E" w:rsidP="001C0CB9">
      <w:pPr>
        <w:pStyle w:val="Nagwek1"/>
      </w:pPr>
      <w:bookmarkStart w:id="34" w:name="_Toc120261880"/>
      <w:r>
        <w:t>Pytanie 3</w:t>
      </w:r>
      <w:r w:rsidR="004B093F">
        <w:t>0</w:t>
      </w:r>
      <w:r w:rsidR="00D22F55">
        <w:t>: Czy świadczenia pieniężne uregulowane w drodze kompensaty należy ujmować w sprawozdaniu?</w:t>
      </w:r>
      <w:bookmarkEnd w:id="34"/>
    </w:p>
    <w:p w14:paraId="446F894B" w14:textId="77777777" w:rsidR="00D22F55" w:rsidRDefault="00D22F55" w:rsidP="001C0CB9">
      <w:pPr>
        <w:autoSpaceDE w:val="0"/>
        <w:autoSpaceDN w:val="0"/>
        <w:adjustRightInd w:val="0"/>
        <w:spacing w:before="120" w:after="0" w:line="360" w:lineRule="auto"/>
        <w:rPr>
          <w:rFonts w:cstheme="minorHAnsi"/>
          <w:sz w:val="24"/>
          <w:szCs w:val="24"/>
        </w:rPr>
      </w:pPr>
      <w:r w:rsidRPr="00B6095D">
        <w:rPr>
          <w:rFonts w:cstheme="minorHAnsi"/>
          <w:sz w:val="24"/>
          <w:szCs w:val="24"/>
        </w:rPr>
        <w:t>Pojęcie „świadczenie pieniężne” należy rozumieć zgodnie z definicją ustawową, w świetle której jest to wynagrodzenie za dostawę towaru lub wykonanie usługi w transakcji handlowej. Wobec powyższego, nie ma znaczenia sposób, w jaki zostanie zrealizowana zapłata (przelew, gotówka). Należy przy tym wskazać, że potrącenie również stanowi sposób spełnienia świadczenia pieniężnego, tak samo jak zapłata gotówką czy przelewem, i powinno być uwzględnione w sprawozdaniu. W sytuacji, gdy mamy zatem dwie transakcje pomiędzy tymi samymi stronami, z których każda występuje zarówno w roli dłużnika jak i wierzyciela, powinno to znaleźć odzwierciedlenie w sprawozdaniu.</w:t>
      </w:r>
    </w:p>
    <w:p w14:paraId="05F2CC34" w14:textId="248A2265" w:rsidR="00D22F55" w:rsidRDefault="0085424E" w:rsidP="00247E1D">
      <w:pPr>
        <w:pStyle w:val="Nagwek1"/>
      </w:pPr>
      <w:bookmarkStart w:id="35" w:name="_Toc120261881"/>
      <w:r>
        <w:t>Pytanie 3</w:t>
      </w:r>
      <w:r w:rsidR="004B093F">
        <w:t>1</w:t>
      </w:r>
      <w:r w:rsidR="00D22F55">
        <w:t>: Jakie</w:t>
      </w:r>
      <w:r w:rsidR="00247E1D">
        <w:t>go rodzaju pełnomocnictwem należy dysponować, żeby móc skutecznie złożyć sprawozdanie</w:t>
      </w:r>
      <w:r w:rsidR="00D22F55">
        <w:t>?</w:t>
      </w:r>
      <w:bookmarkEnd w:id="35"/>
    </w:p>
    <w:p w14:paraId="4E90A515" w14:textId="77777777" w:rsidR="008C4C91" w:rsidRPr="00247E1D" w:rsidRDefault="008C4C91" w:rsidP="00247E1D">
      <w:pPr>
        <w:autoSpaceDE w:val="0"/>
        <w:autoSpaceDN w:val="0"/>
        <w:adjustRightInd w:val="0"/>
        <w:spacing w:before="120" w:after="0" w:line="360" w:lineRule="auto"/>
        <w:rPr>
          <w:rFonts w:cstheme="minorHAnsi"/>
          <w:color w:val="000000"/>
          <w:sz w:val="24"/>
          <w:szCs w:val="24"/>
        </w:rPr>
      </w:pPr>
      <w:r w:rsidRPr="00247E1D">
        <w:rPr>
          <w:rFonts w:cstheme="minorHAnsi"/>
          <w:color w:val="000000"/>
          <w:sz w:val="24"/>
          <w:szCs w:val="24"/>
        </w:rPr>
        <w:t>Ustawa nie zmienia zasad reprezentacji danego podmiotu wynikających z odrębnych przypisów. Nie przewiduje również ograniczeń co do rodzaju pełnomocnictwa. Wobec powyższego w celu złożenia sprawozdania można się posługiwać pełnomocnictwem ogólnym, rodzajowym bądź szczególnym obejmującym umocowanie do złożenia sprawozdania.</w:t>
      </w:r>
    </w:p>
    <w:p w14:paraId="1E19E754" w14:textId="31F4E0F4" w:rsidR="00D22F55" w:rsidRDefault="008C4C91" w:rsidP="00913E5E">
      <w:pPr>
        <w:autoSpaceDE w:val="0"/>
        <w:autoSpaceDN w:val="0"/>
        <w:adjustRightInd w:val="0"/>
        <w:spacing w:before="120" w:after="0" w:line="360" w:lineRule="auto"/>
        <w:rPr>
          <w:rFonts w:cstheme="minorHAnsi"/>
          <w:color w:val="000000"/>
          <w:sz w:val="24"/>
          <w:szCs w:val="24"/>
        </w:rPr>
      </w:pPr>
      <w:r w:rsidRPr="00247E1D">
        <w:rPr>
          <w:rFonts w:cstheme="minorHAnsi"/>
          <w:color w:val="000000"/>
          <w:sz w:val="24"/>
          <w:szCs w:val="24"/>
        </w:rPr>
        <w:lastRenderedPageBreak/>
        <w:t>W zakresie formy prawnej</w:t>
      </w:r>
      <w:r w:rsidR="003D2DAD">
        <w:rPr>
          <w:rFonts w:cstheme="minorHAnsi"/>
          <w:color w:val="000000"/>
          <w:sz w:val="24"/>
          <w:szCs w:val="24"/>
        </w:rPr>
        <w:t>,</w:t>
      </w:r>
      <w:r w:rsidRPr="00247E1D">
        <w:rPr>
          <w:rFonts w:cstheme="minorHAnsi"/>
          <w:color w:val="000000"/>
          <w:sz w:val="24"/>
          <w:szCs w:val="24"/>
        </w:rPr>
        <w:t xml:space="preserve"> w jakiej powinno być udzielone pełnomocnictwo do złoż</w:t>
      </w:r>
      <w:r w:rsidR="00913E5E" w:rsidRPr="00913E5E">
        <w:rPr>
          <w:rFonts w:cstheme="minorHAnsi"/>
          <w:color w:val="000000"/>
          <w:sz w:val="24"/>
          <w:szCs w:val="24"/>
        </w:rPr>
        <w:t>enia</w:t>
      </w:r>
      <w:r w:rsidR="00913E5E">
        <w:rPr>
          <w:rFonts w:cstheme="minorHAnsi"/>
          <w:color w:val="000000"/>
          <w:sz w:val="24"/>
          <w:szCs w:val="24"/>
        </w:rPr>
        <w:t xml:space="preserve"> </w:t>
      </w:r>
      <w:r w:rsidRPr="00247E1D">
        <w:rPr>
          <w:rFonts w:cstheme="minorHAnsi"/>
          <w:color w:val="000000"/>
          <w:sz w:val="24"/>
          <w:szCs w:val="24"/>
        </w:rPr>
        <w:t>sprawozdania</w:t>
      </w:r>
      <w:r w:rsidR="003D2DAD">
        <w:rPr>
          <w:rFonts w:cstheme="minorHAnsi"/>
          <w:color w:val="000000"/>
          <w:sz w:val="24"/>
          <w:szCs w:val="24"/>
        </w:rPr>
        <w:t>,</w:t>
      </w:r>
      <w:r w:rsidRPr="00247E1D">
        <w:rPr>
          <w:rFonts w:cstheme="minorHAnsi"/>
          <w:color w:val="000000"/>
          <w:sz w:val="24"/>
          <w:szCs w:val="24"/>
        </w:rPr>
        <w:t xml:space="preserve"> przepisy nie wprowadzają żadnych obostrzeń. Formularz elektroniczny do składania sprawozdań przewiduje możliwość dołączania kopii dokumentu potwierdzającego udzielenie peł</w:t>
      </w:r>
      <w:r w:rsidR="00913E5E" w:rsidRPr="00913E5E">
        <w:rPr>
          <w:rFonts w:cstheme="minorHAnsi"/>
          <w:color w:val="000000"/>
          <w:sz w:val="24"/>
          <w:szCs w:val="24"/>
        </w:rPr>
        <w:t>nomocnictwa</w:t>
      </w:r>
      <w:r w:rsidR="003D2DAD">
        <w:rPr>
          <w:rFonts w:cstheme="minorHAnsi"/>
          <w:color w:val="000000"/>
          <w:sz w:val="24"/>
          <w:szCs w:val="24"/>
        </w:rPr>
        <w:t>,</w:t>
      </w:r>
      <w:r w:rsidR="00913E5E" w:rsidRPr="00913E5E">
        <w:rPr>
          <w:rFonts w:cstheme="minorHAnsi"/>
          <w:color w:val="000000"/>
          <w:sz w:val="24"/>
          <w:szCs w:val="24"/>
        </w:rPr>
        <w:t xml:space="preserve"> w</w:t>
      </w:r>
      <w:r w:rsidR="00913E5E">
        <w:rPr>
          <w:rFonts w:cstheme="minorHAnsi"/>
          <w:color w:val="000000"/>
          <w:sz w:val="24"/>
          <w:szCs w:val="24"/>
        </w:rPr>
        <w:t xml:space="preserve"> </w:t>
      </w:r>
      <w:r w:rsidRPr="00247E1D">
        <w:rPr>
          <w:rFonts w:cstheme="minorHAnsi"/>
          <w:color w:val="000000"/>
          <w:sz w:val="24"/>
          <w:szCs w:val="24"/>
        </w:rPr>
        <w:t>sytuacji gdy osobą składającą sprawozdanie jest pełnomocnik.</w:t>
      </w:r>
    </w:p>
    <w:p w14:paraId="62CC4D0B" w14:textId="79D1B471" w:rsidR="002B20AC" w:rsidRDefault="002B20AC" w:rsidP="002B20AC">
      <w:pPr>
        <w:autoSpaceDE w:val="0"/>
        <w:autoSpaceDN w:val="0"/>
        <w:adjustRightInd w:val="0"/>
        <w:spacing w:before="120" w:after="0" w:line="360" w:lineRule="auto"/>
        <w:rPr>
          <w:rFonts w:cstheme="minorHAnsi"/>
          <w:color w:val="000000"/>
          <w:sz w:val="24"/>
          <w:szCs w:val="24"/>
        </w:rPr>
      </w:pPr>
      <w:r w:rsidRPr="002B20AC">
        <w:rPr>
          <w:rFonts w:cstheme="minorHAnsi"/>
          <w:color w:val="000000"/>
          <w:sz w:val="24"/>
          <w:szCs w:val="24"/>
        </w:rPr>
        <w:t>Składając sprawozdanie jako pełnomocnik</w:t>
      </w:r>
      <w:r w:rsidR="00B60498">
        <w:rPr>
          <w:rFonts w:cstheme="minorHAnsi"/>
          <w:color w:val="000000"/>
          <w:sz w:val="24"/>
          <w:szCs w:val="24"/>
        </w:rPr>
        <w:t>,</w:t>
      </w:r>
      <w:r w:rsidRPr="002B20AC">
        <w:rPr>
          <w:rFonts w:cstheme="minorHAnsi"/>
          <w:color w:val="000000"/>
          <w:sz w:val="24"/>
          <w:szCs w:val="24"/>
        </w:rPr>
        <w:t xml:space="preserve"> należy odnotować ten fakt w sprawozdaniu (w</w:t>
      </w:r>
      <w:r w:rsidR="007C4B3E">
        <w:rPr>
          <w:rFonts w:cstheme="minorHAnsi"/>
          <w:color w:val="000000"/>
          <w:sz w:val="24"/>
          <w:szCs w:val="24"/>
        </w:rPr>
        <w:t> </w:t>
      </w:r>
      <w:r w:rsidRPr="002B20AC">
        <w:rPr>
          <w:rFonts w:cstheme="minorHAnsi"/>
          <w:color w:val="000000"/>
          <w:sz w:val="24"/>
          <w:szCs w:val="24"/>
        </w:rPr>
        <w:t xml:space="preserve">kreatorze jest miejsce na zaznaczenie, że składa się sprawozdanie jako pełnomocnik), należy załączyć kopię pełnomocnictwa oraz uiścić z tego tytułu opłatę skarbową w wysokości 17 zł i załączyć dowód uiszczenia opłaty skarbowej. Opłatę skarbową należy wnieść na konto Urzędu Miasta Stołecznego Warszawy, numer konta podany jest na stronie </w:t>
      </w:r>
      <w:hyperlink r:id="rId8" w:history="1">
        <w:r w:rsidR="005D64F9" w:rsidRPr="00163879">
          <w:rPr>
            <w:rStyle w:val="Hipercze"/>
            <w:rFonts w:cstheme="minorHAnsi"/>
            <w:sz w:val="24"/>
            <w:szCs w:val="24"/>
          </w:rPr>
          <w:t>https://warszawa19115.pl/-/oplata-skarbowa</w:t>
        </w:r>
      </w:hyperlink>
      <w:r w:rsidR="00034C93">
        <w:rPr>
          <w:rFonts w:cstheme="minorHAnsi"/>
          <w:color w:val="000000"/>
          <w:sz w:val="24"/>
          <w:szCs w:val="24"/>
        </w:rPr>
        <w:t>.</w:t>
      </w:r>
    </w:p>
    <w:p w14:paraId="52B47C6E" w14:textId="7D37AA94" w:rsidR="006D7D90" w:rsidRPr="00E33349" w:rsidRDefault="006D7D90" w:rsidP="00B24AB1">
      <w:pPr>
        <w:pStyle w:val="Nagwek1"/>
      </w:pPr>
      <w:bookmarkStart w:id="36" w:name="_Toc120261882"/>
      <w:r w:rsidRPr="00E33349">
        <w:t xml:space="preserve">Pytanie </w:t>
      </w:r>
      <w:r w:rsidR="00034C93">
        <w:t>3</w:t>
      </w:r>
      <w:r w:rsidR="004B093F">
        <w:t>2</w:t>
      </w:r>
      <w:r w:rsidRPr="00E33349">
        <w:t>: Czy prokurent może złożyć sprawozdanie?</w:t>
      </w:r>
      <w:bookmarkEnd w:id="36"/>
    </w:p>
    <w:p w14:paraId="71167534" w14:textId="77777777" w:rsidR="006D7D90" w:rsidRPr="00B24AB1" w:rsidRDefault="006D7D90" w:rsidP="006D7D90">
      <w:pPr>
        <w:autoSpaceDE w:val="0"/>
        <w:autoSpaceDN w:val="0"/>
        <w:adjustRightInd w:val="0"/>
        <w:spacing w:before="120" w:after="0" w:line="360" w:lineRule="auto"/>
        <w:rPr>
          <w:rFonts w:cstheme="minorHAnsi"/>
          <w:color w:val="000000"/>
          <w:sz w:val="24"/>
          <w:szCs w:val="24"/>
        </w:rPr>
      </w:pPr>
      <w:r w:rsidRPr="00B24AB1">
        <w:rPr>
          <w:rFonts w:cstheme="minorHAnsi"/>
          <w:color w:val="000000"/>
          <w:sz w:val="24"/>
          <w:szCs w:val="24"/>
        </w:rPr>
        <w:t xml:space="preserve">Ustawa nie zmienia zasad reprezentacji podmiotu </w:t>
      </w:r>
      <w:r w:rsidR="0007135E" w:rsidRPr="00B24AB1">
        <w:rPr>
          <w:rFonts w:cstheme="minorHAnsi"/>
          <w:color w:val="000000"/>
          <w:sz w:val="24"/>
          <w:szCs w:val="24"/>
        </w:rPr>
        <w:t>przez prokurenta.</w:t>
      </w:r>
    </w:p>
    <w:p w14:paraId="059B45A7" w14:textId="77777777" w:rsidR="006D7D90" w:rsidRPr="006D7D90" w:rsidRDefault="006D7D90" w:rsidP="006D7D90">
      <w:pPr>
        <w:autoSpaceDE w:val="0"/>
        <w:autoSpaceDN w:val="0"/>
        <w:adjustRightInd w:val="0"/>
        <w:spacing w:before="120" w:after="0" w:line="360" w:lineRule="auto"/>
        <w:rPr>
          <w:rFonts w:cstheme="minorHAnsi"/>
          <w:color w:val="000000"/>
          <w:sz w:val="24"/>
          <w:szCs w:val="24"/>
        </w:rPr>
      </w:pPr>
      <w:r w:rsidRPr="006D7D90">
        <w:rPr>
          <w:rFonts w:cstheme="minorHAnsi"/>
          <w:color w:val="000000"/>
          <w:sz w:val="24"/>
          <w:szCs w:val="24"/>
        </w:rPr>
        <w:t xml:space="preserve">Prokura jest rodzajem pełnomocnictwa,  wobec </w:t>
      </w:r>
      <w:r w:rsidR="0007135E">
        <w:rPr>
          <w:rFonts w:cstheme="minorHAnsi"/>
          <w:color w:val="000000"/>
          <w:sz w:val="24"/>
          <w:szCs w:val="24"/>
        </w:rPr>
        <w:t>czego</w:t>
      </w:r>
      <w:r w:rsidRPr="006D7D90">
        <w:rPr>
          <w:rFonts w:cstheme="minorHAnsi"/>
          <w:color w:val="000000"/>
          <w:sz w:val="24"/>
          <w:szCs w:val="24"/>
        </w:rPr>
        <w:t xml:space="preserve"> prokurent może złożyć sprawozdanie, jeżeli jest to zgodne z </w:t>
      </w:r>
      <w:r w:rsidR="0007135E">
        <w:rPr>
          <w:rFonts w:cstheme="minorHAnsi"/>
          <w:color w:val="000000"/>
          <w:sz w:val="24"/>
          <w:szCs w:val="24"/>
        </w:rPr>
        <w:t>rodzajem</w:t>
      </w:r>
      <w:r w:rsidRPr="006D7D90">
        <w:rPr>
          <w:rFonts w:cstheme="minorHAnsi"/>
          <w:color w:val="000000"/>
          <w:sz w:val="24"/>
          <w:szCs w:val="24"/>
        </w:rPr>
        <w:t xml:space="preserve"> udzielonej prokury. </w:t>
      </w:r>
      <w:r w:rsidR="0007135E">
        <w:rPr>
          <w:rFonts w:cstheme="minorHAnsi"/>
          <w:color w:val="000000"/>
          <w:sz w:val="24"/>
          <w:szCs w:val="24"/>
        </w:rPr>
        <w:t xml:space="preserve">W przypadku prokury samodzielnej co do  zasady prokurent może samodzielnie złożyć sprawozdanie w imieniu podmiotu. </w:t>
      </w:r>
      <w:r w:rsidR="00F8581D">
        <w:rPr>
          <w:rFonts w:cstheme="minorHAnsi"/>
          <w:color w:val="000000"/>
          <w:sz w:val="24"/>
          <w:szCs w:val="24"/>
        </w:rPr>
        <w:t>Jednakże z</w:t>
      </w:r>
      <w:r w:rsidR="00F8581D" w:rsidRPr="00F8581D">
        <w:rPr>
          <w:rFonts w:cstheme="minorHAnsi"/>
          <w:color w:val="000000"/>
          <w:sz w:val="24"/>
          <w:szCs w:val="24"/>
        </w:rPr>
        <w:t>asady reprezentacji danego podmiotu mogą wymagać np. współdziałania dwóch prokurentów albo członka zarządu i prokurenta (prokura łączna).</w:t>
      </w:r>
    </w:p>
    <w:p w14:paraId="30CBD197" w14:textId="77777777" w:rsidR="002B20AC" w:rsidRDefault="006D7D90" w:rsidP="00913E5E">
      <w:pPr>
        <w:autoSpaceDE w:val="0"/>
        <w:autoSpaceDN w:val="0"/>
        <w:adjustRightInd w:val="0"/>
        <w:spacing w:before="120" w:after="0" w:line="360" w:lineRule="auto"/>
        <w:rPr>
          <w:rFonts w:cstheme="minorHAnsi"/>
          <w:color w:val="000000"/>
          <w:sz w:val="24"/>
          <w:szCs w:val="24"/>
        </w:rPr>
      </w:pPr>
      <w:r>
        <w:rPr>
          <w:rFonts w:cstheme="minorHAnsi"/>
          <w:color w:val="000000"/>
          <w:sz w:val="24"/>
          <w:szCs w:val="24"/>
        </w:rPr>
        <w:t>P</w:t>
      </w:r>
      <w:r w:rsidRPr="006D7D90">
        <w:rPr>
          <w:rFonts w:cstheme="minorHAnsi"/>
          <w:color w:val="000000"/>
          <w:sz w:val="24"/>
          <w:szCs w:val="24"/>
        </w:rPr>
        <w:t>rokurent</w:t>
      </w:r>
      <w:r>
        <w:rPr>
          <w:rFonts w:cstheme="minorHAnsi"/>
          <w:color w:val="000000"/>
          <w:sz w:val="24"/>
          <w:szCs w:val="24"/>
        </w:rPr>
        <w:t>,</w:t>
      </w:r>
      <w:r w:rsidRPr="006D7D90">
        <w:rPr>
          <w:rFonts w:cstheme="minorHAnsi"/>
          <w:color w:val="000000"/>
          <w:sz w:val="24"/>
          <w:szCs w:val="24"/>
        </w:rPr>
        <w:t xml:space="preserve"> składając sprawozdanie jest zobowiązany</w:t>
      </w:r>
      <w:r>
        <w:rPr>
          <w:rFonts w:cstheme="minorHAnsi"/>
          <w:color w:val="000000"/>
          <w:sz w:val="24"/>
          <w:szCs w:val="24"/>
        </w:rPr>
        <w:t>,</w:t>
      </w:r>
      <w:r w:rsidRPr="006D7D90">
        <w:rPr>
          <w:rFonts w:cstheme="minorHAnsi"/>
          <w:color w:val="000000"/>
          <w:sz w:val="24"/>
          <w:szCs w:val="24"/>
        </w:rPr>
        <w:t xml:space="preserve"> do załączenia wypisu z KRS, uiszczenia z tego tytułu opłaty skarbowej (17 zł) i załączenia dowodu uiszczenia opłaty skarbowej.</w:t>
      </w:r>
    </w:p>
    <w:p w14:paraId="163450FE" w14:textId="76BA5599" w:rsidR="00477A18" w:rsidRDefault="003C3003" w:rsidP="00A40F85">
      <w:pPr>
        <w:pStyle w:val="Nagwek1"/>
      </w:pPr>
      <w:bookmarkStart w:id="37" w:name="_Toc120261883"/>
      <w:r>
        <w:t xml:space="preserve">Pytanie </w:t>
      </w:r>
      <w:r w:rsidR="00034C93">
        <w:t>3</w:t>
      </w:r>
      <w:r w:rsidR="004B093F">
        <w:t>3</w:t>
      </w:r>
      <w:r w:rsidR="00477A18">
        <w:t>. Jak należy zakwalifikować wartości otrzymanych świadczeń</w:t>
      </w:r>
      <w:r w:rsidR="00A40F85">
        <w:t xml:space="preserve"> pieniężnych</w:t>
      </w:r>
      <w:r w:rsidR="00EE3003">
        <w:t>,</w:t>
      </w:r>
      <w:r w:rsidR="00A40F85">
        <w:t xml:space="preserve"> w przypadku gdy firma ot</w:t>
      </w:r>
      <w:r w:rsidR="00BF52E9">
        <w:t>rzymała od kontrahenta zbiorczą zapłatę</w:t>
      </w:r>
      <w:r w:rsidR="00A40F85">
        <w:t xml:space="preserve"> za dostawę towaru</w:t>
      </w:r>
      <w:r w:rsidR="00EE3003">
        <w:t>,</w:t>
      </w:r>
      <w:r w:rsidR="00A40F85">
        <w:t xml:space="preserve"> bez wskazania na poczt których faktur należy zaliczyć otrzymaną płatność?</w:t>
      </w:r>
      <w:bookmarkEnd w:id="37"/>
    </w:p>
    <w:p w14:paraId="7013F085" w14:textId="77777777" w:rsidR="00477A18" w:rsidRDefault="00477A18" w:rsidP="00A40F85">
      <w:pPr>
        <w:autoSpaceDE w:val="0"/>
        <w:autoSpaceDN w:val="0"/>
        <w:adjustRightInd w:val="0"/>
        <w:spacing w:before="120" w:after="120" w:line="360" w:lineRule="auto"/>
        <w:rPr>
          <w:rFonts w:cstheme="minorHAnsi"/>
          <w:sz w:val="24"/>
          <w:szCs w:val="24"/>
        </w:rPr>
      </w:pPr>
      <w:r w:rsidRPr="00A40F85">
        <w:rPr>
          <w:rFonts w:cstheme="minorHAnsi"/>
          <w:sz w:val="24"/>
          <w:szCs w:val="24"/>
        </w:rPr>
        <w:t>Zgodnie z ogólną zasadą wyrażoną w art. 451 § 3 ustawy z dnia 23 kwietnia 1964 r. – Kodeks cywilny</w:t>
      </w:r>
      <w:r w:rsidR="00E17FC2">
        <w:rPr>
          <w:rFonts w:cstheme="minorHAnsi"/>
          <w:sz w:val="24"/>
          <w:szCs w:val="24"/>
        </w:rPr>
        <w:t>,</w:t>
      </w:r>
      <w:r w:rsidRPr="00A40F85">
        <w:rPr>
          <w:rFonts w:cstheme="minorHAnsi"/>
          <w:sz w:val="24"/>
          <w:szCs w:val="24"/>
        </w:rPr>
        <w:t xml:space="preserve"> w braku oświadczenia dłużnika lub wierzyciela spełnione świadczenie zalicza się przede wszystkim na poczet długu wymagalnego, a jeżeli jest kilka długów wymagalnych – na poczet najdawniej wymagalnego.</w:t>
      </w:r>
    </w:p>
    <w:p w14:paraId="47FF0CC3" w14:textId="77F369C5" w:rsidR="000508F1" w:rsidRDefault="007E0047" w:rsidP="00A40F85">
      <w:pPr>
        <w:pStyle w:val="Nagwek1"/>
      </w:pPr>
      <w:bookmarkStart w:id="38" w:name="_Toc120261884"/>
      <w:r>
        <w:lastRenderedPageBreak/>
        <w:t xml:space="preserve">Pytanie </w:t>
      </w:r>
      <w:r w:rsidR="00034C93">
        <w:t>3</w:t>
      </w:r>
      <w:r w:rsidR="004B093F">
        <w:t>4</w:t>
      </w:r>
      <w:r w:rsidR="000508F1">
        <w:t xml:space="preserve">. Czy w sprawozdaniu należy </w:t>
      </w:r>
      <w:r w:rsidR="00310607">
        <w:t>uwzględnić otrzymaną zapłatę wraz z </w:t>
      </w:r>
      <w:r w:rsidR="000508F1">
        <w:t>odsetkami za opó</w:t>
      </w:r>
      <w:r w:rsidR="001C206B">
        <w:t>ź</w:t>
      </w:r>
      <w:r w:rsidR="000508F1">
        <w:t>nienie w transakcjach handlowych?</w:t>
      </w:r>
      <w:bookmarkEnd w:id="38"/>
    </w:p>
    <w:p w14:paraId="1E9964CA" w14:textId="7A1C5ABE" w:rsidR="000508F1" w:rsidRDefault="000508F1" w:rsidP="00D64ABF">
      <w:pPr>
        <w:spacing w:before="120" w:after="0" w:line="360" w:lineRule="auto"/>
        <w:rPr>
          <w:sz w:val="24"/>
          <w:szCs w:val="24"/>
        </w:rPr>
      </w:pPr>
      <w:r w:rsidRPr="0000418B">
        <w:rPr>
          <w:sz w:val="24"/>
          <w:szCs w:val="24"/>
        </w:rPr>
        <w:t xml:space="preserve">Odsetki nie mają charakteru wynagrodzenia za wykonaną usługę/dostarczony towar, nie są zatem świadczeniem pieniężnym </w:t>
      </w:r>
      <w:r w:rsidR="00EE3003">
        <w:rPr>
          <w:sz w:val="24"/>
          <w:szCs w:val="24"/>
        </w:rPr>
        <w:t xml:space="preserve">– </w:t>
      </w:r>
      <w:r w:rsidRPr="0000418B">
        <w:rPr>
          <w:sz w:val="24"/>
          <w:szCs w:val="24"/>
        </w:rPr>
        <w:t>wobec tego nie należy uwzględniać ich w sprawozdaniu.</w:t>
      </w:r>
      <w:r w:rsidR="00AB3122">
        <w:rPr>
          <w:sz w:val="24"/>
          <w:szCs w:val="24"/>
        </w:rPr>
        <w:t xml:space="preserve"> Z tego samego powodu nie należy uwzględniać w sprawozdaniu </w:t>
      </w:r>
      <w:r w:rsidR="00AB3122" w:rsidRPr="00AB3122">
        <w:rPr>
          <w:sz w:val="24"/>
          <w:szCs w:val="24"/>
        </w:rPr>
        <w:t>zapłacony</w:t>
      </w:r>
      <w:r w:rsidR="00AB3122">
        <w:rPr>
          <w:sz w:val="24"/>
          <w:szCs w:val="24"/>
        </w:rPr>
        <w:t>ch/otrzymanych kar, odszkodowań czy</w:t>
      </w:r>
      <w:r w:rsidR="00AB3122" w:rsidRPr="00AB3122">
        <w:rPr>
          <w:sz w:val="24"/>
          <w:szCs w:val="24"/>
        </w:rPr>
        <w:t xml:space="preserve"> kosztów sądowych</w:t>
      </w:r>
      <w:r w:rsidR="00AB3122">
        <w:rPr>
          <w:sz w:val="24"/>
          <w:szCs w:val="24"/>
        </w:rPr>
        <w:t>.</w:t>
      </w:r>
      <w:r w:rsidR="00AB3122" w:rsidRPr="00AB3122">
        <w:rPr>
          <w:sz w:val="24"/>
          <w:szCs w:val="24"/>
        </w:rPr>
        <w:t xml:space="preserve"> </w:t>
      </w:r>
    </w:p>
    <w:p w14:paraId="7DBC6BF3" w14:textId="16247DFF" w:rsidR="00E17FC2" w:rsidRDefault="007E0047" w:rsidP="00E17FC2">
      <w:pPr>
        <w:pStyle w:val="Nagwek1"/>
      </w:pPr>
      <w:bookmarkStart w:id="39" w:name="_Toc120261885"/>
      <w:r>
        <w:t xml:space="preserve">Pytanie </w:t>
      </w:r>
      <w:r w:rsidR="00034C93">
        <w:t>3</w:t>
      </w:r>
      <w:r w:rsidR="004B093F">
        <w:t>5</w:t>
      </w:r>
      <w:r w:rsidR="00E17FC2">
        <w:t>. Czy w sprawozdaniu należy prezentować dane z</w:t>
      </w:r>
      <w:r w:rsidR="004B093F">
        <w:t> </w:t>
      </w:r>
      <w:r w:rsidR="00E17FC2">
        <w:t>podziałem na poszczególnych kontrahentów?</w:t>
      </w:r>
      <w:bookmarkEnd w:id="39"/>
    </w:p>
    <w:p w14:paraId="40864FEC" w14:textId="02786680" w:rsidR="00E17FC2" w:rsidRPr="00785DED" w:rsidRDefault="00E17FC2" w:rsidP="00785DED">
      <w:pPr>
        <w:spacing w:before="120" w:after="0" w:line="360" w:lineRule="auto"/>
        <w:rPr>
          <w:sz w:val="24"/>
          <w:szCs w:val="24"/>
        </w:rPr>
      </w:pPr>
      <w:r w:rsidRPr="00647309">
        <w:rPr>
          <w:sz w:val="24"/>
          <w:szCs w:val="24"/>
        </w:rPr>
        <w:t>Nie, w sprawozdaniu należy p</w:t>
      </w:r>
      <w:r w:rsidR="00A23171">
        <w:rPr>
          <w:sz w:val="24"/>
          <w:szCs w:val="24"/>
        </w:rPr>
        <w:t xml:space="preserve">rzedstawić zbiorcze informacje, przy czym w zakresie świadczeń </w:t>
      </w:r>
      <w:r w:rsidR="00034C93">
        <w:rPr>
          <w:sz w:val="24"/>
          <w:szCs w:val="24"/>
        </w:rPr>
        <w:t>nie</w:t>
      </w:r>
      <w:r w:rsidR="00A23171">
        <w:rPr>
          <w:sz w:val="24"/>
          <w:szCs w:val="24"/>
        </w:rPr>
        <w:t xml:space="preserve">otrzymanych i </w:t>
      </w:r>
      <w:r w:rsidR="00034C93">
        <w:rPr>
          <w:sz w:val="24"/>
          <w:szCs w:val="24"/>
        </w:rPr>
        <w:t>nie</w:t>
      </w:r>
      <w:r w:rsidR="00A23171">
        <w:rPr>
          <w:sz w:val="24"/>
          <w:szCs w:val="24"/>
        </w:rPr>
        <w:t>spełnionych</w:t>
      </w:r>
      <w:r w:rsidR="003D2DAD">
        <w:rPr>
          <w:sz w:val="24"/>
          <w:szCs w:val="24"/>
        </w:rPr>
        <w:t xml:space="preserve"> w terminie określonym w umowie</w:t>
      </w:r>
      <w:r w:rsidR="00A23171">
        <w:rPr>
          <w:sz w:val="24"/>
          <w:szCs w:val="24"/>
        </w:rPr>
        <w:t xml:space="preserve">, zgodnie z art. 13a ust. 4 pkt </w:t>
      </w:r>
      <w:r w:rsidR="00034C93">
        <w:rPr>
          <w:sz w:val="24"/>
          <w:szCs w:val="24"/>
        </w:rPr>
        <w:t>4</w:t>
      </w:r>
      <w:r w:rsidR="00A23171">
        <w:rPr>
          <w:sz w:val="24"/>
          <w:szCs w:val="24"/>
        </w:rPr>
        <w:t xml:space="preserve"> i </w:t>
      </w:r>
      <w:r w:rsidR="00034C93">
        <w:rPr>
          <w:sz w:val="24"/>
          <w:szCs w:val="24"/>
        </w:rPr>
        <w:t>5</w:t>
      </w:r>
      <w:r w:rsidR="00EE3003">
        <w:rPr>
          <w:sz w:val="24"/>
          <w:szCs w:val="24"/>
        </w:rPr>
        <w:t xml:space="preserve"> ustawy</w:t>
      </w:r>
      <w:r w:rsidR="00A23171">
        <w:rPr>
          <w:sz w:val="24"/>
          <w:szCs w:val="24"/>
        </w:rPr>
        <w:t xml:space="preserve">, należy pogrupować świadczenia </w:t>
      </w:r>
      <w:r w:rsidR="003D2DAD">
        <w:rPr>
          <w:sz w:val="24"/>
          <w:szCs w:val="24"/>
        </w:rPr>
        <w:t xml:space="preserve">pieniężne </w:t>
      </w:r>
      <w:r w:rsidR="00A23171">
        <w:rPr>
          <w:sz w:val="24"/>
          <w:szCs w:val="24"/>
        </w:rPr>
        <w:t xml:space="preserve">jedynie ze względu na </w:t>
      </w:r>
      <w:r w:rsidR="003D2DAD">
        <w:rPr>
          <w:sz w:val="24"/>
          <w:szCs w:val="24"/>
        </w:rPr>
        <w:t xml:space="preserve">czas </w:t>
      </w:r>
      <w:r w:rsidR="00034C93">
        <w:rPr>
          <w:sz w:val="24"/>
          <w:szCs w:val="24"/>
        </w:rPr>
        <w:t>opóźnienia</w:t>
      </w:r>
      <w:r w:rsidR="00A23171">
        <w:rPr>
          <w:sz w:val="24"/>
          <w:szCs w:val="24"/>
        </w:rPr>
        <w:t xml:space="preserve">. </w:t>
      </w:r>
    </w:p>
    <w:p w14:paraId="7BB4FA4E" w14:textId="20422D24" w:rsidR="001C206B" w:rsidRDefault="009D05D5" w:rsidP="00A40F85">
      <w:pPr>
        <w:pStyle w:val="Nagwek1"/>
      </w:pPr>
      <w:bookmarkStart w:id="40" w:name="_Toc120261886"/>
      <w:r>
        <w:t xml:space="preserve">Pytanie </w:t>
      </w:r>
      <w:r w:rsidR="00034C93">
        <w:t>3</w:t>
      </w:r>
      <w:r w:rsidR="004B093F">
        <w:t>6</w:t>
      </w:r>
      <w:r>
        <w:t>:</w:t>
      </w:r>
      <w:r w:rsidR="001C206B">
        <w:t xml:space="preserve"> Czy oddanie rzeczy do czasowego korzystania jest transakcją handlową?</w:t>
      </w:r>
      <w:bookmarkEnd w:id="40"/>
    </w:p>
    <w:p w14:paraId="68F37FEA" w14:textId="77777777" w:rsidR="001C206B" w:rsidRDefault="001C206B" w:rsidP="00785DED">
      <w:pPr>
        <w:spacing w:before="120" w:after="0" w:line="360" w:lineRule="auto"/>
        <w:rPr>
          <w:sz w:val="24"/>
          <w:szCs w:val="24"/>
        </w:rPr>
      </w:pPr>
      <w:r w:rsidRPr="00785DED">
        <w:rPr>
          <w:sz w:val="24"/>
          <w:szCs w:val="24"/>
        </w:rPr>
        <w:t xml:space="preserve">W sprawie C-199/19 Trybunał Sprawiedliwości UE uznał, że umowa, w ramach której świadczenie główne polega na odpłatnym oddaniu nieruchomości do czasowego korzystania, taka jak umowa najmu, stanowi transakcję handlową w rozumieniu art. 2 pkt 1 dyrektywy 2011/7/UE w sprawie zwalczania opóźnień w płatnościach w transakcjach handlowych, pod warunkiem, że transakcja ta następuje między przedsiębiorstwami lub między przedsiębiorstwami a organami publicznymi. Nie zastosowano więc wyłączenia z zakresu transakcji handlowych umów, których przedmiotem jest nieruchomość. W świetle orzecznictwa Trybunału Sprawiedliwości UE najem jest uznawany za świadczenie usług i taką kwalifikację należy mu przypisać na gruncie ustawy </w:t>
      </w:r>
      <w:r w:rsidR="00EE3003">
        <w:rPr>
          <w:sz w:val="24"/>
          <w:szCs w:val="24"/>
        </w:rPr>
        <w:t xml:space="preserve">– </w:t>
      </w:r>
      <w:r w:rsidRPr="00785DED">
        <w:rPr>
          <w:sz w:val="24"/>
          <w:szCs w:val="24"/>
        </w:rPr>
        <w:t>również gdy dotyczy rzeczy ruchomych. Ta prawidłowość dotyczy także umów o charakterze podobnym do najmu.</w:t>
      </w:r>
    </w:p>
    <w:p w14:paraId="607F1E54" w14:textId="542B0008" w:rsidR="00AF465D" w:rsidRDefault="00A23171" w:rsidP="00AF465D">
      <w:pPr>
        <w:pStyle w:val="Nagwek1"/>
      </w:pPr>
      <w:bookmarkStart w:id="41" w:name="_Toc120261887"/>
      <w:r>
        <w:t xml:space="preserve">Pytanie </w:t>
      </w:r>
      <w:r w:rsidR="00034C93">
        <w:t>3</w:t>
      </w:r>
      <w:r w:rsidR="004B093F">
        <w:t>7</w:t>
      </w:r>
      <w:r w:rsidR="00AF465D">
        <w:t>:</w:t>
      </w:r>
      <w:r w:rsidR="007E0047">
        <w:t xml:space="preserve"> </w:t>
      </w:r>
      <w:r w:rsidR="00AF465D">
        <w:t>Czy w sprawozdaniu należy raportować umowy ubezpieczeniowe?</w:t>
      </w:r>
      <w:bookmarkEnd w:id="41"/>
    </w:p>
    <w:p w14:paraId="11478D96" w14:textId="39D4D967" w:rsidR="00311480" w:rsidRPr="000C2C69" w:rsidRDefault="00D61C52" w:rsidP="000C2C69">
      <w:pPr>
        <w:spacing w:before="120" w:after="0" w:line="360" w:lineRule="auto"/>
        <w:rPr>
          <w:sz w:val="24"/>
          <w:szCs w:val="24"/>
        </w:rPr>
      </w:pPr>
      <w:r>
        <w:rPr>
          <w:sz w:val="24"/>
          <w:szCs w:val="24"/>
        </w:rPr>
        <w:t>W</w:t>
      </w:r>
      <w:r w:rsidR="00034C93">
        <w:rPr>
          <w:sz w:val="24"/>
          <w:szCs w:val="24"/>
        </w:rPr>
        <w:t xml:space="preserve"> sprawozdaniu nie uwzględnia się świadczeń pieniężnych z </w:t>
      </w:r>
      <w:r w:rsidR="00034C93" w:rsidRPr="00034C93">
        <w:rPr>
          <w:sz w:val="24"/>
          <w:szCs w:val="24"/>
        </w:rPr>
        <w:t xml:space="preserve">transakcji handlowych zawieranych w zakresie działalności ubezpieczeniowej i reasekuracyjnej, o których mowa </w:t>
      </w:r>
      <w:r w:rsidR="00034C93" w:rsidRPr="00034C93">
        <w:rPr>
          <w:sz w:val="24"/>
          <w:szCs w:val="24"/>
        </w:rPr>
        <w:lastRenderedPageBreak/>
        <w:t>odpowiednio w art. 4 ust. 1 i 2 ustawy z dnia 11 września 2015 r. o działalności ubezpieczeniowej i reasekuracyjnej</w:t>
      </w:r>
      <w:r w:rsidR="00034C93">
        <w:rPr>
          <w:sz w:val="24"/>
          <w:szCs w:val="24"/>
        </w:rPr>
        <w:t>.</w:t>
      </w:r>
      <w:r>
        <w:rPr>
          <w:sz w:val="24"/>
          <w:szCs w:val="24"/>
        </w:rPr>
        <w:t xml:space="preserve"> </w:t>
      </w:r>
    </w:p>
    <w:p w14:paraId="3D39A133" w14:textId="2BD74FE7" w:rsidR="00596256" w:rsidRDefault="00A23171" w:rsidP="00D64ABF">
      <w:pPr>
        <w:pStyle w:val="Nagwek1"/>
      </w:pPr>
      <w:bookmarkStart w:id="42" w:name="_Toc120261888"/>
      <w:r w:rsidRPr="00B24AB1">
        <w:t>Pytanie</w:t>
      </w:r>
      <w:r>
        <w:rPr>
          <w:sz w:val="24"/>
          <w:szCs w:val="24"/>
        </w:rPr>
        <w:t xml:space="preserve"> </w:t>
      </w:r>
      <w:r w:rsidR="00034C93">
        <w:t>3</w:t>
      </w:r>
      <w:r w:rsidR="004B093F">
        <w:t>8</w:t>
      </w:r>
      <w:r w:rsidR="00596256">
        <w:rPr>
          <w:sz w:val="24"/>
          <w:szCs w:val="24"/>
        </w:rPr>
        <w:t xml:space="preserve">: </w:t>
      </w:r>
      <w:r w:rsidR="00596256">
        <w:t>Czy od 1 stycznia 2021 r. transakcje, których stroną jest przedsiębiorca z Wielkiej Br</w:t>
      </w:r>
      <w:r w:rsidR="009A48A7">
        <w:t>ytanii</w:t>
      </w:r>
      <w:r w:rsidR="00311480">
        <w:t>,</w:t>
      </w:r>
      <w:r w:rsidR="009A48A7">
        <w:t xml:space="preserve"> podlegają raportowaniu w </w:t>
      </w:r>
      <w:r w:rsidR="00596256">
        <w:t>sprawozdaniu?</w:t>
      </w:r>
      <w:bookmarkEnd w:id="42"/>
    </w:p>
    <w:p w14:paraId="66E9F572" w14:textId="0E98DA61" w:rsidR="00B90036" w:rsidRPr="006753E3" w:rsidRDefault="00B90036" w:rsidP="00B90036">
      <w:pPr>
        <w:autoSpaceDE w:val="0"/>
        <w:autoSpaceDN w:val="0"/>
        <w:adjustRightInd w:val="0"/>
        <w:spacing w:before="120" w:after="0" w:line="360" w:lineRule="auto"/>
        <w:rPr>
          <w:rFonts w:cstheme="minorHAnsi"/>
          <w:sz w:val="24"/>
          <w:szCs w:val="24"/>
        </w:rPr>
      </w:pPr>
      <w:r w:rsidRPr="006753E3">
        <w:rPr>
          <w:rFonts w:cstheme="minorHAnsi"/>
          <w:sz w:val="24"/>
          <w:szCs w:val="24"/>
        </w:rPr>
        <w:t>W sprawozdaniu należy raportować wartości świadczeń pieniężnych rozumianych jako wynagrodzenie za dostaw</w:t>
      </w:r>
      <w:r w:rsidR="009A48A7" w:rsidRPr="009A48A7">
        <w:rPr>
          <w:rFonts w:cstheme="minorHAnsi"/>
          <w:sz w:val="24"/>
          <w:szCs w:val="24"/>
        </w:rPr>
        <w:t>ę towaru lub wykonanie usługi w</w:t>
      </w:r>
      <w:r w:rsidR="009A48A7">
        <w:rPr>
          <w:rFonts w:cstheme="minorHAnsi"/>
          <w:sz w:val="24"/>
          <w:szCs w:val="24"/>
        </w:rPr>
        <w:t> </w:t>
      </w:r>
      <w:r w:rsidRPr="006753E3">
        <w:rPr>
          <w:rFonts w:cstheme="minorHAnsi"/>
          <w:sz w:val="24"/>
          <w:szCs w:val="24"/>
        </w:rPr>
        <w:t>transakcji handlowej. Zgodnie z</w:t>
      </w:r>
      <w:r w:rsidR="000C2C69">
        <w:rPr>
          <w:rFonts w:cstheme="minorHAnsi"/>
          <w:sz w:val="24"/>
          <w:szCs w:val="24"/>
        </w:rPr>
        <w:t> </w:t>
      </w:r>
      <w:r w:rsidRPr="006753E3">
        <w:rPr>
          <w:rFonts w:cstheme="minorHAnsi"/>
          <w:sz w:val="24"/>
          <w:szCs w:val="24"/>
        </w:rPr>
        <w:t xml:space="preserve">art. 2 ustawy stronami transakcji handlowej mogą być m.in. przedsiębiorcy z państw członkowskich UE, państw członkowskich EFTA </w:t>
      </w:r>
      <w:r w:rsidR="00EE3003">
        <w:rPr>
          <w:rFonts w:cstheme="minorHAnsi"/>
          <w:sz w:val="24"/>
          <w:szCs w:val="24"/>
        </w:rPr>
        <w:t>–</w:t>
      </w:r>
      <w:r w:rsidRPr="006753E3">
        <w:rPr>
          <w:rFonts w:cstheme="minorHAnsi"/>
          <w:sz w:val="24"/>
          <w:szCs w:val="24"/>
        </w:rPr>
        <w:t xml:space="preserve"> stron umowy o EOG lub Konfederacji Szwajcarskiej oraz oddziały i przedstawicielstwa przedsiębiorców zagranicznych.</w:t>
      </w:r>
    </w:p>
    <w:p w14:paraId="387A010A" w14:textId="4FBA05AE" w:rsidR="00B90036" w:rsidRPr="006753E3" w:rsidRDefault="00B90036" w:rsidP="00B90036">
      <w:pPr>
        <w:autoSpaceDE w:val="0"/>
        <w:autoSpaceDN w:val="0"/>
        <w:adjustRightInd w:val="0"/>
        <w:spacing w:before="120" w:after="0" w:line="360" w:lineRule="auto"/>
        <w:rPr>
          <w:rFonts w:cstheme="minorHAnsi"/>
          <w:sz w:val="24"/>
          <w:szCs w:val="24"/>
        </w:rPr>
      </w:pPr>
      <w:r w:rsidRPr="006753E3">
        <w:rPr>
          <w:rFonts w:cstheme="minorHAnsi"/>
          <w:sz w:val="24"/>
          <w:szCs w:val="24"/>
        </w:rPr>
        <w:t>Na gruncie art. 1 ustawy z dnia 19 lipca 2019 r. o okresie przejśc</w:t>
      </w:r>
      <w:r w:rsidR="009A48A7" w:rsidRPr="009A48A7">
        <w:rPr>
          <w:rFonts w:cstheme="minorHAnsi"/>
          <w:sz w:val="24"/>
          <w:szCs w:val="24"/>
        </w:rPr>
        <w:t>iowym, o którym mowa w</w:t>
      </w:r>
      <w:r w:rsidR="009A48A7">
        <w:rPr>
          <w:rFonts w:cstheme="minorHAnsi"/>
          <w:sz w:val="24"/>
          <w:szCs w:val="24"/>
        </w:rPr>
        <w:t> </w:t>
      </w:r>
      <w:r w:rsidRPr="006753E3">
        <w:rPr>
          <w:rFonts w:cstheme="minorHAnsi"/>
          <w:sz w:val="24"/>
          <w:szCs w:val="24"/>
        </w:rPr>
        <w:t xml:space="preserve">Umowie o wystąpieniu Zjednoczonego Królestwa Wielkiej </w:t>
      </w:r>
      <w:r w:rsidR="009A48A7" w:rsidRPr="009A48A7">
        <w:rPr>
          <w:rFonts w:cstheme="minorHAnsi"/>
          <w:sz w:val="24"/>
          <w:szCs w:val="24"/>
        </w:rPr>
        <w:t>Brytanii i Irlandii Północnej z</w:t>
      </w:r>
      <w:r w:rsidR="009A48A7">
        <w:rPr>
          <w:rFonts w:cstheme="minorHAnsi"/>
          <w:sz w:val="24"/>
          <w:szCs w:val="24"/>
        </w:rPr>
        <w:t> </w:t>
      </w:r>
      <w:r w:rsidRPr="006753E3">
        <w:rPr>
          <w:rFonts w:cstheme="minorHAnsi"/>
          <w:sz w:val="24"/>
          <w:szCs w:val="24"/>
        </w:rPr>
        <w:t>Unii Europejskiej i Europejskiej Wspólnoty Energii Atomowej, ilekroć w przepisach odrębnych jest mowa o państwie członkowskim Unii Europejskiej lub Europejskiej Wspólnoty Energii Atomowej, w okresie przejściowym, o</w:t>
      </w:r>
      <w:r w:rsidR="000F4685">
        <w:rPr>
          <w:rFonts w:cstheme="minorHAnsi"/>
          <w:sz w:val="24"/>
          <w:szCs w:val="24"/>
        </w:rPr>
        <w:t xml:space="preserve"> którym mowa w art. 126 Umowy o </w:t>
      </w:r>
      <w:r w:rsidRPr="006753E3">
        <w:rPr>
          <w:rFonts w:cstheme="minorHAnsi"/>
          <w:sz w:val="24"/>
          <w:szCs w:val="24"/>
        </w:rPr>
        <w:t>wystąpieniu Zjednoczonego Królestwa Wielkiej Brytanii i Irlandii Północnej z Unii Europejskiej i Europejskiej Wspólnoty Energii Atomowej (Dz. Urz. UE C 144 I z 25.04.2019, str. 1), rozumie się przez to również Zjednoczone Królestwo Wielkiej Brytanii i Irlandii Północnej. Z kolei okres przejściowy, o którym mowa w art. 126 ww. Umowy</w:t>
      </w:r>
      <w:r w:rsidR="00311480">
        <w:rPr>
          <w:rFonts w:cstheme="minorHAnsi"/>
          <w:sz w:val="24"/>
          <w:szCs w:val="24"/>
        </w:rPr>
        <w:t>,</w:t>
      </w:r>
      <w:r w:rsidRPr="006753E3">
        <w:rPr>
          <w:rFonts w:cstheme="minorHAnsi"/>
          <w:sz w:val="24"/>
          <w:szCs w:val="24"/>
        </w:rPr>
        <w:t xml:space="preserve"> skończył się 31 grudnia 2020 r.</w:t>
      </w:r>
    </w:p>
    <w:p w14:paraId="3B86A251" w14:textId="7266259C" w:rsidR="00B90036" w:rsidRPr="006753E3" w:rsidRDefault="00B90036" w:rsidP="00B90036">
      <w:pPr>
        <w:autoSpaceDE w:val="0"/>
        <w:autoSpaceDN w:val="0"/>
        <w:adjustRightInd w:val="0"/>
        <w:spacing w:before="120" w:after="0" w:line="360" w:lineRule="auto"/>
        <w:rPr>
          <w:rFonts w:cstheme="minorHAnsi"/>
          <w:sz w:val="24"/>
          <w:szCs w:val="24"/>
        </w:rPr>
      </w:pPr>
      <w:r w:rsidRPr="006753E3">
        <w:rPr>
          <w:rFonts w:cstheme="minorHAnsi"/>
          <w:sz w:val="24"/>
          <w:szCs w:val="24"/>
        </w:rPr>
        <w:t>W świetle wyżej przywołanych przepisów</w:t>
      </w:r>
      <w:r w:rsidR="00EE3003">
        <w:rPr>
          <w:rFonts w:cstheme="minorHAnsi"/>
          <w:sz w:val="24"/>
          <w:szCs w:val="24"/>
        </w:rPr>
        <w:t>,</w:t>
      </w:r>
      <w:r w:rsidRPr="006753E3">
        <w:rPr>
          <w:rFonts w:cstheme="minorHAnsi"/>
          <w:sz w:val="24"/>
          <w:szCs w:val="24"/>
        </w:rPr>
        <w:t xml:space="preserve"> od 1 stycznia 2021 r. przedsiębiorca z Wielkiej Brytanii nie jest podmiotem, o którym mowa w art. 2 ustawy. Tym samym </w:t>
      </w:r>
      <w:r w:rsidR="009A48A7" w:rsidRPr="009A48A7">
        <w:rPr>
          <w:rFonts w:cstheme="minorHAnsi"/>
          <w:sz w:val="24"/>
          <w:szCs w:val="24"/>
        </w:rPr>
        <w:t>transakcje z</w:t>
      </w:r>
      <w:r w:rsidR="000C2C69">
        <w:rPr>
          <w:rFonts w:cstheme="minorHAnsi"/>
          <w:sz w:val="24"/>
          <w:szCs w:val="24"/>
        </w:rPr>
        <w:t> </w:t>
      </w:r>
      <w:r w:rsidR="009A48A7" w:rsidRPr="009A48A7">
        <w:rPr>
          <w:rFonts w:cstheme="minorHAnsi"/>
          <w:sz w:val="24"/>
          <w:szCs w:val="24"/>
        </w:rPr>
        <w:t>przedsiębiorcami z</w:t>
      </w:r>
      <w:r w:rsidR="009A48A7">
        <w:rPr>
          <w:rFonts w:cstheme="minorHAnsi"/>
          <w:sz w:val="24"/>
          <w:szCs w:val="24"/>
        </w:rPr>
        <w:t> </w:t>
      </w:r>
      <w:r w:rsidRPr="006753E3">
        <w:rPr>
          <w:rFonts w:cstheme="minorHAnsi"/>
          <w:sz w:val="24"/>
          <w:szCs w:val="24"/>
        </w:rPr>
        <w:t xml:space="preserve">Wielkiej Brytanii zawarte od 1 stycznia 2021 r. nie są </w:t>
      </w:r>
      <w:r w:rsidR="009B59E3">
        <w:rPr>
          <w:rFonts w:cstheme="minorHAnsi"/>
          <w:sz w:val="24"/>
          <w:szCs w:val="24"/>
        </w:rPr>
        <w:t>transakcjami handlowymi w </w:t>
      </w:r>
      <w:r w:rsidRPr="006753E3">
        <w:rPr>
          <w:rFonts w:cstheme="minorHAnsi"/>
          <w:sz w:val="24"/>
          <w:szCs w:val="24"/>
        </w:rPr>
        <w:t>rozumieniu tej ustawy i w konsekwencji świadczenia pieniężne z tych transakcji nie podlegają raportowaniu w sprawozdaniu, o którym mowa w art. 13a ustawy.</w:t>
      </w:r>
    </w:p>
    <w:p w14:paraId="370DD46B" w14:textId="77777777" w:rsidR="00B90036" w:rsidRPr="006753E3" w:rsidRDefault="00B90036" w:rsidP="006753E3">
      <w:pPr>
        <w:autoSpaceDE w:val="0"/>
        <w:autoSpaceDN w:val="0"/>
        <w:adjustRightInd w:val="0"/>
        <w:spacing w:before="120" w:after="0" w:line="360" w:lineRule="auto"/>
        <w:rPr>
          <w:rFonts w:cstheme="minorHAnsi"/>
          <w:sz w:val="24"/>
          <w:szCs w:val="24"/>
        </w:rPr>
      </w:pPr>
      <w:r w:rsidRPr="006753E3">
        <w:rPr>
          <w:rFonts w:cstheme="minorHAnsi"/>
          <w:sz w:val="24"/>
          <w:szCs w:val="24"/>
        </w:rPr>
        <w:t>Niemniej zgodnie z art. 2 pkt 5 ustawy</w:t>
      </w:r>
      <w:r w:rsidR="00EE3003">
        <w:rPr>
          <w:rFonts w:cstheme="minorHAnsi"/>
          <w:sz w:val="24"/>
          <w:szCs w:val="24"/>
        </w:rPr>
        <w:t>,</w:t>
      </w:r>
      <w:r w:rsidRPr="006753E3">
        <w:rPr>
          <w:rFonts w:cstheme="minorHAnsi"/>
          <w:sz w:val="24"/>
          <w:szCs w:val="24"/>
        </w:rPr>
        <w:t xml:space="preserve"> umowy, których stroną jest oddział lub przedstawicielstwo przedsiębiorcy zagranicznego (w tym z Wielkiej Brytanii) mogą być transakcją handlową.</w:t>
      </w:r>
    </w:p>
    <w:p w14:paraId="289AE24B" w14:textId="43CDE5FD" w:rsidR="009D05D5" w:rsidRPr="006753E3" w:rsidRDefault="009D05D5" w:rsidP="00B90036">
      <w:pPr>
        <w:pStyle w:val="Nagwek1"/>
        <w:rPr>
          <w:rFonts w:ascii="Arial" w:hAnsi="Arial" w:cs="Arial"/>
          <w:sz w:val="24"/>
          <w:szCs w:val="24"/>
        </w:rPr>
      </w:pPr>
      <w:bookmarkStart w:id="43" w:name="_Toc120261889"/>
      <w:r>
        <w:lastRenderedPageBreak/>
        <w:t xml:space="preserve">Pytanie </w:t>
      </w:r>
      <w:r w:rsidR="004B093F">
        <w:t>39</w:t>
      </w:r>
      <w:r>
        <w:t>: Czy istnieje możliwość złożenia skorygowanego sprawozdania?</w:t>
      </w:r>
      <w:bookmarkEnd w:id="43"/>
    </w:p>
    <w:p w14:paraId="25698E7B" w14:textId="61B0A96B" w:rsidR="009F7C65" w:rsidRDefault="009D05D5" w:rsidP="00B24AB1">
      <w:pPr>
        <w:spacing w:before="120" w:after="120" w:line="360" w:lineRule="auto"/>
        <w:rPr>
          <w:rFonts w:cstheme="minorHAnsi"/>
          <w:color w:val="000000"/>
          <w:sz w:val="24"/>
          <w:szCs w:val="24"/>
        </w:rPr>
      </w:pPr>
      <w:r w:rsidRPr="009D05D5">
        <w:rPr>
          <w:rFonts w:cstheme="minorHAnsi"/>
          <w:color w:val="000000"/>
          <w:sz w:val="24"/>
          <w:szCs w:val="24"/>
        </w:rPr>
        <w:t xml:space="preserve">Jeżeli </w:t>
      </w:r>
      <w:r w:rsidR="00255E09">
        <w:rPr>
          <w:rFonts w:cstheme="minorHAnsi"/>
          <w:color w:val="000000"/>
          <w:sz w:val="24"/>
          <w:szCs w:val="24"/>
        </w:rPr>
        <w:t>co najmniej w jednej pozycji przekazanego sprawozdania dane uległy zmianie o co najmniej 10% wartości</w:t>
      </w:r>
      <w:r w:rsidR="00311480">
        <w:rPr>
          <w:rFonts w:cstheme="minorHAnsi"/>
          <w:color w:val="000000"/>
          <w:sz w:val="24"/>
          <w:szCs w:val="24"/>
        </w:rPr>
        <w:t>,</w:t>
      </w:r>
      <w:r w:rsidR="00255E09">
        <w:rPr>
          <w:rFonts w:cstheme="minorHAnsi"/>
          <w:color w:val="000000"/>
          <w:sz w:val="24"/>
          <w:szCs w:val="24"/>
        </w:rPr>
        <w:t xml:space="preserve"> </w:t>
      </w:r>
      <w:r w:rsidR="009F7C65">
        <w:rPr>
          <w:rFonts w:cstheme="minorHAnsi"/>
          <w:color w:val="000000"/>
          <w:sz w:val="24"/>
          <w:szCs w:val="24"/>
        </w:rPr>
        <w:t>podmiot</w:t>
      </w:r>
      <w:r w:rsidR="00255E09" w:rsidRPr="00255E09">
        <w:rPr>
          <w:rFonts w:cstheme="minorHAnsi"/>
          <w:color w:val="000000"/>
          <w:sz w:val="24"/>
          <w:szCs w:val="24"/>
        </w:rPr>
        <w:t>, który złożył sprawozdanie</w:t>
      </w:r>
      <w:r w:rsidR="009F7C65">
        <w:rPr>
          <w:rFonts w:cstheme="minorHAnsi"/>
          <w:color w:val="000000"/>
          <w:sz w:val="24"/>
          <w:szCs w:val="24"/>
        </w:rPr>
        <w:t xml:space="preserve"> za 2022 r. ma obowiązek złożenia korekty tego sprawozdania. </w:t>
      </w:r>
      <w:r w:rsidRPr="009D05D5">
        <w:rPr>
          <w:rFonts w:cstheme="minorHAnsi"/>
          <w:color w:val="000000"/>
          <w:sz w:val="24"/>
          <w:szCs w:val="24"/>
        </w:rPr>
        <w:br/>
        <w:t xml:space="preserve">Korektę sprawozdania można złożyć w taki sam sposób, w jaki składane jest sprawozdanie - za pomocą formularza elektronicznego, który jest dostępny na portalu </w:t>
      </w:r>
      <w:hyperlink r:id="rId9" w:history="1">
        <w:r w:rsidRPr="009D05D5">
          <w:rPr>
            <w:rFonts w:cstheme="minorHAnsi"/>
            <w:color w:val="0000FF"/>
            <w:sz w:val="24"/>
            <w:szCs w:val="24"/>
            <w:u w:val="single"/>
          </w:rPr>
          <w:t>biznes.gov.pl</w:t>
        </w:r>
      </w:hyperlink>
      <w:r w:rsidRPr="009D05D5">
        <w:rPr>
          <w:rFonts w:cstheme="minorHAnsi"/>
          <w:color w:val="000000"/>
          <w:sz w:val="24"/>
          <w:szCs w:val="24"/>
        </w:rPr>
        <w:t>:</w:t>
      </w:r>
      <w:r w:rsidRPr="009D05D5">
        <w:rPr>
          <w:rFonts w:cstheme="minorHAnsi"/>
          <w:color w:val="0000FF"/>
          <w:sz w:val="24"/>
          <w:szCs w:val="24"/>
          <w:u w:val="single"/>
        </w:rPr>
        <w:br/>
      </w:r>
      <w:hyperlink r:id="rId10" w:history="1">
        <w:r w:rsidR="00E2096B">
          <w:rPr>
            <w:rStyle w:val="Hipercze"/>
            <w:rFonts w:cstheme="minorHAnsi"/>
            <w:sz w:val="24"/>
            <w:szCs w:val="24"/>
          </w:rPr>
          <w:t>sprawozdanie o stosowanych terminach zapłaty w transakcjach handlowych</w:t>
        </w:r>
      </w:hyperlink>
      <w:r w:rsidRPr="009D05D5">
        <w:rPr>
          <w:rFonts w:cstheme="minorHAnsi"/>
          <w:color w:val="000000"/>
          <w:sz w:val="24"/>
          <w:szCs w:val="24"/>
        </w:rPr>
        <w:t>.</w:t>
      </w:r>
      <w:r w:rsidRPr="009D05D5">
        <w:rPr>
          <w:rFonts w:cstheme="minorHAnsi"/>
          <w:color w:val="000000"/>
          <w:sz w:val="24"/>
          <w:szCs w:val="24"/>
        </w:rPr>
        <w:br/>
        <w:t>Jednocześnie podmiot dokonujący korekty sprawozdania powinien uzasadni</w:t>
      </w:r>
      <w:r w:rsidR="009F7C65">
        <w:rPr>
          <w:rFonts w:cstheme="minorHAnsi"/>
          <w:color w:val="000000"/>
          <w:sz w:val="24"/>
          <w:szCs w:val="24"/>
        </w:rPr>
        <w:t>ć</w:t>
      </w:r>
      <w:r w:rsidRPr="009D05D5">
        <w:rPr>
          <w:rFonts w:cstheme="minorHAnsi"/>
          <w:color w:val="000000"/>
          <w:sz w:val="24"/>
          <w:szCs w:val="24"/>
        </w:rPr>
        <w:t xml:space="preserve"> koniecz</w:t>
      </w:r>
      <w:r>
        <w:rPr>
          <w:rFonts w:cstheme="minorHAnsi"/>
          <w:color w:val="000000"/>
          <w:sz w:val="24"/>
          <w:szCs w:val="24"/>
        </w:rPr>
        <w:t>noś</w:t>
      </w:r>
      <w:r w:rsidR="009F7C65">
        <w:rPr>
          <w:rFonts w:cstheme="minorHAnsi"/>
          <w:color w:val="000000"/>
          <w:sz w:val="24"/>
          <w:szCs w:val="24"/>
        </w:rPr>
        <w:t>ć</w:t>
      </w:r>
      <w:r>
        <w:rPr>
          <w:rFonts w:cstheme="minorHAnsi"/>
          <w:color w:val="000000"/>
          <w:sz w:val="24"/>
          <w:szCs w:val="24"/>
        </w:rPr>
        <w:t xml:space="preserve"> zmiany danych zawartych w </w:t>
      </w:r>
      <w:r w:rsidRPr="009D05D5">
        <w:rPr>
          <w:rFonts w:cstheme="minorHAnsi"/>
          <w:color w:val="000000"/>
          <w:sz w:val="24"/>
          <w:szCs w:val="24"/>
        </w:rPr>
        <w:t>sprawozdaniu</w:t>
      </w:r>
      <w:r w:rsidR="009F7C65">
        <w:rPr>
          <w:rFonts w:cstheme="minorHAnsi"/>
          <w:color w:val="000000"/>
          <w:sz w:val="24"/>
          <w:szCs w:val="24"/>
        </w:rPr>
        <w:t xml:space="preserve">. Uzasadnienie można wprowadzić </w:t>
      </w:r>
      <w:r w:rsidR="00311480">
        <w:rPr>
          <w:rFonts w:cstheme="minorHAnsi"/>
          <w:color w:val="000000"/>
          <w:sz w:val="24"/>
          <w:szCs w:val="24"/>
        </w:rPr>
        <w:t>w</w:t>
      </w:r>
      <w:r w:rsidR="009F7C65">
        <w:rPr>
          <w:rFonts w:cstheme="minorHAnsi"/>
          <w:color w:val="000000"/>
          <w:sz w:val="24"/>
          <w:szCs w:val="24"/>
        </w:rPr>
        <w:t xml:space="preserve"> formularzu sprawozdawczym do korekty.</w:t>
      </w:r>
    </w:p>
    <w:p w14:paraId="58E80D6B" w14:textId="595BD060" w:rsidR="00E30CE0" w:rsidRDefault="009F7C65" w:rsidP="00B24AB1">
      <w:pPr>
        <w:spacing w:before="120" w:after="120" w:line="360" w:lineRule="auto"/>
        <w:rPr>
          <w:rFonts w:cstheme="minorHAnsi"/>
          <w:color w:val="000000"/>
          <w:sz w:val="24"/>
          <w:szCs w:val="24"/>
        </w:rPr>
      </w:pPr>
      <w:r>
        <w:rPr>
          <w:rFonts w:cstheme="minorHAnsi"/>
          <w:color w:val="000000"/>
          <w:sz w:val="24"/>
          <w:szCs w:val="24"/>
        </w:rPr>
        <w:t>Jeżeli zmiana danych</w:t>
      </w:r>
      <w:r w:rsidR="00311480">
        <w:rPr>
          <w:rFonts w:cstheme="minorHAnsi"/>
          <w:color w:val="000000"/>
          <w:sz w:val="24"/>
          <w:szCs w:val="24"/>
        </w:rPr>
        <w:t xml:space="preserve"> </w:t>
      </w:r>
      <w:r>
        <w:rPr>
          <w:rFonts w:cstheme="minorHAnsi"/>
          <w:color w:val="000000"/>
          <w:sz w:val="24"/>
          <w:szCs w:val="24"/>
        </w:rPr>
        <w:t>co najmniej w jednej pozycji sprawozdania o co najmniej 10% dotyczy sprawozdań złożonych za rok 2020 lub 2021 r., podmioty, które złożyły te sprawozdania mogą złożyć sprawozdanie korygujące</w:t>
      </w:r>
      <w:r w:rsidR="00AE0DE4">
        <w:rPr>
          <w:rFonts w:cstheme="minorHAnsi"/>
          <w:color w:val="000000"/>
          <w:sz w:val="24"/>
          <w:szCs w:val="24"/>
        </w:rPr>
        <w:t xml:space="preserve">. Korekty </w:t>
      </w:r>
      <w:r w:rsidR="00E2096B">
        <w:rPr>
          <w:rFonts w:cstheme="minorHAnsi"/>
          <w:color w:val="000000"/>
          <w:sz w:val="24"/>
          <w:szCs w:val="24"/>
        </w:rPr>
        <w:t xml:space="preserve">sprawozdań </w:t>
      </w:r>
      <w:r w:rsidR="00AE0DE4">
        <w:rPr>
          <w:rFonts w:cstheme="minorHAnsi"/>
          <w:color w:val="000000"/>
          <w:sz w:val="24"/>
          <w:szCs w:val="24"/>
        </w:rPr>
        <w:t xml:space="preserve">za 2020 i 2021 r. składa się na  formularzu </w:t>
      </w:r>
      <w:r w:rsidR="00E168FD">
        <w:rPr>
          <w:rFonts w:cstheme="minorHAnsi"/>
          <w:color w:val="000000"/>
          <w:sz w:val="24"/>
          <w:szCs w:val="24"/>
        </w:rPr>
        <w:t>sprawozdawczym, który obowiązywał dla sprawozdań za 2020 i 2021 r.</w:t>
      </w:r>
      <w:r w:rsidR="00AE0DE4">
        <w:rPr>
          <w:rFonts w:cstheme="minorHAnsi"/>
          <w:color w:val="000000"/>
          <w:sz w:val="24"/>
          <w:szCs w:val="24"/>
        </w:rPr>
        <w:t xml:space="preserve"> W</w:t>
      </w:r>
      <w:r w:rsidR="00E168FD">
        <w:rPr>
          <w:rFonts w:cstheme="minorHAnsi"/>
          <w:color w:val="000000"/>
          <w:sz w:val="24"/>
          <w:szCs w:val="24"/>
        </w:rPr>
        <w:t> </w:t>
      </w:r>
      <w:r w:rsidR="00AE0DE4">
        <w:rPr>
          <w:rFonts w:cstheme="minorHAnsi"/>
          <w:color w:val="000000"/>
          <w:sz w:val="24"/>
          <w:szCs w:val="24"/>
        </w:rPr>
        <w:t xml:space="preserve">przypadku złożenia korekty </w:t>
      </w:r>
      <w:r w:rsidR="00E2096B">
        <w:rPr>
          <w:rFonts w:cstheme="minorHAnsi"/>
          <w:color w:val="000000"/>
          <w:sz w:val="24"/>
          <w:szCs w:val="24"/>
        </w:rPr>
        <w:t xml:space="preserve">sprawozdania </w:t>
      </w:r>
      <w:r w:rsidR="00AE0DE4">
        <w:rPr>
          <w:rFonts w:cstheme="minorHAnsi"/>
          <w:color w:val="000000"/>
          <w:sz w:val="24"/>
          <w:szCs w:val="24"/>
        </w:rPr>
        <w:t xml:space="preserve">za </w:t>
      </w:r>
      <w:r w:rsidR="00E2096B">
        <w:rPr>
          <w:rFonts w:cstheme="minorHAnsi"/>
          <w:color w:val="000000"/>
          <w:sz w:val="24"/>
          <w:szCs w:val="24"/>
        </w:rPr>
        <w:t>2020 lub 2021 r.</w:t>
      </w:r>
      <w:r w:rsidR="00AE0DE4">
        <w:rPr>
          <w:rFonts w:cstheme="minorHAnsi"/>
          <w:color w:val="000000"/>
          <w:sz w:val="24"/>
          <w:szCs w:val="24"/>
        </w:rPr>
        <w:t xml:space="preserve"> należy </w:t>
      </w:r>
      <w:r w:rsidR="00AE0DE4" w:rsidRPr="009D05D5">
        <w:rPr>
          <w:rFonts w:cstheme="minorHAnsi"/>
          <w:color w:val="000000"/>
          <w:sz w:val="24"/>
          <w:szCs w:val="24"/>
        </w:rPr>
        <w:t>przesłać uzasadni</w:t>
      </w:r>
      <w:r w:rsidR="00AE0DE4">
        <w:rPr>
          <w:rFonts w:cstheme="minorHAnsi"/>
          <w:color w:val="000000"/>
          <w:sz w:val="24"/>
          <w:szCs w:val="24"/>
        </w:rPr>
        <w:t>e</w:t>
      </w:r>
      <w:r w:rsidR="00E2096B">
        <w:rPr>
          <w:rFonts w:cstheme="minorHAnsi"/>
          <w:color w:val="000000"/>
          <w:sz w:val="24"/>
          <w:szCs w:val="24"/>
        </w:rPr>
        <w:t>nie</w:t>
      </w:r>
      <w:r w:rsidR="00AE0DE4" w:rsidRPr="009D05D5">
        <w:rPr>
          <w:rFonts w:cstheme="minorHAnsi"/>
          <w:color w:val="000000"/>
          <w:sz w:val="24"/>
          <w:szCs w:val="24"/>
        </w:rPr>
        <w:t xml:space="preserve"> koniecz</w:t>
      </w:r>
      <w:r w:rsidR="00AE0DE4">
        <w:rPr>
          <w:rFonts w:cstheme="minorHAnsi"/>
          <w:color w:val="000000"/>
          <w:sz w:val="24"/>
          <w:szCs w:val="24"/>
        </w:rPr>
        <w:t>ności zmian danych zawartych w </w:t>
      </w:r>
      <w:r w:rsidR="00AE0DE4" w:rsidRPr="009D05D5">
        <w:rPr>
          <w:rFonts w:cstheme="minorHAnsi"/>
          <w:color w:val="000000"/>
          <w:sz w:val="24"/>
          <w:szCs w:val="24"/>
        </w:rPr>
        <w:t>sprawozdaniu</w:t>
      </w:r>
      <w:r w:rsidR="00E2096B">
        <w:rPr>
          <w:rFonts w:cstheme="minorHAnsi"/>
          <w:color w:val="000000"/>
          <w:sz w:val="24"/>
          <w:szCs w:val="24"/>
        </w:rPr>
        <w:t xml:space="preserve"> </w:t>
      </w:r>
      <w:r w:rsidR="00E2096B" w:rsidRPr="009D05D5">
        <w:rPr>
          <w:rFonts w:cstheme="minorHAnsi"/>
          <w:color w:val="000000"/>
          <w:sz w:val="24"/>
          <w:szCs w:val="24"/>
        </w:rPr>
        <w:t xml:space="preserve">na adres mailowy sekretariatu Departamentu Doskonalenia Regulacji Gospodarczych </w:t>
      </w:r>
      <w:proofErr w:type="spellStart"/>
      <w:r w:rsidR="00E2096B" w:rsidRPr="009D05D5">
        <w:rPr>
          <w:rFonts w:cstheme="minorHAnsi"/>
          <w:color w:val="000000"/>
          <w:sz w:val="24"/>
          <w:szCs w:val="24"/>
        </w:rPr>
        <w:t>MRiT</w:t>
      </w:r>
      <w:proofErr w:type="spellEnd"/>
      <w:r w:rsidR="00E2096B" w:rsidRPr="009D05D5">
        <w:rPr>
          <w:rFonts w:cstheme="minorHAnsi"/>
          <w:color w:val="000000"/>
          <w:sz w:val="24"/>
          <w:szCs w:val="24"/>
        </w:rPr>
        <w:t xml:space="preserve"> </w:t>
      </w:r>
      <w:r w:rsidR="00E2096B">
        <w:rPr>
          <w:rFonts w:cstheme="minorHAnsi"/>
          <w:color w:val="000000"/>
          <w:sz w:val="24"/>
          <w:szCs w:val="24"/>
        </w:rPr>
        <w:t>(</w:t>
      </w:r>
      <w:hyperlink r:id="rId11" w:history="1">
        <w:r w:rsidR="00E2096B" w:rsidRPr="000774E0">
          <w:rPr>
            <w:rStyle w:val="Hipercze"/>
            <w:rFonts w:cstheme="minorHAnsi"/>
            <w:sz w:val="24"/>
            <w:szCs w:val="24"/>
          </w:rPr>
          <w:t>sekretariatDDR@mrit.gov.pl</w:t>
        </w:r>
      </w:hyperlink>
      <w:r w:rsidR="00E2096B">
        <w:rPr>
          <w:rFonts w:cstheme="minorHAnsi"/>
          <w:color w:val="000000"/>
          <w:sz w:val="24"/>
          <w:szCs w:val="24"/>
        </w:rPr>
        <w:t>).</w:t>
      </w:r>
      <w:r w:rsidR="00E2096B" w:rsidRPr="009D05D5">
        <w:rPr>
          <w:rFonts w:cstheme="minorHAnsi"/>
          <w:color w:val="000000"/>
          <w:sz w:val="24"/>
          <w:szCs w:val="24"/>
        </w:rPr>
        <w:t xml:space="preserve"> </w:t>
      </w:r>
      <w:r w:rsidR="00AE0DE4">
        <w:rPr>
          <w:rFonts w:cstheme="minorHAnsi"/>
          <w:color w:val="000000"/>
          <w:sz w:val="24"/>
          <w:szCs w:val="24"/>
        </w:rPr>
        <w:t xml:space="preserve"> </w:t>
      </w:r>
      <w:r w:rsidR="00F80027">
        <w:rPr>
          <w:rFonts w:cstheme="minorHAnsi"/>
          <w:color w:val="000000"/>
          <w:sz w:val="24"/>
          <w:szCs w:val="24"/>
        </w:rPr>
        <w:br/>
        <w:t>Z</w:t>
      </w:r>
      <w:r w:rsidR="009D05D5" w:rsidRPr="009D05D5">
        <w:rPr>
          <w:rFonts w:cstheme="minorHAnsi"/>
          <w:color w:val="000000"/>
          <w:sz w:val="24"/>
          <w:szCs w:val="24"/>
        </w:rPr>
        <w:t>miany wartości świadczeń pieniężnych wynikające z fak</w:t>
      </w:r>
      <w:r w:rsidR="00F80027">
        <w:rPr>
          <w:rFonts w:cstheme="minorHAnsi"/>
          <w:color w:val="000000"/>
          <w:sz w:val="24"/>
          <w:szCs w:val="24"/>
        </w:rPr>
        <w:t>tur korygujących wystawionych w </w:t>
      </w:r>
      <w:r w:rsidR="009D05D5" w:rsidRPr="009D05D5">
        <w:rPr>
          <w:rFonts w:cstheme="minorHAnsi"/>
          <w:color w:val="000000"/>
          <w:sz w:val="24"/>
          <w:szCs w:val="24"/>
        </w:rPr>
        <w:t>202</w:t>
      </w:r>
      <w:r w:rsidR="00E2096B">
        <w:rPr>
          <w:rFonts w:cstheme="minorHAnsi"/>
          <w:color w:val="000000"/>
          <w:sz w:val="24"/>
          <w:szCs w:val="24"/>
        </w:rPr>
        <w:t>2</w:t>
      </w:r>
      <w:r w:rsidR="009D05D5" w:rsidRPr="009D05D5">
        <w:rPr>
          <w:rFonts w:cstheme="minorHAnsi"/>
          <w:color w:val="000000"/>
          <w:sz w:val="24"/>
          <w:szCs w:val="24"/>
        </w:rPr>
        <w:t xml:space="preserve"> r., które dotyczą faktur</w:t>
      </w:r>
      <w:r w:rsidR="009D05D5">
        <w:rPr>
          <w:rFonts w:cstheme="minorHAnsi"/>
          <w:color w:val="000000"/>
          <w:sz w:val="24"/>
          <w:szCs w:val="24"/>
        </w:rPr>
        <w:t xml:space="preserve"> z 202</w:t>
      </w:r>
      <w:r w:rsidR="00E2096B">
        <w:rPr>
          <w:rFonts w:cstheme="minorHAnsi"/>
          <w:color w:val="000000"/>
          <w:sz w:val="24"/>
          <w:szCs w:val="24"/>
        </w:rPr>
        <w:t>1</w:t>
      </w:r>
      <w:r w:rsidR="009D05D5">
        <w:rPr>
          <w:rFonts w:cstheme="minorHAnsi"/>
          <w:color w:val="000000"/>
          <w:sz w:val="24"/>
          <w:szCs w:val="24"/>
        </w:rPr>
        <w:t xml:space="preserve"> r., należy uwzględnić w </w:t>
      </w:r>
      <w:r w:rsidR="00F80027">
        <w:rPr>
          <w:rFonts w:cstheme="minorHAnsi"/>
          <w:color w:val="000000"/>
          <w:sz w:val="24"/>
          <w:szCs w:val="24"/>
        </w:rPr>
        <w:t>sprawozdaniu składanym w </w:t>
      </w:r>
      <w:r w:rsidR="009D05D5" w:rsidRPr="009D05D5">
        <w:rPr>
          <w:rFonts w:cstheme="minorHAnsi"/>
          <w:color w:val="000000"/>
          <w:sz w:val="24"/>
          <w:szCs w:val="24"/>
        </w:rPr>
        <w:t>202</w:t>
      </w:r>
      <w:r w:rsidR="00E2096B">
        <w:rPr>
          <w:rFonts w:cstheme="minorHAnsi"/>
          <w:color w:val="000000"/>
          <w:sz w:val="24"/>
          <w:szCs w:val="24"/>
        </w:rPr>
        <w:t>3</w:t>
      </w:r>
      <w:r w:rsidR="009D05D5" w:rsidRPr="009D05D5">
        <w:rPr>
          <w:rFonts w:cstheme="minorHAnsi"/>
          <w:color w:val="000000"/>
          <w:sz w:val="24"/>
          <w:szCs w:val="24"/>
        </w:rPr>
        <w:t xml:space="preserve"> r. za 202</w:t>
      </w:r>
      <w:r w:rsidR="00F70E22">
        <w:rPr>
          <w:rFonts w:cstheme="minorHAnsi"/>
          <w:color w:val="000000"/>
          <w:sz w:val="24"/>
          <w:szCs w:val="24"/>
        </w:rPr>
        <w:t>2</w:t>
      </w:r>
      <w:r w:rsidR="009D05D5" w:rsidRPr="009D05D5">
        <w:rPr>
          <w:rFonts w:cstheme="minorHAnsi"/>
          <w:color w:val="000000"/>
          <w:sz w:val="24"/>
          <w:szCs w:val="24"/>
        </w:rPr>
        <w:t xml:space="preserve"> r.</w:t>
      </w:r>
    </w:p>
    <w:p w14:paraId="5957A839" w14:textId="3255CC0A" w:rsidR="00826401" w:rsidRDefault="009D05D5" w:rsidP="00B24AB1">
      <w:pPr>
        <w:pStyle w:val="Nagwek1"/>
        <w:spacing w:before="120" w:line="360" w:lineRule="auto"/>
      </w:pPr>
      <w:r w:rsidRPr="009D05D5">
        <w:br/>
      </w:r>
      <w:bookmarkStart w:id="44" w:name="_Toc120261890"/>
      <w:r w:rsidR="006D7D90">
        <w:t>Pytanie 4</w:t>
      </w:r>
      <w:r w:rsidR="00E168FD">
        <w:t>0</w:t>
      </w:r>
      <w:r w:rsidR="006D7D90">
        <w:t>: Czy w sprawozdaniu należy uwzględni</w:t>
      </w:r>
      <w:r w:rsidR="00C17AD7">
        <w:t>a</w:t>
      </w:r>
      <w:r w:rsidR="006D7D90">
        <w:t>ć umowy pożyczki?</w:t>
      </w:r>
      <w:bookmarkEnd w:id="44"/>
    </w:p>
    <w:p w14:paraId="12DD7132" w14:textId="77777777" w:rsidR="00826401" w:rsidRPr="001C0CB9" w:rsidRDefault="006D7D90" w:rsidP="00826401">
      <w:pPr>
        <w:spacing w:before="120" w:after="0" w:line="360" w:lineRule="auto"/>
        <w:rPr>
          <w:sz w:val="24"/>
          <w:szCs w:val="24"/>
        </w:rPr>
      </w:pPr>
      <w:r w:rsidRPr="001C0CB9">
        <w:rPr>
          <w:sz w:val="24"/>
          <w:szCs w:val="24"/>
        </w:rPr>
        <w:t>J</w:t>
      </w:r>
      <w:r w:rsidR="00826401" w:rsidRPr="001C0CB9">
        <w:rPr>
          <w:sz w:val="24"/>
          <w:szCs w:val="24"/>
        </w:rPr>
        <w:t xml:space="preserve">eżeli </w:t>
      </w:r>
      <w:r w:rsidRPr="001C0CB9">
        <w:rPr>
          <w:sz w:val="24"/>
          <w:szCs w:val="24"/>
        </w:rPr>
        <w:t xml:space="preserve">pożyczka </w:t>
      </w:r>
      <w:r w:rsidR="00826401" w:rsidRPr="001C0CB9">
        <w:rPr>
          <w:sz w:val="24"/>
          <w:szCs w:val="24"/>
        </w:rPr>
        <w:t xml:space="preserve">jest zawarta pomiędzy stronami transakcji handlowej i z jej tytułu przysługuje pożyczkodawcy wynagrodzenie za udzieloną usługę (pożyczkę), to wówczas takie wynagrodzenie ma charakter świadczenia pieniężnego i podlega raportowaniu </w:t>
      </w:r>
      <w:r w:rsidR="00EE3003">
        <w:rPr>
          <w:sz w:val="24"/>
          <w:szCs w:val="24"/>
        </w:rPr>
        <w:t xml:space="preserve">– </w:t>
      </w:r>
      <w:r w:rsidR="00826401" w:rsidRPr="001C0CB9">
        <w:rPr>
          <w:sz w:val="24"/>
          <w:szCs w:val="24"/>
        </w:rPr>
        <w:t>z</w:t>
      </w:r>
      <w:r w:rsidR="007C4B3E">
        <w:rPr>
          <w:sz w:val="24"/>
          <w:szCs w:val="24"/>
        </w:rPr>
        <w:t> </w:t>
      </w:r>
      <w:r w:rsidR="00826401" w:rsidRPr="001C0CB9">
        <w:rPr>
          <w:sz w:val="24"/>
          <w:szCs w:val="24"/>
        </w:rPr>
        <w:t xml:space="preserve">wyłączeniem sytuacji, gdy pożyczka zostaje udzielona w ramach czynności bankowych, które nie podlegają </w:t>
      </w:r>
      <w:r w:rsidR="00B43E73">
        <w:rPr>
          <w:sz w:val="24"/>
          <w:szCs w:val="24"/>
        </w:rPr>
        <w:t xml:space="preserve">przepisom </w:t>
      </w:r>
      <w:r w:rsidR="00826401" w:rsidRPr="001C0CB9">
        <w:rPr>
          <w:sz w:val="24"/>
          <w:szCs w:val="24"/>
        </w:rPr>
        <w:t>ustaw</w:t>
      </w:r>
      <w:r w:rsidR="00B43E73">
        <w:rPr>
          <w:sz w:val="24"/>
          <w:szCs w:val="24"/>
        </w:rPr>
        <w:t>y</w:t>
      </w:r>
      <w:r w:rsidR="00826401" w:rsidRPr="001C0CB9">
        <w:rPr>
          <w:sz w:val="24"/>
          <w:szCs w:val="24"/>
        </w:rPr>
        <w:t>. W takiej sytuacji nie ma znaczenia, że pożyczkodawca nie świadczy usług finansowych.</w:t>
      </w:r>
    </w:p>
    <w:p w14:paraId="544C4083" w14:textId="04F2C1E8" w:rsidR="002E2D84" w:rsidRDefault="00BB1843" w:rsidP="00BB1843">
      <w:pPr>
        <w:pStyle w:val="Nagwek1"/>
      </w:pPr>
      <w:bookmarkStart w:id="45" w:name="_Toc120261891"/>
      <w:r w:rsidRPr="00C17AD7">
        <w:lastRenderedPageBreak/>
        <w:t xml:space="preserve">Pytanie </w:t>
      </w:r>
      <w:r w:rsidR="00421E66">
        <w:t>4</w:t>
      </w:r>
      <w:r w:rsidR="00E168FD">
        <w:t>1</w:t>
      </w:r>
      <w:r w:rsidRPr="00C17AD7">
        <w:t xml:space="preserve">: </w:t>
      </w:r>
      <w:r w:rsidR="002E2D84" w:rsidRPr="002E2D84">
        <w:t xml:space="preserve">Czy korzystając z kreatora do wypełnienia tego sprawozdania istnieje możliwość zapisania danych a następnie podpisania tego formularza </w:t>
      </w:r>
      <w:r>
        <w:t>przez kilka osób</w:t>
      </w:r>
      <w:r w:rsidR="002E2D84" w:rsidRPr="002E2D84">
        <w:t>?</w:t>
      </w:r>
      <w:bookmarkEnd w:id="45"/>
    </w:p>
    <w:p w14:paraId="0C53C805" w14:textId="7504E7E3" w:rsidR="00826401" w:rsidRDefault="00A16424" w:rsidP="002E2D84">
      <w:pPr>
        <w:spacing w:before="120" w:after="0" w:line="360" w:lineRule="auto"/>
        <w:rPr>
          <w:sz w:val="24"/>
          <w:szCs w:val="24"/>
        </w:rPr>
      </w:pPr>
      <w:r w:rsidRPr="00A16424">
        <w:rPr>
          <w:sz w:val="24"/>
          <w:szCs w:val="24"/>
        </w:rPr>
        <w:t>Jeśli sprawozdanie ma podpisać kilka osób, po przejściu kreatora sprawozdania skorzystaj z</w:t>
      </w:r>
      <w:r w:rsidR="00A21FF1">
        <w:rPr>
          <w:sz w:val="24"/>
          <w:szCs w:val="24"/>
        </w:rPr>
        <w:t> </w:t>
      </w:r>
      <w:r w:rsidRPr="00A16424">
        <w:rPr>
          <w:sz w:val="24"/>
          <w:szCs w:val="24"/>
        </w:rPr>
        <w:t xml:space="preserve">opcji „podpiszę później”. Na stronie „Dokument gotowy do podpisu” kliknij przycisk „Podpis kwalifikowany”. System wyświetli ekran z możliwymi opcjami. Wybierz przycisk „Pobierz dokument” i zapisz plik na dysku. Następnie kliknij przycisk „Podpiszę później”. Zostaniesz przekierowany do Konta Przedsiębiorcy w serwisie Biznes.gov.pl, na stronę </w:t>
      </w:r>
      <w:r>
        <w:rPr>
          <w:sz w:val="24"/>
          <w:szCs w:val="24"/>
        </w:rPr>
        <w:t xml:space="preserve">„Powiadomienia”, </w:t>
      </w:r>
      <w:r w:rsidRPr="00A16424">
        <w:rPr>
          <w:sz w:val="24"/>
          <w:szCs w:val="24"/>
        </w:rPr>
        <w:t xml:space="preserve">na której zobaczysz powiadomienie umożliwiające powrót do odłożonej e-usługi i dołączenie podpisanego pliku ze sprawozdaniem. Czas ważności powiadomienia będzie podany w jego nazwie. Skorzystaj z </w:t>
      </w:r>
      <w:hyperlink r:id="rId12" w:history="1">
        <w:r w:rsidRPr="00A16424">
          <w:rPr>
            <w:rStyle w:val="Hipercze"/>
            <w:sz w:val="24"/>
            <w:szCs w:val="24"/>
          </w:rPr>
          <w:t>instrukcji funkcjonalności "Podpiszę później"</w:t>
        </w:r>
      </w:hyperlink>
      <w:r w:rsidRPr="00A16424">
        <w:rPr>
          <w:sz w:val="24"/>
          <w:szCs w:val="24"/>
        </w:rPr>
        <w:t>.</w:t>
      </w:r>
    </w:p>
    <w:p w14:paraId="052D26E9" w14:textId="2BD327E4" w:rsidR="007A18E1" w:rsidRPr="00E925FB" w:rsidRDefault="007A18E1" w:rsidP="00E925FB">
      <w:pPr>
        <w:pStyle w:val="Nagwek1"/>
      </w:pPr>
      <w:bookmarkStart w:id="46" w:name="_Toc120261892"/>
      <w:r w:rsidRPr="007A18E1">
        <w:t xml:space="preserve">Pytanie </w:t>
      </w:r>
      <w:r w:rsidR="00034C93">
        <w:t>4</w:t>
      </w:r>
      <w:r w:rsidR="00E168FD">
        <w:t>2</w:t>
      </w:r>
      <w:r w:rsidR="00E30CE0">
        <w:t>:</w:t>
      </w:r>
      <w:r w:rsidRPr="007A18E1">
        <w:t xml:space="preserve"> Czy w przypadku połączenia przez przejęcie w rozumieniu art. 492 par. 1 pkt 1 KSH</w:t>
      </w:r>
      <w:r w:rsidRPr="00E925FB">
        <w:t>, zakładając, że zarówno spółka przejmowana jak i spółka przejmująca podlegają obowiązkowi</w:t>
      </w:r>
      <w:r w:rsidRPr="00A21B7A">
        <w:t xml:space="preserve"> sprawozdawczemu</w:t>
      </w:r>
      <w:r w:rsidRPr="00D64ABF">
        <w:t xml:space="preserve">, spółka przejmująca </w:t>
      </w:r>
      <w:r w:rsidR="00B43E73">
        <w:t>–</w:t>
      </w:r>
      <w:r w:rsidRPr="00E33349">
        <w:t xml:space="preserve"> jako następca prawny spółki przejmowanej, która przestanie istnieć </w:t>
      </w:r>
      <w:r w:rsidRPr="007A18E1">
        <w:t>z chwilą rejestracji połączenia, powinna</w:t>
      </w:r>
      <w:r w:rsidRPr="00E925FB">
        <w:t xml:space="preserve"> złożyć dwa odrębne sprawozdania</w:t>
      </w:r>
      <w:r>
        <w:t xml:space="preserve"> (tj. za</w:t>
      </w:r>
      <w:r w:rsidRPr="00E925FB">
        <w:t xml:space="preserve"> siebie oraz jako następca spółki przejętej za okres od początku danego roku kalendarzowego do daty rejestracji połączenia w danym roku kalendarzowym), czy</w:t>
      </w:r>
      <w:r>
        <w:t xml:space="preserve"> </w:t>
      </w:r>
      <w:r w:rsidRPr="00E925FB">
        <w:t>złożyć jedno sumaryczne sprawozdanie obejmujące dane zarówno swoje oraz spółki przejętej?</w:t>
      </w:r>
      <w:bookmarkEnd w:id="46"/>
    </w:p>
    <w:p w14:paraId="303A69E0" w14:textId="77777777" w:rsidR="007A18E1" w:rsidRPr="007A18E1" w:rsidRDefault="007A18E1" w:rsidP="002E2D84">
      <w:pPr>
        <w:spacing w:before="120" w:after="0" w:line="360" w:lineRule="auto"/>
        <w:rPr>
          <w:rFonts w:cstheme="minorHAnsi"/>
          <w:sz w:val="24"/>
          <w:szCs w:val="24"/>
        </w:rPr>
      </w:pPr>
      <w:r w:rsidRPr="007A18E1">
        <w:rPr>
          <w:rFonts w:cstheme="minorHAnsi"/>
          <w:color w:val="000000"/>
          <w:sz w:val="24"/>
          <w:szCs w:val="24"/>
        </w:rPr>
        <w:t>W wyniku połączenia w trybie art. 492 § 1 pkt 1 KSH spółka przejmowana zakończyła swój prawny byt, nie doszło natomiast do powstania nowego podmiotu, ponieważ spółka przejmująca zachowała swoją ciągłość prawną, przejmując jednocześnie majątek spółki przejmowanej. Spółka przejmująca stała się tym samym podmiotem praw i zobowiązań spółki przejmowanej, a więc stała się również stroną transakcji handlowych, które zawarła spółka przejmowana. Wobec powyższego spółka przejmująca jest zobowiązana do złożenia sprawozdania w zakresie swoich transakcji oraz transakcji spółki przejmowanej za dany rok kalendarzowy, w którym doszło do połączenia w trybie art. 492 § 1 pkt 1 KSH.</w:t>
      </w:r>
    </w:p>
    <w:p w14:paraId="50CF6951" w14:textId="37ED940D" w:rsidR="0048609A" w:rsidRPr="00E925FB" w:rsidRDefault="0048609A" w:rsidP="0048609A">
      <w:pPr>
        <w:pStyle w:val="Nagwek1"/>
      </w:pPr>
      <w:bookmarkStart w:id="47" w:name="_Toc120261893"/>
      <w:r w:rsidRPr="007A18E1">
        <w:lastRenderedPageBreak/>
        <w:t xml:space="preserve">Pytanie </w:t>
      </w:r>
      <w:r>
        <w:t>43:</w:t>
      </w:r>
      <w:r w:rsidRPr="007A18E1">
        <w:t xml:space="preserve"> </w:t>
      </w:r>
      <w:r>
        <w:t xml:space="preserve">Według jakich zasad należy składać sprawozdanie za 2022 r. w związku ze zmianami wprowadzonymi przez </w:t>
      </w:r>
      <w:r w:rsidRPr="0048609A">
        <w:t>ustaw</w:t>
      </w:r>
      <w:r>
        <w:t>ę</w:t>
      </w:r>
      <w:r w:rsidRPr="0048609A">
        <w:t xml:space="preserve"> z dnia 4 listopada 2022 r. o zmianie ustawy o przeciwdziałaniu nadmiernym opóźnieniom w transakcjach handlowych oraz ustawy o finansach publicznych</w:t>
      </w:r>
      <w:r w:rsidRPr="00E925FB">
        <w:t>?</w:t>
      </w:r>
      <w:bookmarkEnd w:id="47"/>
    </w:p>
    <w:p w14:paraId="4BFC76D0" w14:textId="313B11F4" w:rsidR="002E2D84" w:rsidRPr="000C2C69" w:rsidRDefault="006475C5">
      <w:pPr>
        <w:spacing w:before="120" w:after="0" w:line="360" w:lineRule="auto"/>
        <w:rPr>
          <w:sz w:val="24"/>
          <w:szCs w:val="24"/>
        </w:rPr>
      </w:pPr>
      <w:r w:rsidRPr="000C2C69">
        <w:rPr>
          <w:sz w:val="24"/>
          <w:szCs w:val="24"/>
        </w:rPr>
        <w:t>Zmiany w zakresie obowiązku sprawozdawczego wprowadzone przez ustawę z dnia 4 listopada 2022 r. o zmianie ustawy o przeciwdziałaniu nadmiernym opóźnieniom w transakcjach handlowych oraz ustawy o finansach publicznych wejdą w życie z dniem 1 stycznia 2023 r. Jednocześnie a</w:t>
      </w:r>
      <w:r w:rsidR="0048609A" w:rsidRPr="000C2C69">
        <w:rPr>
          <w:sz w:val="24"/>
          <w:szCs w:val="24"/>
        </w:rPr>
        <w:t xml:space="preserve">rt. 3 ust. 5 </w:t>
      </w:r>
      <w:bookmarkStart w:id="48" w:name="_Hlk120099910"/>
      <w:r w:rsidR="0048609A" w:rsidRPr="000C2C69">
        <w:rPr>
          <w:sz w:val="24"/>
          <w:szCs w:val="24"/>
        </w:rPr>
        <w:t>ustawy z dnia 4 listopada 2022 r. o zmianie ustawy o przeciwdziałaniu nadmiernym opóźnieniom w</w:t>
      </w:r>
      <w:r w:rsidR="000C2C69" w:rsidRPr="000C2C69">
        <w:rPr>
          <w:sz w:val="24"/>
          <w:szCs w:val="24"/>
        </w:rPr>
        <w:t> </w:t>
      </w:r>
      <w:r w:rsidR="0048609A" w:rsidRPr="000C2C69">
        <w:rPr>
          <w:sz w:val="24"/>
          <w:szCs w:val="24"/>
        </w:rPr>
        <w:t xml:space="preserve">transakcjach handlowych oraz ustawy o finansach publicznych </w:t>
      </w:r>
      <w:bookmarkEnd w:id="48"/>
      <w:r w:rsidR="0048609A" w:rsidRPr="000C2C69">
        <w:rPr>
          <w:sz w:val="24"/>
          <w:szCs w:val="24"/>
        </w:rPr>
        <w:t>przewiduje, że do przekazywania sprawozdań za rok 2022 i ich korekt stosuje się nowe przepisy, tj. przepisy ustawy z dnia 8 marca 2013 r. o przeciwdziałaniu nadmiernym opóźnieniom w transakcjach handlowych w brzmieniu zmodyfikowanym przez ww. ustawę z 4 listopada 2022 r. A zatem sprawozdanie za 2022 r. należy złożyć według nowych zasad</w:t>
      </w:r>
      <w:r w:rsidR="004A57D3" w:rsidRPr="000C2C69">
        <w:rPr>
          <w:sz w:val="24"/>
          <w:szCs w:val="24"/>
        </w:rPr>
        <w:t>.</w:t>
      </w:r>
    </w:p>
    <w:p w14:paraId="3EC3ED20" w14:textId="4729306D" w:rsidR="0048609A" w:rsidRPr="00E925FB" w:rsidRDefault="0048609A" w:rsidP="0048609A">
      <w:pPr>
        <w:pStyle w:val="Nagwek1"/>
      </w:pPr>
      <w:bookmarkStart w:id="49" w:name="_Toc120261894"/>
      <w:r w:rsidRPr="007A18E1">
        <w:t xml:space="preserve">Pytanie </w:t>
      </w:r>
      <w:r>
        <w:t>44:</w:t>
      </w:r>
      <w:r w:rsidRPr="007A18E1">
        <w:t xml:space="preserve"> </w:t>
      </w:r>
      <w:r>
        <w:t>Jakie</w:t>
      </w:r>
      <w:r w:rsidRPr="0048609A">
        <w:t xml:space="preserve"> zmian</w:t>
      </w:r>
      <w:r>
        <w:t>y w zakresie obowiązku sprawozdawczego wprowadzają przepisy</w:t>
      </w:r>
      <w:r w:rsidRPr="0048609A">
        <w:t xml:space="preserve"> ustaw</w:t>
      </w:r>
      <w:r>
        <w:t>y z dnia 4 listopada 2022 r.</w:t>
      </w:r>
      <w:r w:rsidRPr="0048609A">
        <w:t xml:space="preserve"> o przeciwdziałaniu nadmiernym opóźnieniom w transakcjach handlowych oraz ustawy o finansach publicznych</w:t>
      </w:r>
      <w:r w:rsidRPr="00E925FB">
        <w:t>?</w:t>
      </w:r>
      <w:bookmarkEnd w:id="49"/>
    </w:p>
    <w:p w14:paraId="2DAF6DEF" w14:textId="403863D6" w:rsidR="0048609A" w:rsidRPr="000C2C69" w:rsidRDefault="0048609A" w:rsidP="0048609A">
      <w:pPr>
        <w:spacing w:before="120" w:after="0" w:line="360" w:lineRule="auto"/>
        <w:rPr>
          <w:sz w:val="24"/>
          <w:szCs w:val="24"/>
        </w:rPr>
      </w:pPr>
      <w:r w:rsidRPr="000C2C69">
        <w:rPr>
          <w:sz w:val="24"/>
          <w:szCs w:val="24"/>
        </w:rPr>
        <w:t>Ustawa z dnia 4 listopada 2022 r. o zmianie ustawy o przeciwdziałaniu nadmiernym opóźnieniom w</w:t>
      </w:r>
      <w:r w:rsidR="000C2C69" w:rsidRPr="000C2C69">
        <w:rPr>
          <w:sz w:val="24"/>
          <w:szCs w:val="24"/>
        </w:rPr>
        <w:t> </w:t>
      </w:r>
      <w:r w:rsidRPr="000C2C69">
        <w:rPr>
          <w:sz w:val="24"/>
          <w:szCs w:val="24"/>
        </w:rPr>
        <w:t>transakcjach handlowych oraz ustawy o finansach publicznych wydłuża termin na złożenie sprawozdania z terminów zapłaty w transakcjach handlowych z 31 stycznia danego roku na 30 kwietnia danego roku, a ponadto przewiduje następujące zmiany w zakresie obowiązku sprawozdawczego:</w:t>
      </w:r>
    </w:p>
    <w:p w14:paraId="683D59D6" w14:textId="35B64112" w:rsidR="0048609A" w:rsidRPr="000C2C69" w:rsidRDefault="0048609A" w:rsidP="004F4EF4">
      <w:pPr>
        <w:pStyle w:val="Akapitzlist"/>
        <w:numPr>
          <w:ilvl w:val="0"/>
          <w:numId w:val="14"/>
        </w:numPr>
        <w:spacing w:before="120" w:after="0" w:line="360" w:lineRule="auto"/>
        <w:rPr>
          <w:sz w:val="24"/>
          <w:szCs w:val="24"/>
        </w:rPr>
      </w:pPr>
      <w:r w:rsidRPr="000C2C69">
        <w:rPr>
          <w:sz w:val="24"/>
          <w:szCs w:val="24"/>
        </w:rPr>
        <w:t>uproszczenie obowiązku sprawozdawczego o praktykach płatniczych:</w:t>
      </w:r>
    </w:p>
    <w:p w14:paraId="14AC5125" w14:textId="20D54D44"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wyłączenie ze sprawozdań świadczeń z transakcji handlowych zawieranych w zakresie działalności ubezpieczeniowej i reasekuracyjnej,</w:t>
      </w:r>
    </w:p>
    <w:p w14:paraId="31B1A939" w14:textId="399261C1"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wyłączenie ze sprawozdań świadczeń przedawnionych - w związku z tym, że dłużnik jest chroniony instytucją przedawnienia, nie ma uzasadnienia, żeby w sprawozdaniu wykazywać również wartości przedawnionych świadczeń pieniężnych z lat poprzednich,</w:t>
      </w:r>
    </w:p>
    <w:p w14:paraId="07B5ACB4" w14:textId="78BDAFDB"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lastRenderedPageBreak/>
        <w:t>wyłączenie ze sprawozdań świadczeń pomiędzy spółkami w ramach jednej grupy kapitałowej,</w:t>
      </w:r>
    </w:p>
    <w:p w14:paraId="5FAF2352" w14:textId="0D77398A"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zwolnienie z obowiązku sprawozdawczego publicznych podmiotów leczniczych i podmiotów, o</w:t>
      </w:r>
      <w:r w:rsidR="000C2C69" w:rsidRPr="000C2C69">
        <w:rPr>
          <w:sz w:val="24"/>
          <w:szCs w:val="24"/>
        </w:rPr>
        <w:t> </w:t>
      </w:r>
      <w:r w:rsidRPr="000C2C69">
        <w:rPr>
          <w:sz w:val="24"/>
          <w:szCs w:val="24"/>
        </w:rPr>
        <w:t>których mowa w art. 6 ust. 1 pkt 1 i ust. 2 pkt 1 ustawy z dnia 15 kwietnia 2011 r. o działalności leczniczej,</w:t>
      </w:r>
    </w:p>
    <w:p w14:paraId="5CEAE7E4" w14:textId="41CACD4D"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zwolnienie z obowiązku sprawozdawczego spółek wchodzących w skład podatkowych grup kapitałowych,</w:t>
      </w:r>
    </w:p>
    <w:p w14:paraId="2F7148EF" w14:textId="3939D79E" w:rsidR="0048609A" w:rsidRPr="000C2C69" w:rsidRDefault="0048609A" w:rsidP="004F4EF4">
      <w:pPr>
        <w:pStyle w:val="Akapitzlist"/>
        <w:numPr>
          <w:ilvl w:val="0"/>
          <w:numId w:val="14"/>
        </w:numPr>
        <w:spacing w:before="120" w:after="0" w:line="360" w:lineRule="auto"/>
        <w:rPr>
          <w:sz w:val="24"/>
          <w:szCs w:val="24"/>
        </w:rPr>
      </w:pPr>
      <w:r w:rsidRPr="000C2C69">
        <w:rPr>
          <w:sz w:val="24"/>
          <w:szCs w:val="24"/>
        </w:rPr>
        <w:t>doprecyzowanie i uregulowanie kwestii dotyczących obowiązku sprawozdawczego o praktykach płatniczych:</w:t>
      </w:r>
    </w:p>
    <w:p w14:paraId="2807BCA3" w14:textId="4BB3C8DD"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 xml:space="preserve">doprecyzowanie statusu obowiązanego do złożenia sprawozdania – nowelizacja jednoznacznie rozstrzyga, że obowiązek sprawozdawczy ciąży bezpośrednio na podmiocie, natomiast odpowiedzialność za przekazanie sprawozdania przez podmiot spoczywa na odpowiednio zdefiniowanym kierowniku, </w:t>
      </w:r>
    </w:p>
    <w:p w14:paraId="4BDC7B73" w14:textId="698BD07F"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doprecyzowanie pojęcia kierownika podmiotu, w tym uregulowanie, że w przypadku spółek komandytowych odpowiedzialny za złożenie sprawozdania przez spółkę jest komplementariusz prowadzący sprawy spółki,</w:t>
      </w:r>
    </w:p>
    <w:p w14:paraId="6478DA7E" w14:textId="79C4F6F7"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uregulowanie kwestii składania korekty sprawozdania – w przypadku gdy co najmniej w jednej pozycji przekazanego sprawozdania dane uległy zmianie o co najmniej 10% wartości, sprawozdanie należy skorygować,</w:t>
      </w:r>
    </w:p>
    <w:p w14:paraId="0B630D50" w14:textId="5FBFC83D"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wskazanie wprost w ustawie kursu walutowego, po którym należy przeliczać świadczenia spełnione/niespełnione otrzymane/nieotrzymane w walutach na potrzeby sprawozdawczości oraz postępowania w sprawie nadmiernych opóźnień,</w:t>
      </w:r>
    </w:p>
    <w:p w14:paraId="72025B00" w14:textId="3FD27E79"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dookreślenie z jaką dokładnością należy wykazywać wartość świadczeń i udziałów – ustawa wprost wskazuje, że wartości w sprawozdaniu podaje się z dokładnością odpowiednio do grosza i setnych części procentu,</w:t>
      </w:r>
    </w:p>
    <w:p w14:paraId="5F69FDE4" w14:textId="6FA2A571"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zmian</w:t>
      </w:r>
      <w:r w:rsidR="004A57D3" w:rsidRPr="000C2C69">
        <w:rPr>
          <w:sz w:val="24"/>
          <w:szCs w:val="24"/>
        </w:rPr>
        <w:t>ę</w:t>
      </w:r>
      <w:r w:rsidRPr="000C2C69">
        <w:rPr>
          <w:sz w:val="24"/>
          <w:szCs w:val="24"/>
        </w:rPr>
        <w:t xml:space="preserve"> sposobu sprawozdawania świadczeń spełnionych i otrzymanych – </w:t>
      </w:r>
      <w:r w:rsidR="006475C5" w:rsidRPr="000C2C69">
        <w:rPr>
          <w:sz w:val="24"/>
          <w:szCs w:val="24"/>
        </w:rPr>
        <w:t>w sprawozdaniu należy wykazywać</w:t>
      </w:r>
      <w:r w:rsidRPr="000C2C69">
        <w:rPr>
          <w:sz w:val="24"/>
          <w:szCs w:val="24"/>
        </w:rPr>
        <w:t xml:space="preserve"> ogóln</w:t>
      </w:r>
      <w:r w:rsidR="006475C5" w:rsidRPr="000C2C69">
        <w:rPr>
          <w:sz w:val="24"/>
          <w:szCs w:val="24"/>
        </w:rPr>
        <w:t>ą</w:t>
      </w:r>
      <w:r w:rsidRPr="000C2C69">
        <w:rPr>
          <w:sz w:val="24"/>
          <w:szCs w:val="24"/>
        </w:rPr>
        <w:t xml:space="preserve"> wartoś</w:t>
      </w:r>
      <w:r w:rsidR="006475C5" w:rsidRPr="000C2C69">
        <w:rPr>
          <w:sz w:val="24"/>
          <w:szCs w:val="24"/>
        </w:rPr>
        <w:t>ć</w:t>
      </w:r>
      <w:r w:rsidRPr="000C2C69">
        <w:rPr>
          <w:sz w:val="24"/>
          <w:szCs w:val="24"/>
        </w:rPr>
        <w:t xml:space="preserve"> świadczeń pieniężnych otrzymanych/spełnionych w terminie określonym w umowie, a gdy termin umowny będzie niezgodny z ustawowym – w odniesieniu do maksymalnego terminu ustawowego (zamiast raportowania tych świadczeń w terminach liczonych od dnia wystawienia faktury w ramach poszczególnych przedziałów czasowych),</w:t>
      </w:r>
    </w:p>
    <w:p w14:paraId="7D6CB4CB" w14:textId="4DB1CF78"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lastRenderedPageBreak/>
        <w:t>zmian</w:t>
      </w:r>
      <w:r w:rsidR="004A57D3" w:rsidRPr="000C2C69">
        <w:rPr>
          <w:sz w:val="24"/>
          <w:szCs w:val="24"/>
        </w:rPr>
        <w:t>ę</w:t>
      </w:r>
      <w:r w:rsidRPr="000C2C69">
        <w:rPr>
          <w:sz w:val="24"/>
          <w:szCs w:val="24"/>
        </w:rPr>
        <w:t xml:space="preserve"> sposobu raportowania wartości świadczeń pieniężnych nieotrzymanych i niespełnionych, tj. wykazywanie tych świadczeniem z podaniem terminu opóźnienia liczonego od przekroczenia terminu określonego w umowie,  w ramach poszczególnych przedziałów czasowych.</w:t>
      </w:r>
    </w:p>
    <w:p w14:paraId="2B7FA654" w14:textId="77777777" w:rsidR="0048609A" w:rsidRPr="000C2C69" w:rsidRDefault="0048609A">
      <w:pPr>
        <w:spacing w:before="120" w:after="0" w:line="360" w:lineRule="auto"/>
        <w:rPr>
          <w:sz w:val="24"/>
          <w:szCs w:val="24"/>
        </w:rPr>
      </w:pPr>
    </w:p>
    <w:sectPr w:rsidR="0048609A" w:rsidRPr="000C2C69" w:rsidSect="009F6DB7">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42A4" w14:textId="77777777" w:rsidR="00A16424" w:rsidRDefault="00A16424" w:rsidP="009B2204">
      <w:pPr>
        <w:spacing w:after="0" w:line="240" w:lineRule="auto"/>
      </w:pPr>
      <w:r>
        <w:separator/>
      </w:r>
    </w:p>
  </w:endnote>
  <w:endnote w:type="continuationSeparator" w:id="0">
    <w:p w14:paraId="0AE6FDFD" w14:textId="77777777" w:rsidR="00A16424" w:rsidRDefault="00A16424" w:rsidP="009B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5">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15019"/>
      <w:docPartObj>
        <w:docPartGallery w:val="Page Numbers (Bottom of Page)"/>
        <w:docPartUnique/>
      </w:docPartObj>
    </w:sdtPr>
    <w:sdtEndPr/>
    <w:sdtContent>
      <w:p w14:paraId="5C9EA25E" w14:textId="77777777" w:rsidR="00A16424" w:rsidRDefault="00A16424">
        <w:pPr>
          <w:pStyle w:val="Stopka"/>
          <w:jc w:val="right"/>
        </w:pPr>
        <w:r>
          <w:fldChar w:fldCharType="begin"/>
        </w:r>
        <w:r>
          <w:instrText>PAGE   \* MERGEFORMAT</w:instrText>
        </w:r>
        <w:r>
          <w:fldChar w:fldCharType="separate"/>
        </w:r>
        <w:r w:rsidR="009D7E7F">
          <w:rPr>
            <w:noProof/>
          </w:rPr>
          <w:t>7</w:t>
        </w:r>
        <w:r>
          <w:fldChar w:fldCharType="end"/>
        </w:r>
      </w:p>
    </w:sdtContent>
  </w:sdt>
  <w:p w14:paraId="4CC7C950" w14:textId="77777777" w:rsidR="00A16424" w:rsidRDefault="00A164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EB7F" w14:textId="77777777" w:rsidR="00A16424" w:rsidRDefault="00A16424" w:rsidP="009B2204">
      <w:pPr>
        <w:spacing w:after="0" w:line="240" w:lineRule="auto"/>
      </w:pPr>
      <w:r>
        <w:separator/>
      </w:r>
    </w:p>
  </w:footnote>
  <w:footnote w:type="continuationSeparator" w:id="0">
    <w:p w14:paraId="360DCFF0" w14:textId="77777777" w:rsidR="00A16424" w:rsidRDefault="00A16424" w:rsidP="009B2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966"/>
    <w:multiLevelType w:val="hybridMultilevel"/>
    <w:tmpl w:val="41D4D9C8"/>
    <w:lvl w:ilvl="0" w:tplc="B354363E">
      <w:numFmt w:val="bullet"/>
      <w:lvlText w:val=""/>
      <w:lvlJc w:val="left"/>
      <w:pPr>
        <w:ind w:left="720" w:hanging="360"/>
      </w:pPr>
      <w:rPr>
        <w:rFonts w:ascii="SymbolMT" w:eastAsiaTheme="minorHAnsi"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875DFB"/>
    <w:multiLevelType w:val="hybridMultilevel"/>
    <w:tmpl w:val="07F46AA0"/>
    <w:lvl w:ilvl="0" w:tplc="7E18F84C">
      <w:numFmt w:val="bullet"/>
      <w:lvlText w:val=""/>
      <w:lvlJc w:val="left"/>
      <w:pPr>
        <w:ind w:left="720" w:hanging="360"/>
      </w:pPr>
      <w:rPr>
        <w:rFonts w:ascii="SymbolMT" w:eastAsiaTheme="minorHAnsi"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A6B7E"/>
    <w:multiLevelType w:val="hybridMultilevel"/>
    <w:tmpl w:val="2E4EED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B564E3"/>
    <w:multiLevelType w:val="hybridMultilevel"/>
    <w:tmpl w:val="6C9659DC"/>
    <w:lvl w:ilvl="0" w:tplc="C38EC6EE">
      <w:start w:val="1"/>
      <w:numFmt w:val="bullet"/>
      <w:lvlText w:val="–"/>
      <w:lvlJc w:val="left"/>
      <w:pPr>
        <w:ind w:left="720" w:hanging="360"/>
      </w:pPr>
      <w:rPr>
        <w:rFonts w:ascii="Perpetua" w:hAnsi="Perpetu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332214"/>
    <w:multiLevelType w:val="hybridMultilevel"/>
    <w:tmpl w:val="20F6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231A5E"/>
    <w:multiLevelType w:val="hybridMultilevel"/>
    <w:tmpl w:val="6EF4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D53679"/>
    <w:multiLevelType w:val="hybridMultilevel"/>
    <w:tmpl w:val="BDC6FED0"/>
    <w:lvl w:ilvl="0" w:tplc="899001D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5C77DF"/>
    <w:multiLevelType w:val="hybridMultilevel"/>
    <w:tmpl w:val="EE1E83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F1424D"/>
    <w:multiLevelType w:val="hybridMultilevel"/>
    <w:tmpl w:val="68726A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707B2A"/>
    <w:multiLevelType w:val="hybridMultilevel"/>
    <w:tmpl w:val="7602A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63103B"/>
    <w:multiLevelType w:val="hybridMultilevel"/>
    <w:tmpl w:val="AB22C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88F7948"/>
    <w:multiLevelType w:val="hybridMultilevel"/>
    <w:tmpl w:val="47805CE4"/>
    <w:lvl w:ilvl="0" w:tplc="C38EC6EE">
      <w:start w:val="1"/>
      <w:numFmt w:val="bullet"/>
      <w:lvlText w:val="–"/>
      <w:lvlJc w:val="left"/>
      <w:pPr>
        <w:ind w:left="720" w:hanging="360"/>
      </w:pPr>
      <w:rPr>
        <w:rFonts w:ascii="Perpetua" w:hAnsi="Perpetu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912F2F"/>
    <w:multiLevelType w:val="hybridMultilevel"/>
    <w:tmpl w:val="8CF88386"/>
    <w:lvl w:ilvl="0" w:tplc="59326476">
      <w:numFmt w:val="bullet"/>
      <w:lvlText w:val=""/>
      <w:lvlJc w:val="left"/>
      <w:pPr>
        <w:ind w:left="720" w:hanging="360"/>
      </w:pPr>
      <w:rPr>
        <w:rFonts w:ascii="SymbolMT" w:eastAsiaTheme="minorHAnsi"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3C5C18"/>
    <w:multiLevelType w:val="hybridMultilevel"/>
    <w:tmpl w:val="9110A9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9356559">
    <w:abstractNumId w:val="2"/>
  </w:num>
  <w:num w:numId="2" w16cid:durableId="936324640">
    <w:abstractNumId w:val="0"/>
  </w:num>
  <w:num w:numId="3" w16cid:durableId="633675863">
    <w:abstractNumId w:val="7"/>
  </w:num>
  <w:num w:numId="4" w16cid:durableId="1223445794">
    <w:abstractNumId w:val="1"/>
  </w:num>
  <w:num w:numId="5" w16cid:durableId="429398867">
    <w:abstractNumId w:val="13"/>
  </w:num>
  <w:num w:numId="6" w16cid:durableId="2050184420">
    <w:abstractNumId w:val="12"/>
  </w:num>
  <w:num w:numId="7" w16cid:durableId="479074712">
    <w:abstractNumId w:val="10"/>
  </w:num>
  <w:num w:numId="8" w16cid:durableId="1821537710">
    <w:abstractNumId w:val="5"/>
  </w:num>
  <w:num w:numId="9" w16cid:durableId="522666469">
    <w:abstractNumId w:val="9"/>
  </w:num>
  <w:num w:numId="10" w16cid:durableId="812917096">
    <w:abstractNumId w:val="8"/>
  </w:num>
  <w:num w:numId="11" w16cid:durableId="1886990079">
    <w:abstractNumId w:val="3"/>
  </w:num>
  <w:num w:numId="12" w16cid:durableId="1967419705">
    <w:abstractNumId w:val="11"/>
  </w:num>
  <w:num w:numId="13" w16cid:durableId="366761640">
    <w:abstractNumId w:val="4"/>
  </w:num>
  <w:num w:numId="14" w16cid:durableId="1912153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43"/>
    <w:rsid w:val="000012A4"/>
    <w:rsid w:val="0000418B"/>
    <w:rsid w:val="00004D2B"/>
    <w:rsid w:val="0000593F"/>
    <w:rsid w:val="00005E8B"/>
    <w:rsid w:val="00007091"/>
    <w:rsid w:val="0003305D"/>
    <w:rsid w:val="00034C93"/>
    <w:rsid w:val="00036091"/>
    <w:rsid w:val="00036B76"/>
    <w:rsid w:val="00041C45"/>
    <w:rsid w:val="0004343C"/>
    <w:rsid w:val="000508F1"/>
    <w:rsid w:val="000518F9"/>
    <w:rsid w:val="00062BBB"/>
    <w:rsid w:val="0007135E"/>
    <w:rsid w:val="00075072"/>
    <w:rsid w:val="00077FF3"/>
    <w:rsid w:val="000826C0"/>
    <w:rsid w:val="00093695"/>
    <w:rsid w:val="000A334D"/>
    <w:rsid w:val="000A3E93"/>
    <w:rsid w:val="000A3E9F"/>
    <w:rsid w:val="000B35F7"/>
    <w:rsid w:val="000B3719"/>
    <w:rsid w:val="000C2C69"/>
    <w:rsid w:val="000C7294"/>
    <w:rsid w:val="000D56FB"/>
    <w:rsid w:val="000D6103"/>
    <w:rsid w:val="000E569F"/>
    <w:rsid w:val="000E7E36"/>
    <w:rsid w:val="000F4685"/>
    <w:rsid w:val="000F4AA2"/>
    <w:rsid w:val="000F635D"/>
    <w:rsid w:val="00106BDA"/>
    <w:rsid w:val="0011202B"/>
    <w:rsid w:val="00131239"/>
    <w:rsid w:val="00135F7E"/>
    <w:rsid w:val="00144BD7"/>
    <w:rsid w:val="00152E88"/>
    <w:rsid w:val="0015353B"/>
    <w:rsid w:val="001537A8"/>
    <w:rsid w:val="00165D24"/>
    <w:rsid w:val="00177B09"/>
    <w:rsid w:val="00194462"/>
    <w:rsid w:val="00195F5A"/>
    <w:rsid w:val="001A2082"/>
    <w:rsid w:val="001B21B3"/>
    <w:rsid w:val="001B6A17"/>
    <w:rsid w:val="001C0CB9"/>
    <w:rsid w:val="001C206B"/>
    <w:rsid w:val="001C24BC"/>
    <w:rsid w:val="001D1F92"/>
    <w:rsid w:val="001D6E21"/>
    <w:rsid w:val="001E5A9E"/>
    <w:rsid w:val="001F007E"/>
    <w:rsid w:val="001F078E"/>
    <w:rsid w:val="001F1A67"/>
    <w:rsid w:val="00211C30"/>
    <w:rsid w:val="0022320D"/>
    <w:rsid w:val="0023087F"/>
    <w:rsid w:val="002317EF"/>
    <w:rsid w:val="00231F6E"/>
    <w:rsid w:val="00232414"/>
    <w:rsid w:val="0023278E"/>
    <w:rsid w:val="00232AFE"/>
    <w:rsid w:val="002358A1"/>
    <w:rsid w:val="00247E1D"/>
    <w:rsid w:val="00251D98"/>
    <w:rsid w:val="00255E09"/>
    <w:rsid w:val="00256FCD"/>
    <w:rsid w:val="00265152"/>
    <w:rsid w:val="0026556E"/>
    <w:rsid w:val="00271E44"/>
    <w:rsid w:val="00283260"/>
    <w:rsid w:val="002A3FE7"/>
    <w:rsid w:val="002B20AC"/>
    <w:rsid w:val="002B770A"/>
    <w:rsid w:val="002C2059"/>
    <w:rsid w:val="002D38CF"/>
    <w:rsid w:val="002D442B"/>
    <w:rsid w:val="002E2D84"/>
    <w:rsid w:val="003073D8"/>
    <w:rsid w:val="00310607"/>
    <w:rsid w:val="00311480"/>
    <w:rsid w:val="003124E1"/>
    <w:rsid w:val="003170CD"/>
    <w:rsid w:val="003274EE"/>
    <w:rsid w:val="003303D9"/>
    <w:rsid w:val="00332699"/>
    <w:rsid w:val="003339B0"/>
    <w:rsid w:val="003408BD"/>
    <w:rsid w:val="00342BA5"/>
    <w:rsid w:val="003453E8"/>
    <w:rsid w:val="00360B9E"/>
    <w:rsid w:val="00363F37"/>
    <w:rsid w:val="00366576"/>
    <w:rsid w:val="00375174"/>
    <w:rsid w:val="00376C68"/>
    <w:rsid w:val="00391C7B"/>
    <w:rsid w:val="003947D6"/>
    <w:rsid w:val="00394AE8"/>
    <w:rsid w:val="003A69E2"/>
    <w:rsid w:val="003A79C2"/>
    <w:rsid w:val="003B7D2B"/>
    <w:rsid w:val="003C1178"/>
    <w:rsid w:val="003C3003"/>
    <w:rsid w:val="003D26E0"/>
    <w:rsid w:val="003D2DAD"/>
    <w:rsid w:val="003E19DD"/>
    <w:rsid w:val="003E2A4F"/>
    <w:rsid w:val="003E45FA"/>
    <w:rsid w:val="003F0CEE"/>
    <w:rsid w:val="00407954"/>
    <w:rsid w:val="00416F82"/>
    <w:rsid w:val="00420369"/>
    <w:rsid w:val="00421927"/>
    <w:rsid w:val="00421E66"/>
    <w:rsid w:val="004308BD"/>
    <w:rsid w:val="00431A60"/>
    <w:rsid w:val="00434BEB"/>
    <w:rsid w:val="004452E8"/>
    <w:rsid w:val="0046235C"/>
    <w:rsid w:val="00462A28"/>
    <w:rsid w:val="00462EF9"/>
    <w:rsid w:val="00463FBE"/>
    <w:rsid w:val="00464A86"/>
    <w:rsid w:val="00471A3D"/>
    <w:rsid w:val="00475C17"/>
    <w:rsid w:val="00477A18"/>
    <w:rsid w:val="0048609A"/>
    <w:rsid w:val="0049494D"/>
    <w:rsid w:val="004A2F09"/>
    <w:rsid w:val="004A42C2"/>
    <w:rsid w:val="004A57D3"/>
    <w:rsid w:val="004B093F"/>
    <w:rsid w:val="004B2178"/>
    <w:rsid w:val="004C6934"/>
    <w:rsid w:val="004D1D5B"/>
    <w:rsid w:val="004E09DC"/>
    <w:rsid w:val="004E0DA4"/>
    <w:rsid w:val="004E3374"/>
    <w:rsid w:val="004E47C2"/>
    <w:rsid w:val="004F346D"/>
    <w:rsid w:val="004F4EF4"/>
    <w:rsid w:val="004F7BEA"/>
    <w:rsid w:val="00520AE5"/>
    <w:rsid w:val="00536B8B"/>
    <w:rsid w:val="00537242"/>
    <w:rsid w:val="0053754C"/>
    <w:rsid w:val="00541D07"/>
    <w:rsid w:val="005438FF"/>
    <w:rsid w:val="0057456D"/>
    <w:rsid w:val="00581773"/>
    <w:rsid w:val="0059504F"/>
    <w:rsid w:val="00596256"/>
    <w:rsid w:val="005B7E54"/>
    <w:rsid w:val="005D0ADC"/>
    <w:rsid w:val="005D2EE5"/>
    <w:rsid w:val="005D64F9"/>
    <w:rsid w:val="005F0153"/>
    <w:rsid w:val="005F3D0C"/>
    <w:rsid w:val="005F6CEA"/>
    <w:rsid w:val="005F7FA8"/>
    <w:rsid w:val="00602965"/>
    <w:rsid w:val="00602D7A"/>
    <w:rsid w:val="00606546"/>
    <w:rsid w:val="00610965"/>
    <w:rsid w:val="00612083"/>
    <w:rsid w:val="00612F15"/>
    <w:rsid w:val="00622A38"/>
    <w:rsid w:val="00622BA3"/>
    <w:rsid w:val="006265A3"/>
    <w:rsid w:val="00630459"/>
    <w:rsid w:val="006335FA"/>
    <w:rsid w:val="00637F9F"/>
    <w:rsid w:val="00646E81"/>
    <w:rsid w:val="006475C5"/>
    <w:rsid w:val="00652044"/>
    <w:rsid w:val="00654D90"/>
    <w:rsid w:val="006663CF"/>
    <w:rsid w:val="006753E3"/>
    <w:rsid w:val="00677885"/>
    <w:rsid w:val="006A0DF4"/>
    <w:rsid w:val="006A6CA0"/>
    <w:rsid w:val="006B0D1E"/>
    <w:rsid w:val="006C15D0"/>
    <w:rsid w:val="006C6BB5"/>
    <w:rsid w:val="006D10F1"/>
    <w:rsid w:val="006D7D90"/>
    <w:rsid w:val="006D7EE2"/>
    <w:rsid w:val="006E06EF"/>
    <w:rsid w:val="006E32BE"/>
    <w:rsid w:val="006E624C"/>
    <w:rsid w:val="006F3146"/>
    <w:rsid w:val="00702258"/>
    <w:rsid w:val="00705BFA"/>
    <w:rsid w:val="0072280A"/>
    <w:rsid w:val="00731ED8"/>
    <w:rsid w:val="007340A9"/>
    <w:rsid w:val="0073466E"/>
    <w:rsid w:val="007401F0"/>
    <w:rsid w:val="00763F45"/>
    <w:rsid w:val="0078058F"/>
    <w:rsid w:val="00785DED"/>
    <w:rsid w:val="007866C5"/>
    <w:rsid w:val="00792051"/>
    <w:rsid w:val="007A18E1"/>
    <w:rsid w:val="007A1A28"/>
    <w:rsid w:val="007A26FB"/>
    <w:rsid w:val="007B2CD1"/>
    <w:rsid w:val="007B3E45"/>
    <w:rsid w:val="007C4204"/>
    <w:rsid w:val="007C4B3E"/>
    <w:rsid w:val="007D7B62"/>
    <w:rsid w:val="007E0047"/>
    <w:rsid w:val="007F3393"/>
    <w:rsid w:val="007F4991"/>
    <w:rsid w:val="007F555F"/>
    <w:rsid w:val="008239DE"/>
    <w:rsid w:val="00826401"/>
    <w:rsid w:val="00827386"/>
    <w:rsid w:val="00827A31"/>
    <w:rsid w:val="0085424E"/>
    <w:rsid w:val="00857D85"/>
    <w:rsid w:val="008608AE"/>
    <w:rsid w:val="00870147"/>
    <w:rsid w:val="00871E96"/>
    <w:rsid w:val="008763A4"/>
    <w:rsid w:val="0089445B"/>
    <w:rsid w:val="008963A1"/>
    <w:rsid w:val="008B1635"/>
    <w:rsid w:val="008B4FAC"/>
    <w:rsid w:val="008C434A"/>
    <w:rsid w:val="008C4C91"/>
    <w:rsid w:val="008C5F1E"/>
    <w:rsid w:val="008D1F16"/>
    <w:rsid w:val="008E4D81"/>
    <w:rsid w:val="00901867"/>
    <w:rsid w:val="00913E5E"/>
    <w:rsid w:val="00914840"/>
    <w:rsid w:val="00920DA9"/>
    <w:rsid w:val="00921A8B"/>
    <w:rsid w:val="00931276"/>
    <w:rsid w:val="00931B58"/>
    <w:rsid w:val="00936683"/>
    <w:rsid w:val="00945633"/>
    <w:rsid w:val="0094778F"/>
    <w:rsid w:val="00952E6C"/>
    <w:rsid w:val="00957C8C"/>
    <w:rsid w:val="00966ADA"/>
    <w:rsid w:val="009826F7"/>
    <w:rsid w:val="00983D13"/>
    <w:rsid w:val="0098798A"/>
    <w:rsid w:val="00990582"/>
    <w:rsid w:val="009A13E3"/>
    <w:rsid w:val="009A48A7"/>
    <w:rsid w:val="009A6C4C"/>
    <w:rsid w:val="009B2204"/>
    <w:rsid w:val="009B394A"/>
    <w:rsid w:val="009B4559"/>
    <w:rsid w:val="009B59E3"/>
    <w:rsid w:val="009C77F8"/>
    <w:rsid w:val="009D05D5"/>
    <w:rsid w:val="009D7E7F"/>
    <w:rsid w:val="009E28C7"/>
    <w:rsid w:val="009E6B51"/>
    <w:rsid w:val="009F099B"/>
    <w:rsid w:val="009F23B5"/>
    <w:rsid w:val="009F6DB7"/>
    <w:rsid w:val="009F7C65"/>
    <w:rsid w:val="00A10604"/>
    <w:rsid w:val="00A12107"/>
    <w:rsid w:val="00A16424"/>
    <w:rsid w:val="00A21B7A"/>
    <w:rsid w:val="00A21FF1"/>
    <w:rsid w:val="00A22AE9"/>
    <w:rsid w:val="00A23171"/>
    <w:rsid w:val="00A40F85"/>
    <w:rsid w:val="00A42F0C"/>
    <w:rsid w:val="00A472D4"/>
    <w:rsid w:val="00A50537"/>
    <w:rsid w:val="00A54F2E"/>
    <w:rsid w:val="00A5676D"/>
    <w:rsid w:val="00A6078C"/>
    <w:rsid w:val="00A613E1"/>
    <w:rsid w:val="00A669CB"/>
    <w:rsid w:val="00A70749"/>
    <w:rsid w:val="00A71A83"/>
    <w:rsid w:val="00A74963"/>
    <w:rsid w:val="00A9352F"/>
    <w:rsid w:val="00A948B8"/>
    <w:rsid w:val="00AA2FBD"/>
    <w:rsid w:val="00AA4CB1"/>
    <w:rsid w:val="00AB3122"/>
    <w:rsid w:val="00AC3243"/>
    <w:rsid w:val="00AC53C7"/>
    <w:rsid w:val="00AD7864"/>
    <w:rsid w:val="00AE0DE4"/>
    <w:rsid w:val="00AE1681"/>
    <w:rsid w:val="00AF013B"/>
    <w:rsid w:val="00AF465D"/>
    <w:rsid w:val="00B146F7"/>
    <w:rsid w:val="00B20392"/>
    <w:rsid w:val="00B23140"/>
    <w:rsid w:val="00B24AB1"/>
    <w:rsid w:val="00B37843"/>
    <w:rsid w:val="00B43E73"/>
    <w:rsid w:val="00B60498"/>
    <w:rsid w:val="00B6095D"/>
    <w:rsid w:val="00B67C32"/>
    <w:rsid w:val="00B719DA"/>
    <w:rsid w:val="00B758C8"/>
    <w:rsid w:val="00B82801"/>
    <w:rsid w:val="00B83790"/>
    <w:rsid w:val="00B90036"/>
    <w:rsid w:val="00B95446"/>
    <w:rsid w:val="00BA4959"/>
    <w:rsid w:val="00BA68E7"/>
    <w:rsid w:val="00BB0C27"/>
    <w:rsid w:val="00BB1843"/>
    <w:rsid w:val="00BB3950"/>
    <w:rsid w:val="00BB5686"/>
    <w:rsid w:val="00BC1BC2"/>
    <w:rsid w:val="00BC3818"/>
    <w:rsid w:val="00BD16E1"/>
    <w:rsid w:val="00BD6DEF"/>
    <w:rsid w:val="00BD7289"/>
    <w:rsid w:val="00BD7668"/>
    <w:rsid w:val="00BE36AA"/>
    <w:rsid w:val="00BE5FF0"/>
    <w:rsid w:val="00BF0E47"/>
    <w:rsid w:val="00BF1AEC"/>
    <w:rsid w:val="00BF52E9"/>
    <w:rsid w:val="00BF6D39"/>
    <w:rsid w:val="00C05240"/>
    <w:rsid w:val="00C1002E"/>
    <w:rsid w:val="00C17AD7"/>
    <w:rsid w:val="00C23F75"/>
    <w:rsid w:val="00C40B8C"/>
    <w:rsid w:val="00C436A3"/>
    <w:rsid w:val="00C470D9"/>
    <w:rsid w:val="00C50349"/>
    <w:rsid w:val="00C520FE"/>
    <w:rsid w:val="00C63E52"/>
    <w:rsid w:val="00C65E35"/>
    <w:rsid w:val="00C97B47"/>
    <w:rsid w:val="00C97CFA"/>
    <w:rsid w:val="00CA274C"/>
    <w:rsid w:val="00CC158B"/>
    <w:rsid w:val="00CE03A7"/>
    <w:rsid w:val="00CE07F4"/>
    <w:rsid w:val="00CE56B2"/>
    <w:rsid w:val="00CE7DDE"/>
    <w:rsid w:val="00CF2D7A"/>
    <w:rsid w:val="00CF3754"/>
    <w:rsid w:val="00CF511B"/>
    <w:rsid w:val="00CF59D6"/>
    <w:rsid w:val="00CF7045"/>
    <w:rsid w:val="00D17B00"/>
    <w:rsid w:val="00D20D29"/>
    <w:rsid w:val="00D22F55"/>
    <w:rsid w:val="00D2748D"/>
    <w:rsid w:val="00D409CF"/>
    <w:rsid w:val="00D40DC5"/>
    <w:rsid w:val="00D42BB0"/>
    <w:rsid w:val="00D5116E"/>
    <w:rsid w:val="00D519C8"/>
    <w:rsid w:val="00D52756"/>
    <w:rsid w:val="00D5292D"/>
    <w:rsid w:val="00D555D6"/>
    <w:rsid w:val="00D57A89"/>
    <w:rsid w:val="00D61C52"/>
    <w:rsid w:val="00D642C8"/>
    <w:rsid w:val="00D64582"/>
    <w:rsid w:val="00D64ABF"/>
    <w:rsid w:val="00D84DE7"/>
    <w:rsid w:val="00D86412"/>
    <w:rsid w:val="00DA3189"/>
    <w:rsid w:val="00DD5E00"/>
    <w:rsid w:val="00DD7810"/>
    <w:rsid w:val="00DE279A"/>
    <w:rsid w:val="00DE58FB"/>
    <w:rsid w:val="00E0191E"/>
    <w:rsid w:val="00E03FB4"/>
    <w:rsid w:val="00E12913"/>
    <w:rsid w:val="00E13C18"/>
    <w:rsid w:val="00E13C6C"/>
    <w:rsid w:val="00E155AE"/>
    <w:rsid w:val="00E168FD"/>
    <w:rsid w:val="00E17FC2"/>
    <w:rsid w:val="00E2096B"/>
    <w:rsid w:val="00E2590D"/>
    <w:rsid w:val="00E30CE0"/>
    <w:rsid w:val="00E33349"/>
    <w:rsid w:val="00E3471D"/>
    <w:rsid w:val="00E3676E"/>
    <w:rsid w:val="00E4136C"/>
    <w:rsid w:val="00E53C0D"/>
    <w:rsid w:val="00E64258"/>
    <w:rsid w:val="00E72525"/>
    <w:rsid w:val="00E82D29"/>
    <w:rsid w:val="00E8566F"/>
    <w:rsid w:val="00E86295"/>
    <w:rsid w:val="00E925FB"/>
    <w:rsid w:val="00E97043"/>
    <w:rsid w:val="00EA6420"/>
    <w:rsid w:val="00EB2429"/>
    <w:rsid w:val="00EC2FD3"/>
    <w:rsid w:val="00EC4F12"/>
    <w:rsid w:val="00EC5711"/>
    <w:rsid w:val="00ED0234"/>
    <w:rsid w:val="00EE3003"/>
    <w:rsid w:val="00F1537C"/>
    <w:rsid w:val="00F17117"/>
    <w:rsid w:val="00F20244"/>
    <w:rsid w:val="00F23960"/>
    <w:rsid w:val="00F34D31"/>
    <w:rsid w:val="00F45044"/>
    <w:rsid w:val="00F5469E"/>
    <w:rsid w:val="00F55ADA"/>
    <w:rsid w:val="00F663E1"/>
    <w:rsid w:val="00F70E22"/>
    <w:rsid w:val="00F7497F"/>
    <w:rsid w:val="00F75ECA"/>
    <w:rsid w:val="00F80027"/>
    <w:rsid w:val="00F81D1F"/>
    <w:rsid w:val="00F856C7"/>
    <w:rsid w:val="00F8581D"/>
    <w:rsid w:val="00F94CC5"/>
    <w:rsid w:val="00FA19D7"/>
    <w:rsid w:val="00FA71A0"/>
    <w:rsid w:val="00FB45CD"/>
    <w:rsid w:val="00FB70C5"/>
    <w:rsid w:val="00FC5CF0"/>
    <w:rsid w:val="00FD572D"/>
    <w:rsid w:val="00FD7910"/>
    <w:rsid w:val="00FE0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2D6EED"/>
  <w15:docId w15:val="{45823376-9433-4602-BFBB-8B47A25A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D90"/>
  </w:style>
  <w:style w:type="paragraph" w:styleId="Nagwek1">
    <w:name w:val="heading 1"/>
    <w:basedOn w:val="Normalny"/>
    <w:next w:val="Normalny"/>
    <w:link w:val="Nagwek1Znak"/>
    <w:uiPriority w:val="9"/>
    <w:qFormat/>
    <w:rsid w:val="002D4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unhideWhenUsed/>
    <w:qFormat/>
    <w:rsid w:val="0094563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1C45"/>
    <w:pPr>
      <w:ind w:left="720"/>
      <w:contextualSpacing/>
    </w:pPr>
  </w:style>
  <w:style w:type="paragraph" w:styleId="Nagwek">
    <w:name w:val="header"/>
    <w:basedOn w:val="Normalny"/>
    <w:link w:val="NagwekZnak"/>
    <w:uiPriority w:val="99"/>
    <w:unhideWhenUsed/>
    <w:rsid w:val="009B22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204"/>
  </w:style>
  <w:style w:type="paragraph" w:styleId="Stopka">
    <w:name w:val="footer"/>
    <w:basedOn w:val="Normalny"/>
    <w:link w:val="StopkaZnak"/>
    <w:uiPriority w:val="99"/>
    <w:unhideWhenUsed/>
    <w:rsid w:val="009B22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204"/>
  </w:style>
  <w:style w:type="character" w:styleId="Odwoaniedokomentarza">
    <w:name w:val="annotation reference"/>
    <w:basedOn w:val="Domylnaczcionkaakapitu"/>
    <w:uiPriority w:val="99"/>
    <w:semiHidden/>
    <w:unhideWhenUsed/>
    <w:rsid w:val="00E0191E"/>
    <w:rPr>
      <w:sz w:val="16"/>
      <w:szCs w:val="16"/>
    </w:rPr>
  </w:style>
  <w:style w:type="paragraph" w:styleId="Tekstkomentarza">
    <w:name w:val="annotation text"/>
    <w:basedOn w:val="Normalny"/>
    <w:link w:val="TekstkomentarzaZnak"/>
    <w:uiPriority w:val="99"/>
    <w:unhideWhenUsed/>
    <w:rsid w:val="00E0191E"/>
    <w:pPr>
      <w:spacing w:line="240" w:lineRule="auto"/>
    </w:pPr>
    <w:rPr>
      <w:sz w:val="20"/>
      <w:szCs w:val="20"/>
    </w:rPr>
  </w:style>
  <w:style w:type="character" w:customStyle="1" w:styleId="TekstkomentarzaZnak">
    <w:name w:val="Tekst komentarza Znak"/>
    <w:basedOn w:val="Domylnaczcionkaakapitu"/>
    <w:link w:val="Tekstkomentarza"/>
    <w:uiPriority w:val="99"/>
    <w:rsid w:val="00E0191E"/>
    <w:rPr>
      <w:sz w:val="20"/>
      <w:szCs w:val="20"/>
    </w:rPr>
  </w:style>
  <w:style w:type="paragraph" w:styleId="Tematkomentarza">
    <w:name w:val="annotation subject"/>
    <w:basedOn w:val="Tekstkomentarza"/>
    <w:next w:val="Tekstkomentarza"/>
    <w:link w:val="TematkomentarzaZnak"/>
    <w:uiPriority w:val="99"/>
    <w:semiHidden/>
    <w:unhideWhenUsed/>
    <w:rsid w:val="00E0191E"/>
    <w:rPr>
      <w:b/>
      <w:bCs/>
    </w:rPr>
  </w:style>
  <w:style w:type="character" w:customStyle="1" w:styleId="TematkomentarzaZnak">
    <w:name w:val="Temat komentarza Znak"/>
    <w:basedOn w:val="TekstkomentarzaZnak"/>
    <w:link w:val="Tematkomentarza"/>
    <w:uiPriority w:val="99"/>
    <w:semiHidden/>
    <w:rsid w:val="00E0191E"/>
    <w:rPr>
      <w:b/>
      <w:bCs/>
      <w:sz w:val="20"/>
      <w:szCs w:val="20"/>
    </w:rPr>
  </w:style>
  <w:style w:type="paragraph" w:styleId="Tekstdymka">
    <w:name w:val="Balloon Text"/>
    <w:basedOn w:val="Normalny"/>
    <w:link w:val="TekstdymkaZnak"/>
    <w:uiPriority w:val="99"/>
    <w:semiHidden/>
    <w:unhideWhenUsed/>
    <w:rsid w:val="00E01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91E"/>
    <w:rPr>
      <w:rFonts w:ascii="Tahoma" w:hAnsi="Tahoma" w:cs="Tahoma"/>
      <w:sz w:val="16"/>
      <w:szCs w:val="16"/>
    </w:rPr>
  </w:style>
  <w:style w:type="character" w:customStyle="1" w:styleId="Nagwek2Znak">
    <w:name w:val="Nagłówek 2 Znak"/>
    <w:basedOn w:val="Domylnaczcionkaakapitu"/>
    <w:link w:val="Nagwek2"/>
    <w:uiPriority w:val="9"/>
    <w:rsid w:val="00945633"/>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5D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2317EF"/>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317EF"/>
    <w:rPr>
      <w:rFonts w:eastAsiaTheme="minorEastAsia"/>
      <w:lang w:eastAsia="pl-PL"/>
    </w:rPr>
  </w:style>
  <w:style w:type="character" w:customStyle="1" w:styleId="Nagwek1Znak">
    <w:name w:val="Nagłówek 1 Znak"/>
    <w:basedOn w:val="Domylnaczcionkaakapitu"/>
    <w:link w:val="Nagwek1"/>
    <w:uiPriority w:val="9"/>
    <w:rsid w:val="002D442B"/>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2D442B"/>
    <w:pPr>
      <w:outlineLvl w:val="9"/>
    </w:pPr>
    <w:rPr>
      <w:lang w:eastAsia="pl-PL"/>
    </w:rPr>
  </w:style>
  <w:style w:type="paragraph" w:styleId="Spistreci1">
    <w:name w:val="toc 1"/>
    <w:basedOn w:val="Normalny"/>
    <w:next w:val="Normalny"/>
    <w:autoRedefine/>
    <w:uiPriority w:val="39"/>
    <w:unhideWhenUsed/>
    <w:rsid w:val="002D442B"/>
    <w:pPr>
      <w:spacing w:after="100"/>
    </w:pPr>
  </w:style>
  <w:style w:type="paragraph" w:styleId="Spistreci2">
    <w:name w:val="toc 2"/>
    <w:basedOn w:val="Normalny"/>
    <w:next w:val="Normalny"/>
    <w:autoRedefine/>
    <w:uiPriority w:val="39"/>
    <w:unhideWhenUsed/>
    <w:rsid w:val="002D442B"/>
    <w:pPr>
      <w:spacing w:after="100"/>
      <w:ind w:left="220"/>
    </w:pPr>
  </w:style>
  <w:style w:type="character" w:styleId="Hipercze">
    <w:name w:val="Hyperlink"/>
    <w:basedOn w:val="Domylnaczcionkaakapitu"/>
    <w:uiPriority w:val="99"/>
    <w:unhideWhenUsed/>
    <w:rsid w:val="002D442B"/>
    <w:rPr>
      <w:color w:val="0000FF" w:themeColor="hyperlink"/>
      <w:u w:val="single"/>
    </w:rPr>
  </w:style>
  <w:style w:type="character" w:styleId="Wyrnienieintensywne">
    <w:name w:val="Intense Emphasis"/>
    <w:basedOn w:val="Domylnaczcionkaakapitu"/>
    <w:uiPriority w:val="21"/>
    <w:qFormat/>
    <w:rsid w:val="004A42C2"/>
    <w:rPr>
      <w:b/>
      <w:bCs/>
      <w:i/>
      <w:iCs/>
      <w:color w:val="4F81BD" w:themeColor="accent1"/>
    </w:rPr>
  </w:style>
  <w:style w:type="paragraph" w:styleId="Poprawka">
    <w:name w:val="Revision"/>
    <w:hidden/>
    <w:uiPriority w:val="99"/>
    <w:semiHidden/>
    <w:rsid w:val="003A79C2"/>
    <w:pPr>
      <w:spacing w:after="0" w:line="240" w:lineRule="auto"/>
    </w:pPr>
  </w:style>
  <w:style w:type="character" w:styleId="Nierozpoznanawzmianka">
    <w:name w:val="Unresolved Mention"/>
    <w:basedOn w:val="Domylnaczcionkaakapitu"/>
    <w:uiPriority w:val="99"/>
    <w:semiHidden/>
    <w:unhideWhenUsed/>
    <w:rsid w:val="005D64F9"/>
    <w:rPr>
      <w:color w:val="605E5C"/>
      <w:shd w:val="clear" w:color="auto" w:fill="E1DFDD"/>
    </w:rPr>
  </w:style>
  <w:style w:type="character" w:styleId="UyteHipercze">
    <w:name w:val="FollowedHyperlink"/>
    <w:basedOn w:val="Domylnaczcionkaakapitu"/>
    <w:uiPriority w:val="99"/>
    <w:semiHidden/>
    <w:unhideWhenUsed/>
    <w:rsid w:val="00E209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0516">
      <w:bodyDiv w:val="1"/>
      <w:marLeft w:val="0"/>
      <w:marRight w:val="0"/>
      <w:marTop w:val="0"/>
      <w:marBottom w:val="0"/>
      <w:divBdr>
        <w:top w:val="none" w:sz="0" w:space="0" w:color="auto"/>
        <w:left w:val="none" w:sz="0" w:space="0" w:color="auto"/>
        <w:bottom w:val="none" w:sz="0" w:space="0" w:color="auto"/>
        <w:right w:val="none" w:sz="0" w:space="0" w:color="auto"/>
      </w:divBdr>
    </w:div>
    <w:div w:id="270861714">
      <w:bodyDiv w:val="1"/>
      <w:marLeft w:val="0"/>
      <w:marRight w:val="0"/>
      <w:marTop w:val="0"/>
      <w:marBottom w:val="0"/>
      <w:divBdr>
        <w:top w:val="none" w:sz="0" w:space="0" w:color="auto"/>
        <w:left w:val="none" w:sz="0" w:space="0" w:color="auto"/>
        <w:bottom w:val="none" w:sz="0" w:space="0" w:color="auto"/>
        <w:right w:val="none" w:sz="0" w:space="0" w:color="auto"/>
      </w:divBdr>
    </w:div>
    <w:div w:id="627273254">
      <w:bodyDiv w:val="1"/>
      <w:marLeft w:val="0"/>
      <w:marRight w:val="0"/>
      <w:marTop w:val="0"/>
      <w:marBottom w:val="0"/>
      <w:divBdr>
        <w:top w:val="none" w:sz="0" w:space="0" w:color="auto"/>
        <w:left w:val="none" w:sz="0" w:space="0" w:color="auto"/>
        <w:bottom w:val="none" w:sz="0" w:space="0" w:color="auto"/>
        <w:right w:val="none" w:sz="0" w:space="0" w:color="auto"/>
      </w:divBdr>
    </w:div>
    <w:div w:id="1441532069">
      <w:bodyDiv w:val="1"/>
      <w:marLeft w:val="0"/>
      <w:marRight w:val="0"/>
      <w:marTop w:val="0"/>
      <w:marBottom w:val="0"/>
      <w:divBdr>
        <w:top w:val="none" w:sz="0" w:space="0" w:color="auto"/>
        <w:left w:val="none" w:sz="0" w:space="0" w:color="auto"/>
        <w:bottom w:val="none" w:sz="0" w:space="0" w:color="auto"/>
        <w:right w:val="none" w:sz="0" w:space="0" w:color="auto"/>
      </w:divBdr>
    </w:div>
    <w:div w:id="1598370163">
      <w:bodyDiv w:val="1"/>
      <w:marLeft w:val="0"/>
      <w:marRight w:val="0"/>
      <w:marTop w:val="0"/>
      <w:marBottom w:val="0"/>
      <w:divBdr>
        <w:top w:val="none" w:sz="0" w:space="0" w:color="auto"/>
        <w:left w:val="none" w:sz="0" w:space="0" w:color="auto"/>
        <w:bottom w:val="none" w:sz="0" w:space="0" w:color="auto"/>
        <w:right w:val="none" w:sz="0" w:space="0" w:color="auto"/>
      </w:divBdr>
    </w:div>
    <w:div w:id="18105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19115.pl/-/oplata-skarbow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iki.biznes.gov.pl/20211208/pliki/pliki/BIZGOV_odroczony_podpi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DR@mrit.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znes.gov.pl/pl/firma/obowiazki-przedsiebiorcy/chce-wypelniac-branzowe-obowiazki-sprawozdawcze/proc_125-sprawozdanie-o-terminach-zaplaty-w-transakcjach-handlowych" TargetMode="External"/><Relationship Id="rId4" Type="http://schemas.openxmlformats.org/officeDocument/2006/relationships/settings" Target="settings.xml"/><Relationship Id="rId9" Type="http://schemas.openxmlformats.org/officeDocument/2006/relationships/hyperlink" Target="http://bizne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5091-726A-4AB5-AC37-807A9119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9825</Words>
  <Characters>58955</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Stolaś-Markiewicz</dc:creator>
  <cp:lastModifiedBy>Stolaś-Markiewicz Sylwia</cp:lastModifiedBy>
  <cp:revision>6</cp:revision>
  <cp:lastPrinted>2020-11-19T06:52:00Z</cp:lastPrinted>
  <dcterms:created xsi:type="dcterms:W3CDTF">2022-11-25T08:17:00Z</dcterms:created>
  <dcterms:modified xsi:type="dcterms:W3CDTF">2022-11-25T08:44:00Z</dcterms:modified>
</cp:coreProperties>
</file>