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E" w:rsidRPr="0097632B" w:rsidRDefault="007F50AE" w:rsidP="007F50AE">
      <w:pPr>
        <w:autoSpaceDE w:val="0"/>
        <w:autoSpaceDN w:val="0"/>
        <w:adjustRightInd w:val="0"/>
        <w:spacing w:after="199"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</w:t>
      </w:r>
      <w:r w:rsidR="00CB4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 </w:t>
      </w:r>
      <w:r w:rsidR="00BC1C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apytania ofertowego</w:t>
      </w:r>
    </w:p>
    <w:p w:rsidR="007F50AE" w:rsidRPr="0097632B" w:rsidRDefault="007F50AE" w:rsidP="007F50AE">
      <w:pPr>
        <w:autoSpaceDE w:val="0"/>
        <w:autoSpaceDN w:val="0"/>
        <w:adjustRightInd w:val="0"/>
        <w:spacing w:after="485"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Dotyczy postępowania nr </w:t>
      </w:r>
      <w:r w:rsidR="00BC1CCA">
        <w:rPr>
          <w:rFonts w:ascii="Times New Roman" w:hAnsi="Times New Roman" w:cs="Times New Roman"/>
          <w:color w:val="000000"/>
          <w:sz w:val="24"/>
          <w:szCs w:val="24"/>
        </w:rPr>
        <w:t>3005-7.262.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7F50AE" w:rsidRPr="0097632B" w:rsidRDefault="007F50AE" w:rsidP="00152439">
      <w:pPr>
        <w:autoSpaceDE w:val="0"/>
        <w:autoSpaceDN w:val="0"/>
        <w:adjustRightInd w:val="0"/>
        <w:spacing w:after="130" w:line="276" w:lineRule="auto"/>
        <w:ind w:left="20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>PROJEKT UMOWY</w:t>
      </w:r>
    </w:p>
    <w:p w:rsidR="007F50AE" w:rsidRPr="0097632B" w:rsidRDefault="007F50AE" w:rsidP="008250B9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zawarta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Suwałkach dnia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5ECF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32B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pomiędzy Prokuraturą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Okręgową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</w:p>
    <w:p w:rsidR="007F50AE" w:rsidRPr="0097632B" w:rsidRDefault="007F50AE" w:rsidP="00ED5ECF">
      <w:pPr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ul. Gen. K. Pułaskiego 26, 16-400 Suwałki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eastAsia="Times New Roman" w:hAnsi="Times New Roman" w:cs="Times New Roman"/>
          <w:sz w:val="24"/>
          <w:szCs w:val="24"/>
        </w:rPr>
        <w:t>NIP: 844-119-89-75</w:t>
      </w:r>
    </w:p>
    <w:p w:rsidR="007F50AE" w:rsidRPr="0097632B" w:rsidRDefault="007F50AE" w:rsidP="0015243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ZAMAWIAJĄCYM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Pani Anna Kolesińska-Soroka – Prokurator Okręgowy w Suwałkach,</w:t>
      </w:r>
    </w:p>
    <w:p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5D9" w:rsidRDefault="007F50AE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0AE" w:rsidRPr="0097632B" w:rsidRDefault="007F50AE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KRS/PESEL</w:t>
      </w:r>
      <w:r w:rsidR="00E625D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7F50AE" w:rsidRPr="0097632B" w:rsidRDefault="007F50AE" w:rsidP="00152439">
      <w:pPr>
        <w:tabs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 siedzibą w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8250B9" w:rsidRDefault="0097632B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………………………..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8250B9" w:rsidRDefault="008250B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</w:p>
    <w:p w:rsidR="007F50AE" w:rsidRDefault="00E625D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50B9" w:rsidRPr="0097632B" w:rsidRDefault="008250B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after="206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na podstawie dokonanego przez Zamawiającego wyboru oferty Wykonawcy w postępowaniu prowadzonym w trybie zapytania ofertowego na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dostawę tonerów, tuszy 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bębnów do urządzeń drukujących na potrzeby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prokuratur okręgu suwalskiego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 wymagającym stosowania przepisów ustawy z dnia 11 września 2019 r. Prawo zamówień publicznych (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t.j.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Dz. U. z 2021 r. poz. 1129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A7E">
        <w:rPr>
          <w:rFonts w:ascii="Times New Roman" w:hAnsi="Times New Roman" w:cs="Times New Roman"/>
          <w:color w:val="000000"/>
          <w:sz w:val="24"/>
          <w:szCs w:val="24"/>
        </w:rPr>
        <w:t>ze zm.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została zawarta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mowa następującej treści:</w:t>
      </w:r>
    </w:p>
    <w:p w:rsidR="007F50AE" w:rsidRPr="0097632B" w:rsidRDefault="007F50AE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§1</w:t>
      </w:r>
    </w:p>
    <w:p w:rsidR="007F50AE" w:rsidRPr="00C11F03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Przedmiotem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mowy jest dostawa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materiałów eksploatacyjnych do urządzeń komputerowych i biurowych, wyszczególnionych w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cie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cenow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stanowiącym integralną część niniejszej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oraz zgodnie z zapisami rozdz. 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>apytania ofertowego.</w:t>
      </w:r>
    </w:p>
    <w:p w:rsidR="007F50AE" w:rsidRPr="0097632B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przedmiotu zamówienia stanowi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Oferta cenowa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zawierający nazwy artykułów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 xml:space="preserve">, w tym numery fabryczne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>oryginalnych materiałów eksploatacyjnych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ilości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 xml:space="preserve">poszczególnych materiałów eksploatacyjnych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 xml:space="preserve">zadeklarowanymi przez Wykonawcę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cenami jednostkowymi.</w:t>
      </w:r>
    </w:p>
    <w:p w:rsidR="007F50AE" w:rsidRPr="0097632B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after="159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Termin ważności dostarczonych materiałów eksploatacyjnych nie może być krótszy niż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12 miesięcy.</w:t>
      </w:r>
    </w:p>
    <w:p w:rsidR="009D1BFA" w:rsidRPr="0097632B" w:rsidRDefault="009D1BFA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§2</w:t>
      </w:r>
    </w:p>
    <w:p w:rsidR="007F50AE" w:rsidRPr="0097632B" w:rsidRDefault="00AB4F06" w:rsidP="00152439">
      <w:pPr>
        <w:autoSpaceDE w:val="0"/>
        <w:autoSpaceDN w:val="0"/>
        <w:adjustRightInd w:val="0"/>
        <w:spacing w:after="117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Termin realizacji zamówienia</w:t>
      </w:r>
      <w:r w:rsidR="000A39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dostawy od dnia podpisania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§3</w:t>
      </w:r>
    </w:p>
    <w:p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Wykonawca zapewni transport i rozładunek przedmiotu dostawy tj. materiały eksploatacyjne zostaną dostarczone, wyładowane i wniesione na koszt i ryzyko Wykonawcy, w terminie do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daty </w:t>
      </w:r>
      <w:r w:rsidR="003305E0">
        <w:rPr>
          <w:rFonts w:ascii="Times New Roman" w:hAnsi="Times New Roman" w:cs="Times New Roman"/>
          <w:color w:val="000000"/>
          <w:sz w:val="24"/>
          <w:szCs w:val="24"/>
        </w:rPr>
        <w:t>podpisania Umowy.</w:t>
      </w:r>
    </w:p>
    <w:p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a będzie realizowana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następując</w:t>
      </w:r>
      <w:r w:rsidR="00E625D9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lokalizacji:</w:t>
      </w:r>
    </w:p>
    <w:p w:rsidR="007F50AE" w:rsidRPr="0097632B" w:rsidRDefault="00E625D9" w:rsidP="00810BA5">
      <w:pPr>
        <w:tabs>
          <w:tab w:val="right" w:pos="2272"/>
          <w:tab w:val="left" w:pos="247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Prokuratura Okręgowa w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Suwałk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, ul. Gen. K. Pułaskiego 26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ECC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upoważnion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Wykonaw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cą 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są:</w:t>
      </w:r>
    </w:p>
    <w:p w:rsidR="00CA5ECC" w:rsidRDefault="00AB4F06" w:rsidP="00CA5ECC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="Times New Roman" w:hAnsi="Times New Roman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ze strony Zamawiającego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Leonard Czujkowski, tel. </w:t>
      </w:r>
      <w:r w:rsidR="00E625D9" w:rsidRPr="00E625D9">
        <w:rPr>
          <w:rFonts w:ascii="Times New Roman" w:hAnsi="Times New Roman" w:cs="Times New Roman"/>
          <w:color w:val="000000"/>
          <w:sz w:val="24"/>
          <w:szCs w:val="24"/>
        </w:rPr>
        <w:t>(87) 56-28-604 lub 504-074-097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Paweł Mazurkiewicz, tel. </w:t>
      </w:r>
      <w:r w:rsidR="00CA5ECC">
        <w:rPr>
          <w:rFonts w:ascii="Times New Roman" w:hAnsi="Times New Roman"/>
          <w:sz w:val="24"/>
          <w:szCs w:val="24"/>
        </w:rPr>
        <w:t>(87) 56-28-</w:t>
      </w:r>
      <w:r w:rsidR="00CA5ECC" w:rsidRPr="0069280E">
        <w:rPr>
          <w:rFonts w:ascii="Times New Roman" w:hAnsi="Times New Roman"/>
          <w:sz w:val="24"/>
          <w:szCs w:val="24"/>
        </w:rPr>
        <w:t>604</w:t>
      </w:r>
      <w:r w:rsidR="00CA5ECC">
        <w:rPr>
          <w:rFonts w:ascii="Times New Roman" w:hAnsi="Times New Roman"/>
          <w:sz w:val="24"/>
          <w:szCs w:val="24"/>
        </w:rPr>
        <w:t>;</w:t>
      </w:r>
    </w:p>
    <w:p w:rsidR="00CA5ECC" w:rsidRPr="0097632B" w:rsidRDefault="00CA5ECC" w:rsidP="00CA5ECC">
      <w:pPr>
        <w:autoSpaceDE w:val="0"/>
        <w:autoSpaceDN w:val="0"/>
        <w:adjustRightInd w:val="0"/>
        <w:spacing w:line="276" w:lineRule="auto"/>
        <w:ind w:left="426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strony Wykonawcy </w:t>
      </w:r>
      <w:r>
        <w:rPr>
          <w:rFonts w:ascii="Times New Roman" w:hAnsi="Times New Roman" w:cs="Times New Roman"/>
          <w:color w:val="000000"/>
          <w:sz w:val="24"/>
          <w:szCs w:val="24"/>
        </w:rPr>
        <w:t>– 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Zamawiający zawiad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 xml:space="preserve">omi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Wykonawcę o wszystkich stwierdzonych niezgodnościach materiałów z wymaganiami wskazanymi w </w:t>
      </w:r>
      <w:r w:rsidRPr="00E27B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E27BC7" w:rsidRPr="00E27BC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E27BC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Reklamacje Zamawiającego będą rozpatrywane przez Wykonawcę niezwłocznie, nie później jednak niż w ciągu 3 dni roboczych od daty otrzymania zgłoszenia reklamacyjnego.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Braki ilościowe zostaną usunięte poprzez uzupełnienie dostawy, a w przypadku braków jakościowych poprzez wymianę artykułów na nowe, wolne od wad i o odpowiedniej jakości.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Dostarczenie przedmiotu dostawy wolnego od wad nastąpi na koszt i ryzyko Wykonawcy.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zobowiązany będzie do odbioru zużytych tonerów i ich utylizacji lub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recyklingu, na własny koszt, zgodnie z ustawą z dnia 14 grudnia 2012 r. o odp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adach (t.j.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2021 poz.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każdorazowo na wezwanie Zamawiającego w ilości 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5B3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większej niż niniejsze zamówienie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w terminie 7 dni roboczych od zgłoszenia. Wykonawca jest zobowiązany dostarczyć Zamawiającemu w terminie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kolejnych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14 dni roboczych dokumenty potwierdzające poddanie powyższych odpadó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w recyklingowi lub utylizacji (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np.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karta przekazania odpadów).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przypadku, gdy sprzęt Zamawiającego ulegnie uszkodzeniu w wyniku stosowania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używania równoważnych materiałów eksploatacyjnych, Wykonawca zobowiązany będzie do pokrycia kosztów dostawy urządzenia do punktu serwisowego (naprawczego) i kosztów naprawy, a w przypadku takiej konieczności - także zwrotu kosztów zleconej przez Zamawiającego ekspertyzy. Za uszkodzenie uważa się również zanieczyszczenie sprzętu drukującego powodujące konieczność czyszczenia bądź konserwacji wszelkich części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mechanizmów urządzenia. Za podstawę żądania przez Zamawiającego naprawy urządzenia i pokrycia przez Wykonawcę kosztów dostawy urządzenia do punktu serwisowego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(naprawczego) oraz kosztów naprawy urządzenia, uważa się pisemną opinię autoryzowanego serwisu producenta urządzenia.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Gdy czas naprawy uszkodzonego sprzętu Zamawiającego, w wyniku zastosowania materiałów równoważnych dostarczonych przez Wykonawcę, w autoryzowanym serwisie przekroczy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godzin od momentu zgłoszenia, Wykonawca będzie zobowiązany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nieodpłatnego dostarczenia na czas naprawy innego, nie gorszego sprzętu gotowego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pracy (wraz z materiałami eksploatacyjnymi).</w:t>
      </w:r>
    </w:p>
    <w:p w:rsidR="00A90D37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zobowiązuje się do wymiany na własny koszt uszkodzonego urządzenia na nowe o takich samych parametrach i cechach lub lepszych, jeżeli w przypadku danego urządzenia konieczna będzie trzecia naprawa z powodu stosowania równoważnych materiałów eksploatacyjnych dostarczonych przez Wykonawcę.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Jeżeli Zamawiający stwierdzi, iż wydajność, jakość lub niezawodność dostarczonych produktów niekorzystnie odbiega od wymagań producenta sprzętu lub jeżeli Zamawiający stwierdzi, iż przedmiot zamówienia jest wadliwy, Wykonawca zobowiązuje się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gwarancyjnej wymiany produktu na nowy, wolny od wad w terminie 3 dni roboczych od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momentu zgłoszenia przez Zamawiającego o wadliwym produkcie (mailem lub faksem). W przypadku stwierdzenia wad produktu wymiana nastąpi w siedzibie Zamawiającego na koszt Wykonawcy. </w:t>
      </w:r>
      <w:r w:rsidRPr="0083218B">
        <w:rPr>
          <w:rFonts w:ascii="Times New Roman" w:hAnsi="Times New Roman" w:cs="Times New Roman"/>
          <w:color w:val="000000"/>
          <w:sz w:val="24"/>
          <w:szCs w:val="24"/>
        </w:rPr>
        <w:t>W przypadku gdy Wykonawca nie będzie miał możliwości uwzględnienia reklamacji w terminie 3 dni roboczych dopuszcza się wymianę na toner oryginalny, spełniający wymagania Zamawiającego bez zmiany ceny.</w:t>
      </w:r>
    </w:p>
    <w:p w:rsidR="004B5A71" w:rsidRPr="0097632B" w:rsidRDefault="004B5A71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D37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§4</w:t>
      </w:r>
    </w:p>
    <w:p w:rsidR="007F50AE" w:rsidRPr="0097632B" w:rsidRDefault="00050721" w:rsidP="001524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artość 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mowy wynosi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 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netto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)/ …………………….. 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 </w:t>
      </w:r>
      <w:r w:rsidR="007F50A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</w:t>
      </w:r>
      <w:r w:rsidR="007F50A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za poszczególne materiały eksploatacyjne zawarte są w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Ofercie cenowej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będącym </w:t>
      </w:r>
      <w:r w:rsidRPr="0083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załącznikiem nr </w:t>
      </w:r>
      <w:r w:rsidR="0083218B" w:rsidRPr="0083218B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321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i nie ulegną z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mianie w okresie obowiązywania 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Rozliczeni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z tytułu realizacji przedmiotu 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mowy odb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ędzie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 xml:space="preserve"> się będzie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na podstawie faktu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ry VAT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 za zrealizowan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C4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oparciu o ceny jednostkowe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określone w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6E11FA" w:rsidRPr="006E11F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Wynagrodzenie przysługujące Wykonawcy będzie płatne przelewem </w:t>
      </w: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 rachunek </w:t>
      </w:r>
      <w:r w:rsidR="008D58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bankowy </w:t>
      </w:r>
      <w:r w:rsidR="008D58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…………………………………………</w:t>
      </w: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terminie 30 dni od daty prawidłowo wystawionej faktury VAT.</w:t>
      </w:r>
    </w:p>
    <w:p w:rsidR="007F50AE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 termin realizacji faktury uznaje się dzień, w którym Zamawiający polecił swojemu bankowi dokonanie przelewu na rachunek Wykonawcy.</w:t>
      </w:r>
    </w:p>
    <w:p w:rsidR="004B5A71" w:rsidRPr="0097632B" w:rsidRDefault="004B5A71" w:rsidP="00152439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 za: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niedotrzymanie terminu dostawy o którym mowa w §3 ust. 2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 dostawy,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przypadku reklamacji - niedotrzymania terminu dostawy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wolnego od wad,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opóźnienia,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niewykonanie lub nienależyte wykonanie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przez Wykonawcę, inne aniżeli określone w pkt a) i b) 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wynagrodzenia umownego brutto określonego w §4 ust. 1 za każdy stwierdzony przypadek.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 opóźnienia w opłacaniu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Zamawiający zapłaci Wykonawcy odsetki ustawowe za czas opóźnienia w spełnieniu świadczenia pieniężnego.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Naliczone przez Zamawiającego kary, potrącane będą z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Wykonawcę, na co Wykonawca wyraża zgodę. W przypadku nie wystawienia faktury, co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uniemożliwi potrącenie kar, Wykonawca zostanie wezwany notą obciążeniową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wpłacenia naliczonej kary umownej na konto bankowe Zamawiającego.</w:t>
      </w:r>
    </w:p>
    <w:p w:rsidR="001C02F8" w:rsidRPr="0097632B" w:rsidRDefault="007F50AE" w:rsidP="001C02F8">
      <w:pPr>
        <w:numPr>
          <w:ilvl w:val="0"/>
          <w:numId w:val="8"/>
        </w:numPr>
        <w:autoSpaceDE w:val="0"/>
        <w:autoSpaceDN w:val="0"/>
        <w:adjustRightInd w:val="0"/>
        <w:spacing w:after="99"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dopuszczają możliwość dochodzenia odszkodowania do wysokości szkody rzeczywiście poniesionej.</w:t>
      </w:r>
    </w:p>
    <w:p w:rsidR="009D1BFA" w:rsidRPr="0097632B" w:rsidRDefault="009D1BFA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§6</w:t>
      </w:r>
    </w:p>
    <w:p w:rsidR="001C02F8" w:rsidRPr="0097632B" w:rsidRDefault="007F50AE" w:rsidP="00A70A5F">
      <w:pPr>
        <w:autoSpaceDE w:val="0"/>
        <w:autoSpaceDN w:val="0"/>
        <w:adjustRightInd w:val="0"/>
        <w:spacing w:after="94"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zastrzegają sobie możliwość rozwiązania niniejszej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porozumieniem stron. Warunkiem ważności takiego oświadczenia jest jednoznaczna zgoda Zamawiającego oraz Wykonawcy.</w:t>
      </w:r>
    </w:p>
    <w:p w:rsidR="009D1BFA" w:rsidRPr="0097632B" w:rsidRDefault="009D1B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1FA" w:rsidRDefault="006E11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</w:p>
    <w:p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w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mowie zastosowanie mają powszechnie obowiązujące przepisy, a w szczególności postanowienia ustawy z dnia 23 kwietnia 196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>4 roku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- Kodeks cywilny (t.j. 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1740 z późn. zm).</w:t>
      </w:r>
    </w:p>
    <w:p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Ewentualne spory powstałe na tle wykonania przedmiotu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trony poddadzą rozstrzygnięciu właściwym miejscowo dla Zamawiającego sądom powszechnym.</w:t>
      </w:r>
    </w:p>
    <w:p w:rsidR="001C02F8" w:rsidRPr="0097632B" w:rsidRDefault="007F50AE" w:rsidP="001C02F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Klauzula, o której mowa w ust. 2 ma zastosowanie również do roszczeń Zamawiającego dochodzonych w razie odstąpienia od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1C02F8" w:rsidRPr="0097632B" w:rsidRDefault="001C02F8" w:rsidP="001C02F8">
      <w:pPr>
        <w:autoSpaceDE w:val="0"/>
        <w:autoSpaceDN w:val="0"/>
        <w:adjustRightInd w:val="0"/>
        <w:spacing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§8</w:t>
      </w:r>
    </w:p>
    <w:p w:rsidR="007F50AE" w:rsidRPr="0097632B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Integralną częścią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jest oferta Wykonawcy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>Formularz ofertowy –</w:t>
      </w:r>
      <w:r w:rsidR="00660A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1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załącznikiem - </w:t>
      </w:r>
      <w:r w:rsidR="0097632B"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Oferta cenowa 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załącznik nr </w:t>
      </w:r>
      <w:r w:rsidR="00FA6BE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7F50AE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Umowa została sporządzona w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dwóch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egzemplarzach,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po jednym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 xml:space="preserve">ego 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282" w:rsidRDefault="00072282" w:rsidP="00072282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929" w:rsidRDefault="00F10929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847705" w:rsidRPr="00847705" w:rsidRDefault="00847705" w:rsidP="00847705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7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Załączniki:</w:t>
      </w:r>
    </w:p>
    <w:p w:rsidR="00847705" w:rsidRPr="009E09E7" w:rsidRDefault="00847705" w:rsidP="00F109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Formularz ofertowy,</w:t>
      </w:r>
    </w:p>
    <w:p w:rsidR="00847705" w:rsidRPr="009E09E7" w:rsidRDefault="00847705" w:rsidP="00F109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Oferta cenowa,</w:t>
      </w:r>
    </w:p>
    <w:p w:rsidR="00847705" w:rsidRPr="009E09E7" w:rsidRDefault="00847705" w:rsidP="00F109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Klauzula informacyjna RODO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017EB" w:rsidRDefault="00847705" w:rsidP="00CB434E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34E">
        <w:rPr>
          <w:rFonts w:ascii="Times New Roman" w:hAnsi="Times New Roman" w:cs="Times New Roman"/>
          <w:color w:val="000000"/>
          <w:sz w:val="24"/>
          <w:szCs w:val="24"/>
        </w:rPr>
        <w:t>– Oświadczenie Wykonawcy.</w:t>
      </w:r>
    </w:p>
    <w:p w:rsidR="00847705" w:rsidRDefault="00847705" w:rsidP="00847705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34E" w:rsidRPr="0097632B" w:rsidRDefault="00CB434E" w:rsidP="00847705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761"/>
      </w:tblGrid>
      <w:tr w:rsidR="004B5A71" w:rsidRPr="004B5A71" w:rsidTr="00152439">
        <w:tc>
          <w:tcPr>
            <w:tcW w:w="4773" w:type="dxa"/>
          </w:tcPr>
          <w:p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  <w:p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</w:tcPr>
          <w:p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  <w:p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94042" w:rsidRPr="007F50AE" w:rsidRDefault="00494042" w:rsidP="007F5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4042" w:rsidRPr="007F50AE" w:rsidSect="00494042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76" w:rsidRDefault="008B2676" w:rsidP="00C562F1">
      <w:r>
        <w:separator/>
      </w:r>
    </w:p>
  </w:endnote>
  <w:endnote w:type="continuationSeparator" w:id="0">
    <w:p w:rsidR="008B2676" w:rsidRDefault="008B2676" w:rsidP="00C5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36" w:rsidRPr="00371936" w:rsidRDefault="00371936" w:rsidP="00371936">
    <w:pPr>
      <w:pStyle w:val="Stopka"/>
      <w:rPr>
        <w:i/>
      </w:rPr>
    </w:pPr>
    <w:r w:rsidRPr="00371936">
      <w:rPr>
        <w:i/>
      </w:rPr>
      <w:t>Umowa</w:t>
    </w:r>
  </w:p>
  <w:p w:rsidR="00371936" w:rsidRDefault="00EE7904">
    <w:pPr>
      <w:pStyle w:val="Stopka"/>
      <w:jc w:val="center"/>
    </w:pPr>
    <w:sdt>
      <w:sdtPr>
        <w:id w:val="9088742"/>
        <w:docPartObj>
          <w:docPartGallery w:val="Page Numbers (Bottom of Page)"/>
          <w:docPartUnique/>
        </w:docPartObj>
      </w:sdtPr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Content>
            <w:r w:rsidR="00371936"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678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371936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678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562F1" w:rsidRDefault="00C562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76" w:rsidRDefault="008B2676" w:rsidP="00C562F1">
      <w:r>
        <w:separator/>
      </w:r>
    </w:p>
  </w:footnote>
  <w:footnote w:type="continuationSeparator" w:id="0">
    <w:p w:rsidR="008B2676" w:rsidRDefault="008B2676" w:rsidP="00C5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F84"/>
    <w:multiLevelType w:val="hybridMultilevel"/>
    <w:tmpl w:val="BFEC773E"/>
    <w:lvl w:ilvl="0" w:tplc="13B2F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B1C36"/>
    <w:multiLevelType w:val="hybridMultilevel"/>
    <w:tmpl w:val="F3BCFB30"/>
    <w:lvl w:ilvl="0" w:tplc="E19E1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59B2"/>
    <w:multiLevelType w:val="hybridMultilevel"/>
    <w:tmpl w:val="10F860A4"/>
    <w:lvl w:ilvl="0" w:tplc="2E968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F0B7A"/>
    <w:multiLevelType w:val="hybridMultilevel"/>
    <w:tmpl w:val="D8467BFC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792"/>
    <w:multiLevelType w:val="hybridMultilevel"/>
    <w:tmpl w:val="9B6E4784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E49"/>
    <w:multiLevelType w:val="hybridMultilevel"/>
    <w:tmpl w:val="CD6057C0"/>
    <w:lvl w:ilvl="0" w:tplc="B27E289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3EA"/>
    <w:multiLevelType w:val="hybridMultilevel"/>
    <w:tmpl w:val="CB1CA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8533C"/>
    <w:multiLevelType w:val="hybridMultilevel"/>
    <w:tmpl w:val="B8341CCA"/>
    <w:lvl w:ilvl="0" w:tplc="A4446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9163E"/>
    <w:multiLevelType w:val="hybridMultilevel"/>
    <w:tmpl w:val="15967F90"/>
    <w:lvl w:ilvl="0" w:tplc="13B2FE96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6401FAD"/>
    <w:multiLevelType w:val="hybridMultilevel"/>
    <w:tmpl w:val="2E722636"/>
    <w:lvl w:ilvl="0" w:tplc="C388B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B1219"/>
    <w:multiLevelType w:val="hybridMultilevel"/>
    <w:tmpl w:val="17B83B18"/>
    <w:lvl w:ilvl="0" w:tplc="DE5A9C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B36E2"/>
    <w:multiLevelType w:val="hybridMultilevel"/>
    <w:tmpl w:val="65FAA888"/>
    <w:lvl w:ilvl="0" w:tplc="0C38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0B15"/>
    <w:multiLevelType w:val="hybridMultilevel"/>
    <w:tmpl w:val="C6AADCA0"/>
    <w:lvl w:ilvl="0" w:tplc="13B2FE96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063"/>
    <w:rsid w:val="0003187C"/>
    <w:rsid w:val="00050721"/>
    <w:rsid w:val="00072282"/>
    <w:rsid w:val="000A3925"/>
    <w:rsid w:val="000E48F9"/>
    <w:rsid w:val="0011423B"/>
    <w:rsid w:val="001327CB"/>
    <w:rsid w:val="00152439"/>
    <w:rsid w:val="001856B0"/>
    <w:rsid w:val="001C02F8"/>
    <w:rsid w:val="001D03AD"/>
    <w:rsid w:val="0025032C"/>
    <w:rsid w:val="00293FC4"/>
    <w:rsid w:val="002E615D"/>
    <w:rsid w:val="002F4A1F"/>
    <w:rsid w:val="003017EB"/>
    <w:rsid w:val="003305E0"/>
    <w:rsid w:val="00371936"/>
    <w:rsid w:val="003B2938"/>
    <w:rsid w:val="003F5C43"/>
    <w:rsid w:val="004232CA"/>
    <w:rsid w:val="004475A0"/>
    <w:rsid w:val="00494042"/>
    <w:rsid w:val="004A234E"/>
    <w:rsid w:val="004B5A71"/>
    <w:rsid w:val="004C1D1E"/>
    <w:rsid w:val="004D3166"/>
    <w:rsid w:val="004E4E01"/>
    <w:rsid w:val="004F721A"/>
    <w:rsid w:val="00504E89"/>
    <w:rsid w:val="0050678E"/>
    <w:rsid w:val="0051630E"/>
    <w:rsid w:val="005B30A6"/>
    <w:rsid w:val="005D1EC1"/>
    <w:rsid w:val="00660A2F"/>
    <w:rsid w:val="00682C90"/>
    <w:rsid w:val="00683345"/>
    <w:rsid w:val="006B0FF8"/>
    <w:rsid w:val="006D36AA"/>
    <w:rsid w:val="006E11FA"/>
    <w:rsid w:val="00710BEB"/>
    <w:rsid w:val="007470D2"/>
    <w:rsid w:val="00751B87"/>
    <w:rsid w:val="007979A7"/>
    <w:rsid w:val="007F3EE8"/>
    <w:rsid w:val="007F50AE"/>
    <w:rsid w:val="00810BA5"/>
    <w:rsid w:val="008250B9"/>
    <w:rsid w:val="0083218B"/>
    <w:rsid w:val="00847705"/>
    <w:rsid w:val="00852B92"/>
    <w:rsid w:val="00861D12"/>
    <w:rsid w:val="008A1D93"/>
    <w:rsid w:val="008B2676"/>
    <w:rsid w:val="008C1A79"/>
    <w:rsid w:val="008D5822"/>
    <w:rsid w:val="008E6584"/>
    <w:rsid w:val="00902A7E"/>
    <w:rsid w:val="009210B2"/>
    <w:rsid w:val="009272C0"/>
    <w:rsid w:val="00955B27"/>
    <w:rsid w:val="00972823"/>
    <w:rsid w:val="0097632B"/>
    <w:rsid w:val="009B34B3"/>
    <w:rsid w:val="009C5205"/>
    <w:rsid w:val="009D1BFA"/>
    <w:rsid w:val="009F1B82"/>
    <w:rsid w:val="00A036BE"/>
    <w:rsid w:val="00A70A5F"/>
    <w:rsid w:val="00A808B0"/>
    <w:rsid w:val="00A873E3"/>
    <w:rsid w:val="00A90D37"/>
    <w:rsid w:val="00AA10A4"/>
    <w:rsid w:val="00AB3BC2"/>
    <w:rsid w:val="00AB4F06"/>
    <w:rsid w:val="00AD6C8F"/>
    <w:rsid w:val="00AE7CD7"/>
    <w:rsid w:val="00AF59B1"/>
    <w:rsid w:val="00B14063"/>
    <w:rsid w:val="00BC1CCA"/>
    <w:rsid w:val="00C11F03"/>
    <w:rsid w:val="00C22AFC"/>
    <w:rsid w:val="00C37E7A"/>
    <w:rsid w:val="00C562F1"/>
    <w:rsid w:val="00C6297D"/>
    <w:rsid w:val="00CA076F"/>
    <w:rsid w:val="00CA5ECC"/>
    <w:rsid w:val="00CB434E"/>
    <w:rsid w:val="00CC7A9A"/>
    <w:rsid w:val="00CD4769"/>
    <w:rsid w:val="00D218DA"/>
    <w:rsid w:val="00D31850"/>
    <w:rsid w:val="00D4171C"/>
    <w:rsid w:val="00D96B22"/>
    <w:rsid w:val="00DA0B54"/>
    <w:rsid w:val="00DF44C8"/>
    <w:rsid w:val="00DF781A"/>
    <w:rsid w:val="00E0120F"/>
    <w:rsid w:val="00E27BC7"/>
    <w:rsid w:val="00E625D9"/>
    <w:rsid w:val="00E97DAC"/>
    <w:rsid w:val="00ED5ECF"/>
    <w:rsid w:val="00EE3441"/>
    <w:rsid w:val="00EE6299"/>
    <w:rsid w:val="00EE7904"/>
    <w:rsid w:val="00F05D39"/>
    <w:rsid w:val="00F10929"/>
    <w:rsid w:val="00F45D5A"/>
    <w:rsid w:val="00F511A0"/>
    <w:rsid w:val="00FA6BE7"/>
    <w:rsid w:val="00FC003E"/>
    <w:rsid w:val="00FD67CD"/>
    <w:rsid w:val="00F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A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F06"/>
    <w:pPr>
      <w:ind w:left="720"/>
      <w:contextualSpacing/>
    </w:pPr>
  </w:style>
  <w:style w:type="table" w:styleId="Tabela-Siatka">
    <w:name w:val="Table Grid"/>
    <w:basedOn w:val="Standardowy"/>
    <w:uiPriority w:val="59"/>
    <w:rsid w:val="004B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2F1"/>
  </w:style>
  <w:style w:type="paragraph" w:styleId="Stopka">
    <w:name w:val="footer"/>
    <w:basedOn w:val="Normalny"/>
    <w:link w:val="Stopka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30</cp:revision>
  <cp:lastPrinted>2022-05-10T11:34:00Z</cp:lastPrinted>
  <dcterms:created xsi:type="dcterms:W3CDTF">2022-04-22T09:26:00Z</dcterms:created>
  <dcterms:modified xsi:type="dcterms:W3CDTF">2022-05-10T11:36:00Z</dcterms:modified>
</cp:coreProperties>
</file>