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5A25" w14:textId="76E4E43D" w:rsidR="0084445C" w:rsidRPr="00167505" w:rsidRDefault="0084445C" w:rsidP="0084445C">
      <w:pPr>
        <w:jc w:val="center"/>
        <w:rPr>
          <w:rFonts w:eastAsia="Calibri" w:cstheme="minorHAnsi"/>
          <w:i/>
          <w:color w:val="000000"/>
        </w:rPr>
      </w:pPr>
      <w:r w:rsidRPr="00167505">
        <w:rPr>
          <w:rFonts w:eastAsia="Calibri" w:cstheme="minorHAnsi"/>
          <w:b/>
        </w:rPr>
        <w:t xml:space="preserve">Załącznik nr 3 </w:t>
      </w:r>
      <w:r w:rsidRPr="00167505">
        <w:rPr>
          <w:rFonts w:eastAsia="Calibri" w:cstheme="minorHAnsi"/>
          <w:b/>
          <w:color w:val="000000"/>
        </w:rPr>
        <w:t xml:space="preserve">do programu priorytetowego </w:t>
      </w:r>
      <w:r w:rsidRPr="00167505">
        <w:rPr>
          <w:rFonts w:eastAsia="Calibri" w:cstheme="minorHAnsi"/>
          <w:b/>
          <w:i/>
          <w:color w:val="000000"/>
        </w:rPr>
        <w:t>Udostępnianie wód termalnych w Polsce</w:t>
      </w:r>
    </w:p>
    <w:p w14:paraId="491C279D" w14:textId="77777777" w:rsidR="0084445C" w:rsidRPr="00167505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theme="minorHAnsi"/>
          <w:color w:val="000000"/>
        </w:rPr>
      </w:pPr>
    </w:p>
    <w:p w14:paraId="58289AA2" w14:textId="201D9516" w:rsidR="0084445C" w:rsidRPr="00167505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Rekomendacje i zalecenia</w:t>
      </w:r>
    </w:p>
    <w:p w14:paraId="153E3C36" w14:textId="15340B86" w:rsidR="0084445C" w:rsidRPr="00167505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dotyczące pr</w:t>
      </w:r>
      <w:r w:rsidR="000431E6">
        <w:rPr>
          <w:rFonts w:eastAsia="Calibri" w:cstheme="minorHAnsi"/>
          <w:b/>
        </w:rPr>
        <w:t>ojektowania robót geologicznych</w:t>
      </w:r>
    </w:p>
    <w:p w14:paraId="0F98AEEC" w14:textId="1FFF8C5C" w:rsidR="0084445C" w:rsidRPr="00167505" w:rsidRDefault="00C06CA4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w celu udostępnienia wód termalnych w Polsce</w:t>
      </w:r>
    </w:p>
    <w:p w14:paraId="6F7B5C43" w14:textId="77777777" w:rsidR="0084445C" w:rsidRPr="00167505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(dla przedsięwzięć ubiegających się o dofinansowanie </w:t>
      </w:r>
    </w:p>
    <w:p w14:paraId="6A8F6FF2" w14:textId="77777777" w:rsidR="0084445C" w:rsidRPr="00167505" w:rsidRDefault="0084445C" w:rsidP="0084445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 w:cstheme="minorHAnsi"/>
        </w:rPr>
      </w:pPr>
      <w:r w:rsidRPr="00167505">
        <w:rPr>
          <w:rFonts w:eastAsia="Calibri" w:cstheme="minorHAnsi"/>
        </w:rPr>
        <w:t>ze środków Narodowego Funduszu Ochrony Środowiska i Gospodarki Wodnej)</w:t>
      </w:r>
    </w:p>
    <w:p w14:paraId="1BC68FA0" w14:textId="77777777" w:rsidR="0084445C" w:rsidRPr="00167505" w:rsidRDefault="0084445C" w:rsidP="0084445C">
      <w:pPr>
        <w:spacing w:after="0" w:line="276" w:lineRule="auto"/>
        <w:jc w:val="both"/>
        <w:rPr>
          <w:rFonts w:eastAsia="Calibri" w:cstheme="minorHAnsi"/>
          <w:color w:val="000000"/>
        </w:rPr>
      </w:pPr>
    </w:p>
    <w:p w14:paraId="2B80B881" w14:textId="05A5645E" w:rsidR="0084445C" w:rsidRPr="00167505" w:rsidRDefault="0084445C" w:rsidP="0084445C">
      <w:pPr>
        <w:spacing w:after="0" w:line="276" w:lineRule="auto"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Projekt robót geologicznych, stanowiący załącznik do wniosku składanego do Narodowego Funduszu Ochrony Środowiska i Gospodarki Wodnej (dalej – NFOŚiGW) w programie priorytetowym pn. </w:t>
      </w:r>
      <w:r w:rsidRPr="00167505">
        <w:rPr>
          <w:rFonts w:eastAsia="Calibri" w:cstheme="minorHAnsi"/>
          <w:i/>
        </w:rPr>
        <w:t>Udostępnianie wód termalnych w Polsce</w:t>
      </w:r>
      <w:r w:rsidRPr="00167505">
        <w:rPr>
          <w:rFonts w:eastAsia="Calibri" w:cstheme="minorHAnsi"/>
        </w:rPr>
        <w:t xml:space="preserve"> powinien</w:t>
      </w:r>
      <w:r w:rsidRPr="00167505">
        <w:rPr>
          <w:rFonts w:eastAsia="Calibri" w:cstheme="minorHAnsi"/>
          <w:b/>
        </w:rPr>
        <w:t xml:space="preserve"> spełniać wymagania określone przepisami prawa</w:t>
      </w:r>
      <w:r w:rsidRPr="00167505">
        <w:rPr>
          <w:rFonts w:eastAsia="Calibri" w:cstheme="minorHAnsi"/>
        </w:rPr>
        <w:t xml:space="preserve"> (ustawa z dnia 9 czerwca 2011 r. - </w:t>
      </w:r>
      <w:r w:rsidRPr="00167505">
        <w:rPr>
          <w:rFonts w:eastAsia="Calibri" w:cstheme="minorHAnsi"/>
          <w:i/>
        </w:rPr>
        <w:t>Prawo geologiczne i górnicze</w:t>
      </w:r>
      <w:r w:rsidRPr="00167505">
        <w:rPr>
          <w:rFonts w:eastAsia="Calibri" w:cstheme="minorHAnsi"/>
        </w:rPr>
        <w:t xml:space="preserve"> </w:t>
      </w:r>
      <w:r w:rsidR="00FA4A86" w:rsidRPr="00167505">
        <w:rPr>
          <w:rFonts w:eastAsia="Calibri" w:cstheme="minorHAnsi"/>
        </w:rPr>
        <w:t xml:space="preserve">ze </w:t>
      </w:r>
      <w:r w:rsidR="00FA4A86" w:rsidRPr="00C2014B">
        <w:rPr>
          <w:rFonts w:eastAsia="Calibri" w:cstheme="minorHAnsi"/>
        </w:rPr>
        <w:t xml:space="preserve">zmianami </w:t>
      </w:r>
      <w:r w:rsidR="00657098" w:rsidRPr="00C2014B">
        <w:rPr>
          <w:rFonts w:eastAsia="Calibri" w:cstheme="minorHAnsi"/>
        </w:rPr>
        <w:t>(</w:t>
      </w:r>
      <w:proofErr w:type="spellStart"/>
      <w:r w:rsidR="00657098" w:rsidRPr="00C2014B">
        <w:rPr>
          <w:rFonts w:eastAsia="Calibri" w:cstheme="minorHAnsi"/>
        </w:rPr>
        <w:t>t.j</w:t>
      </w:r>
      <w:proofErr w:type="spellEnd"/>
      <w:r w:rsidR="00657098" w:rsidRPr="00C2014B">
        <w:rPr>
          <w:rFonts w:eastAsia="Calibri" w:cstheme="minorHAnsi"/>
        </w:rPr>
        <w:t>. Dz.U. z 202</w:t>
      </w:r>
      <w:r w:rsidR="005E140E" w:rsidRPr="00C2014B">
        <w:rPr>
          <w:rFonts w:eastAsia="Calibri" w:cstheme="minorHAnsi"/>
        </w:rPr>
        <w:t>2</w:t>
      </w:r>
      <w:r w:rsidR="00657098" w:rsidRPr="00C2014B">
        <w:rPr>
          <w:rFonts w:eastAsia="Calibri" w:cstheme="minorHAnsi"/>
        </w:rPr>
        <w:t xml:space="preserve"> r. poz. 10</w:t>
      </w:r>
      <w:r w:rsidR="005E140E" w:rsidRPr="00C2014B">
        <w:rPr>
          <w:rFonts w:eastAsia="Calibri" w:cstheme="minorHAnsi"/>
        </w:rPr>
        <w:t>72</w:t>
      </w:r>
      <w:r w:rsidR="00657098" w:rsidRPr="00C2014B">
        <w:rPr>
          <w:rFonts w:eastAsia="Calibri" w:cstheme="minorHAnsi"/>
        </w:rPr>
        <w:t>)</w:t>
      </w:r>
      <w:r w:rsidR="00657098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 xml:space="preserve">oraz </w:t>
      </w:r>
      <w:bookmarkStart w:id="0" w:name="_Hlk29289242"/>
      <w:r w:rsidRPr="00167505">
        <w:rPr>
          <w:rFonts w:eastAsia="Calibri" w:cstheme="minorHAnsi"/>
        </w:rPr>
        <w:t>rozporządzeni</w:t>
      </w:r>
      <w:r w:rsidR="002C4830">
        <w:rPr>
          <w:rFonts w:eastAsia="Calibri" w:cstheme="minorHAnsi"/>
        </w:rPr>
        <w:t>a</w:t>
      </w:r>
      <w:bookmarkStart w:id="1" w:name="_GoBack"/>
      <w:bookmarkEnd w:id="1"/>
      <w:r w:rsidRPr="00167505">
        <w:rPr>
          <w:rFonts w:eastAsia="Calibri" w:cstheme="minorHAnsi"/>
        </w:rPr>
        <w:t xml:space="preserve"> Ministra Środowiska z dnia 20 grudnia 2011 r. </w:t>
      </w:r>
      <w:r w:rsidRPr="00167505">
        <w:rPr>
          <w:rFonts w:eastAsia="Calibri" w:cstheme="minorHAnsi"/>
          <w:i/>
        </w:rPr>
        <w:t>w sprawie szczegółowych wymagań dotyczących projektów robót geologicznych, w tym robót, których wykonywanie wymaga uzyskania koncesji</w:t>
      </w:r>
      <w:r w:rsidR="00FA4A86" w:rsidRPr="00167505">
        <w:rPr>
          <w:rFonts w:eastAsia="Calibri" w:cstheme="minorHAnsi"/>
          <w:i/>
        </w:rPr>
        <w:t xml:space="preserve"> </w:t>
      </w:r>
      <w:r w:rsidR="007150E4" w:rsidRPr="00847D38">
        <w:rPr>
          <w:rFonts w:cstheme="minorHAnsi"/>
        </w:rPr>
        <w:t>(Dz. U. Nr 288, poz. 1696</w:t>
      </w:r>
      <w:r w:rsidR="007150E4">
        <w:rPr>
          <w:rFonts w:cstheme="minorHAnsi"/>
        </w:rPr>
        <w:t xml:space="preserve"> z </w:t>
      </w:r>
      <w:proofErr w:type="spellStart"/>
      <w:r w:rsidR="007150E4">
        <w:rPr>
          <w:rFonts w:cstheme="minorHAnsi"/>
        </w:rPr>
        <w:t>póź</w:t>
      </w:r>
      <w:r w:rsidR="007150E4" w:rsidRPr="00847D38">
        <w:rPr>
          <w:rFonts w:cstheme="minorHAnsi"/>
        </w:rPr>
        <w:t>n</w:t>
      </w:r>
      <w:proofErr w:type="spellEnd"/>
      <w:r w:rsidR="007150E4" w:rsidRPr="00847D38">
        <w:rPr>
          <w:rFonts w:cstheme="minorHAnsi"/>
        </w:rPr>
        <w:t>. zm.</w:t>
      </w:r>
      <w:r w:rsidRPr="007150E4">
        <w:rPr>
          <w:rFonts w:eastAsia="Calibri" w:cstheme="minorHAnsi"/>
        </w:rPr>
        <w:t>)</w:t>
      </w:r>
      <w:r w:rsidR="007150E4" w:rsidRPr="007150E4">
        <w:rPr>
          <w:rFonts w:eastAsia="Calibri" w:cstheme="minorHAnsi"/>
        </w:rPr>
        <w:t>)</w:t>
      </w:r>
      <w:r w:rsidRPr="007150E4">
        <w:rPr>
          <w:rFonts w:eastAsia="Calibri" w:cstheme="minorHAnsi"/>
        </w:rPr>
        <w:t>, a</w:t>
      </w:r>
      <w:r w:rsidRPr="00167505">
        <w:rPr>
          <w:rFonts w:eastAsia="Calibri" w:cstheme="minorHAnsi"/>
        </w:rPr>
        <w:t xml:space="preserve"> ponadto:</w:t>
      </w:r>
    </w:p>
    <w:p w14:paraId="0432FC5E" w14:textId="77777777" w:rsidR="0084445C" w:rsidRPr="00167505" w:rsidRDefault="0084445C" w:rsidP="0084445C">
      <w:pPr>
        <w:spacing w:after="0" w:line="276" w:lineRule="auto"/>
        <w:jc w:val="both"/>
        <w:rPr>
          <w:rFonts w:eastAsia="Calibri" w:cstheme="minorHAnsi"/>
        </w:rPr>
      </w:pPr>
    </w:p>
    <w:bookmarkEnd w:id="0"/>
    <w:p w14:paraId="33084AE9" w14:textId="64074F32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posiadać precyzyjny tytuł (odnoszący się do planowanego otworu geotermalnego)</w:t>
      </w:r>
      <w:r w:rsidRPr="00167505">
        <w:rPr>
          <w:rFonts w:eastAsia="Calibri" w:cstheme="minorHAnsi"/>
        </w:rPr>
        <w:t xml:space="preserve">. Przykładowy tytuł projektu: </w:t>
      </w:r>
      <w:r w:rsidRPr="00167505">
        <w:rPr>
          <w:rFonts w:eastAsia="Calibri" w:cstheme="minorHAnsi"/>
          <w:i/>
        </w:rPr>
        <w:t>„Projekt robót geologicznych na</w:t>
      </w:r>
      <w:r w:rsidR="007F108C" w:rsidRPr="00167505">
        <w:rPr>
          <w:rFonts w:eastAsia="Calibri" w:cstheme="minorHAnsi"/>
          <w:i/>
        </w:rPr>
        <w:t xml:space="preserve"> </w:t>
      </w:r>
      <w:r w:rsidRPr="00167505">
        <w:rPr>
          <w:rFonts w:eastAsia="Calibri" w:cstheme="minorHAnsi"/>
          <w:i/>
        </w:rPr>
        <w:t>wykonanie otworu poszukiwawczo-rozpoznawczego wód termalnych [nazwa otworu] w miejscowości…”</w:t>
      </w:r>
      <w:r w:rsidRPr="00167505">
        <w:rPr>
          <w:rFonts w:eastAsia="Calibri" w:cstheme="minorHAnsi"/>
        </w:rPr>
        <w:t xml:space="preserve">; </w:t>
      </w:r>
    </w:p>
    <w:p w14:paraId="602E9F4A" w14:textId="77777777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 xml:space="preserve">zawierać część tekstową uporządkowaną </w:t>
      </w:r>
      <w:r w:rsidRPr="00167505">
        <w:rPr>
          <w:rFonts w:eastAsia="Calibri" w:cstheme="minorHAnsi"/>
        </w:rPr>
        <w:t xml:space="preserve">według wzoru zamieszczonego w dalszej części rekomendacji. Tekst powinien być zwięzły, ale zawierający pełen zasób niezbędnych informacji. Nie powinien zawierać ogólnych opisów, rysunków i szkiców, które nie wnoszą zasadniczych informacji; </w:t>
      </w:r>
    </w:p>
    <w:p w14:paraId="77A1C122" w14:textId="77777777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jednoznaczne </w:t>
      </w:r>
      <w:r w:rsidRPr="00167505">
        <w:rPr>
          <w:rFonts w:eastAsia="Calibri" w:cstheme="minorHAnsi"/>
          <w:b/>
        </w:rPr>
        <w:t>określenie celu wykonywanych robót geologicznych wraz ze wskazaniem możliwości jego osiągnięcia</w:t>
      </w:r>
      <w:r w:rsidRPr="00167505">
        <w:rPr>
          <w:rFonts w:eastAsia="Calibri" w:cstheme="minorHAnsi"/>
        </w:rPr>
        <w:t xml:space="preserve">. Należy zaplanować taki zakres ilościowy i jakościowy badań oraz pomiarów, aby w sposób szczegółowy przeanalizować możliwość osiągnięcia konkretnego celu wiercenia i zminimalizować ryzyko jego nieosiągnięcia; </w:t>
      </w:r>
    </w:p>
    <w:p w14:paraId="7C5A0CF1" w14:textId="7973AB9A" w:rsidR="00C14512" w:rsidRPr="00167505" w:rsidRDefault="00C14512" w:rsidP="00C14512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uzasadnienie lokalizacji projektowanego otworu</w:t>
      </w:r>
      <w:r w:rsidRPr="00167505">
        <w:rPr>
          <w:rFonts w:eastAsia="Calibri" w:cstheme="minorHAnsi"/>
        </w:rPr>
        <w:t xml:space="preserve"> </w:t>
      </w:r>
      <w:r w:rsidR="00FA4A86" w:rsidRPr="00167505">
        <w:rPr>
          <w:rFonts w:eastAsia="Calibri" w:cstheme="minorHAnsi"/>
        </w:rPr>
        <w:t xml:space="preserve">z uwzględnieniem </w:t>
      </w:r>
      <w:r w:rsidRPr="00167505">
        <w:rPr>
          <w:rFonts w:eastAsia="Calibri" w:cstheme="minorHAnsi"/>
        </w:rPr>
        <w:t xml:space="preserve">budowy </w:t>
      </w:r>
      <w:r w:rsidRPr="00167505">
        <w:rPr>
          <w:rFonts w:cstheme="minorHAnsi"/>
        </w:rPr>
        <w:t>geologicznej oraz dostępności terenu na potrzeby planowanych prac</w:t>
      </w:r>
      <w:r w:rsidR="00FA4A86" w:rsidRPr="00167505">
        <w:rPr>
          <w:rFonts w:cstheme="minorHAnsi"/>
        </w:rPr>
        <w:t xml:space="preserve"> (n</w:t>
      </w:r>
      <w:r w:rsidRPr="00167505">
        <w:rPr>
          <w:rFonts w:cstheme="minorHAnsi"/>
        </w:rPr>
        <w:t xml:space="preserve">ależy </w:t>
      </w:r>
      <w:r w:rsidR="00FA4A86" w:rsidRPr="00167505">
        <w:rPr>
          <w:rFonts w:cstheme="minorHAnsi"/>
        </w:rPr>
        <w:t xml:space="preserve">w szczególności </w:t>
      </w:r>
      <w:r w:rsidRPr="00167505">
        <w:rPr>
          <w:rFonts w:cstheme="minorHAnsi"/>
        </w:rPr>
        <w:t>uwzględnić zagospodarowanie terenu</w:t>
      </w:r>
      <w:r w:rsidR="00FA4A86" w:rsidRPr="00167505">
        <w:rPr>
          <w:rFonts w:cstheme="minorHAnsi"/>
        </w:rPr>
        <w:t xml:space="preserve">, </w:t>
      </w:r>
      <w:r w:rsidRPr="00167505">
        <w:rPr>
          <w:rFonts w:cstheme="minorHAnsi"/>
        </w:rPr>
        <w:t>infrastrukturę naziemną i podziemną</w:t>
      </w:r>
      <w:r w:rsidR="00FA4A86" w:rsidRPr="00167505">
        <w:rPr>
          <w:rFonts w:cstheme="minorHAnsi"/>
        </w:rPr>
        <w:t>, obszary objęte ochroną, wymagania dotyczące prowadzenia ruchu zakładów górniczych)</w:t>
      </w:r>
      <w:r w:rsidR="00D825A5" w:rsidRPr="00C15668">
        <w:rPr>
          <w:rFonts w:cstheme="minorHAnsi"/>
        </w:rPr>
        <w:t>;</w:t>
      </w:r>
    </w:p>
    <w:p w14:paraId="137B1ABC" w14:textId="051B436C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szczegółową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  <w:b/>
        </w:rPr>
        <w:t>analizę i interpretację danych archiwalnych (geologicznych, geofizycznych, geochemicznych) w celu uzasadnienia projektowanego wiercenia</w:t>
      </w:r>
      <w:r w:rsidRPr="00167505">
        <w:rPr>
          <w:rFonts w:eastAsia="Calibri" w:cstheme="minorHAnsi"/>
        </w:rPr>
        <w:t xml:space="preserve">. Opis badań archiwalnych i analiza ich wyników </w:t>
      </w:r>
      <w:r w:rsidR="00C14512" w:rsidRPr="00167505">
        <w:rPr>
          <w:rFonts w:eastAsia="Calibri" w:cstheme="minorHAnsi"/>
        </w:rPr>
        <w:t xml:space="preserve">powinny </w:t>
      </w:r>
      <w:r w:rsidRPr="00167505">
        <w:rPr>
          <w:rFonts w:eastAsia="Calibri" w:cstheme="minorHAnsi"/>
        </w:rPr>
        <w:t xml:space="preserve">być </w:t>
      </w:r>
      <w:r w:rsidR="00C14512" w:rsidRPr="00167505">
        <w:rPr>
          <w:rFonts w:eastAsia="Calibri" w:cstheme="minorHAnsi"/>
        </w:rPr>
        <w:t>s</w:t>
      </w:r>
      <w:r w:rsidR="00361C6C" w:rsidRPr="00167505">
        <w:rPr>
          <w:rFonts w:eastAsia="Calibri" w:cstheme="minorHAnsi"/>
        </w:rPr>
        <w:t>p</w:t>
      </w:r>
      <w:r w:rsidR="00C14512" w:rsidRPr="00167505">
        <w:rPr>
          <w:rFonts w:eastAsia="Calibri" w:cstheme="minorHAnsi"/>
        </w:rPr>
        <w:t xml:space="preserve">orządzone </w:t>
      </w:r>
      <w:r w:rsidRPr="00167505">
        <w:rPr>
          <w:rFonts w:eastAsia="Calibri" w:cstheme="minorHAnsi"/>
        </w:rPr>
        <w:t>w sposób</w:t>
      </w:r>
      <w:r w:rsidR="008F038F" w:rsidRPr="00167505">
        <w:rPr>
          <w:rFonts w:eastAsia="Calibri" w:cstheme="minorHAnsi"/>
        </w:rPr>
        <w:t xml:space="preserve"> zwięzły</w:t>
      </w:r>
      <w:r w:rsidR="00C14512" w:rsidRPr="00167505">
        <w:rPr>
          <w:rFonts w:eastAsia="Calibri" w:cstheme="minorHAnsi"/>
        </w:rPr>
        <w:t>,</w:t>
      </w:r>
      <w:r w:rsidR="008F038F" w:rsidRPr="00167505">
        <w:rPr>
          <w:rFonts w:eastAsia="Calibri" w:cstheme="minorHAnsi"/>
        </w:rPr>
        <w:t xml:space="preserve"> ale </w:t>
      </w:r>
      <w:r w:rsidRPr="00167505">
        <w:rPr>
          <w:rFonts w:eastAsia="Calibri" w:cstheme="minorHAnsi"/>
        </w:rPr>
        <w:t xml:space="preserve">wyczerpujący. Nie jest wystarczające zamieszczenie jedynie informacji z jakich materiałów archiwalnych korzystano. Niezbędne jest ich omówienie i interpretacja. Zamieszczane w projekcie informacje dotyczące wierceń archiwalnych, zaczerpnięte z baz danych (np. Szczegółowej mapy geologicznej Polski w skali 1:50 000, Mapy hydrogeologicznej Polski w skali 1:50 000, Mapy </w:t>
      </w:r>
      <w:proofErr w:type="spellStart"/>
      <w:r w:rsidRPr="00167505">
        <w:rPr>
          <w:rFonts w:eastAsia="Calibri" w:cstheme="minorHAnsi"/>
        </w:rPr>
        <w:t>geośrodowiskowej</w:t>
      </w:r>
      <w:proofErr w:type="spellEnd"/>
      <w:r w:rsidRPr="00167505">
        <w:rPr>
          <w:rFonts w:eastAsia="Calibri" w:cstheme="minorHAnsi"/>
        </w:rPr>
        <w:t xml:space="preserve"> Polski w skali 1:50 000) powinny być aktualne</w:t>
      </w:r>
      <w:r w:rsidR="009201B2" w:rsidRPr="00167505">
        <w:rPr>
          <w:rFonts w:eastAsia="Calibri" w:cstheme="minorHAnsi"/>
        </w:rPr>
        <w:t>. Wymienione w projekcie otwory wiertnicze należy opisać z uwzględnieniem stratygrafii i</w:t>
      </w:r>
      <w:r w:rsidR="00976D57" w:rsidRPr="00167505">
        <w:rPr>
          <w:rFonts w:eastAsia="Calibri" w:cstheme="minorHAnsi"/>
        </w:rPr>
        <w:t> </w:t>
      </w:r>
      <w:r w:rsidR="009201B2" w:rsidRPr="00167505">
        <w:rPr>
          <w:rFonts w:eastAsia="Calibri" w:cstheme="minorHAnsi"/>
        </w:rPr>
        <w:t>odległości od projektowanego otworu geotermalnego</w:t>
      </w:r>
      <w:r w:rsidRPr="00167505">
        <w:rPr>
          <w:rFonts w:eastAsia="Calibri" w:cstheme="minorHAnsi"/>
        </w:rPr>
        <w:t xml:space="preserve">; </w:t>
      </w:r>
    </w:p>
    <w:p w14:paraId="74BD48A1" w14:textId="2A5544A6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opis budowy geologicznej oparty o najnowsz</w:t>
      </w:r>
      <w:r w:rsidR="008F038F" w:rsidRPr="00167505">
        <w:rPr>
          <w:rFonts w:eastAsia="Calibri" w:cstheme="minorHAnsi"/>
          <w:b/>
        </w:rPr>
        <w:t>y stan wiedzy</w:t>
      </w:r>
      <w:r w:rsidRPr="00167505">
        <w:rPr>
          <w:rFonts w:eastAsia="Calibri" w:cstheme="minorHAnsi"/>
        </w:rPr>
        <w:t xml:space="preserve"> oraz </w:t>
      </w:r>
      <w:r w:rsidRPr="00167505">
        <w:rPr>
          <w:rFonts w:eastAsia="Calibri" w:cstheme="minorHAnsi"/>
          <w:b/>
        </w:rPr>
        <w:t>opis warunków hydrogeologicznych uzupełniony danymi z dokumentacji hydrogeologicznych</w:t>
      </w:r>
      <w:r w:rsidRPr="00167505">
        <w:rPr>
          <w:rFonts w:eastAsia="Calibri" w:cstheme="minorHAnsi"/>
        </w:rPr>
        <w:t xml:space="preserve"> np. wykonanych dla ustalenia zasobów dyspozycyjnych, ustanawiania obszarów ochronnych zbiorników wód podziemnych - GZWP (jeśli dotyczą) oraz innych dokumentacji </w:t>
      </w:r>
      <w:r w:rsidRPr="00167505">
        <w:rPr>
          <w:rFonts w:eastAsia="Calibri" w:cstheme="minorHAnsi"/>
        </w:rPr>
        <w:lastRenderedPageBreak/>
        <w:t xml:space="preserve">hydrogeologicznych. Nie jest wystarczający: 1) opis budowy geologicznej przedstawiony wyłącznie w oparciu o podręczniki dotyczące regionalnej budowy geologicznej bez nawiązania do współczesnej literatury tematu oraz 2) opis warunków hydrogeologicznych oparty wyłącznie o arkusze Mapy hydrogeologicznej Polski w skali 1:50 000; </w:t>
      </w:r>
    </w:p>
    <w:p w14:paraId="1C983A62" w14:textId="07762C5A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  <w:b/>
        </w:rPr>
        <w:t>aktualne dane</w:t>
      </w:r>
      <w:r w:rsidRPr="00167505">
        <w:rPr>
          <w:rFonts w:eastAsia="Calibri" w:cstheme="minorHAnsi"/>
        </w:rPr>
        <w:t xml:space="preserve"> </w:t>
      </w:r>
      <w:r w:rsidR="007F108C" w:rsidRPr="00167505">
        <w:rPr>
          <w:rFonts w:eastAsia="Calibri" w:cstheme="minorHAnsi"/>
        </w:rPr>
        <w:t>np.: z aktualizowanych baz danych.</w:t>
      </w:r>
      <w:r w:rsidRPr="00167505">
        <w:rPr>
          <w:rFonts w:eastAsia="Calibri" w:cstheme="minorHAnsi"/>
        </w:rPr>
        <w:t xml:space="preserve"> Rekomendowane, wybrane bazy danych, które powinny być wykorzystane przy sporządzeniu projektu robót geologicznych podano w dalszej części niniejszych rekomendacji; </w:t>
      </w:r>
    </w:p>
    <w:p w14:paraId="33841B51" w14:textId="68962D9C" w:rsidR="007F108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omówienie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  <w:b/>
        </w:rPr>
        <w:t xml:space="preserve">zakresu i charakterystyki przewidywanych </w:t>
      </w:r>
      <w:r w:rsidR="008F038F" w:rsidRPr="00167505">
        <w:rPr>
          <w:rFonts w:eastAsia="Calibri" w:cstheme="minorHAnsi"/>
          <w:b/>
        </w:rPr>
        <w:t>otworowych pomiarów</w:t>
      </w:r>
      <w:r w:rsidRPr="00167505">
        <w:rPr>
          <w:rFonts w:eastAsia="Calibri" w:cstheme="minorHAnsi"/>
          <w:b/>
        </w:rPr>
        <w:t xml:space="preserve"> geofizycznych i</w:t>
      </w:r>
      <w:r w:rsidR="007F108C" w:rsidRPr="00167505">
        <w:rPr>
          <w:rFonts w:eastAsia="Calibri" w:cstheme="minorHAnsi"/>
          <w:b/>
        </w:rPr>
        <w:t xml:space="preserve"> </w:t>
      </w:r>
      <w:r w:rsidRPr="00167505">
        <w:rPr>
          <w:rFonts w:eastAsia="Calibri" w:cstheme="minorHAnsi"/>
          <w:b/>
        </w:rPr>
        <w:t>geochemicznych wraz z uzasadnieniem potrzeby ich przeprowadzenia</w:t>
      </w:r>
      <w:r w:rsidRPr="00167505">
        <w:rPr>
          <w:rFonts w:eastAsia="Calibri" w:cstheme="minorHAnsi"/>
        </w:rPr>
        <w:t xml:space="preserve">. </w:t>
      </w:r>
      <w:r w:rsidR="007F108C" w:rsidRPr="00167505">
        <w:rPr>
          <w:rFonts w:eastAsia="Calibri" w:cstheme="minorHAnsi"/>
        </w:rPr>
        <w:t xml:space="preserve">Badania geofizyczne w otworze powinny być zaplanowane z </w:t>
      </w:r>
      <w:r w:rsidR="007F108C" w:rsidRPr="008D6859">
        <w:rPr>
          <w:rFonts w:eastAsia="Calibri" w:cstheme="minorHAnsi"/>
        </w:rPr>
        <w:t xml:space="preserve">uwzględnieniem ich szerokiego wachlarza </w:t>
      </w:r>
      <w:r w:rsidR="0042328F" w:rsidRPr="008D6859">
        <w:rPr>
          <w:rFonts w:eastAsia="Calibri" w:cstheme="minorHAnsi"/>
        </w:rPr>
        <w:t>w całym profilu otwor</w:t>
      </w:r>
      <w:r w:rsidR="008218A1" w:rsidRPr="00847D38">
        <w:rPr>
          <w:rFonts w:eastAsia="Calibri" w:cstheme="minorHAnsi"/>
        </w:rPr>
        <w:t>u</w:t>
      </w:r>
      <w:r w:rsidR="0042328F" w:rsidRPr="008D6859">
        <w:rPr>
          <w:rFonts w:eastAsia="Calibri" w:cstheme="minorHAnsi"/>
        </w:rPr>
        <w:t xml:space="preserve"> (w tym profilowania średnicy, krzywizny otworu, gamma, oporności, gamma-gamma gęstościowe, akustyczne, neutron-neutron) </w:t>
      </w:r>
      <w:r w:rsidR="007F108C" w:rsidRPr="008D6859">
        <w:rPr>
          <w:rFonts w:eastAsia="Calibri" w:cstheme="minorHAnsi"/>
        </w:rPr>
        <w:t>wraz z</w:t>
      </w:r>
      <w:r w:rsidR="0042328F" w:rsidRPr="008D6859">
        <w:rPr>
          <w:rFonts w:eastAsia="Calibri" w:cstheme="minorHAnsi"/>
        </w:rPr>
        <w:t> </w:t>
      </w:r>
      <w:r w:rsidR="007F108C" w:rsidRPr="008D6859">
        <w:rPr>
          <w:rFonts w:eastAsia="Calibri" w:cstheme="minorHAnsi"/>
        </w:rPr>
        <w:t xml:space="preserve">uzasadnieniem potrzeby ich przeprowadzenia w zależności od lokalizacji, głębokości projektowanego otworu oraz zaplanowanego w projekcie robót geologicznych rozpoznania parametrów skał i wód. </w:t>
      </w:r>
      <w:r w:rsidR="00A03766" w:rsidRPr="00847D38">
        <w:rPr>
          <w:rFonts w:eastAsia="Calibri" w:cstheme="minorHAnsi"/>
        </w:rPr>
        <w:t xml:space="preserve">Ponadto, </w:t>
      </w:r>
      <w:r w:rsidR="00AB217B" w:rsidRPr="00847D38">
        <w:rPr>
          <w:rFonts w:eastAsia="Calibri" w:cstheme="minorHAnsi"/>
        </w:rPr>
        <w:t>wskazane</w:t>
      </w:r>
      <w:r w:rsidR="00A03766" w:rsidRPr="00847D38">
        <w:rPr>
          <w:rFonts w:eastAsia="Calibri" w:cstheme="minorHAnsi"/>
        </w:rPr>
        <w:t xml:space="preserve"> jest wykonanie pomiarów elektrycznym </w:t>
      </w:r>
      <w:proofErr w:type="spellStart"/>
      <w:r w:rsidR="00A03766" w:rsidRPr="00847D38">
        <w:rPr>
          <w:rFonts w:eastAsia="Calibri" w:cstheme="minorHAnsi"/>
        </w:rPr>
        <w:t>imagerem</w:t>
      </w:r>
      <w:proofErr w:type="spellEnd"/>
      <w:r w:rsidR="00A03766" w:rsidRPr="00847D38">
        <w:rPr>
          <w:rFonts w:eastAsia="Calibri" w:cstheme="minorHAnsi"/>
        </w:rPr>
        <w:t>/skanerem formacyjnym w całym otworze</w:t>
      </w:r>
      <w:r w:rsidR="006B1700" w:rsidRPr="00847D38">
        <w:rPr>
          <w:rFonts w:eastAsia="Calibri" w:cstheme="minorHAnsi"/>
        </w:rPr>
        <w:t xml:space="preserve"> </w:t>
      </w:r>
      <w:r w:rsidR="006B1700" w:rsidRPr="00847D38">
        <w:t>(</w:t>
      </w:r>
      <w:r w:rsidR="00657098" w:rsidRPr="00847D38">
        <w:t>z wyłączeniem</w:t>
      </w:r>
      <w:r w:rsidR="006B1700" w:rsidRPr="00847D38">
        <w:t xml:space="preserve"> utworów kenozoiku)</w:t>
      </w:r>
      <w:r w:rsidR="00A03766" w:rsidRPr="00847D38">
        <w:rPr>
          <w:rFonts w:eastAsia="Calibri" w:cstheme="minorHAnsi"/>
        </w:rPr>
        <w:t xml:space="preserve"> lub odcinkowo</w:t>
      </w:r>
      <w:r w:rsidR="006B1700" w:rsidRPr="008D6859">
        <w:rPr>
          <w:rFonts w:eastAsia="Calibri" w:cstheme="minorHAnsi"/>
        </w:rPr>
        <w:t xml:space="preserve"> (w dolnych partiach profilu otworu)</w:t>
      </w:r>
      <w:r w:rsidR="00A03766" w:rsidRPr="008D6859">
        <w:rPr>
          <w:rFonts w:eastAsia="Calibri" w:cstheme="minorHAnsi"/>
        </w:rPr>
        <w:t xml:space="preserve">. </w:t>
      </w:r>
      <w:r w:rsidRPr="008D6859">
        <w:rPr>
          <w:rFonts w:eastAsia="Calibri" w:cstheme="minorHAnsi"/>
        </w:rPr>
        <w:t>Badania geochemiczne powinny dotyczyć zarówno wód, jak i skał i być wykonane w</w:t>
      </w:r>
      <w:r w:rsidR="007F108C" w:rsidRPr="008D6859">
        <w:rPr>
          <w:rFonts w:eastAsia="Calibri" w:cstheme="minorHAnsi"/>
        </w:rPr>
        <w:t xml:space="preserve"> szczególności w </w:t>
      </w:r>
      <w:r w:rsidRPr="008D6859">
        <w:rPr>
          <w:rFonts w:eastAsia="Calibri" w:cstheme="minorHAnsi"/>
        </w:rPr>
        <w:t>odniesieniu do</w:t>
      </w:r>
      <w:r w:rsidRPr="00167505">
        <w:rPr>
          <w:rFonts w:eastAsia="Calibri" w:cstheme="minorHAnsi"/>
        </w:rPr>
        <w:t xml:space="preserve"> przewidywanego horyzontu występowania wód termalnych</w:t>
      </w:r>
      <w:r w:rsidR="00A03766">
        <w:rPr>
          <w:rFonts w:eastAsia="Calibri" w:cstheme="minorHAnsi"/>
        </w:rPr>
        <w:t>;</w:t>
      </w:r>
    </w:p>
    <w:p w14:paraId="170478AD" w14:textId="79420915" w:rsidR="0084445C" w:rsidRPr="00167505" w:rsidRDefault="007F108C" w:rsidP="007F108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opis zaplanowanej analizy składu mineralogicznego i petrograficznego skał z różnych horyzontów, adekwatnie do zakresu rdzeniowania i poboru prób okruchowych</w:t>
      </w:r>
      <w:r w:rsidRPr="00167505">
        <w:rPr>
          <w:rFonts w:eastAsia="Calibri" w:cstheme="minorHAnsi"/>
        </w:rPr>
        <w:t xml:space="preserve">. Rekomenduje się, aby w projekcie zamieszczone było uzasadnienie planowanego rdzeniowania wybranych interwałów oraz poboru prób okruchowych. W projekcie należy zamieścić zakres, metodykę oraz częstotliwość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Pr="00167505">
        <w:rPr>
          <w:rFonts w:eastAsia="Calibri" w:cstheme="minorHAnsi"/>
        </w:rPr>
        <w:t xml:space="preserve"> w odniesieniu do poboru próbek okruchowych. W szczególności należy jednoznacznie wskazać zakres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Pr="00167505">
        <w:rPr>
          <w:rFonts w:eastAsia="Calibri" w:cstheme="minorHAnsi"/>
        </w:rPr>
        <w:t xml:space="preserve"> </w:t>
      </w:r>
      <w:proofErr w:type="spellStart"/>
      <w:r w:rsidRPr="00167505">
        <w:rPr>
          <w:rFonts w:eastAsia="Calibri" w:cstheme="minorHAnsi"/>
        </w:rPr>
        <w:t>petrofizycznego</w:t>
      </w:r>
      <w:proofErr w:type="spellEnd"/>
      <w:r w:rsidRPr="00167505">
        <w:rPr>
          <w:rFonts w:eastAsia="Calibri" w:cstheme="minorHAnsi"/>
        </w:rPr>
        <w:t xml:space="preserve"> z przedstawieniem metod badawczych i uwzględnieniem nowoczesnych, innowacyjnych metod. P</w:t>
      </w:r>
      <w:r w:rsidRPr="00167505">
        <w:rPr>
          <w:rFonts w:eastAsia="Calibri" w:cstheme="minorHAnsi"/>
          <w:bCs/>
        </w:rPr>
        <w:t xml:space="preserve">lanowane rdzeniowanie powinno dotyczyć wybranych interwałów np. w warstwie wodonośnej wód termalnych lub innych istotnych odcinków z punktu widzenia rozpoznania geologicznego; </w:t>
      </w:r>
    </w:p>
    <w:p w14:paraId="21964BBB" w14:textId="5DA7A8BA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zakładać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  <w:b/>
        </w:rPr>
        <w:t>wykonanie szerokiego zakresu obserwacji i badań terenowych</w:t>
      </w:r>
      <w:r w:rsidRPr="00167505">
        <w:rPr>
          <w:rFonts w:eastAsia="Calibri" w:cstheme="minorHAnsi"/>
        </w:rPr>
        <w:t xml:space="preserve"> </w:t>
      </w:r>
      <w:r w:rsidR="00474C04" w:rsidRPr="00167505">
        <w:rPr>
          <w:rFonts w:eastAsia="Calibri" w:cstheme="minorHAnsi"/>
        </w:rPr>
        <w:t xml:space="preserve">oraz w zależności od potrzeb – badań specjalnych, niezbędnych z punktu widzenia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Pr="00167505">
        <w:rPr>
          <w:rFonts w:eastAsia="Calibri" w:cstheme="minorHAnsi"/>
        </w:rPr>
        <w:t xml:space="preserve">, </w:t>
      </w:r>
      <w:r w:rsidR="008762A1" w:rsidRPr="00167505">
        <w:rPr>
          <w:rFonts w:eastAsia="Calibri" w:cstheme="minorHAnsi"/>
        </w:rPr>
        <w:t xml:space="preserve">pozyskania wód termalnych i </w:t>
      </w:r>
      <w:r w:rsidRPr="00167505">
        <w:rPr>
          <w:rFonts w:eastAsia="Calibri" w:cstheme="minorHAnsi"/>
        </w:rPr>
        <w:t xml:space="preserve">oceny wpływu wykonania otworu geotermalnego na inne ujęcia wód; </w:t>
      </w:r>
    </w:p>
    <w:p w14:paraId="1DE41855" w14:textId="77777777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zawierać opis sposobu odprowadzania odpompowanej wody z otworu</w:t>
      </w:r>
      <w:r w:rsidRPr="00167505">
        <w:rPr>
          <w:rFonts w:eastAsia="Calibri" w:cstheme="minorHAnsi"/>
        </w:rPr>
        <w:t xml:space="preserve">. Przedstawiony sposób powinien być realny do osiągnięcia, przy uwzględnieniu przewidywanej temperatury wód, jej mineralizacji i oczekiwanej wydajności, ale nie może powodować ograniczenia niezbędnego zakresu badań prowadzonych w czasie próbnych pompowań. W projekcie należy określić i opisać ilość odprowadzanej wody w nawiązaniu do planowanych pompowań, uzdatniania wody lub jej wykorzystania; </w:t>
      </w:r>
    </w:p>
    <w:p w14:paraId="4B689270" w14:textId="24F9B2BB" w:rsidR="00D825A5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 xml:space="preserve">zawierać szczegółowy opis oczekiwanych parametrów eksploatacyjnych </w:t>
      </w:r>
      <w:r w:rsidRPr="00167505">
        <w:rPr>
          <w:rFonts w:eastAsia="Calibri" w:cstheme="minorHAnsi"/>
        </w:rPr>
        <w:t>(tj. mineralizacja, wydajność, temperatura, typ hydrogeochemiczny wód)</w:t>
      </w:r>
      <w:r w:rsidRPr="00167505">
        <w:rPr>
          <w:rFonts w:eastAsia="Calibri" w:cstheme="minorHAnsi"/>
          <w:b/>
        </w:rPr>
        <w:t xml:space="preserve"> oraz planowanego zakresu próbnych pompowań </w:t>
      </w:r>
      <w:r w:rsidRPr="00167505">
        <w:rPr>
          <w:rFonts w:eastAsia="Calibri" w:cstheme="minorHAnsi"/>
        </w:rPr>
        <w:t>(pompowania oczyszczającego, pompowań pomiarowych jedno- i</w:t>
      </w:r>
      <w:r w:rsidR="00C45818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 xml:space="preserve">wielostopniowych, pompowań testowych). </w:t>
      </w:r>
      <w:r w:rsidR="00E73A3E" w:rsidRPr="00167505">
        <w:rPr>
          <w:rFonts w:eastAsia="Calibri" w:cstheme="minorHAnsi"/>
        </w:rPr>
        <w:t xml:space="preserve">W przypadku </w:t>
      </w:r>
      <w:bookmarkStart w:id="2" w:name="_Hlk68758256"/>
      <w:r w:rsidR="00E73A3E" w:rsidRPr="00167505">
        <w:rPr>
          <w:rFonts w:eastAsia="Calibri" w:cstheme="minorHAnsi"/>
        </w:rPr>
        <w:t xml:space="preserve">planowanego wariantowego ujęcia </w:t>
      </w:r>
      <w:r w:rsidR="00490FA4" w:rsidRPr="00167505">
        <w:rPr>
          <w:rFonts w:eastAsia="Calibri" w:cstheme="minorHAnsi"/>
        </w:rPr>
        <w:t xml:space="preserve">kilku horyzontów geotermalnych, </w:t>
      </w:r>
      <w:bookmarkEnd w:id="2"/>
      <w:r w:rsidR="00E73A3E" w:rsidRPr="00167505">
        <w:rPr>
          <w:rFonts w:eastAsia="Calibri" w:cstheme="minorHAnsi"/>
        </w:rPr>
        <w:t xml:space="preserve">należy podać w sposób jednoznaczny </w:t>
      </w:r>
      <w:r w:rsidR="006108BC" w:rsidRPr="00167505">
        <w:rPr>
          <w:rFonts w:eastAsia="Calibri" w:cstheme="minorHAnsi"/>
        </w:rPr>
        <w:t xml:space="preserve">oczekiwane </w:t>
      </w:r>
      <w:r w:rsidR="00E73A3E" w:rsidRPr="00167505">
        <w:rPr>
          <w:rFonts w:eastAsia="Calibri" w:cstheme="minorHAnsi"/>
        </w:rPr>
        <w:t xml:space="preserve">parametry </w:t>
      </w:r>
      <w:r w:rsidR="006108BC" w:rsidRPr="00847D38">
        <w:rPr>
          <w:rFonts w:eastAsia="Calibri" w:cstheme="minorHAnsi"/>
        </w:rPr>
        <w:t xml:space="preserve">eksploatacyjne </w:t>
      </w:r>
      <w:r w:rsidR="00E73A3E" w:rsidRPr="00167505">
        <w:rPr>
          <w:rFonts w:eastAsia="Calibri" w:cstheme="minorHAnsi"/>
        </w:rPr>
        <w:t>dla każdego wariantu</w:t>
      </w:r>
      <w:r w:rsidR="004E77B0" w:rsidRPr="00847D38">
        <w:rPr>
          <w:rFonts w:eastAsia="Calibri" w:cstheme="minorHAnsi"/>
        </w:rPr>
        <w:t xml:space="preserve"> ze wskazaniem wariantu docelowego</w:t>
      </w:r>
      <w:r w:rsidR="00E73A3E" w:rsidRPr="00167505">
        <w:rPr>
          <w:rFonts w:eastAsia="Calibri" w:cstheme="minorHAnsi"/>
        </w:rPr>
        <w:t>.</w:t>
      </w:r>
      <w:r w:rsidR="00E73A3E" w:rsidRPr="00C15668">
        <w:rPr>
          <w:rFonts w:eastAsia="Calibri" w:cstheme="minorHAnsi"/>
        </w:rPr>
        <w:t xml:space="preserve"> </w:t>
      </w:r>
      <w:r w:rsidRPr="00C15668">
        <w:rPr>
          <w:rFonts w:eastAsia="Calibri" w:cstheme="minorHAnsi"/>
        </w:rPr>
        <w:lastRenderedPageBreak/>
        <w:t xml:space="preserve">Rekomendowany zakres </w:t>
      </w:r>
      <w:proofErr w:type="spellStart"/>
      <w:r w:rsidRPr="00C15668">
        <w:rPr>
          <w:rFonts w:eastAsia="Calibri" w:cstheme="minorHAnsi"/>
        </w:rPr>
        <w:t>opróbowania</w:t>
      </w:r>
      <w:proofErr w:type="spellEnd"/>
      <w:r w:rsidRPr="00C15668">
        <w:rPr>
          <w:rFonts w:eastAsia="Calibri" w:cstheme="minorHAnsi"/>
        </w:rPr>
        <w:t xml:space="preserve"> w trakcie próbnych pompowań </w:t>
      </w:r>
      <w:r w:rsidRPr="00167505">
        <w:rPr>
          <w:rFonts w:eastAsia="Calibri" w:cstheme="minorHAnsi"/>
        </w:rPr>
        <w:t xml:space="preserve">opisano w pkt </w:t>
      </w:r>
      <w:r w:rsidR="00E73A3E" w:rsidRPr="00167505">
        <w:rPr>
          <w:rFonts w:eastAsia="Calibri" w:cstheme="minorHAnsi"/>
        </w:rPr>
        <w:t xml:space="preserve">13 </w:t>
      </w:r>
      <w:r w:rsidRPr="00167505">
        <w:rPr>
          <w:rFonts w:eastAsia="Calibri" w:cstheme="minorHAnsi"/>
        </w:rPr>
        <w:t>niniejszych zaleceń</w:t>
      </w:r>
      <w:r w:rsidR="00976D57" w:rsidRPr="00167505">
        <w:rPr>
          <w:rFonts w:eastAsia="Calibri" w:cstheme="minorHAnsi"/>
        </w:rPr>
        <w:t xml:space="preserve">. </w:t>
      </w:r>
    </w:p>
    <w:p w14:paraId="52862EB9" w14:textId="66290440" w:rsidR="0084445C" w:rsidRPr="00167505" w:rsidRDefault="00D825A5" w:rsidP="00847D38">
      <w:pPr>
        <w:spacing w:after="0" w:line="276" w:lineRule="auto"/>
        <w:ind w:left="928"/>
        <w:contextualSpacing/>
        <w:jc w:val="both"/>
        <w:rPr>
          <w:rFonts w:eastAsia="Calibri" w:cstheme="minorHAnsi"/>
        </w:rPr>
      </w:pPr>
      <w:r w:rsidRPr="00847D38">
        <w:rPr>
          <w:rFonts w:eastAsia="Calibri" w:cstheme="minorHAnsi"/>
        </w:rPr>
        <w:t>W</w:t>
      </w:r>
      <w:r w:rsidR="00AB36FC" w:rsidRPr="00167505">
        <w:rPr>
          <w:rFonts w:eastAsia="Calibri" w:cstheme="minorHAnsi"/>
        </w:rPr>
        <w:t xml:space="preserve"> projekcie robót geologicznych </w:t>
      </w:r>
      <w:r w:rsidR="00976D57" w:rsidRPr="00167505">
        <w:rPr>
          <w:rFonts w:eastAsia="Calibri" w:cstheme="minorHAnsi"/>
        </w:rPr>
        <w:t xml:space="preserve">wskazane </w:t>
      </w:r>
      <w:r w:rsidR="00AB36FC" w:rsidRPr="00C15668">
        <w:rPr>
          <w:rFonts w:eastAsia="Calibri" w:cstheme="minorHAnsi"/>
        </w:rPr>
        <w:t xml:space="preserve">jest podanie miąższości efektywnej horyzontu geotermalnego przewidzianego do ujęcia oraz </w:t>
      </w:r>
      <w:r w:rsidR="00976D57" w:rsidRPr="00167505">
        <w:rPr>
          <w:rFonts w:eastAsia="Calibri" w:cstheme="minorHAnsi"/>
        </w:rPr>
        <w:t>odniesienie się do odnawialności wód termalnych w danej lokalizacji</w:t>
      </w:r>
      <w:r w:rsidR="0084445C" w:rsidRPr="00167505">
        <w:rPr>
          <w:rFonts w:eastAsia="Calibri" w:cstheme="minorHAnsi"/>
        </w:rPr>
        <w:t xml:space="preserve">; </w:t>
      </w:r>
    </w:p>
    <w:p w14:paraId="00BB51BE" w14:textId="77777777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</w:t>
      </w:r>
      <w:r w:rsidRPr="00167505">
        <w:rPr>
          <w:rFonts w:eastAsia="Calibri" w:cstheme="minorHAnsi"/>
          <w:b/>
        </w:rPr>
        <w:t xml:space="preserve">opis zakresu </w:t>
      </w:r>
      <w:proofErr w:type="spellStart"/>
      <w:r w:rsidRPr="00167505">
        <w:rPr>
          <w:rFonts w:eastAsia="Calibri" w:cstheme="minorHAnsi"/>
          <w:b/>
        </w:rPr>
        <w:t>opróbowania</w:t>
      </w:r>
      <w:proofErr w:type="spellEnd"/>
      <w:r w:rsidRPr="00167505">
        <w:rPr>
          <w:rFonts w:eastAsia="Calibri" w:cstheme="minorHAnsi"/>
          <w:b/>
        </w:rPr>
        <w:t xml:space="preserve"> fizykochemicznego wód </w:t>
      </w:r>
      <w:r w:rsidRPr="00167505">
        <w:rPr>
          <w:rFonts w:eastAsia="Calibri" w:cstheme="minorHAnsi"/>
        </w:rPr>
        <w:t xml:space="preserve">w trakcie wiercenia otworu geotermalnego, który umożliwi </w:t>
      </w:r>
      <w:proofErr w:type="spellStart"/>
      <w:r w:rsidRPr="00167505">
        <w:rPr>
          <w:rFonts w:eastAsia="Calibri" w:cstheme="minorHAnsi"/>
        </w:rPr>
        <w:t>opróbowanie</w:t>
      </w:r>
      <w:proofErr w:type="spellEnd"/>
      <w:r w:rsidRPr="00167505">
        <w:rPr>
          <w:rFonts w:eastAsia="Calibri" w:cstheme="minorHAnsi"/>
        </w:rPr>
        <w:t xml:space="preserve"> i rozpoznanie wód termalnych. W trakcie prowadzenia pompowania zalecany jest pobór następującej liczby próbek: podczas pompowania oczyszczającego – 1 próbka oraz podczas pompowania próbnego – co najmniej 2 próbki wody (na początku pompowania i pod koniec jego realizacji). Zalecana jest tzw. pełna </w:t>
      </w:r>
      <w:r w:rsidRPr="00167505">
        <w:rPr>
          <w:rFonts w:eastAsia="Calibri" w:cstheme="minorHAnsi"/>
          <w:bCs/>
        </w:rPr>
        <w:t>analiza wód termalnych</w:t>
      </w:r>
      <w:r w:rsidRPr="00167505">
        <w:rPr>
          <w:rFonts w:eastAsia="Calibri" w:cstheme="minorHAnsi"/>
        </w:rPr>
        <w:t xml:space="preserve">, zawierająca zarówno elementy fizyczne, jak i chemiczne w zakresie co najmniej: </w:t>
      </w:r>
    </w:p>
    <w:p w14:paraId="2D3B9408" w14:textId="77777777" w:rsidR="0084445C" w:rsidRPr="00167505" w:rsidRDefault="0084445C" w:rsidP="0084445C">
      <w:pPr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• odczyn, </w:t>
      </w:r>
      <w:proofErr w:type="spellStart"/>
      <w:r w:rsidRPr="00167505">
        <w:rPr>
          <w:rFonts w:eastAsia="Calibri" w:cstheme="minorHAnsi"/>
        </w:rPr>
        <w:t>redox</w:t>
      </w:r>
      <w:proofErr w:type="spellEnd"/>
      <w:r w:rsidRPr="00167505">
        <w:rPr>
          <w:rFonts w:eastAsia="Calibri" w:cstheme="minorHAnsi"/>
        </w:rPr>
        <w:t xml:space="preserve">, tlen rozpuszczony, temperatura; </w:t>
      </w:r>
    </w:p>
    <w:p w14:paraId="61AABE9D" w14:textId="77777777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podstawowe jony: Ca, Mg, Na, K, Cl, SO</w:t>
      </w:r>
      <w:r w:rsidRPr="00167505">
        <w:rPr>
          <w:rFonts w:eastAsia="Calibri" w:cstheme="minorHAnsi"/>
          <w:vertAlign w:val="subscript"/>
        </w:rPr>
        <w:t>4</w:t>
      </w:r>
      <w:r w:rsidRPr="00167505">
        <w:rPr>
          <w:rFonts w:eastAsia="Calibri" w:cstheme="minorHAnsi"/>
        </w:rPr>
        <w:t>, HCO</w:t>
      </w:r>
      <w:r w:rsidRPr="00167505">
        <w:rPr>
          <w:rFonts w:eastAsia="Calibri" w:cstheme="minorHAnsi"/>
          <w:vertAlign w:val="subscript"/>
        </w:rPr>
        <w:t>3</w:t>
      </w:r>
      <w:r w:rsidRPr="00167505">
        <w:rPr>
          <w:rFonts w:eastAsia="Calibri" w:cstheme="minorHAnsi"/>
        </w:rPr>
        <w:t xml:space="preserve"> (ewent.: Fe, Mn, NH</w:t>
      </w:r>
      <w:r w:rsidRPr="00167505">
        <w:rPr>
          <w:rFonts w:eastAsia="Calibri" w:cstheme="minorHAnsi"/>
          <w:vertAlign w:val="subscript"/>
        </w:rPr>
        <w:t>4</w:t>
      </w:r>
      <w:r w:rsidRPr="00167505">
        <w:rPr>
          <w:rFonts w:eastAsia="Calibri" w:cstheme="minorHAnsi"/>
        </w:rPr>
        <w:t>, NO</w:t>
      </w:r>
      <w:r w:rsidRPr="00167505">
        <w:rPr>
          <w:rFonts w:eastAsia="Calibri" w:cstheme="minorHAnsi"/>
          <w:vertAlign w:val="subscript"/>
        </w:rPr>
        <w:t>3</w:t>
      </w:r>
      <w:r w:rsidRPr="00167505">
        <w:rPr>
          <w:rFonts w:eastAsia="Calibri" w:cstheme="minorHAnsi"/>
        </w:rPr>
        <w:t>, NO</w:t>
      </w:r>
      <w:r w:rsidRPr="00167505">
        <w:rPr>
          <w:rFonts w:eastAsia="Calibri" w:cstheme="minorHAnsi"/>
          <w:vertAlign w:val="subscript"/>
        </w:rPr>
        <w:t>2</w:t>
      </w:r>
      <w:r w:rsidRPr="00167505">
        <w:rPr>
          <w:rFonts w:eastAsia="Calibri" w:cstheme="minorHAnsi"/>
        </w:rPr>
        <w:t>, PO</w:t>
      </w:r>
      <w:r w:rsidRPr="00167505">
        <w:rPr>
          <w:rFonts w:eastAsia="Calibri" w:cstheme="minorHAnsi"/>
          <w:vertAlign w:val="subscript"/>
        </w:rPr>
        <w:t>4</w:t>
      </w:r>
      <w:r w:rsidRPr="00167505">
        <w:rPr>
          <w:rFonts w:eastAsia="Calibri" w:cstheme="minorHAnsi"/>
        </w:rPr>
        <w:t xml:space="preserve">); </w:t>
      </w:r>
    </w:p>
    <w:p w14:paraId="6E5F6BDB" w14:textId="77777777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mikroskładniki: I, Br, Sr, Zn, Mo, As, Ni, Cr, Pb, B, Li, Cu, Se, Al, SiO</w:t>
      </w:r>
      <w:r w:rsidRPr="00167505">
        <w:rPr>
          <w:rFonts w:eastAsia="Calibri" w:cstheme="minorHAnsi"/>
          <w:vertAlign w:val="subscript"/>
        </w:rPr>
        <w:t>2</w:t>
      </w:r>
      <w:r w:rsidRPr="00167505">
        <w:rPr>
          <w:rFonts w:eastAsia="Calibri" w:cstheme="minorHAnsi"/>
        </w:rPr>
        <w:t xml:space="preserve">; </w:t>
      </w:r>
    </w:p>
    <w:p w14:paraId="5DB99868" w14:textId="77777777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składniki gazowe: siarkowodór, dwutlenek węgla, gazy szlachetne, gazy węglowodorowe;</w:t>
      </w:r>
    </w:p>
    <w:p w14:paraId="3418C4B2" w14:textId="77777777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badania mikrobiologiczne;</w:t>
      </w:r>
    </w:p>
    <w:p w14:paraId="353E9E42" w14:textId="1A4A7000" w:rsidR="0084445C" w:rsidRPr="00167505" w:rsidRDefault="0084445C" w:rsidP="0084445C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analiza radiochemiczna: radon, rad, uran, tor, całkowita promieniotwórczość; izotopy</w:t>
      </w:r>
      <w:r w:rsidR="00D825A5" w:rsidRPr="00167505">
        <w:rPr>
          <w:rFonts w:eastAsia="Calibri" w:cstheme="minorHAnsi"/>
        </w:rPr>
        <w:t xml:space="preserve">; </w:t>
      </w:r>
    </w:p>
    <w:p w14:paraId="54B65CA8" w14:textId="34B76F17" w:rsidR="00E73A3E" w:rsidRPr="00167505" w:rsidRDefault="0084445C" w:rsidP="00160713">
      <w:pPr>
        <w:tabs>
          <w:tab w:val="left" w:pos="284"/>
          <w:tab w:val="left" w:pos="1560"/>
        </w:tabs>
        <w:spacing w:after="0" w:line="276" w:lineRule="auto"/>
        <w:ind w:left="1134" w:hanging="283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• mikrozanieczyszczenia: cyjanki, fenole, pestycydy, detergenty, TOC, WWA</w:t>
      </w:r>
      <w:r w:rsidR="00DB1238" w:rsidRPr="00167505">
        <w:rPr>
          <w:rFonts w:eastAsia="Calibri" w:cstheme="minorHAnsi"/>
        </w:rPr>
        <w:t>.</w:t>
      </w:r>
    </w:p>
    <w:p w14:paraId="62D4E2B6" w14:textId="7C2D9CF1" w:rsidR="00DB1238" w:rsidRPr="008D6859" w:rsidRDefault="00DB1238" w:rsidP="00847D38">
      <w:pPr>
        <w:tabs>
          <w:tab w:val="left" w:pos="284"/>
          <w:tab w:val="left" w:pos="1560"/>
        </w:tabs>
        <w:spacing w:after="0" w:line="276" w:lineRule="auto"/>
        <w:ind w:left="900"/>
        <w:contextualSpacing/>
        <w:jc w:val="both"/>
        <w:rPr>
          <w:rFonts w:eastAsia="Calibri" w:cstheme="minorHAnsi"/>
        </w:rPr>
      </w:pPr>
      <w:r w:rsidRPr="008D6859">
        <w:rPr>
          <w:rFonts w:eastAsia="Calibri" w:cstheme="minorHAnsi"/>
        </w:rPr>
        <w:t xml:space="preserve">W przypadku planowanego wariantowego ujęcia kilku horyzontów geotermalnych </w:t>
      </w:r>
      <w:r w:rsidR="00360414" w:rsidRPr="00847D38">
        <w:rPr>
          <w:rFonts w:eastAsia="Calibri" w:cstheme="minorHAnsi"/>
        </w:rPr>
        <w:t xml:space="preserve">zalecane  </w:t>
      </w:r>
      <w:r w:rsidRPr="008D6859">
        <w:rPr>
          <w:rFonts w:eastAsia="Calibri" w:cstheme="minorHAnsi"/>
        </w:rPr>
        <w:t xml:space="preserve">jest </w:t>
      </w:r>
      <w:proofErr w:type="spellStart"/>
      <w:r w:rsidRPr="008D6859">
        <w:rPr>
          <w:rFonts w:eastAsia="Calibri" w:cstheme="minorHAnsi"/>
        </w:rPr>
        <w:t>opróbowanie</w:t>
      </w:r>
      <w:proofErr w:type="spellEnd"/>
      <w:r w:rsidRPr="008D6859">
        <w:rPr>
          <w:rFonts w:eastAsia="Calibri" w:cstheme="minorHAnsi"/>
        </w:rPr>
        <w:t xml:space="preserve"> każdego poziom</w:t>
      </w:r>
      <w:r w:rsidR="00D825A5" w:rsidRPr="00847D38">
        <w:rPr>
          <w:rFonts w:eastAsia="Calibri" w:cstheme="minorHAnsi"/>
        </w:rPr>
        <w:t>u</w:t>
      </w:r>
      <w:r w:rsidRPr="008D6859">
        <w:rPr>
          <w:rFonts w:eastAsia="Calibri" w:cstheme="minorHAnsi"/>
        </w:rPr>
        <w:t xml:space="preserve"> przewidzian</w:t>
      </w:r>
      <w:r w:rsidR="00D825A5" w:rsidRPr="00847D38">
        <w:rPr>
          <w:rFonts w:eastAsia="Calibri" w:cstheme="minorHAnsi"/>
        </w:rPr>
        <w:t>ego</w:t>
      </w:r>
      <w:r w:rsidRPr="008D6859">
        <w:rPr>
          <w:rFonts w:eastAsia="Calibri" w:cstheme="minorHAnsi"/>
        </w:rPr>
        <w:t xml:space="preserve"> do </w:t>
      </w:r>
      <w:r w:rsidR="00360414" w:rsidRPr="00847D38">
        <w:rPr>
          <w:rFonts w:eastAsia="Calibri" w:cstheme="minorHAnsi"/>
        </w:rPr>
        <w:t xml:space="preserve">wariantowego </w:t>
      </w:r>
      <w:r w:rsidRPr="008D6859">
        <w:rPr>
          <w:rFonts w:eastAsia="Calibri" w:cstheme="minorHAnsi"/>
        </w:rPr>
        <w:t>ujęcia</w:t>
      </w:r>
      <w:r w:rsidR="00D825A5" w:rsidRPr="008D6859">
        <w:rPr>
          <w:rFonts w:eastAsia="Calibri" w:cstheme="minorHAnsi"/>
        </w:rPr>
        <w:t>;</w:t>
      </w:r>
    </w:p>
    <w:p w14:paraId="39534861" w14:textId="0A77DF90" w:rsidR="0084445C" w:rsidRPr="008D6859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8D6859">
        <w:rPr>
          <w:rFonts w:eastAsia="Calibri" w:cstheme="minorHAnsi"/>
          <w:bCs/>
        </w:rPr>
        <w:t xml:space="preserve">zawierać informacje dotyczące </w:t>
      </w:r>
      <w:r w:rsidR="006B1700" w:rsidRPr="008D6859">
        <w:rPr>
          <w:rFonts w:eastAsia="Calibri" w:cstheme="minorHAnsi"/>
          <w:bCs/>
        </w:rPr>
        <w:t xml:space="preserve">metody, </w:t>
      </w:r>
      <w:r w:rsidRPr="008D6859">
        <w:rPr>
          <w:rFonts w:eastAsia="Calibri" w:cstheme="minorHAnsi"/>
          <w:b/>
          <w:bCs/>
        </w:rPr>
        <w:t xml:space="preserve">zakresu i częstotliwości pomiaru temperatury wód termalnych wraz z pełną informacją czy dotyczy ona złoża czy pomiaru na wypływie </w:t>
      </w:r>
      <w:r w:rsidR="008F038F" w:rsidRPr="008D6859">
        <w:rPr>
          <w:rFonts w:eastAsia="Calibri" w:cstheme="minorHAnsi"/>
          <w:b/>
          <w:bCs/>
        </w:rPr>
        <w:br/>
      </w:r>
      <w:r w:rsidRPr="008D6859">
        <w:rPr>
          <w:rFonts w:eastAsia="Calibri" w:cstheme="minorHAnsi"/>
          <w:b/>
          <w:bCs/>
        </w:rPr>
        <w:t>z ujęcia</w:t>
      </w:r>
      <w:r w:rsidR="00D50206" w:rsidRPr="008D6859">
        <w:rPr>
          <w:rFonts w:eastAsia="Calibri" w:cstheme="minorHAnsi"/>
          <w:b/>
          <w:bCs/>
        </w:rPr>
        <w:t xml:space="preserve">. </w:t>
      </w:r>
      <w:r w:rsidR="00D50206" w:rsidRPr="00847D38">
        <w:rPr>
          <w:rFonts w:eastAsia="Calibri" w:cstheme="minorHAnsi"/>
        </w:rPr>
        <w:t>Wymagane jest wykonanie pomiarów temperatury w całym profilu otworu w warunkach ustalonych (po 10-14 dniach od ostatnich prac w otworze)</w:t>
      </w:r>
      <w:r w:rsidRPr="00847D38">
        <w:rPr>
          <w:rFonts w:eastAsia="Calibri" w:cstheme="minorHAnsi"/>
        </w:rPr>
        <w:t>;</w:t>
      </w:r>
    </w:p>
    <w:p w14:paraId="4B0C8BAD" w14:textId="77A5F403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8D6859">
        <w:rPr>
          <w:rFonts w:eastAsia="Calibri" w:cstheme="minorHAnsi"/>
          <w:bCs/>
        </w:rPr>
        <w:t xml:space="preserve">zawierać jednoznaczne wskazanie, jakie </w:t>
      </w:r>
      <w:r w:rsidRPr="008D6859">
        <w:rPr>
          <w:rFonts w:eastAsia="Calibri" w:cstheme="minorHAnsi"/>
          <w:b/>
          <w:bCs/>
        </w:rPr>
        <w:t>minimalne wartości parametrów</w:t>
      </w:r>
      <w:r w:rsidRPr="008D6859">
        <w:rPr>
          <w:rFonts w:eastAsia="Calibri" w:cstheme="minorHAnsi"/>
          <w:bCs/>
        </w:rPr>
        <w:t xml:space="preserve"> </w:t>
      </w:r>
      <w:r w:rsidR="007F108C" w:rsidRPr="008D6859">
        <w:rPr>
          <w:rFonts w:eastAsia="Calibri" w:cstheme="minorHAnsi"/>
          <w:bCs/>
        </w:rPr>
        <w:t>zostaną uznane</w:t>
      </w:r>
      <w:r w:rsidR="007F108C" w:rsidRPr="00167505">
        <w:rPr>
          <w:rFonts w:eastAsia="Calibri" w:cstheme="minorHAnsi"/>
          <w:bCs/>
        </w:rPr>
        <w:t xml:space="preserve"> za </w:t>
      </w:r>
      <w:r w:rsidRPr="00167505">
        <w:rPr>
          <w:rFonts w:eastAsia="Calibri" w:cstheme="minorHAnsi"/>
          <w:bCs/>
        </w:rPr>
        <w:t xml:space="preserve">pozytywny efekt przeprowadzonych robót geologicznych. Należy także wskazać wartości minimalne temperatury (na wypływie) i wydajności wód lub inne parametry wód termalnych, poniżej których otwór zostanie uznany za negatywny, co będzie skutkowało zaplanowaną likwidacją otworu; </w:t>
      </w:r>
    </w:p>
    <w:p w14:paraId="3B574EE7" w14:textId="7CEAD6B6" w:rsidR="00CD5357" w:rsidRPr="00167505" w:rsidRDefault="00CD5357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 xml:space="preserve">przedstawiać sposób wykonania otworu </w:t>
      </w:r>
      <w:r w:rsidR="008F038F" w:rsidRPr="00167505">
        <w:rPr>
          <w:rFonts w:eastAsia="Calibri" w:cstheme="minorHAnsi"/>
          <w:b/>
        </w:rPr>
        <w:t>i</w:t>
      </w:r>
      <w:r w:rsidRPr="00167505">
        <w:rPr>
          <w:rFonts w:eastAsia="Calibri" w:cstheme="minorHAnsi"/>
          <w:b/>
        </w:rPr>
        <w:t xml:space="preserve"> jego </w:t>
      </w:r>
      <w:r w:rsidR="002F58AE" w:rsidRPr="00167505">
        <w:rPr>
          <w:rFonts w:eastAsia="Calibri" w:cstheme="minorHAnsi"/>
          <w:b/>
        </w:rPr>
        <w:t xml:space="preserve">ewentualnej </w:t>
      </w:r>
      <w:r w:rsidRPr="00167505">
        <w:rPr>
          <w:rFonts w:eastAsia="Calibri" w:cstheme="minorHAnsi"/>
          <w:b/>
        </w:rPr>
        <w:t xml:space="preserve">likwidacji, </w:t>
      </w:r>
      <w:r w:rsidR="008F038F" w:rsidRPr="00167505">
        <w:rPr>
          <w:rFonts w:eastAsia="Calibri" w:cstheme="minorHAnsi"/>
          <w:b/>
        </w:rPr>
        <w:t xml:space="preserve">zapewniający </w:t>
      </w:r>
      <w:r w:rsidRPr="00167505">
        <w:rPr>
          <w:rFonts w:eastAsia="Calibri" w:cstheme="minorHAnsi"/>
          <w:b/>
        </w:rPr>
        <w:t xml:space="preserve">izolację </w:t>
      </w:r>
      <w:r w:rsidR="002F58AE" w:rsidRPr="00167505">
        <w:rPr>
          <w:rFonts w:eastAsia="Calibri" w:cstheme="minorHAnsi"/>
          <w:b/>
        </w:rPr>
        <w:t xml:space="preserve">przewiercanych </w:t>
      </w:r>
      <w:r w:rsidRPr="00167505">
        <w:rPr>
          <w:rFonts w:eastAsia="Calibri" w:cstheme="minorHAnsi"/>
          <w:b/>
        </w:rPr>
        <w:t>poziomów wodonośnych</w:t>
      </w:r>
      <w:r w:rsidR="008F038F" w:rsidRPr="00167505">
        <w:rPr>
          <w:rFonts w:eastAsia="Calibri" w:cstheme="minorHAnsi"/>
        </w:rPr>
        <w:t xml:space="preserve"> i zapobiegający mieszaniu się wód </w:t>
      </w:r>
      <w:r w:rsidR="002F58AE" w:rsidRPr="00167505">
        <w:rPr>
          <w:rFonts w:eastAsia="Calibri" w:cstheme="minorHAnsi"/>
        </w:rPr>
        <w:br/>
      </w:r>
      <w:r w:rsidR="008F038F" w:rsidRPr="00167505">
        <w:rPr>
          <w:rFonts w:eastAsia="Calibri" w:cstheme="minorHAnsi"/>
        </w:rPr>
        <w:t>z różnych horyzontów</w:t>
      </w:r>
      <w:r w:rsidR="00976D57" w:rsidRPr="00167505">
        <w:rPr>
          <w:rFonts w:eastAsia="Calibri" w:cstheme="minorHAnsi"/>
        </w:rPr>
        <w:t xml:space="preserve"> oraz dopływowi węglowodorów; </w:t>
      </w:r>
    </w:p>
    <w:p w14:paraId="1F7AD2B4" w14:textId="47617486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  <w:bCs/>
        </w:rPr>
        <w:t xml:space="preserve">wskazanie </w:t>
      </w:r>
      <w:r w:rsidRPr="00167505">
        <w:rPr>
          <w:rFonts w:eastAsia="Calibri" w:cstheme="minorHAnsi"/>
          <w:b/>
          <w:bCs/>
        </w:rPr>
        <w:t>alternatywnego wykorzystywania wykonanego otworu</w:t>
      </w:r>
      <w:r w:rsidRPr="00167505">
        <w:rPr>
          <w:rFonts w:eastAsia="Calibri" w:cstheme="minorHAnsi"/>
          <w:bCs/>
        </w:rPr>
        <w:t xml:space="preserve">, </w:t>
      </w:r>
      <w:r w:rsidR="001054E5" w:rsidRPr="00167505">
        <w:rPr>
          <w:rFonts w:eastAsia="Calibri" w:cstheme="minorHAnsi"/>
          <w:bCs/>
        </w:rPr>
        <w:t xml:space="preserve">zarówno </w:t>
      </w:r>
      <w:r w:rsidRPr="00167505">
        <w:rPr>
          <w:rFonts w:eastAsia="Calibri" w:cstheme="minorHAnsi"/>
          <w:bCs/>
        </w:rPr>
        <w:t xml:space="preserve">gdy uzyskane parametry wód termalnych w zakresie mineralizacji, temperatury lub wydajności nie będą zgodne </w:t>
      </w:r>
      <w:r w:rsidR="00C14512" w:rsidRPr="00167505">
        <w:rPr>
          <w:rFonts w:eastAsia="Calibri" w:cstheme="minorHAnsi"/>
          <w:bCs/>
        </w:rPr>
        <w:t xml:space="preserve">z </w:t>
      </w:r>
      <w:r w:rsidRPr="00167505">
        <w:rPr>
          <w:rFonts w:eastAsia="Calibri" w:cstheme="minorHAnsi"/>
          <w:bCs/>
        </w:rPr>
        <w:t>zakładanymi, ale ujmowane wody będzie można wykorzystać do innych celów</w:t>
      </w:r>
      <w:r w:rsidR="001054E5" w:rsidRPr="00167505">
        <w:rPr>
          <w:rFonts w:eastAsia="Calibri" w:cstheme="minorHAnsi"/>
          <w:bCs/>
        </w:rPr>
        <w:t xml:space="preserve">, jak i gdy </w:t>
      </w:r>
      <w:r w:rsidR="00976D57" w:rsidRPr="00167505">
        <w:rPr>
          <w:rFonts w:eastAsia="Calibri" w:cstheme="minorHAnsi"/>
          <w:bCs/>
        </w:rPr>
        <w:t>stwierdzony zostanie brak dopływu wód (otwór suchy)</w:t>
      </w:r>
      <w:r w:rsidRPr="00167505">
        <w:rPr>
          <w:rFonts w:eastAsia="Calibri" w:cstheme="minorHAnsi"/>
          <w:bCs/>
        </w:rPr>
        <w:t xml:space="preserve">; </w:t>
      </w:r>
    </w:p>
    <w:p w14:paraId="730DA0FA" w14:textId="53C125FC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</w:t>
      </w:r>
      <w:r w:rsidRPr="00167505">
        <w:rPr>
          <w:rFonts w:eastAsia="Calibri" w:cstheme="minorHAnsi"/>
          <w:b/>
        </w:rPr>
        <w:t>ocenę przewidywanego wpływu wykonania otworu geotermalnego na obszary objęte ochroną</w:t>
      </w:r>
      <w:r w:rsidRPr="00167505">
        <w:rPr>
          <w:rFonts w:eastAsia="Calibri" w:cstheme="minorHAnsi"/>
        </w:rPr>
        <w:t xml:space="preserve">, w tym strefy ochronne ujęć wód podziemnych, projektowane i wyznaczone obszary ochronne zbiorników wód podziemnych, formy ochrony przyrody w świetle ustawy z dnia 16 kwietnia 2004 r. </w:t>
      </w:r>
      <w:r w:rsidRPr="00167505">
        <w:rPr>
          <w:rFonts w:eastAsia="Calibri" w:cstheme="minorHAnsi"/>
          <w:i/>
        </w:rPr>
        <w:t>o ochronie przyrody</w:t>
      </w:r>
      <w:r w:rsidRPr="00167505">
        <w:rPr>
          <w:rFonts w:eastAsia="Calibri" w:cstheme="minorHAnsi"/>
        </w:rPr>
        <w:t xml:space="preserve">, a także inne formy ochrony wraz z możliwymi zagrożeniami, sposobami minimalizacji skutków wykonania otworu i kompensacji jego negatywnego wpływu; </w:t>
      </w:r>
    </w:p>
    <w:p w14:paraId="6CE57DC5" w14:textId="583C0C69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zawierać opis dotyczący</w:t>
      </w:r>
      <w:r w:rsidRPr="00167505">
        <w:rPr>
          <w:rFonts w:eastAsia="Calibri" w:cstheme="minorHAnsi"/>
          <w:color w:val="000000"/>
        </w:rPr>
        <w:t xml:space="preserve"> </w:t>
      </w:r>
      <w:r w:rsidRPr="00167505">
        <w:rPr>
          <w:rFonts w:eastAsia="Calibri" w:cstheme="minorHAnsi"/>
          <w:b/>
          <w:color w:val="000000"/>
        </w:rPr>
        <w:t xml:space="preserve">zagrożeń związanych z wykonywaniem otworu </w:t>
      </w:r>
      <w:r w:rsidRPr="00167505">
        <w:rPr>
          <w:rFonts w:eastAsia="Calibri" w:cstheme="minorHAnsi"/>
          <w:color w:val="000000"/>
        </w:rPr>
        <w:t>poszukiwawcz</w:t>
      </w:r>
      <w:r w:rsidR="007F108C" w:rsidRPr="00167505">
        <w:rPr>
          <w:rFonts w:eastAsia="Calibri" w:cstheme="minorHAnsi"/>
          <w:color w:val="000000"/>
        </w:rPr>
        <w:t>o -</w:t>
      </w:r>
      <w:r w:rsidRPr="00167505">
        <w:rPr>
          <w:rFonts w:eastAsia="Calibri" w:cstheme="minorHAnsi"/>
          <w:color w:val="000000"/>
        </w:rPr>
        <w:t xml:space="preserve"> rozpoznawczego wód termalnych, uwzględniający inne ujęcia wód, ich obszary zasobowe, </w:t>
      </w:r>
      <w:r w:rsidRPr="00167505">
        <w:rPr>
          <w:rFonts w:eastAsia="Calibri" w:cstheme="minorHAnsi"/>
          <w:color w:val="000000"/>
        </w:rPr>
        <w:lastRenderedPageBreak/>
        <w:t>z</w:t>
      </w:r>
      <w:r w:rsidR="007F108C" w:rsidRPr="00167505">
        <w:rPr>
          <w:rFonts w:eastAsia="Calibri" w:cstheme="minorHAnsi"/>
          <w:color w:val="000000"/>
        </w:rPr>
        <w:t> </w:t>
      </w:r>
      <w:r w:rsidRPr="00167505">
        <w:rPr>
          <w:rFonts w:eastAsia="Calibri" w:cstheme="minorHAnsi"/>
          <w:color w:val="000000"/>
        </w:rPr>
        <w:t>odniesieniem się do ewentualnego współ</w:t>
      </w:r>
      <w:r w:rsidR="007F108C" w:rsidRPr="00167505">
        <w:rPr>
          <w:rFonts w:eastAsia="Calibri" w:cstheme="minorHAnsi"/>
          <w:color w:val="000000"/>
        </w:rPr>
        <w:t>od</w:t>
      </w:r>
      <w:r w:rsidRPr="00167505">
        <w:rPr>
          <w:rFonts w:eastAsia="Calibri" w:cstheme="minorHAnsi"/>
          <w:color w:val="000000"/>
        </w:rPr>
        <w:t>dział</w:t>
      </w:r>
      <w:r w:rsidR="007F108C" w:rsidRPr="00167505">
        <w:rPr>
          <w:rFonts w:eastAsia="Calibri" w:cstheme="minorHAnsi"/>
          <w:color w:val="000000"/>
        </w:rPr>
        <w:t>yw</w:t>
      </w:r>
      <w:r w:rsidRPr="00167505">
        <w:rPr>
          <w:rFonts w:eastAsia="Calibri" w:cstheme="minorHAnsi"/>
          <w:color w:val="000000"/>
        </w:rPr>
        <w:t>ania ujęć (dot.</w:t>
      </w:r>
      <w:r w:rsidR="007F108C" w:rsidRPr="00167505">
        <w:rPr>
          <w:rFonts w:eastAsia="Calibri" w:cstheme="minorHAnsi"/>
          <w:color w:val="000000"/>
        </w:rPr>
        <w:t xml:space="preserve"> </w:t>
      </w:r>
      <w:r w:rsidRPr="00167505">
        <w:rPr>
          <w:rFonts w:eastAsia="Calibri" w:cstheme="minorHAnsi"/>
          <w:color w:val="000000"/>
        </w:rPr>
        <w:t>wszystkich ujęć wód – wód zwykłych i uznanych za kopaliny)</w:t>
      </w:r>
      <w:r w:rsidR="00976D57" w:rsidRPr="00167505">
        <w:rPr>
          <w:rFonts w:eastAsia="Calibri" w:cstheme="minorHAnsi"/>
          <w:color w:val="000000"/>
        </w:rPr>
        <w:t xml:space="preserve">, </w:t>
      </w:r>
      <w:r w:rsidR="00A506F4" w:rsidRPr="00167505">
        <w:rPr>
          <w:rFonts w:eastAsia="Calibri" w:cstheme="minorHAnsi"/>
          <w:color w:val="000000"/>
        </w:rPr>
        <w:t xml:space="preserve">ryzyka </w:t>
      </w:r>
      <w:r w:rsidR="00976D57" w:rsidRPr="00167505">
        <w:rPr>
          <w:rFonts w:eastAsia="Calibri" w:cstheme="minorHAnsi"/>
          <w:color w:val="000000"/>
        </w:rPr>
        <w:t>dopływ</w:t>
      </w:r>
      <w:r w:rsidR="00A506F4" w:rsidRPr="00847D38">
        <w:rPr>
          <w:rFonts w:eastAsia="Calibri" w:cstheme="minorHAnsi"/>
          <w:color w:val="000000"/>
        </w:rPr>
        <w:t>u</w:t>
      </w:r>
      <w:r w:rsidR="00976D57" w:rsidRPr="00167505">
        <w:rPr>
          <w:rFonts w:eastAsia="Calibri" w:cstheme="minorHAnsi"/>
          <w:color w:val="000000"/>
        </w:rPr>
        <w:t xml:space="preserve"> węglowodorów</w:t>
      </w:r>
      <w:r w:rsidR="00976D57" w:rsidRPr="00C15668">
        <w:rPr>
          <w:rFonts w:eastAsia="Calibri" w:cstheme="minorHAnsi"/>
          <w:color w:val="000000"/>
        </w:rPr>
        <w:t xml:space="preserve"> i obszar</w:t>
      </w:r>
      <w:r w:rsidR="00A506F4" w:rsidRPr="00847D38">
        <w:rPr>
          <w:rFonts w:eastAsia="Calibri" w:cstheme="minorHAnsi"/>
          <w:color w:val="000000"/>
        </w:rPr>
        <w:t>ów</w:t>
      </w:r>
      <w:r w:rsidR="00976D57" w:rsidRPr="00167505">
        <w:rPr>
          <w:rFonts w:eastAsia="Calibri" w:cstheme="minorHAnsi"/>
          <w:color w:val="000000"/>
        </w:rPr>
        <w:t xml:space="preserve"> koncesyjn</w:t>
      </w:r>
      <w:r w:rsidR="00A506F4" w:rsidRPr="00847D38">
        <w:rPr>
          <w:rFonts w:eastAsia="Calibri" w:cstheme="minorHAnsi"/>
          <w:color w:val="000000"/>
        </w:rPr>
        <w:t>ych</w:t>
      </w:r>
      <w:r w:rsidRPr="00167505">
        <w:rPr>
          <w:rFonts w:eastAsia="Calibri" w:cstheme="minorHAnsi"/>
          <w:color w:val="000000"/>
        </w:rPr>
        <w:t>.</w:t>
      </w:r>
      <w:r w:rsidRPr="00C15668">
        <w:rPr>
          <w:rFonts w:eastAsia="Calibri" w:cstheme="minorHAnsi"/>
          <w:color w:val="000000"/>
        </w:rPr>
        <w:t xml:space="preserve"> </w:t>
      </w:r>
      <w:r w:rsidRPr="00C15668">
        <w:rPr>
          <w:rFonts w:eastAsia="Calibri" w:cstheme="minorHAnsi"/>
        </w:rPr>
        <w:t>Projekt robót geologicznych powinien zawierać z</w:t>
      </w:r>
      <w:r w:rsidRPr="00C15668">
        <w:rPr>
          <w:rFonts w:eastAsia="Calibri" w:cstheme="minorHAnsi"/>
          <w:bCs/>
        </w:rPr>
        <w:t>alecenia dotyczące prowadzenia obserwacji w innych otworach wiertniczych/ujęciach,</w:t>
      </w:r>
      <w:r w:rsidRPr="00167505">
        <w:rPr>
          <w:rFonts w:eastAsia="Calibri" w:cstheme="minorHAnsi"/>
        </w:rPr>
        <w:t xml:space="preserve"> gdy zachodzi obawa o możliwości ich wzajemnego oddziaływania. W przypadku możliwych wpływów należy zaproponować prowadzenie obserwacji np.: w istniejących punktach obserwacyjnych zarówno wód zwykłych jak i wód termalnych, leczniczych i solanek wraz z</w:t>
      </w:r>
      <w:r w:rsidR="007F108C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>przedstawieniem realnych możliwości przeprowadzenia takich obserwacji (również uzgodnienia z</w:t>
      </w:r>
      <w:r w:rsidR="00A506F4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 xml:space="preserve">właścicielami ujęć). </w:t>
      </w:r>
      <w:r w:rsidR="007F108C" w:rsidRPr="00167505">
        <w:rPr>
          <w:rFonts w:eastAsia="Calibri" w:cstheme="minorHAnsi"/>
        </w:rPr>
        <w:t xml:space="preserve">Należy </w:t>
      </w:r>
      <w:r w:rsidRPr="00167505">
        <w:rPr>
          <w:rFonts w:eastAsia="Calibri" w:cstheme="minorHAnsi"/>
        </w:rPr>
        <w:t>też uwzględnić potencjalne konflikty z</w:t>
      </w:r>
      <w:r w:rsidR="007F108C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>istniejącymi obszarami i terenami górniczymi oraz obszarami koncesji na</w:t>
      </w:r>
      <w:r w:rsidR="007F108C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>poszukiwanie i</w:t>
      </w:r>
      <w:r w:rsidR="007F108C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>rozpoznawanie złóż kopalin, obiektami infrastrukturalnymi</w:t>
      </w:r>
      <w:r w:rsidR="00C14512" w:rsidRPr="00167505">
        <w:rPr>
          <w:rFonts w:eastAsia="Calibri" w:cstheme="minorHAnsi"/>
        </w:rPr>
        <w:t xml:space="preserve"> (w tym </w:t>
      </w:r>
      <w:r w:rsidR="00361C6C" w:rsidRPr="00167505">
        <w:rPr>
          <w:rFonts w:eastAsia="Calibri" w:cstheme="minorHAnsi"/>
        </w:rPr>
        <w:t xml:space="preserve">obiektami budowlanymi i </w:t>
      </w:r>
      <w:r w:rsidR="00C14512" w:rsidRPr="00167505">
        <w:rPr>
          <w:rFonts w:eastAsia="Calibri" w:cstheme="minorHAnsi"/>
        </w:rPr>
        <w:t>infrastruktur</w:t>
      </w:r>
      <w:r w:rsidR="00361C6C" w:rsidRPr="00167505">
        <w:rPr>
          <w:rFonts w:eastAsia="Calibri" w:cstheme="minorHAnsi"/>
        </w:rPr>
        <w:t xml:space="preserve">ą </w:t>
      </w:r>
      <w:r w:rsidR="00C14512" w:rsidRPr="00167505">
        <w:rPr>
          <w:rFonts w:eastAsia="Calibri" w:cstheme="minorHAnsi"/>
        </w:rPr>
        <w:t>powierzchniow</w:t>
      </w:r>
      <w:r w:rsidR="00361C6C" w:rsidRPr="00167505">
        <w:rPr>
          <w:rFonts w:eastAsia="Calibri" w:cstheme="minorHAnsi"/>
        </w:rPr>
        <w:t>ą</w:t>
      </w:r>
      <w:r w:rsidR="00DB27D2" w:rsidRPr="00167505">
        <w:rPr>
          <w:rFonts w:eastAsia="Calibri" w:cstheme="minorHAnsi"/>
        </w:rPr>
        <w:t xml:space="preserve"> oraz podziemną m.in. linie </w:t>
      </w:r>
      <w:r w:rsidR="00A506F4" w:rsidRPr="00167505">
        <w:rPr>
          <w:rFonts w:eastAsia="Calibri" w:cstheme="minorHAnsi"/>
        </w:rPr>
        <w:t>elektroenergetyczne</w:t>
      </w:r>
      <w:r w:rsidR="00DB27D2" w:rsidRPr="00167505">
        <w:rPr>
          <w:rFonts w:eastAsia="Calibri" w:cstheme="minorHAnsi"/>
        </w:rPr>
        <w:t>, sieci wodociągowe i kanalizacyjne, itp.</w:t>
      </w:r>
      <w:r w:rsidR="00C14512" w:rsidRPr="00167505">
        <w:rPr>
          <w:rFonts w:eastAsia="Calibri" w:cstheme="minorHAnsi"/>
        </w:rPr>
        <w:t>)</w:t>
      </w:r>
      <w:r w:rsidRPr="00167505">
        <w:rPr>
          <w:rFonts w:eastAsia="Calibri" w:cstheme="minorHAnsi"/>
        </w:rPr>
        <w:t xml:space="preserve"> wraz z</w:t>
      </w:r>
      <w:r w:rsidR="007F108C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 xml:space="preserve">przedstawieniem sposobów przeciwdziałania tym konfliktom; </w:t>
      </w:r>
    </w:p>
    <w:p w14:paraId="558935D1" w14:textId="450A0752" w:rsidR="007F108C" w:rsidRPr="00847D38" w:rsidRDefault="00361C6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  <w:b/>
        </w:rPr>
      </w:pPr>
      <w:r w:rsidRPr="00847D38">
        <w:rPr>
          <w:rFonts w:eastAsia="Calibri" w:cstheme="minorHAnsi"/>
          <w:b/>
        </w:rPr>
        <w:t>r</w:t>
      </w:r>
      <w:r w:rsidR="007F108C" w:rsidRPr="00847D38">
        <w:rPr>
          <w:rFonts w:eastAsia="Calibri" w:cstheme="minorHAnsi"/>
          <w:b/>
        </w:rPr>
        <w:t>ekomenduje</w:t>
      </w:r>
      <w:r w:rsidR="00C14512" w:rsidRPr="00847D38">
        <w:rPr>
          <w:rFonts w:eastAsia="Calibri" w:cstheme="minorHAnsi"/>
          <w:b/>
        </w:rPr>
        <w:t xml:space="preserve"> </w:t>
      </w:r>
      <w:r w:rsidR="007F108C" w:rsidRPr="00847D38">
        <w:rPr>
          <w:rFonts w:eastAsia="Calibri" w:cstheme="minorHAnsi"/>
          <w:b/>
        </w:rPr>
        <w:t xml:space="preserve">się wykonanie </w:t>
      </w:r>
      <w:r w:rsidR="007F108C" w:rsidRPr="00167505">
        <w:rPr>
          <w:rFonts w:eastAsia="Calibri" w:cstheme="minorHAnsi"/>
          <w:b/>
        </w:rPr>
        <w:t>oceny ryzyka</w:t>
      </w:r>
      <w:r w:rsidR="007F108C" w:rsidRPr="00847D38">
        <w:rPr>
          <w:rFonts w:eastAsia="Calibri" w:cstheme="minorHAnsi"/>
          <w:b/>
        </w:rPr>
        <w:t xml:space="preserve"> wraz z opisem sposobu/metody określenia tego ryzyka, odnoszącego się do oceny wpływu wykonania planowanego otworu geotermalnego na środowisko. Sposób oceny ryzyka wynika z ewentualnych lub przewidywalnych sytuacji konfliktowych</w:t>
      </w:r>
      <w:r w:rsidR="002974BF" w:rsidRPr="00847D38">
        <w:rPr>
          <w:rFonts w:eastAsia="Calibri" w:cstheme="minorHAnsi"/>
          <w:b/>
        </w:rPr>
        <w:t xml:space="preserve"> i zagrożeń, </w:t>
      </w:r>
      <w:r w:rsidR="007F108C" w:rsidRPr="00847D38">
        <w:rPr>
          <w:rFonts w:eastAsia="Calibri" w:cstheme="minorHAnsi"/>
          <w:b/>
        </w:rPr>
        <w:t>a jej celem jest minimalizacja negatywnych skutków realizacji otworu geotermalnego. Metodę oceny ryzyka należy dostosować do możliwości uzyskania danych, rodzaju możliwego ryzyka środowiskowego i realnej możliwości wykonania oceny.</w:t>
      </w:r>
      <w:r w:rsidR="003376F9" w:rsidRPr="00847D38">
        <w:rPr>
          <w:rFonts w:eastAsia="Calibri" w:cstheme="minorHAnsi"/>
          <w:b/>
        </w:rPr>
        <w:t xml:space="preserve"> Analiza ryzyka powinna odnosić się do realizacji wiercenia geotermalnego</w:t>
      </w:r>
      <w:r w:rsidR="00A506F4" w:rsidRPr="00167505">
        <w:rPr>
          <w:rFonts w:eastAsia="Calibri" w:cstheme="minorHAnsi"/>
          <w:b/>
        </w:rPr>
        <w:t>;</w:t>
      </w:r>
    </w:p>
    <w:p w14:paraId="3B16DE96" w14:textId="21EFD32E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przewidywany </w:t>
      </w:r>
      <w:r w:rsidRPr="00167505">
        <w:rPr>
          <w:rFonts w:eastAsia="Calibri" w:cstheme="minorHAnsi"/>
          <w:b/>
        </w:rPr>
        <w:t>profil geologiczny</w:t>
      </w:r>
      <w:r w:rsidRPr="00C15668">
        <w:rPr>
          <w:rFonts w:eastAsia="Calibri" w:cstheme="minorHAnsi"/>
        </w:rPr>
        <w:t xml:space="preserve"> projektowanego otworu (w części tekstowej i graficznej), uwzględniający ewentualne </w:t>
      </w:r>
      <w:r w:rsidR="007F108C" w:rsidRPr="00167505">
        <w:rPr>
          <w:rFonts w:eastAsia="Calibri" w:cstheme="minorHAnsi"/>
        </w:rPr>
        <w:t xml:space="preserve">uzasadnione </w:t>
      </w:r>
      <w:r w:rsidRPr="00167505">
        <w:rPr>
          <w:rFonts w:eastAsia="Calibri" w:cstheme="minorHAnsi"/>
        </w:rPr>
        <w:t xml:space="preserve">pogłębienie otworu; </w:t>
      </w:r>
    </w:p>
    <w:p w14:paraId="7765E93F" w14:textId="2CC7A0FE" w:rsidR="0084445C" w:rsidRPr="00167505" w:rsidRDefault="0084445C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szczegółowy </w:t>
      </w:r>
      <w:r w:rsidRPr="00167505">
        <w:rPr>
          <w:rFonts w:eastAsia="Calibri" w:cstheme="minorHAnsi"/>
          <w:b/>
        </w:rPr>
        <w:t>przekrój geologiczny</w:t>
      </w:r>
      <w:r w:rsidRPr="00167505">
        <w:rPr>
          <w:rFonts w:eastAsia="Calibri" w:cstheme="minorHAnsi"/>
        </w:rPr>
        <w:t xml:space="preserve"> przedstawiający budowę geologiczną, z uwzględnieniem lokalizacji i ewentualnego </w:t>
      </w:r>
      <w:r w:rsidR="007F108C" w:rsidRPr="00167505">
        <w:rPr>
          <w:rFonts w:eastAsia="Calibri" w:cstheme="minorHAnsi"/>
        </w:rPr>
        <w:t xml:space="preserve">uzasadnionego </w:t>
      </w:r>
      <w:r w:rsidRPr="00167505">
        <w:rPr>
          <w:rFonts w:eastAsia="Calibri" w:cstheme="minorHAnsi"/>
        </w:rPr>
        <w:t>pogłębienia otworu. Zamieszczane w projektach ogólne przekroje z cyklicznych map i podręczników najczęściej nie uzasadniają w sposób dostateczny lokalizacji wierceń geotermalnych</w:t>
      </w:r>
      <w:r w:rsidR="009201B2" w:rsidRPr="00167505">
        <w:rPr>
          <w:rFonts w:eastAsia="Calibri" w:cstheme="minorHAnsi"/>
        </w:rPr>
        <w:t>;</w:t>
      </w:r>
    </w:p>
    <w:p w14:paraId="1E4F3947" w14:textId="6622FEE4" w:rsidR="009201B2" w:rsidRPr="00C15668" w:rsidRDefault="009201B2" w:rsidP="0084445C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zawierać mapę z zaznaczeniem </w:t>
      </w:r>
      <w:r w:rsidR="00E73A3E" w:rsidRPr="00847D38">
        <w:rPr>
          <w:rFonts w:eastAsia="Calibri" w:cstheme="minorHAnsi"/>
        </w:rPr>
        <w:t xml:space="preserve">archiwalnych </w:t>
      </w:r>
      <w:r w:rsidRPr="00167505">
        <w:rPr>
          <w:rFonts w:eastAsia="Calibri" w:cstheme="minorHAnsi"/>
        </w:rPr>
        <w:t>otworów wiertniczych</w:t>
      </w:r>
      <w:r w:rsidR="00222C20" w:rsidRPr="00847D38">
        <w:rPr>
          <w:rFonts w:eastAsia="Calibri" w:cstheme="minorHAnsi"/>
        </w:rPr>
        <w:t xml:space="preserve">, </w:t>
      </w:r>
      <w:r w:rsidR="00A82647" w:rsidRPr="00167505">
        <w:rPr>
          <w:rFonts w:eastAsia="Calibri" w:cstheme="minorHAnsi"/>
        </w:rPr>
        <w:t>w</w:t>
      </w:r>
      <w:r w:rsidR="00A82647" w:rsidRPr="00C15668">
        <w:rPr>
          <w:rFonts w:eastAsia="Calibri" w:cstheme="minorHAnsi"/>
        </w:rPr>
        <w:t>ymienionych</w:t>
      </w:r>
      <w:r w:rsidR="00A82647" w:rsidRPr="00167505">
        <w:rPr>
          <w:rFonts w:eastAsia="Calibri" w:cstheme="minorHAnsi"/>
        </w:rPr>
        <w:t xml:space="preserve"> w projekcie, </w:t>
      </w:r>
      <w:r w:rsidR="00222C20" w:rsidRPr="00847D38">
        <w:rPr>
          <w:rFonts w:eastAsia="Calibri" w:cstheme="minorHAnsi"/>
        </w:rPr>
        <w:t>sporządzoną w</w:t>
      </w:r>
      <w:r w:rsidR="00A82647" w:rsidRPr="00167505">
        <w:rPr>
          <w:rFonts w:eastAsia="Calibri" w:cstheme="minorHAnsi"/>
        </w:rPr>
        <w:t xml:space="preserve"> </w:t>
      </w:r>
      <w:r w:rsidR="00222C20" w:rsidRPr="00847D38">
        <w:rPr>
          <w:rFonts w:eastAsia="Calibri" w:cstheme="minorHAnsi"/>
        </w:rPr>
        <w:t>odpowiedniej skali</w:t>
      </w:r>
      <w:r w:rsidRPr="00167505">
        <w:rPr>
          <w:rFonts w:eastAsia="Calibri" w:cstheme="minorHAnsi"/>
        </w:rPr>
        <w:t xml:space="preserve">.  </w:t>
      </w:r>
    </w:p>
    <w:p w14:paraId="043DA33B" w14:textId="77777777" w:rsidR="00270A09" w:rsidRPr="00167505" w:rsidRDefault="00270A09" w:rsidP="00270A09">
      <w:pPr>
        <w:spacing w:after="0" w:line="276" w:lineRule="auto"/>
        <w:ind w:left="928"/>
        <w:contextualSpacing/>
        <w:jc w:val="both"/>
        <w:rPr>
          <w:rFonts w:eastAsia="Calibri" w:cstheme="minorHAnsi"/>
        </w:rPr>
      </w:pPr>
    </w:p>
    <w:p w14:paraId="1BB1FE0A" w14:textId="69EC8B1D" w:rsidR="0084445C" w:rsidRPr="00167505" w:rsidRDefault="003F5AD4" w:rsidP="0084445C">
      <w:pPr>
        <w:tabs>
          <w:tab w:val="left" w:pos="284"/>
          <w:tab w:val="left" w:pos="1560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Dane przedstawione w projekcie robót geologicznych powinny być zgodne z wnioskiem o dofinansowanie przedsięwzięcia.</w:t>
      </w:r>
    </w:p>
    <w:p w14:paraId="166B8BB2" w14:textId="77777777" w:rsidR="0084445C" w:rsidRPr="00167505" w:rsidRDefault="0084445C" w:rsidP="008444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DAD8C6" w14:textId="77777777" w:rsidR="0084445C" w:rsidRPr="00167505" w:rsidRDefault="0084445C" w:rsidP="0084445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</w:rPr>
        <w:sectPr w:rsidR="0084445C" w:rsidRPr="00167505" w:rsidSect="0084445C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0E62B70" w14:textId="7777777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167505">
        <w:rPr>
          <w:rFonts w:eastAsia="Calibri" w:cstheme="minorHAnsi"/>
          <w:b/>
        </w:rPr>
        <w:lastRenderedPageBreak/>
        <w:t xml:space="preserve">Rekomendowany spis treści projektu robót geologicznych, </w:t>
      </w:r>
      <w:r w:rsidRPr="00167505">
        <w:rPr>
          <w:rFonts w:eastAsia="Calibri" w:cstheme="minorHAnsi"/>
          <w:b/>
          <w:color w:val="000000"/>
        </w:rPr>
        <w:t xml:space="preserve">będącego załącznikiem do wniosku składanego do NFOŚiGW w programie priorytetowym Udostępnianie wód termalnych </w:t>
      </w:r>
      <w:r w:rsidRPr="00167505">
        <w:rPr>
          <w:rFonts w:eastAsia="Calibri" w:cstheme="minorHAnsi"/>
          <w:b/>
          <w:color w:val="000000"/>
        </w:rPr>
        <w:br/>
        <w:t>w Polsce:</w:t>
      </w:r>
      <w:r w:rsidRPr="00167505">
        <w:rPr>
          <w:rFonts w:eastAsia="Calibri" w:cstheme="minorHAnsi"/>
          <w:b/>
          <w:bCs/>
        </w:rPr>
        <w:t xml:space="preserve"> </w:t>
      </w:r>
    </w:p>
    <w:p w14:paraId="691D1611" w14:textId="7777777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14:paraId="1BE474BA" w14:textId="2237D91D" w:rsidR="0084445C" w:rsidRPr="00167505" w:rsidRDefault="0084445C" w:rsidP="0084445C">
      <w:pPr>
        <w:spacing w:after="0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Rekomendowany spis treści i zawartość części opisowej:</w:t>
      </w:r>
    </w:p>
    <w:p w14:paraId="265EC24A" w14:textId="5391008F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Wstęp </w:t>
      </w:r>
    </w:p>
    <w:p w14:paraId="1C5045A3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Zakres rzeczowy zadania</w:t>
      </w:r>
    </w:p>
    <w:p w14:paraId="4E8C2CE5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Lokalizacja otworu wraz z opisem i charakterystyką zagospodarowania terenu oraz obiektów i obszarów chronionych</w:t>
      </w:r>
    </w:p>
    <w:p w14:paraId="72A32D3F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Stopień rozpoznania warunków hydrogeologicznych, hydrogeochemicznych i zasobów wód podziemnych, omówienie wyników przeprowadzonych wcześniej robót geologicznych i badań geofizycznych, wraz z wykazem wykorzystanych geologicznych materiałów archiwalnych</w:t>
      </w:r>
    </w:p>
    <w:p w14:paraId="790BC4D7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Uwarunkowania geomorfologiczne, klimatyczne i hydrograficzne</w:t>
      </w:r>
    </w:p>
    <w:p w14:paraId="538B6F27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Budowa geologiczna oraz warunki hydrogeologiczne i geotermalne. Przewidywany profil geologiczny projektowanego otworu</w:t>
      </w:r>
      <w:r w:rsidRPr="00167505" w:rsidDel="00542340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>wiertniczego</w:t>
      </w:r>
    </w:p>
    <w:p w14:paraId="27341F89" w14:textId="77777777" w:rsidR="0084445C" w:rsidRPr="00167505" w:rsidRDefault="0084445C" w:rsidP="0084445C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Skład chemiczny, właściwości fizyczne i jakość wód podziemnych</w:t>
      </w:r>
    </w:p>
    <w:p w14:paraId="15AA819F" w14:textId="77777777" w:rsidR="0084445C" w:rsidRPr="00167505" w:rsidRDefault="0084445C" w:rsidP="00353EB3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Koncepcja ujęcia wody termalnej, projektowany zakres prac:</w:t>
      </w:r>
    </w:p>
    <w:p w14:paraId="493B62BD" w14:textId="78EEA86B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opis i uzasadnienie lokalizacji </w:t>
      </w:r>
      <w:r w:rsidR="00C14512" w:rsidRPr="00167505">
        <w:rPr>
          <w:rFonts w:eastAsia="Calibri" w:cstheme="minorHAnsi"/>
        </w:rPr>
        <w:t>otworu</w:t>
      </w:r>
      <w:r w:rsidR="00C14512" w:rsidRPr="00167505" w:rsidDel="00542340">
        <w:rPr>
          <w:rFonts w:eastAsia="Calibri" w:cstheme="minorHAnsi"/>
        </w:rPr>
        <w:t xml:space="preserve"> </w:t>
      </w:r>
      <w:r w:rsidR="00C14512" w:rsidRPr="00167505">
        <w:rPr>
          <w:rFonts w:eastAsia="Calibri" w:cstheme="minorHAnsi"/>
        </w:rPr>
        <w:t>wiertniczego</w:t>
      </w:r>
    </w:p>
    <w:p w14:paraId="0647CC6C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przewidywana konstrukcja projektowanego otworu wiertniczego, technika i technologia wiercenia</w:t>
      </w:r>
    </w:p>
    <w:p w14:paraId="0B7A03F5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informacje dotyczące zamykania horyzontów wodonośnych</w:t>
      </w:r>
    </w:p>
    <w:p w14:paraId="62F694BC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sposób i termin likwidacji otworu</w:t>
      </w:r>
      <w:r w:rsidRPr="00167505" w:rsidDel="00542340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>wiertniczego oraz rekultywacji gruntów</w:t>
      </w:r>
    </w:p>
    <w:p w14:paraId="28B4DC1F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prace geodezyjne </w:t>
      </w:r>
    </w:p>
    <w:p w14:paraId="3D6D5359" w14:textId="4BCD4EB8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charakterystyka i uzasadnienie zakresu oraz metod zamierzonych badań geofizycznych i geochemicznych oraz ich lokalizacji, bada</w:t>
      </w:r>
      <w:r w:rsidR="00353EB3" w:rsidRPr="00167505">
        <w:rPr>
          <w:rFonts w:eastAsia="Calibri" w:cstheme="minorHAnsi"/>
        </w:rPr>
        <w:t>ń</w:t>
      </w:r>
      <w:r w:rsidRPr="00167505">
        <w:rPr>
          <w:rFonts w:eastAsia="Calibri" w:cstheme="minorHAnsi"/>
        </w:rPr>
        <w:t xml:space="preserve"> hydrogeologiczn</w:t>
      </w:r>
      <w:r w:rsidR="00353EB3" w:rsidRPr="00167505">
        <w:rPr>
          <w:rFonts w:eastAsia="Calibri" w:cstheme="minorHAnsi"/>
        </w:rPr>
        <w:t>ych</w:t>
      </w:r>
      <w:r w:rsidRPr="00167505">
        <w:rPr>
          <w:rFonts w:eastAsia="Calibri" w:cstheme="minorHAnsi"/>
        </w:rPr>
        <w:t>, hydrochemiczn</w:t>
      </w:r>
      <w:r w:rsidR="00353EB3" w:rsidRPr="00167505">
        <w:rPr>
          <w:rFonts w:eastAsia="Calibri" w:cstheme="minorHAnsi"/>
        </w:rPr>
        <w:t>ych</w:t>
      </w:r>
      <w:r w:rsidRPr="00167505">
        <w:rPr>
          <w:rFonts w:eastAsia="Calibri" w:cstheme="minorHAnsi"/>
        </w:rPr>
        <w:t>, ilość i</w:t>
      </w:r>
      <w:r w:rsidR="00353EB3" w:rsidRPr="00167505">
        <w:rPr>
          <w:rFonts w:eastAsia="Calibri" w:cstheme="minorHAnsi"/>
        </w:rPr>
        <w:t> </w:t>
      </w:r>
      <w:r w:rsidRPr="00167505">
        <w:rPr>
          <w:rFonts w:eastAsia="Calibri" w:cstheme="minorHAnsi"/>
        </w:rPr>
        <w:t>wielkość planowanych do pobrania próbek geologicznych</w:t>
      </w:r>
    </w:p>
    <w:p w14:paraId="26235F1E" w14:textId="08139B99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opis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Pr="00167505">
        <w:rPr>
          <w:rFonts w:eastAsia="Calibri" w:cstheme="minorHAnsi"/>
        </w:rPr>
        <w:t xml:space="preserve"> podczas realizacji robót zawierający zakres obserwacji i badań terenowych (częstotliwość i sposób obserwacji poziomów oraz pomiarów przepływów wód, próbnych pompowań, pomiarów temperatury oraz badań i</w:t>
      </w:r>
      <w:r w:rsidR="00353EB3" w:rsidRPr="00167505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>pomiarów specjalnych)</w:t>
      </w:r>
    </w:p>
    <w:p w14:paraId="3604B6F3" w14:textId="77777777" w:rsidR="0084445C" w:rsidRPr="00167505" w:rsidRDefault="0084445C" w:rsidP="0084445C">
      <w:pPr>
        <w:numPr>
          <w:ilvl w:val="1"/>
          <w:numId w:val="8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zakres badań laboratoryjnych obejmujący liczbę, metodykę i cel planowanych badań laboratoryjnych</w:t>
      </w:r>
    </w:p>
    <w:p w14:paraId="6DEB52D4" w14:textId="77777777" w:rsidR="0084445C" w:rsidRPr="00167505" w:rsidRDefault="0084445C" w:rsidP="0084445C">
      <w:pPr>
        <w:tabs>
          <w:tab w:val="left" w:pos="851"/>
        </w:tabs>
        <w:spacing w:after="0" w:line="276" w:lineRule="auto"/>
        <w:ind w:left="851" w:hanging="425"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 xml:space="preserve">8.9 </w:t>
      </w:r>
      <w:r w:rsidRPr="00167505">
        <w:rPr>
          <w:rFonts w:eastAsia="Calibri" w:cstheme="minorHAnsi"/>
        </w:rPr>
        <w:t xml:space="preserve">przewidywana wielkość dopływu, jakość wody odpompowywanej z otworu wiertniczego oraz sposób jej odprowadzania </w:t>
      </w:r>
    </w:p>
    <w:p w14:paraId="77D584F3" w14:textId="1E51B56C" w:rsidR="0084445C" w:rsidRPr="00167505" w:rsidRDefault="002974BF" w:rsidP="0084445C">
      <w:pPr>
        <w:numPr>
          <w:ilvl w:val="0"/>
          <w:numId w:val="7"/>
        </w:numPr>
        <w:tabs>
          <w:tab w:val="left" w:pos="426"/>
        </w:tabs>
        <w:spacing w:after="0" w:line="276" w:lineRule="auto"/>
        <w:ind w:hanging="218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O</w:t>
      </w:r>
      <w:r w:rsidR="0084445C" w:rsidRPr="00167505">
        <w:rPr>
          <w:rFonts w:eastAsia="Calibri" w:cstheme="minorHAnsi"/>
        </w:rPr>
        <w:t>kreślenie próbek geologicznych podlegających przekazaniu organowi administracji geologicznej, wraz ze wskazaniem sposobu i</w:t>
      </w:r>
      <w:r w:rsidR="00353EB3" w:rsidRPr="00167505">
        <w:rPr>
          <w:rFonts w:eastAsia="Calibri" w:cstheme="minorHAnsi"/>
        </w:rPr>
        <w:t xml:space="preserve"> </w:t>
      </w:r>
      <w:r w:rsidR="0084445C" w:rsidRPr="00167505">
        <w:rPr>
          <w:rFonts w:eastAsia="Calibri" w:cstheme="minorHAnsi"/>
        </w:rPr>
        <w:t>terminu ich przekazania</w:t>
      </w:r>
    </w:p>
    <w:p w14:paraId="555A5AE2" w14:textId="77777777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 Etapy i harmonogram prac</w:t>
      </w:r>
    </w:p>
    <w:p w14:paraId="065D6CA4" w14:textId="77777777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 Oddziaływanie zamierzonych prac związanych z wykonaniem otworu wiertniczego na środowisko</w:t>
      </w:r>
    </w:p>
    <w:p w14:paraId="0E198C2A" w14:textId="30584D21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bookmarkStart w:id="3" w:name="highlightHit_56"/>
      <w:bookmarkStart w:id="4" w:name="highlightHit_57"/>
      <w:bookmarkStart w:id="5" w:name="highlightHit_58"/>
      <w:bookmarkStart w:id="6" w:name="highlightHit_59"/>
      <w:bookmarkStart w:id="7" w:name="highlightHit_60"/>
      <w:bookmarkStart w:id="8" w:name="highlightHit_61"/>
      <w:bookmarkEnd w:id="3"/>
      <w:bookmarkEnd w:id="4"/>
      <w:bookmarkEnd w:id="5"/>
      <w:bookmarkEnd w:id="6"/>
      <w:bookmarkEnd w:id="7"/>
      <w:bookmarkEnd w:id="8"/>
      <w:r w:rsidRPr="00167505">
        <w:rPr>
          <w:rFonts w:eastAsia="Calibri" w:cstheme="minorHAnsi"/>
        </w:rPr>
        <w:t>Rodzaj dokumentacji mającej powstać w wyniku przeprowadzonych robót geologicznych</w:t>
      </w:r>
    </w:p>
    <w:p w14:paraId="0522DC9C" w14:textId="77777777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 Uwagi końcowe, podsumowanie</w:t>
      </w:r>
    </w:p>
    <w:p w14:paraId="25760CBD" w14:textId="77777777" w:rsidR="0084445C" w:rsidRPr="00167505" w:rsidRDefault="0084445C" w:rsidP="002974BF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142" w:firstLine="0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 Spis wykorzystanych publikacji i materiałów</w:t>
      </w:r>
    </w:p>
    <w:p w14:paraId="3CD36DC0" w14:textId="7777777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52FF8E68" w14:textId="70CE8165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167505">
        <w:rPr>
          <w:rFonts w:eastAsia="Calibri" w:cstheme="minorHAnsi"/>
          <w:b/>
        </w:rPr>
        <w:t>Część tekstowa projektu powinna być zwięzła i zawierać syntetyczną analizę bez zbędnych opisów, zaleca się aby nie przekraczała 50 stron (nie dotyczy załączników)</w:t>
      </w:r>
      <w:r w:rsidR="002F58AE" w:rsidRPr="00167505">
        <w:rPr>
          <w:rFonts w:eastAsia="Calibri" w:cstheme="minorHAnsi"/>
          <w:b/>
        </w:rPr>
        <w:t>, interlinia nie mniejsza niż 1, czcionka nie mniejsza niż 12 pkt</w:t>
      </w:r>
      <w:r w:rsidR="003F5AD4" w:rsidRPr="00167505">
        <w:rPr>
          <w:rFonts w:eastAsia="Calibri" w:cstheme="minorHAnsi"/>
          <w:b/>
        </w:rPr>
        <w:t>.</w:t>
      </w:r>
    </w:p>
    <w:p w14:paraId="31070DB7" w14:textId="350B925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Calibri" w:cstheme="minorHAnsi"/>
          <w:bCs/>
        </w:rPr>
      </w:pPr>
    </w:p>
    <w:p w14:paraId="17F9F311" w14:textId="77777777" w:rsidR="003F5AD4" w:rsidRPr="00167505" w:rsidRDefault="003F5AD4" w:rsidP="0084445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Calibri" w:cstheme="minorHAnsi"/>
          <w:bCs/>
        </w:rPr>
      </w:pPr>
    </w:p>
    <w:p w14:paraId="76A5E877" w14:textId="3DB4A21E" w:rsidR="0084445C" w:rsidRPr="00167505" w:rsidRDefault="0084445C" w:rsidP="0084445C">
      <w:pPr>
        <w:spacing w:after="0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lastRenderedPageBreak/>
        <w:t>Część graficzna projektu robót geologicznych powinna zawierać:</w:t>
      </w:r>
    </w:p>
    <w:p w14:paraId="55D405E7" w14:textId="76C005AE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Lokalizację prac na mapie topograficznej w skali co najmniej 1:25 000 oraz lokalizację otworu na mapie </w:t>
      </w:r>
      <w:r w:rsidR="00C14512" w:rsidRPr="00167505">
        <w:rPr>
          <w:rFonts w:eastAsia="Calibri" w:cstheme="minorHAnsi"/>
        </w:rPr>
        <w:t xml:space="preserve">topograficznej </w:t>
      </w:r>
      <w:r w:rsidRPr="00167505">
        <w:rPr>
          <w:rFonts w:eastAsia="Calibri" w:cstheme="minorHAnsi"/>
        </w:rPr>
        <w:t>w skali co najmniej 1:10 000</w:t>
      </w:r>
    </w:p>
    <w:p w14:paraId="41F365AE" w14:textId="77777777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Fragment mapy geologicznej i hydrogeologicznej oraz przekrój hydrogeologiczny (geologiczny) w odpowiedniej skali z zaznaczoną lokalizacją otworu </w:t>
      </w:r>
    </w:p>
    <w:p w14:paraId="31909A3B" w14:textId="77777777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Lokalizację planowanego otworu</w:t>
      </w:r>
      <w:r w:rsidRPr="00167505" w:rsidDel="00696527">
        <w:rPr>
          <w:rFonts w:eastAsia="Calibri" w:cstheme="minorHAnsi"/>
        </w:rPr>
        <w:t xml:space="preserve"> </w:t>
      </w:r>
      <w:r w:rsidRPr="00167505">
        <w:rPr>
          <w:rFonts w:eastAsia="Calibri" w:cstheme="minorHAnsi"/>
        </w:rPr>
        <w:t xml:space="preserve">oraz wszystkich elementów na mapie sytuacyjno-wysokościowej, których usytuowanie może mieć wpływ na wykonywanie robót geologicznych </w:t>
      </w:r>
    </w:p>
    <w:p w14:paraId="137990FE" w14:textId="77777777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ind w:left="426" w:hanging="284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Lokalizację planowanego otworu na aktualnej mapie </w:t>
      </w:r>
      <w:proofErr w:type="spellStart"/>
      <w:r w:rsidRPr="00167505">
        <w:rPr>
          <w:rFonts w:eastAsia="Calibri" w:cstheme="minorHAnsi"/>
        </w:rPr>
        <w:t>geośrodowiskowej</w:t>
      </w:r>
      <w:proofErr w:type="spellEnd"/>
      <w:r w:rsidRPr="00167505">
        <w:rPr>
          <w:rFonts w:eastAsia="Calibri" w:cstheme="minorHAnsi"/>
        </w:rPr>
        <w:t>, w skali, co najmniej 1:50 000 wraz z elementami ograniczającymi możliwość realizacji wiercenia</w:t>
      </w:r>
    </w:p>
    <w:p w14:paraId="39BC25A8" w14:textId="73993E2E" w:rsidR="0084445C" w:rsidRPr="00167505" w:rsidRDefault="0084445C" w:rsidP="0084445C">
      <w:pPr>
        <w:numPr>
          <w:ilvl w:val="0"/>
          <w:numId w:val="1"/>
        </w:numPr>
        <w:tabs>
          <w:tab w:val="center" w:pos="289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eastAsia="Calibri" w:cstheme="minorHAnsi"/>
          <w:bCs/>
        </w:rPr>
      </w:pPr>
      <w:r w:rsidRPr="00167505">
        <w:rPr>
          <w:rFonts w:eastAsia="Calibri" w:cstheme="minorHAnsi"/>
        </w:rPr>
        <w:t xml:space="preserve">Przewidywane profile geologiczne i techniczne (konstrukcja otworu) projektowanych otworów wiertniczych wraz ze wskazaniem przewidywanej lokalizacji (głębokości) </w:t>
      </w:r>
      <w:proofErr w:type="spellStart"/>
      <w:r w:rsidRPr="00167505">
        <w:rPr>
          <w:rFonts w:eastAsia="Calibri" w:cstheme="minorHAnsi"/>
        </w:rPr>
        <w:t>opróbowania</w:t>
      </w:r>
      <w:proofErr w:type="spellEnd"/>
      <w:r w:rsidR="006F7E8C" w:rsidRPr="00167505">
        <w:rPr>
          <w:rFonts w:eastAsia="Calibri" w:cstheme="minorHAnsi"/>
        </w:rPr>
        <w:t xml:space="preserve"> w skali dostosowanej do głębokości otworu. </w:t>
      </w:r>
    </w:p>
    <w:p w14:paraId="304CEA1F" w14:textId="77777777" w:rsidR="003F5251" w:rsidRPr="00167505" w:rsidRDefault="003F5251" w:rsidP="003F5251">
      <w:pPr>
        <w:tabs>
          <w:tab w:val="center" w:pos="2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</w:rPr>
      </w:pPr>
    </w:p>
    <w:p w14:paraId="7614C41D" w14:textId="76A461F4" w:rsidR="003F5251" w:rsidRPr="00167505" w:rsidRDefault="003F5251" w:rsidP="00847D38">
      <w:pPr>
        <w:tabs>
          <w:tab w:val="center" w:pos="2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167505">
        <w:rPr>
          <w:rFonts w:eastAsia="Calibri" w:cstheme="minorHAnsi"/>
          <w:bCs/>
        </w:rPr>
        <w:t xml:space="preserve">Rekomenduje się, aby do części graficznej projektu załączyć mapę z lokalizacją projektowanego otworu i z podaniem jego współrzędnych, potwierdzonych przez geodetę, sporządzoną w skali 1:2 000 lub zbliżonej. </w:t>
      </w:r>
    </w:p>
    <w:p w14:paraId="01FD7F84" w14:textId="77777777" w:rsidR="0084445C" w:rsidRPr="00167505" w:rsidRDefault="0084445C" w:rsidP="0084445C">
      <w:pPr>
        <w:rPr>
          <w:rFonts w:eastAsia="Calibri" w:cstheme="minorHAnsi"/>
        </w:rPr>
      </w:pPr>
    </w:p>
    <w:p w14:paraId="7511AA7D" w14:textId="77777777" w:rsidR="0084445C" w:rsidRPr="00167505" w:rsidRDefault="0084445C" w:rsidP="0084445C">
      <w:pPr>
        <w:tabs>
          <w:tab w:val="center" w:pos="28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167505">
        <w:rPr>
          <w:rFonts w:eastAsia="Calibri" w:cstheme="minorHAnsi"/>
          <w:b/>
        </w:rPr>
        <w:t>Wszystkie załączniki graficzne powinny być czytelne, posiadać objaśnienia i podanie materiałów źródłowych.</w:t>
      </w:r>
    </w:p>
    <w:p w14:paraId="76FBD6A3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6662CB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8CD5759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89CAB0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D5A0023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0C41B54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3E592C79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E0BF85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C423DE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44C9D5C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A3D83E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74F8FDB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F2A516A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658213C4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A3D3240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8BD983E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C8657F2" w14:textId="51899CD1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751CC14" w14:textId="1757240A" w:rsidR="003F5AD4" w:rsidRPr="00167505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050E5E1E" w14:textId="4D5B9209" w:rsidR="003F5AD4" w:rsidRPr="00167505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CFE4C05" w14:textId="6E504F71" w:rsidR="003F5AD4" w:rsidRPr="00167505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A049B10" w14:textId="77777777" w:rsidR="003F5AD4" w:rsidRPr="00167505" w:rsidRDefault="003F5AD4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8E8951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DAC5358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7063574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43D7EDA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638579F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A86543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1E599993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6E655CD7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41A78609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52CDF0B1" w14:textId="77777777" w:rsidR="0084445C" w:rsidRPr="00167505" w:rsidRDefault="0084445C" w:rsidP="003F5AD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8221"/>
        <w:jc w:val="right"/>
        <w:rPr>
          <w:rFonts w:eastAsia="Calibri" w:cstheme="minorHAnsi"/>
          <w:b/>
          <w:bCs/>
        </w:rPr>
      </w:pPr>
    </w:p>
    <w:p w14:paraId="29ABACFC" w14:textId="765E4B52" w:rsidR="0084445C" w:rsidRPr="00167505" w:rsidRDefault="0084445C" w:rsidP="0084445C">
      <w:pPr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167505">
        <w:rPr>
          <w:rFonts w:eastAsia="Calibri" w:cstheme="minorHAnsi"/>
          <w:b/>
          <w:color w:val="000000"/>
        </w:rPr>
        <w:lastRenderedPageBreak/>
        <w:t>Rekomendowane, wybrane bazy danych, które powinny być wykorzystane w toku sporządzenia projektu robót geologicznych, będącego załącznikiem do wniosku składanego do NFOŚiGW w programie priorytetowym pn. Udostępnianie wód termalnych w Polsce:</w:t>
      </w:r>
    </w:p>
    <w:p w14:paraId="3A18023C" w14:textId="77777777" w:rsidR="0084445C" w:rsidRPr="00167505" w:rsidRDefault="0084445C" w:rsidP="0084445C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461A8499" w14:textId="7CCF4251" w:rsidR="0084445C" w:rsidRPr="00167505" w:rsidRDefault="0084445C" w:rsidP="0084445C">
      <w:pPr>
        <w:spacing w:after="0" w:line="240" w:lineRule="auto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t>Dane geologiczne:</w:t>
      </w:r>
    </w:p>
    <w:p w14:paraId="025DC265" w14:textId="3FA6EB4F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Baza danych Pobory</w:t>
      </w:r>
      <w:r w:rsidRPr="00167505">
        <w:rPr>
          <w:rFonts w:eastAsia="Times New Roman" w:cstheme="minorHAnsi"/>
          <w:lang w:eastAsia="pl-PL"/>
        </w:rPr>
        <w:t xml:space="preserve"> – dane o poborze rejestrowanym z ujęć wód podziemnych tzn. o poborze realizowanym w ramach szczególnego korzystania z wód podziemnych i wymagającym pozwolenia wodnoprawnego (art. 31, 36, 37 oraz 122 ustawy Prawo wodne),</w:t>
      </w:r>
    </w:p>
    <w:p w14:paraId="61F743E1" w14:textId="77777777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Centralna Baza Danych Hydrogeologicznych (Bank HYDRO)</w:t>
      </w:r>
      <w:r w:rsidRPr="00167505">
        <w:rPr>
          <w:rFonts w:eastAsia="Times New Roman" w:cstheme="minorHAnsi"/>
          <w:lang w:eastAsia="pl-PL"/>
        </w:rPr>
        <w:t xml:space="preserve"> – karty i profile otworów hydrogeologicznych z informacjami o lokalizacji obiektu hydrogeologicznego (odwiertu, źródła), pomiarowymi i obliczeniowymi danymi hydrogeologicznymi np. z próbnych pompowań, danymi wiertniczymi i </w:t>
      </w:r>
      <w:proofErr w:type="spellStart"/>
      <w:r w:rsidRPr="00167505">
        <w:rPr>
          <w:rFonts w:eastAsia="Times New Roman" w:cstheme="minorHAnsi"/>
          <w:lang w:eastAsia="pl-PL"/>
        </w:rPr>
        <w:t>litostratygraficznymi</w:t>
      </w:r>
      <w:proofErr w:type="spellEnd"/>
      <w:r w:rsidRPr="00167505">
        <w:rPr>
          <w:rFonts w:eastAsia="Times New Roman" w:cstheme="minorHAnsi"/>
          <w:lang w:eastAsia="pl-PL"/>
        </w:rPr>
        <w:t>. W portalach http://geologia.pgi.gov.pl i http://spd.pgi.gov.pl/PSHv8 jest możliwość zlokalizowania on-line wszystkich obiektów hydrogeologicznych na wybranym terenie,</w:t>
      </w:r>
    </w:p>
    <w:p w14:paraId="65F3E881" w14:textId="2F862820" w:rsidR="0084445C" w:rsidRPr="00167505" w:rsidRDefault="002C4830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hyperlink r:id="rId9" w:tgtFrame="_blank" w:history="1">
        <w:r w:rsidR="0084445C" w:rsidRPr="00C15668">
          <w:rPr>
            <w:rFonts w:eastAsia="Times New Roman" w:cstheme="minorHAnsi"/>
            <w:b/>
            <w:lang w:eastAsia="pl-PL"/>
          </w:rPr>
          <w:t>Bank Danych</w:t>
        </w:r>
        <w:r w:rsidR="0084445C" w:rsidRPr="00167505">
          <w:rPr>
            <w:rFonts w:eastAsia="Times New Roman" w:cstheme="minorHAnsi"/>
            <w:b/>
            <w:lang w:eastAsia="pl-PL"/>
          </w:rPr>
          <w:t xml:space="preserve"> Wód Podziemnych Zaliczonych do Kopalin (Bank Wód Mineralnych</w:t>
        </w:r>
      </w:hyperlink>
      <w:r w:rsidR="0084445C" w:rsidRPr="00167505">
        <w:rPr>
          <w:rFonts w:eastAsia="Times New Roman" w:cstheme="minorHAnsi"/>
          <w:b/>
          <w:lang w:eastAsia="pl-PL"/>
        </w:rPr>
        <w:t>)</w:t>
      </w:r>
      <w:r w:rsidR="0084445C" w:rsidRPr="00C15668">
        <w:rPr>
          <w:rFonts w:eastAsia="Times New Roman" w:cstheme="minorHAnsi"/>
          <w:lang w:eastAsia="pl-PL"/>
        </w:rPr>
        <w:t xml:space="preserve"> - informacje </w:t>
      </w:r>
      <w:r w:rsidR="00361C6C" w:rsidRPr="00167505">
        <w:rPr>
          <w:rFonts w:eastAsia="Times New Roman" w:cstheme="minorHAnsi"/>
          <w:lang w:eastAsia="pl-PL"/>
        </w:rPr>
        <w:t>o </w:t>
      </w:r>
      <w:r w:rsidR="0084445C" w:rsidRPr="00167505">
        <w:rPr>
          <w:rFonts w:eastAsia="Times New Roman" w:cstheme="minorHAnsi"/>
          <w:lang w:eastAsia="pl-PL"/>
        </w:rPr>
        <w:t>obiektach hydrogeologicznych – źródłach, otworach eksploatacyjnych, badawczych i obserwacyjnych, ujmujących wody lecznicze, termalne i solanki (wody zaliczone do kopalin), a także o wodach zmineralizowanych i swoistych, które ze względu na swoje właściwości fizyczno-chemiczne mogą zostać w przyszłości zaliczone do kopalin</w:t>
      </w:r>
      <w:r w:rsidR="008D0F88" w:rsidRPr="00167505">
        <w:rPr>
          <w:rFonts w:eastAsia="Times New Roman" w:cstheme="minorHAnsi"/>
          <w:lang w:eastAsia="pl-PL"/>
        </w:rPr>
        <w:t>, adres:</w:t>
      </w:r>
      <w:r w:rsidR="0084445C" w:rsidRPr="00167505">
        <w:rPr>
          <w:rFonts w:eastAsia="Times New Roman" w:cstheme="minorHAnsi"/>
          <w:lang w:eastAsia="pl-PL"/>
        </w:rPr>
        <w:t xml:space="preserve"> http://spd.pgi.gov.pl/PSHv</w:t>
      </w:r>
      <w:r w:rsidR="006F5FB1" w:rsidRPr="00167505">
        <w:rPr>
          <w:rFonts w:eastAsia="Times New Roman" w:cstheme="minorHAnsi"/>
          <w:lang w:eastAsia="pl-PL"/>
        </w:rPr>
        <w:t>8</w:t>
      </w:r>
      <w:r w:rsidR="0084445C" w:rsidRPr="00167505">
        <w:rPr>
          <w:rFonts w:eastAsia="Times New Roman" w:cstheme="minorHAnsi"/>
          <w:lang w:eastAsia="pl-PL"/>
        </w:rPr>
        <w:t>/</w:t>
      </w:r>
      <w:r w:rsidR="00F371D8" w:rsidRPr="00167505">
        <w:rPr>
          <w:rFonts w:eastAsia="Times New Roman" w:cstheme="minorHAnsi"/>
          <w:lang w:eastAsia="pl-PL"/>
        </w:rPr>
        <w:t>,</w:t>
      </w:r>
    </w:p>
    <w:p w14:paraId="592B7E92" w14:textId="77777777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iCs/>
          <w:lang w:eastAsia="pl-PL"/>
        </w:rPr>
        <w:t>Baza danych GIS Mapy Hydrogeologicznej Polski</w:t>
      </w:r>
      <w:r w:rsidRPr="00167505">
        <w:rPr>
          <w:rFonts w:eastAsia="Times New Roman" w:cstheme="minorHAnsi"/>
          <w:b/>
          <w:lang w:eastAsia="pl-PL"/>
        </w:rPr>
        <w:t xml:space="preserve"> w skali </w:t>
      </w:r>
      <w:r w:rsidRPr="00167505">
        <w:rPr>
          <w:rFonts w:eastAsia="Times New Roman" w:cstheme="minorHAnsi"/>
          <w:b/>
          <w:iCs/>
          <w:lang w:eastAsia="pl-PL"/>
        </w:rPr>
        <w:t>1</w:t>
      </w:r>
      <w:r w:rsidRPr="00167505">
        <w:rPr>
          <w:rFonts w:eastAsia="Times New Roman" w:cstheme="minorHAnsi"/>
          <w:b/>
          <w:lang w:eastAsia="pl-PL"/>
        </w:rPr>
        <w:t>:</w:t>
      </w:r>
      <w:r w:rsidRPr="00167505">
        <w:rPr>
          <w:rFonts w:eastAsia="Times New Roman" w:cstheme="minorHAnsi"/>
          <w:b/>
          <w:iCs/>
          <w:lang w:eastAsia="pl-PL"/>
        </w:rPr>
        <w:t>50 000</w:t>
      </w:r>
      <w:r w:rsidRPr="00167505">
        <w:rPr>
          <w:rFonts w:eastAsia="Times New Roman" w:cstheme="minorHAnsi"/>
          <w:iCs/>
          <w:lang w:eastAsia="pl-PL"/>
        </w:rPr>
        <w:t>,</w:t>
      </w:r>
      <w:r w:rsidRPr="00167505">
        <w:rPr>
          <w:rFonts w:eastAsia="Times New Roman" w:cstheme="minorHAnsi"/>
          <w:i/>
          <w:lang w:eastAsia="pl-PL"/>
        </w:rPr>
        <w:t xml:space="preserve"> </w:t>
      </w:r>
      <w:r w:rsidRPr="00167505">
        <w:rPr>
          <w:rFonts w:eastAsia="Times New Roman" w:cstheme="minorHAnsi"/>
          <w:lang w:eastAsia="pl-PL"/>
        </w:rPr>
        <w:t xml:space="preserve">Główny Użytkowy Poziom Wodonośny, </w:t>
      </w:r>
      <w:r w:rsidRPr="00167505">
        <w:rPr>
          <w:rFonts w:eastAsia="TimesNewRomanPSMT" w:cstheme="minorHAnsi"/>
          <w:lang w:eastAsia="pl-PL"/>
        </w:rPr>
        <w:t>Pierwszy Poziom Wodonośny – Występowanie i hydrodynamika, Pierwszy Poziom Wodonośny – Wrażliwość i jakość wód,</w:t>
      </w:r>
    </w:p>
    <w:p w14:paraId="74A37B7B" w14:textId="77777777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Baza danych o Głównych Zbiornikach Wód Podziemnych</w:t>
      </w:r>
      <w:r w:rsidRPr="00167505">
        <w:rPr>
          <w:rFonts w:eastAsia="Times New Roman" w:cstheme="minorHAnsi"/>
          <w:lang w:eastAsia="pl-PL"/>
        </w:rPr>
        <w:t xml:space="preserve"> i </w:t>
      </w:r>
      <w:r w:rsidRPr="00167505">
        <w:rPr>
          <w:rFonts w:eastAsia="Times New Roman" w:cstheme="minorHAnsi"/>
          <w:b/>
          <w:lang w:eastAsia="pl-PL"/>
        </w:rPr>
        <w:t>Jednolitych Częściach Wód Podziemnych</w:t>
      </w:r>
      <w:r w:rsidRPr="00167505">
        <w:rPr>
          <w:rFonts w:eastAsia="Times New Roman" w:cstheme="minorHAnsi"/>
          <w:lang w:eastAsia="pl-PL"/>
        </w:rPr>
        <w:t xml:space="preserve"> – granice udokumentowanych i nieudokumentowanych GZWP, granice </w:t>
      </w:r>
      <w:proofErr w:type="spellStart"/>
      <w:r w:rsidRPr="00167505">
        <w:rPr>
          <w:rFonts w:eastAsia="Times New Roman" w:cstheme="minorHAnsi"/>
          <w:lang w:eastAsia="pl-PL"/>
        </w:rPr>
        <w:t>JCWPd</w:t>
      </w:r>
      <w:proofErr w:type="spellEnd"/>
      <w:r w:rsidRPr="00167505">
        <w:rPr>
          <w:rFonts w:eastAsia="Times New Roman" w:cstheme="minorHAnsi"/>
          <w:lang w:eastAsia="pl-PL"/>
        </w:rPr>
        <w:t>,</w:t>
      </w:r>
    </w:p>
    <w:p w14:paraId="3EC512B9" w14:textId="24E713EA" w:rsidR="0084445C" w:rsidRPr="00167505" w:rsidRDefault="0084445C" w:rsidP="00361C6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Centralna Baza Danych Geologicznych (CBDG) np. wyszukiwarka dokumentacji geologicznych</w:t>
      </w:r>
      <w:r w:rsidRPr="00167505">
        <w:rPr>
          <w:rFonts w:eastAsia="Times New Roman" w:cstheme="minorHAnsi"/>
          <w:lang w:eastAsia="pl-PL"/>
        </w:rPr>
        <w:t>, w tym hydrogeologicznych, w zasobach Narodowego Archiwum Geologicznego NAG (dawniej</w:t>
      </w:r>
      <w:r w:rsidR="00361C6C" w:rsidRPr="00167505">
        <w:rPr>
          <w:rFonts w:eastAsia="Times New Roman" w:cstheme="minorHAnsi"/>
          <w:lang w:eastAsia="pl-PL"/>
        </w:rPr>
        <w:t xml:space="preserve"> </w:t>
      </w:r>
      <w:r w:rsidRPr="00167505">
        <w:rPr>
          <w:rFonts w:eastAsia="Times New Roman" w:cstheme="minorHAnsi"/>
          <w:lang w:eastAsia="pl-PL"/>
        </w:rPr>
        <w:t>Centralne Archiwum Geologiczne</w:t>
      </w:r>
      <w:r w:rsidR="00361C6C" w:rsidRPr="00167505">
        <w:rPr>
          <w:rFonts w:eastAsia="Times New Roman" w:cstheme="minorHAnsi"/>
          <w:lang w:eastAsia="pl-PL"/>
        </w:rPr>
        <w:t xml:space="preserve"> - </w:t>
      </w:r>
      <w:r w:rsidRPr="00167505">
        <w:rPr>
          <w:rFonts w:eastAsia="Times New Roman" w:cstheme="minorHAnsi"/>
          <w:lang w:eastAsia="pl-PL"/>
        </w:rPr>
        <w:t xml:space="preserve">CAG), adres: </w:t>
      </w:r>
      <w:hyperlink r:id="rId10" w:history="1">
        <w:r w:rsidR="00361C6C" w:rsidRPr="00C15668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http://dokumenty.pgi.gov.pl/</w:t>
        </w:r>
      </w:hyperlink>
      <w:r w:rsidR="00361C6C" w:rsidRPr="00167505">
        <w:rPr>
          <w:rFonts w:eastAsia="Times New Roman" w:cstheme="minorHAnsi"/>
          <w:lang w:eastAsia="pl-PL"/>
        </w:rPr>
        <w:t xml:space="preserve"> </w:t>
      </w:r>
      <w:r w:rsidRPr="00167505">
        <w:rPr>
          <w:rFonts w:eastAsia="Times New Roman" w:cstheme="minorHAnsi"/>
          <w:lang w:eastAsia="pl-PL"/>
        </w:rPr>
        <w:t>wyszukiwarka/Main.aspx,</w:t>
      </w:r>
    </w:p>
    <w:p w14:paraId="296C128F" w14:textId="4FF3BE37" w:rsidR="0084445C" w:rsidRPr="00C15668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 xml:space="preserve">Polskie Publikacje Hydrogeologiczne </w:t>
      </w:r>
      <w:r w:rsidRPr="00167505">
        <w:rPr>
          <w:rFonts w:eastAsia="Times New Roman" w:cstheme="minorHAnsi"/>
          <w:lang w:eastAsia="pl-PL"/>
        </w:rPr>
        <w:t xml:space="preserve">– wyszukiwarka umożliwia przeszukiwanie zawartości bazy według autora/ów publikacji, tytułu publikacji, słów kluczowych oraz nazwisk autorów bezpośrednio w samej treści artykułu, wszystkie artykuły są do darmowego pobrania w formie plików pdf, w bazie danych znajduje się ok. 4000 artykułów z okresu 1953-2016, adres: </w:t>
      </w:r>
      <w:hyperlink r:id="rId11" w:history="1">
        <w:r w:rsidRPr="00C15668">
          <w:rPr>
            <w:rFonts w:eastAsia="Times New Roman" w:cstheme="minorHAnsi"/>
            <w:bCs/>
            <w:lang w:eastAsia="pl-PL"/>
          </w:rPr>
          <w:t>http://pph.psh.gov.pl/</w:t>
        </w:r>
      </w:hyperlink>
      <w:r w:rsidR="00F371D8" w:rsidRPr="00167505">
        <w:rPr>
          <w:rFonts w:eastAsia="Times New Roman" w:cstheme="minorHAnsi"/>
          <w:bCs/>
          <w:lang w:eastAsia="pl-PL"/>
        </w:rPr>
        <w:t>,</w:t>
      </w:r>
    </w:p>
    <w:p w14:paraId="3210B923" w14:textId="780D3710" w:rsidR="0084445C" w:rsidRPr="00C15668" w:rsidRDefault="00EB5A22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lang w:eastAsia="pl-PL"/>
        </w:rPr>
        <w:t>System Gospodarki i Ochrony Bogactw Mineralnych Polski</w:t>
      </w:r>
      <w:r w:rsidR="0084445C" w:rsidRPr="00167505">
        <w:rPr>
          <w:rFonts w:eastAsia="Times New Roman" w:cstheme="minorHAnsi"/>
          <w:lang w:eastAsia="pl-PL"/>
        </w:rPr>
        <w:t xml:space="preserve"> </w:t>
      </w:r>
      <w:r w:rsidR="0084445C" w:rsidRPr="00167505">
        <w:rPr>
          <w:rFonts w:eastAsia="Times New Roman" w:cstheme="minorHAnsi"/>
          <w:b/>
          <w:lang w:eastAsia="pl-PL"/>
        </w:rPr>
        <w:t>MIDAS</w:t>
      </w:r>
      <w:r w:rsidR="0084445C" w:rsidRPr="00167505">
        <w:rPr>
          <w:rFonts w:eastAsia="Times New Roman" w:cstheme="minorHAnsi"/>
          <w:lang w:eastAsia="pl-PL"/>
        </w:rPr>
        <w:t xml:space="preserve"> – dane o surowcach mineralnych Polski oraz eksploatacji złóż. Oferuje dostęp do informacji o złożach, obszarach górniczych, związanych z nimi koncesja</w:t>
      </w:r>
      <w:r w:rsidR="00361C6C" w:rsidRPr="00167505">
        <w:rPr>
          <w:rFonts w:eastAsia="Times New Roman" w:cstheme="minorHAnsi"/>
          <w:lang w:eastAsia="pl-PL"/>
        </w:rPr>
        <w:t>ch</w:t>
      </w:r>
      <w:r w:rsidR="0084445C" w:rsidRPr="00167505">
        <w:rPr>
          <w:rFonts w:eastAsia="Times New Roman" w:cstheme="minorHAnsi"/>
          <w:lang w:eastAsia="pl-PL"/>
        </w:rPr>
        <w:t xml:space="preserve">, a także o gospodarce surowcami:  </w:t>
      </w:r>
      <w:hyperlink r:id="rId12" w:history="1">
        <w:r w:rsidR="0084445C" w:rsidRPr="00C15668">
          <w:rPr>
            <w:rFonts w:eastAsia="Times New Roman" w:cstheme="minorHAnsi"/>
            <w:lang w:eastAsia="pl-PL"/>
          </w:rPr>
          <w:t>http</w:t>
        </w:r>
        <w:r w:rsidR="0084445C" w:rsidRPr="00167505">
          <w:rPr>
            <w:rFonts w:eastAsia="Times New Roman" w:cstheme="minorHAnsi"/>
            <w:lang w:eastAsia="pl-PL"/>
          </w:rPr>
          <w:t>s://btscbdg.pgi.gov.pl/midas-web/index.html</w:t>
        </w:r>
      </w:hyperlink>
      <w:r w:rsidR="00F371D8" w:rsidRPr="00167505">
        <w:rPr>
          <w:rFonts w:eastAsia="Times New Roman" w:cstheme="minorHAnsi"/>
          <w:lang w:eastAsia="pl-PL"/>
        </w:rPr>
        <w:t>,</w:t>
      </w:r>
    </w:p>
    <w:p w14:paraId="469B4E9A" w14:textId="77777777" w:rsidR="0084445C" w:rsidRPr="00167505" w:rsidRDefault="0084445C" w:rsidP="008444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167505">
        <w:rPr>
          <w:rFonts w:eastAsia="Times New Roman" w:cstheme="minorHAnsi"/>
          <w:b/>
          <w:lang w:eastAsia="pl-PL"/>
        </w:rPr>
        <w:t>Rejestr Obszarów Górniczych</w:t>
      </w:r>
      <w:r w:rsidRPr="00167505">
        <w:rPr>
          <w:rFonts w:eastAsia="Times New Roman" w:cstheme="minorHAnsi"/>
          <w:lang w:eastAsia="pl-PL"/>
        </w:rPr>
        <w:t xml:space="preserve"> i Zamkniętych Podziemnych Składowisk Dwutlenku Węgla (ROG) - stanowi szczegółową ewidencję wszystkich obszarów górniczych wyznaczonych w Polsce. Informacje dotyczące obszarów górniczych są gromadzone w bazie ROG w postaci danych opisowych oraz danych przestrzennych. Ponadto baza ROG udostępnia szczegóły decyzji ustanawiających, zmieniających i znoszących obszary górnicze wraz z informacjami o przedsiębiorcach eksploatujących kopaliny w granicach wyznaczonych obszarów górniczych.</w:t>
      </w:r>
    </w:p>
    <w:p w14:paraId="4F235072" w14:textId="77777777" w:rsidR="0084445C" w:rsidRPr="00167505" w:rsidRDefault="0084445C" w:rsidP="0084445C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14:paraId="18D211D7" w14:textId="77777777" w:rsidR="0084445C" w:rsidRPr="00167505" w:rsidRDefault="0084445C" w:rsidP="0084445C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</w:rPr>
      </w:pPr>
      <w:r w:rsidRPr="00167505">
        <w:rPr>
          <w:rFonts w:eastAsia="TimesNewRomanPSMT" w:cstheme="minorHAnsi"/>
          <w:b/>
        </w:rPr>
        <w:t>Bazy danych o ekosystemach zależnych od wód podziemnych:</w:t>
      </w:r>
    </w:p>
    <w:p w14:paraId="4E031236" w14:textId="77777777" w:rsidR="0084445C" w:rsidRPr="00167505" w:rsidRDefault="0084445C" w:rsidP="008444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 xml:space="preserve">System Informacji Przestrzennej o Mokradłach Polski - </w:t>
      </w:r>
      <w:r w:rsidRPr="00167505">
        <w:rPr>
          <w:rFonts w:eastAsia="TimesNewRomanPSMT" w:cstheme="minorHAnsi"/>
          <w:iCs/>
        </w:rPr>
        <w:t xml:space="preserve">GIS Mokradła, adres: http://www.gis-mokradla.info, </w:t>
      </w:r>
      <w:r w:rsidRPr="00167505">
        <w:rPr>
          <w:rFonts w:eastAsia="Calibri" w:cstheme="minorHAnsi"/>
        </w:rPr>
        <w:t>Instytut Melioracji i Użytków Zielonych,</w:t>
      </w:r>
    </w:p>
    <w:p w14:paraId="66DE88CB" w14:textId="77777777" w:rsidR="0084445C" w:rsidRPr="00167505" w:rsidRDefault="0084445C" w:rsidP="0084445C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eastAsia="TimesNewRomanPSMT" w:cstheme="minorHAnsi"/>
        </w:rPr>
      </w:pPr>
      <w:r w:rsidRPr="00167505">
        <w:rPr>
          <w:rFonts w:eastAsia="Calibri" w:cstheme="minorHAnsi"/>
          <w:iCs/>
        </w:rPr>
        <w:t>Baza danych GIS Mapy Hydrogeologicznej Polski</w:t>
      </w:r>
      <w:r w:rsidRPr="00167505">
        <w:rPr>
          <w:rFonts w:eastAsia="Calibri" w:cstheme="minorHAnsi"/>
        </w:rPr>
        <w:t xml:space="preserve"> w skali </w:t>
      </w:r>
      <w:r w:rsidRPr="00167505">
        <w:rPr>
          <w:rFonts w:eastAsia="Calibri" w:cstheme="minorHAnsi"/>
          <w:iCs/>
        </w:rPr>
        <w:t>1</w:t>
      </w:r>
      <w:r w:rsidRPr="00167505">
        <w:rPr>
          <w:rFonts w:eastAsia="Calibri" w:cstheme="minorHAnsi"/>
        </w:rPr>
        <w:t>:</w:t>
      </w:r>
      <w:r w:rsidRPr="00167505">
        <w:rPr>
          <w:rFonts w:eastAsia="Calibri" w:cstheme="minorHAnsi"/>
          <w:iCs/>
        </w:rPr>
        <w:t>50 000,</w:t>
      </w:r>
      <w:r w:rsidRPr="00167505">
        <w:rPr>
          <w:rFonts w:eastAsia="Calibri" w:cstheme="minorHAnsi"/>
        </w:rPr>
        <w:t xml:space="preserve"> </w:t>
      </w:r>
      <w:r w:rsidRPr="00167505">
        <w:rPr>
          <w:rFonts w:eastAsia="TimesNewRomanPSMT" w:cstheme="minorHAnsi"/>
        </w:rPr>
        <w:t xml:space="preserve">Pierwszy Poziom Wodonośny – Występowanie i hydrodynamika, </w:t>
      </w:r>
      <w:r w:rsidRPr="00167505">
        <w:rPr>
          <w:rFonts w:eastAsia="Calibri" w:cstheme="minorHAnsi"/>
        </w:rPr>
        <w:t>Państwowy Instytut Geologiczny – Państwowy Instytut Badawczy.</w:t>
      </w:r>
    </w:p>
    <w:p w14:paraId="0232B229" w14:textId="77777777" w:rsidR="0084445C" w:rsidRPr="00167505" w:rsidRDefault="0084445C" w:rsidP="0084445C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14:paraId="6DE97D46" w14:textId="77777777" w:rsidR="0084445C" w:rsidRPr="00167505" w:rsidRDefault="0084445C" w:rsidP="0084445C">
      <w:pPr>
        <w:spacing w:after="0" w:line="240" w:lineRule="auto"/>
        <w:jc w:val="both"/>
        <w:rPr>
          <w:rFonts w:eastAsia="Calibri" w:cstheme="minorHAnsi"/>
          <w:b/>
        </w:rPr>
      </w:pPr>
      <w:r w:rsidRPr="00167505">
        <w:rPr>
          <w:rFonts w:eastAsia="Calibri" w:cstheme="minorHAnsi"/>
          <w:b/>
        </w:rPr>
        <w:lastRenderedPageBreak/>
        <w:t>Dane środowiskowe:</w:t>
      </w:r>
    </w:p>
    <w:p w14:paraId="3177D0FB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167505">
        <w:rPr>
          <w:rFonts w:eastAsia="Calibri" w:cstheme="minorHAnsi"/>
        </w:rPr>
        <w:t>Geoserwis</w:t>
      </w:r>
      <w:proofErr w:type="spellEnd"/>
      <w:r w:rsidRPr="00167505">
        <w:rPr>
          <w:rFonts w:eastAsia="Calibri" w:cstheme="minorHAnsi"/>
        </w:rPr>
        <w:t xml:space="preserve"> GDOŚ, adres </w:t>
      </w:r>
      <w:hyperlink r:id="rId13" w:tgtFrame="_blank" w:history="1">
        <w:r w:rsidRPr="00167505">
          <w:rPr>
            <w:rFonts w:eastAsia="Calibri" w:cstheme="minorHAnsi"/>
          </w:rPr>
          <w:t>http://geoserwis.gdos.gov.pl/mapy/</w:t>
        </w:r>
      </w:hyperlink>
      <w:r w:rsidRPr="00167505">
        <w:rPr>
          <w:rFonts w:eastAsia="Calibri" w:cstheme="minorHAnsi"/>
        </w:rPr>
        <w:t xml:space="preserve"> -</w:t>
      </w:r>
      <w:r w:rsidRPr="00167505">
        <w:rPr>
          <w:rFonts w:eastAsia="TimesNewRomanPSMT" w:cstheme="minorHAnsi"/>
        </w:rPr>
        <w:t xml:space="preserve"> lokalizacja</w:t>
      </w:r>
      <w:r w:rsidRPr="00167505">
        <w:rPr>
          <w:rFonts w:eastAsia="Calibri" w:cstheme="minorHAnsi"/>
        </w:rPr>
        <w:t xml:space="preserve"> obszarów objętych ochroną prawną: p</w:t>
      </w:r>
      <w:r w:rsidRPr="00167505">
        <w:rPr>
          <w:rFonts w:eastAsia="TimesNewRomanPSMT" w:cstheme="minorHAnsi"/>
        </w:rPr>
        <w:t>arki narodowe, parki krajobrazowe, rezerwaty, obszary chronionego krajobrazu, specjalne obszary ochrony ("siedliskowa" Natura 2000), obszary specjalnej ochrony ("ptasia" Natura 2000), zespoły przyrodniczo-krajobrazowe, stanowiska dokumentacyjne, użytki ekologiczne, pomniki przyrody, obszary RAMSAR, korytarze ekologiczne</w:t>
      </w:r>
      <w:r w:rsidRPr="00167505">
        <w:rPr>
          <w:rFonts w:eastAsia="Calibri" w:cstheme="minorHAnsi"/>
        </w:rPr>
        <w:t xml:space="preserve"> i inne, </w:t>
      </w:r>
    </w:p>
    <w:p w14:paraId="5C9902FA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167505">
        <w:rPr>
          <w:rFonts w:eastAsia="Calibri" w:cstheme="minorHAnsi"/>
        </w:rPr>
        <w:t>Geoportal</w:t>
      </w:r>
      <w:proofErr w:type="spellEnd"/>
      <w:r w:rsidRPr="00167505">
        <w:rPr>
          <w:rFonts w:eastAsia="Calibri" w:cstheme="minorHAnsi"/>
        </w:rPr>
        <w:t xml:space="preserve"> Głównego Inspektoratu Ochrony Środowiska, adres: </w:t>
      </w:r>
      <w:hyperlink r:id="rId14" w:history="1">
        <w:r w:rsidRPr="00167505">
          <w:rPr>
            <w:rFonts w:eastAsia="Calibri" w:cstheme="minorHAnsi"/>
          </w:rPr>
          <w:t>http://inspire.gios.gov.pl/portal/</w:t>
        </w:r>
      </w:hyperlink>
      <w:r w:rsidRPr="00167505">
        <w:rPr>
          <w:rFonts w:eastAsia="Calibri" w:cstheme="minorHAnsi"/>
        </w:rPr>
        <w:t>,</w:t>
      </w:r>
    </w:p>
    <w:p w14:paraId="751409D5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167505">
        <w:rPr>
          <w:rFonts w:eastAsia="Calibri" w:cstheme="minorHAnsi"/>
        </w:rPr>
        <w:t>Geoportal</w:t>
      </w:r>
      <w:proofErr w:type="spellEnd"/>
      <w:r w:rsidRPr="00167505">
        <w:rPr>
          <w:rFonts w:eastAsia="Calibri" w:cstheme="minorHAnsi"/>
        </w:rPr>
        <w:t xml:space="preserve"> Państwowego Instytutu Geologicznego - Państwowego Instytutu Badawczego, adres: https://geologia.pgi.gov.pl/,</w:t>
      </w:r>
    </w:p>
    <w:p w14:paraId="1CCA287E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Portal Bank Danych o Lasach prowadzony przez Dyrekcję Generalną Lasów Państwowych, adres: https://www.bdl.lasy.gov.pl/portal,</w:t>
      </w:r>
    </w:p>
    <w:p w14:paraId="128023D9" w14:textId="77777777" w:rsidR="0084445C" w:rsidRPr="00167505" w:rsidRDefault="0084445C" w:rsidP="0084445C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r w:rsidRPr="00167505">
        <w:rPr>
          <w:rFonts w:eastAsia="Calibri" w:cstheme="minorHAnsi"/>
        </w:rPr>
        <w:t>Serwis mapowy Instytutu Badawczego Leśnictwa, adres:  https://www.ibles.pl/mapa/index.html,</w:t>
      </w:r>
    </w:p>
    <w:p w14:paraId="6CF82A80" w14:textId="27B06F3D" w:rsidR="0084445C" w:rsidRPr="00167505" w:rsidRDefault="0084445C" w:rsidP="0013164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eastAsia="Calibri" w:cstheme="minorHAnsi"/>
        </w:rPr>
      </w:pPr>
      <w:proofErr w:type="spellStart"/>
      <w:r w:rsidRPr="00167505">
        <w:rPr>
          <w:rFonts w:eastAsia="Calibri" w:cstheme="minorHAnsi"/>
        </w:rPr>
        <w:t>Geoportal</w:t>
      </w:r>
      <w:proofErr w:type="spellEnd"/>
      <w:r w:rsidRPr="00167505">
        <w:rPr>
          <w:rFonts w:eastAsia="Calibri" w:cstheme="minorHAnsi"/>
        </w:rPr>
        <w:t xml:space="preserve"> INSPIRE Komisji Europejskiej, adres: https://inspire-geoportal.ec.europa.eu.</w:t>
      </w:r>
    </w:p>
    <w:sectPr w:rsidR="0084445C" w:rsidRPr="0016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675A" w14:textId="77777777" w:rsidR="002177C2" w:rsidRDefault="002177C2">
      <w:pPr>
        <w:spacing w:after="0" w:line="240" w:lineRule="auto"/>
      </w:pPr>
      <w:r>
        <w:separator/>
      </w:r>
    </w:p>
  </w:endnote>
  <w:endnote w:type="continuationSeparator" w:id="0">
    <w:p w14:paraId="1A00978D" w14:textId="77777777" w:rsidR="002177C2" w:rsidRDefault="0021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94973351"/>
      <w:docPartObj>
        <w:docPartGallery w:val="Page Numbers (Bottom of Page)"/>
        <w:docPartUnique/>
      </w:docPartObj>
    </w:sdtPr>
    <w:sdtEndPr/>
    <w:sdtContent>
      <w:p w14:paraId="40176C1E" w14:textId="4CE905E9" w:rsidR="001155B8" w:rsidRPr="000528CD" w:rsidRDefault="0084445C">
        <w:pPr>
          <w:pStyle w:val="Stopka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8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28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28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483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528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D9B9F60" w14:textId="77777777" w:rsidR="001155B8" w:rsidRDefault="002C483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C9935" w14:textId="77777777" w:rsidR="002177C2" w:rsidRDefault="002177C2">
      <w:pPr>
        <w:spacing w:after="0" w:line="240" w:lineRule="auto"/>
      </w:pPr>
      <w:r>
        <w:separator/>
      </w:r>
    </w:p>
  </w:footnote>
  <w:footnote w:type="continuationSeparator" w:id="0">
    <w:p w14:paraId="5EEDEC04" w14:textId="77777777" w:rsidR="002177C2" w:rsidRDefault="0021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D60"/>
    <w:multiLevelType w:val="hybridMultilevel"/>
    <w:tmpl w:val="0A547262"/>
    <w:lvl w:ilvl="0" w:tplc="A490D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0C1"/>
    <w:multiLevelType w:val="hybridMultilevel"/>
    <w:tmpl w:val="61B48C2A"/>
    <w:lvl w:ilvl="0" w:tplc="B8E815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7DD1"/>
    <w:multiLevelType w:val="hybridMultilevel"/>
    <w:tmpl w:val="14E874D4"/>
    <w:lvl w:ilvl="0" w:tplc="69D8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557C"/>
    <w:multiLevelType w:val="multilevel"/>
    <w:tmpl w:val="143C90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31471D5F"/>
    <w:multiLevelType w:val="hybridMultilevel"/>
    <w:tmpl w:val="BD144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6A23"/>
    <w:multiLevelType w:val="multilevel"/>
    <w:tmpl w:val="6A00F8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03A3044"/>
    <w:multiLevelType w:val="hybridMultilevel"/>
    <w:tmpl w:val="736C7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3180D"/>
    <w:multiLevelType w:val="hybridMultilevel"/>
    <w:tmpl w:val="E56A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5C"/>
    <w:rsid w:val="000431E6"/>
    <w:rsid w:val="00057303"/>
    <w:rsid w:val="00084289"/>
    <w:rsid w:val="000A104D"/>
    <w:rsid w:val="001054E5"/>
    <w:rsid w:val="00160713"/>
    <w:rsid w:val="00167505"/>
    <w:rsid w:val="00200504"/>
    <w:rsid w:val="002177C2"/>
    <w:rsid w:val="00222C20"/>
    <w:rsid w:val="00251B9C"/>
    <w:rsid w:val="00255AAC"/>
    <w:rsid w:val="00270A09"/>
    <w:rsid w:val="00277632"/>
    <w:rsid w:val="002974BF"/>
    <w:rsid w:val="002A1950"/>
    <w:rsid w:val="002C4830"/>
    <w:rsid w:val="002F58AE"/>
    <w:rsid w:val="00312991"/>
    <w:rsid w:val="00322E9E"/>
    <w:rsid w:val="003376F9"/>
    <w:rsid w:val="00353EB3"/>
    <w:rsid w:val="00360414"/>
    <w:rsid w:val="00361C6C"/>
    <w:rsid w:val="00374295"/>
    <w:rsid w:val="003C3DA1"/>
    <w:rsid w:val="003E6329"/>
    <w:rsid w:val="003F2D45"/>
    <w:rsid w:val="003F5251"/>
    <w:rsid w:val="003F5AD4"/>
    <w:rsid w:val="0042328F"/>
    <w:rsid w:val="004334D1"/>
    <w:rsid w:val="00474C04"/>
    <w:rsid w:val="00490FA4"/>
    <w:rsid w:val="0049798A"/>
    <w:rsid w:val="004A2F99"/>
    <w:rsid w:val="004D670A"/>
    <w:rsid w:val="004E77B0"/>
    <w:rsid w:val="00531BF1"/>
    <w:rsid w:val="00551876"/>
    <w:rsid w:val="00577DBE"/>
    <w:rsid w:val="0058528D"/>
    <w:rsid w:val="005C5A12"/>
    <w:rsid w:val="005E140E"/>
    <w:rsid w:val="006108BC"/>
    <w:rsid w:val="00615BC5"/>
    <w:rsid w:val="00657098"/>
    <w:rsid w:val="006A3C68"/>
    <w:rsid w:val="006B1700"/>
    <w:rsid w:val="006F5FB1"/>
    <w:rsid w:val="006F7E8C"/>
    <w:rsid w:val="0070268C"/>
    <w:rsid w:val="007147BE"/>
    <w:rsid w:val="007150E4"/>
    <w:rsid w:val="00772CEA"/>
    <w:rsid w:val="00785608"/>
    <w:rsid w:val="007F108C"/>
    <w:rsid w:val="00807799"/>
    <w:rsid w:val="00812E25"/>
    <w:rsid w:val="008218A1"/>
    <w:rsid w:val="0083591F"/>
    <w:rsid w:val="008360D6"/>
    <w:rsid w:val="0084445C"/>
    <w:rsid w:val="00847D38"/>
    <w:rsid w:val="008762A1"/>
    <w:rsid w:val="0088330A"/>
    <w:rsid w:val="008D0F88"/>
    <w:rsid w:val="008D6859"/>
    <w:rsid w:val="008F0175"/>
    <w:rsid w:val="008F038F"/>
    <w:rsid w:val="009201B2"/>
    <w:rsid w:val="00963080"/>
    <w:rsid w:val="0097289C"/>
    <w:rsid w:val="00976D57"/>
    <w:rsid w:val="009B3AA4"/>
    <w:rsid w:val="009F58A7"/>
    <w:rsid w:val="00A03766"/>
    <w:rsid w:val="00A506F4"/>
    <w:rsid w:val="00A82647"/>
    <w:rsid w:val="00A934AC"/>
    <w:rsid w:val="00AB217B"/>
    <w:rsid w:val="00AB36FC"/>
    <w:rsid w:val="00B01ACF"/>
    <w:rsid w:val="00BE37F4"/>
    <w:rsid w:val="00BE4C84"/>
    <w:rsid w:val="00BF6230"/>
    <w:rsid w:val="00C06CA4"/>
    <w:rsid w:val="00C14512"/>
    <w:rsid w:val="00C15668"/>
    <w:rsid w:val="00C2014B"/>
    <w:rsid w:val="00C45818"/>
    <w:rsid w:val="00C62D0B"/>
    <w:rsid w:val="00CD5357"/>
    <w:rsid w:val="00CE2342"/>
    <w:rsid w:val="00D50206"/>
    <w:rsid w:val="00D55324"/>
    <w:rsid w:val="00D80B6F"/>
    <w:rsid w:val="00D825A5"/>
    <w:rsid w:val="00D92325"/>
    <w:rsid w:val="00DB1238"/>
    <w:rsid w:val="00DB27D2"/>
    <w:rsid w:val="00DB44AC"/>
    <w:rsid w:val="00DD5E2B"/>
    <w:rsid w:val="00DF53FF"/>
    <w:rsid w:val="00DF61C2"/>
    <w:rsid w:val="00E0595A"/>
    <w:rsid w:val="00E32137"/>
    <w:rsid w:val="00E73A3E"/>
    <w:rsid w:val="00EB5A22"/>
    <w:rsid w:val="00EC79F3"/>
    <w:rsid w:val="00F27910"/>
    <w:rsid w:val="00F3029C"/>
    <w:rsid w:val="00F34BF8"/>
    <w:rsid w:val="00F371D8"/>
    <w:rsid w:val="00F606C3"/>
    <w:rsid w:val="00F75F75"/>
    <w:rsid w:val="00FA4A86"/>
    <w:rsid w:val="00FC0EAA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90C5"/>
  <w15:docId w15:val="{6F8B319D-9078-42F9-A982-6C655E3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76F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4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4445C"/>
  </w:style>
  <w:style w:type="paragraph" w:styleId="Stopka">
    <w:name w:val="footer"/>
    <w:basedOn w:val="Normalny"/>
    <w:link w:val="StopkaZnak1"/>
    <w:uiPriority w:val="99"/>
    <w:semiHidden/>
    <w:unhideWhenUsed/>
    <w:rsid w:val="0084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4445C"/>
  </w:style>
  <w:style w:type="character" w:styleId="Odwoaniedokomentarza">
    <w:name w:val="annotation reference"/>
    <w:basedOn w:val="Domylnaczcionkaakapitu"/>
    <w:uiPriority w:val="99"/>
    <w:semiHidden/>
    <w:unhideWhenUsed/>
    <w:rsid w:val="00CD5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3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45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1C6C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76F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Poprawka">
    <w:name w:val="Revision"/>
    <w:hidden/>
    <w:uiPriority w:val="99"/>
    <w:semiHidden/>
    <w:rsid w:val="00AB2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eoserwis.gdos.gov.pl/map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tscbdg.pgi.gov.pl/midas-web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ph.psh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kumenty.pgi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dpsh.pgi.gov.pl/PSHv7/Psh.html" TargetMode="External"/><Relationship Id="rId14" Type="http://schemas.openxmlformats.org/officeDocument/2006/relationships/hyperlink" Target="http://inspire.gios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7043-75F0-4339-ABD3-215DCBF5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3024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 Jolanta</dc:creator>
  <cp:lastModifiedBy>Kuś Beata</cp:lastModifiedBy>
  <cp:revision>8</cp:revision>
  <cp:lastPrinted>2020-02-05T11:37:00Z</cp:lastPrinted>
  <dcterms:created xsi:type="dcterms:W3CDTF">2021-07-09T14:38:00Z</dcterms:created>
  <dcterms:modified xsi:type="dcterms:W3CDTF">2022-06-07T11:36:00Z</dcterms:modified>
</cp:coreProperties>
</file>