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58" w:type="dxa"/>
        <w:tblInd w:w="-180" w:type="dxa"/>
        <w:tblLayout w:type="fixed"/>
        <w:tblCellMar>
          <w:left w:w="0" w:type="dxa"/>
          <w:right w:w="0" w:type="dxa"/>
        </w:tblCellMar>
        <w:tblLook w:val="0000" w:firstRow="0" w:lastRow="0" w:firstColumn="0" w:lastColumn="0" w:noHBand="0" w:noVBand="0"/>
      </w:tblPr>
      <w:tblGrid>
        <w:gridCol w:w="4858"/>
      </w:tblGrid>
      <w:tr w:rsidR="00EF7FCF" w:rsidRPr="00EF7FCF" w14:paraId="656DCE55" w14:textId="77777777" w:rsidTr="00EF7FCF">
        <w:tc>
          <w:tcPr>
            <w:tcW w:w="4858" w:type="dxa"/>
          </w:tcPr>
          <w:p w14:paraId="767188D4" w14:textId="73E201D6" w:rsidR="00EF7FCF" w:rsidRPr="00EF7FCF" w:rsidRDefault="00EF7FCF" w:rsidP="00EF7FCF">
            <w:pPr>
              <w:pStyle w:val="Bezodstpw"/>
              <w:rPr>
                <w:rFonts w:asciiTheme="minorHAnsi" w:hAnsiTheme="minorHAnsi" w:cstheme="minorHAnsi"/>
              </w:rPr>
            </w:pPr>
            <w:r w:rsidRPr="00EF7FCF">
              <w:rPr>
                <w:rFonts w:asciiTheme="minorHAnsi" w:hAnsiTheme="minorHAnsi" w:cstheme="minorHAnsi"/>
              </w:rPr>
              <w:t xml:space="preserve">              </w:t>
            </w:r>
            <w:r w:rsidRPr="00EF7FCF">
              <w:rPr>
                <w:rFonts w:asciiTheme="minorHAnsi" w:hAnsiTheme="minorHAnsi" w:cstheme="minorHAnsi"/>
              </w:rPr>
              <w:object w:dxaOrig="641" w:dyaOrig="721" w14:anchorId="3FD3D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2.2pt;height:40.55pt" o:ole="" fillcolor="window">
                  <v:imagedata r:id="rId8" o:title=""/>
                </v:shape>
                <o:OLEObject Type="Embed" ProgID="Word.Picture.8" ShapeID="_x0000_i1027" DrawAspect="Content" ObjectID="_1750769549" r:id="rId9"/>
              </w:object>
            </w:r>
          </w:p>
        </w:tc>
      </w:tr>
    </w:tbl>
    <w:p w14:paraId="40917602" w14:textId="77777777" w:rsidR="009E67C2" w:rsidRPr="00EF7FCF" w:rsidRDefault="009E67C2" w:rsidP="00EF7FCF">
      <w:pPr>
        <w:pStyle w:val="Bezodstpw"/>
        <w:rPr>
          <w:rFonts w:asciiTheme="minorHAnsi" w:hAnsiTheme="minorHAnsi" w:cstheme="minorHAnsi"/>
        </w:rPr>
      </w:pPr>
    </w:p>
    <w:p w14:paraId="17127FFB" w14:textId="3BC475AF" w:rsidR="00EF7FCF" w:rsidRPr="00EF7FCF" w:rsidRDefault="00EF7FCF" w:rsidP="00EF7FCF">
      <w:pPr>
        <w:pStyle w:val="Bezodstpw"/>
        <w:rPr>
          <w:rFonts w:asciiTheme="minorHAnsi" w:hAnsiTheme="minorHAnsi" w:cstheme="minorHAnsi"/>
        </w:rPr>
      </w:pPr>
      <w:r w:rsidRPr="00EF7FCF">
        <w:rPr>
          <w:rFonts w:asciiTheme="minorHAnsi" w:hAnsiTheme="minorHAnsi" w:cstheme="minorHAnsi"/>
          <w:smallCaps/>
        </w:rPr>
        <w:t>Generalny Dyrektor Ochrony Środowiska</w:t>
      </w:r>
    </w:p>
    <w:p w14:paraId="1EA7A90E" w14:textId="77777777" w:rsidR="00EF7FCF" w:rsidRPr="00EF7FCF" w:rsidRDefault="00EF7FCF" w:rsidP="00EF7FCF">
      <w:pPr>
        <w:pStyle w:val="Bezodstpw"/>
        <w:rPr>
          <w:rFonts w:asciiTheme="minorHAnsi" w:hAnsiTheme="minorHAnsi" w:cstheme="minorHAnsi"/>
        </w:rPr>
      </w:pPr>
      <w:r w:rsidRPr="00EF7FCF">
        <w:rPr>
          <w:rFonts w:asciiTheme="minorHAnsi" w:hAnsiTheme="minorHAnsi" w:cstheme="minorHAnsi"/>
        </w:rPr>
        <w:t>Warszawa, dnia 7 lutego 2022 r.</w:t>
      </w:r>
    </w:p>
    <w:p w14:paraId="1E6D23C0" w14:textId="73010748" w:rsidR="007265A3" w:rsidRPr="00EF7FCF" w:rsidRDefault="00EF7FCF" w:rsidP="00EF7FCF">
      <w:pPr>
        <w:pStyle w:val="Bezodstpw"/>
        <w:rPr>
          <w:rFonts w:asciiTheme="minorHAnsi" w:hAnsiTheme="minorHAnsi" w:cstheme="minorHAnsi"/>
        </w:rPr>
      </w:pPr>
      <w:r w:rsidRPr="00EF7FCF">
        <w:rPr>
          <w:rFonts w:asciiTheme="minorHAnsi" w:hAnsiTheme="minorHAnsi" w:cstheme="minorHAnsi"/>
        </w:rPr>
        <w:t>DOOŚ-WDŚZOO.420.18.2021.mro.16</w:t>
      </w:r>
    </w:p>
    <w:p w14:paraId="5C01395E" w14:textId="77777777" w:rsidR="002130F5" w:rsidRPr="00EF7FCF" w:rsidRDefault="002130F5" w:rsidP="00EF7FCF">
      <w:pPr>
        <w:pStyle w:val="Bezodstpw"/>
        <w:rPr>
          <w:rFonts w:asciiTheme="minorHAnsi" w:hAnsiTheme="minorHAnsi" w:cstheme="minorHAnsi"/>
          <w:color w:val="000000"/>
        </w:rPr>
      </w:pPr>
      <w:r w:rsidRPr="00EF7FCF">
        <w:rPr>
          <w:rFonts w:asciiTheme="minorHAnsi" w:hAnsiTheme="minorHAnsi" w:cstheme="minorHAnsi"/>
          <w:color w:val="000000"/>
        </w:rPr>
        <w:t>DECYZJA</w:t>
      </w:r>
    </w:p>
    <w:p w14:paraId="1E32B314" w14:textId="79D06479" w:rsidR="003256E7" w:rsidRPr="00EF7FCF" w:rsidRDefault="002130F5" w:rsidP="00EF7FCF">
      <w:pPr>
        <w:pStyle w:val="Bezodstpw"/>
        <w:rPr>
          <w:rFonts w:asciiTheme="minorHAnsi" w:eastAsia="Garamond" w:hAnsiTheme="minorHAnsi" w:cstheme="minorHAnsi"/>
          <w:color w:val="000000"/>
          <w:kern w:val="3"/>
          <w:lang w:eastAsia="en-US"/>
        </w:rPr>
      </w:pPr>
      <w:r w:rsidRPr="00EF7FCF">
        <w:rPr>
          <w:rFonts w:asciiTheme="minorHAnsi" w:eastAsia="Garamond" w:hAnsiTheme="minorHAnsi" w:cstheme="minorHAnsi"/>
          <w:color w:val="000000"/>
          <w:kern w:val="3"/>
          <w:lang w:eastAsia="en-US"/>
        </w:rPr>
        <w:t>Na podstawie art. 138 § 2 ustawy z dnia 14 czerwca 1960 r. – Kodeks postępowania admi</w:t>
      </w:r>
      <w:r w:rsidR="008B25D1" w:rsidRPr="00EF7FCF">
        <w:rPr>
          <w:rFonts w:asciiTheme="minorHAnsi" w:eastAsia="Garamond" w:hAnsiTheme="minorHAnsi" w:cstheme="minorHAnsi"/>
          <w:color w:val="000000"/>
          <w:kern w:val="3"/>
          <w:lang w:eastAsia="en-US"/>
        </w:rPr>
        <w:t>nistracyjnego</w:t>
      </w:r>
      <w:r w:rsidR="005C6EC0" w:rsidRPr="00EF7FCF">
        <w:rPr>
          <w:rFonts w:asciiTheme="minorHAnsi" w:eastAsia="Garamond" w:hAnsiTheme="minorHAnsi" w:cstheme="minorHAnsi"/>
          <w:color w:val="000000"/>
          <w:kern w:val="3"/>
          <w:lang w:eastAsia="en-US"/>
        </w:rPr>
        <w:t xml:space="preserve"> (Dz. U. z 2021</w:t>
      </w:r>
      <w:r w:rsidR="008B25D1" w:rsidRPr="00EF7FCF">
        <w:rPr>
          <w:rFonts w:asciiTheme="minorHAnsi" w:eastAsia="Garamond" w:hAnsiTheme="minorHAnsi" w:cstheme="minorHAnsi"/>
          <w:color w:val="000000"/>
          <w:kern w:val="3"/>
          <w:lang w:eastAsia="en-US"/>
        </w:rPr>
        <w:t xml:space="preserve"> r.</w:t>
      </w:r>
      <w:r w:rsidR="005C6EC0" w:rsidRPr="00EF7FCF">
        <w:rPr>
          <w:rFonts w:asciiTheme="minorHAnsi" w:eastAsia="Garamond" w:hAnsiTheme="minorHAnsi" w:cstheme="minorHAnsi"/>
          <w:color w:val="000000"/>
          <w:kern w:val="3"/>
          <w:lang w:eastAsia="en-US"/>
        </w:rPr>
        <w:t xml:space="preserve"> poz. 735</w:t>
      </w:r>
      <w:r w:rsidR="00E7734A" w:rsidRPr="00EF7FCF">
        <w:rPr>
          <w:rFonts w:asciiTheme="minorHAnsi" w:eastAsia="Garamond" w:hAnsiTheme="minorHAnsi" w:cstheme="minorHAnsi"/>
          <w:color w:val="000000"/>
          <w:kern w:val="3"/>
          <w:lang w:eastAsia="en-US"/>
        </w:rPr>
        <w:t>,</w:t>
      </w:r>
      <w:r w:rsidRPr="00EF7FCF">
        <w:rPr>
          <w:rFonts w:asciiTheme="minorHAnsi" w:eastAsia="Garamond" w:hAnsiTheme="minorHAnsi" w:cstheme="minorHAnsi"/>
          <w:color w:val="000000"/>
          <w:kern w:val="3"/>
          <w:lang w:eastAsia="en-US"/>
        </w:rPr>
        <w:t xml:space="preserve"> ze zm.), dalej Kpa, po rozpatrzeniu odwołania </w:t>
      </w:r>
      <w:r w:rsidR="00EF7FCF" w:rsidRPr="00EF7FCF">
        <w:rPr>
          <w:rFonts w:asciiTheme="minorHAnsi" w:eastAsia="Garamond" w:hAnsiTheme="minorHAnsi" w:cstheme="minorHAnsi"/>
          <w:color w:val="000000"/>
          <w:kern w:val="3"/>
          <w:lang w:eastAsia="en-US"/>
        </w:rPr>
        <w:t>(…)</w:t>
      </w:r>
      <w:r w:rsidR="0011649E" w:rsidRPr="00EF7FCF">
        <w:rPr>
          <w:rFonts w:asciiTheme="minorHAnsi" w:eastAsia="Garamond" w:hAnsiTheme="minorHAnsi" w:cstheme="minorHAnsi"/>
          <w:color w:val="000000"/>
          <w:kern w:val="3"/>
          <w:lang w:eastAsia="en-US"/>
        </w:rPr>
        <w:t xml:space="preserve"> z dnia 23</w:t>
      </w:r>
      <w:r w:rsidR="00C65E03" w:rsidRPr="00EF7FCF">
        <w:rPr>
          <w:rFonts w:asciiTheme="minorHAnsi" w:eastAsia="Garamond" w:hAnsiTheme="minorHAnsi" w:cstheme="minorHAnsi"/>
          <w:color w:val="000000"/>
          <w:kern w:val="3"/>
          <w:lang w:eastAsia="en-US"/>
        </w:rPr>
        <w:t xml:space="preserve"> marca</w:t>
      </w:r>
      <w:r w:rsidR="006F28C9" w:rsidRPr="00EF7FCF">
        <w:rPr>
          <w:rFonts w:asciiTheme="minorHAnsi" w:eastAsia="Garamond" w:hAnsiTheme="minorHAnsi" w:cstheme="minorHAnsi"/>
          <w:color w:val="000000"/>
          <w:kern w:val="3"/>
          <w:lang w:eastAsia="en-US"/>
        </w:rPr>
        <w:t xml:space="preserve"> 2021</w:t>
      </w:r>
      <w:r w:rsidRPr="00EF7FCF">
        <w:rPr>
          <w:rFonts w:asciiTheme="minorHAnsi" w:eastAsia="Garamond" w:hAnsiTheme="minorHAnsi" w:cstheme="minorHAnsi"/>
          <w:color w:val="000000"/>
          <w:kern w:val="3"/>
          <w:lang w:eastAsia="en-US"/>
        </w:rPr>
        <w:t xml:space="preserve"> r. od decyzji Regionalnego Dyrektora Ochrony Środowiska </w:t>
      </w:r>
      <w:r w:rsidR="006F28C9" w:rsidRPr="00EF7FCF">
        <w:rPr>
          <w:rFonts w:asciiTheme="minorHAnsi" w:eastAsia="Garamond" w:hAnsiTheme="minorHAnsi" w:cstheme="minorHAnsi"/>
          <w:color w:val="000000"/>
          <w:kern w:val="3"/>
          <w:lang w:eastAsia="en-US"/>
        </w:rPr>
        <w:t xml:space="preserve">w </w:t>
      </w:r>
      <w:r w:rsidR="00C65E03" w:rsidRPr="00EF7FCF">
        <w:rPr>
          <w:rFonts w:asciiTheme="minorHAnsi" w:eastAsia="Garamond" w:hAnsiTheme="minorHAnsi" w:cstheme="minorHAnsi"/>
          <w:color w:val="000000"/>
          <w:kern w:val="3"/>
          <w:lang w:eastAsia="en-US"/>
        </w:rPr>
        <w:t>Białymstoku z dnia 1</w:t>
      </w:r>
      <w:r w:rsidR="006F28C9" w:rsidRPr="00EF7FCF">
        <w:rPr>
          <w:rFonts w:asciiTheme="minorHAnsi" w:eastAsia="Garamond" w:hAnsiTheme="minorHAnsi" w:cstheme="minorHAnsi"/>
          <w:color w:val="000000"/>
          <w:kern w:val="3"/>
          <w:lang w:eastAsia="en-US"/>
        </w:rPr>
        <w:t>1 marca 2021</w:t>
      </w:r>
      <w:r w:rsidRPr="00EF7FCF">
        <w:rPr>
          <w:rFonts w:asciiTheme="minorHAnsi" w:eastAsia="Garamond" w:hAnsiTheme="minorHAnsi" w:cstheme="minorHAnsi"/>
          <w:color w:val="000000"/>
          <w:kern w:val="3"/>
          <w:lang w:eastAsia="en-US"/>
        </w:rPr>
        <w:t xml:space="preserve"> r., znak:</w:t>
      </w:r>
      <w:r w:rsidR="006F28C9" w:rsidRPr="00EF7FCF">
        <w:rPr>
          <w:rFonts w:asciiTheme="minorHAnsi" w:eastAsia="Garamond" w:hAnsiTheme="minorHAnsi" w:cstheme="minorHAnsi"/>
          <w:color w:val="000000"/>
          <w:kern w:val="3"/>
          <w:lang w:eastAsia="en-US"/>
        </w:rPr>
        <w:t xml:space="preserve"> </w:t>
      </w:r>
      <w:r w:rsidR="00C65E03" w:rsidRPr="00EF7FCF">
        <w:rPr>
          <w:rFonts w:asciiTheme="minorHAnsi" w:eastAsia="Garamond" w:hAnsiTheme="minorHAnsi" w:cstheme="minorHAnsi"/>
          <w:color w:val="000000"/>
          <w:kern w:val="3"/>
          <w:lang w:eastAsia="en-US"/>
        </w:rPr>
        <w:t>WPN.420.90.2020.PS</w:t>
      </w:r>
      <w:r w:rsidRPr="00EF7FCF">
        <w:rPr>
          <w:rFonts w:asciiTheme="minorHAnsi" w:eastAsia="Garamond" w:hAnsiTheme="minorHAnsi" w:cstheme="minorHAnsi"/>
          <w:color w:val="000000"/>
          <w:kern w:val="3"/>
          <w:lang w:eastAsia="en-US"/>
        </w:rPr>
        <w:t>,</w:t>
      </w:r>
      <w:r w:rsidR="006F28C9" w:rsidRPr="00EF7FCF">
        <w:rPr>
          <w:rFonts w:asciiTheme="minorHAnsi" w:eastAsia="Garamond" w:hAnsiTheme="minorHAnsi" w:cstheme="minorHAnsi"/>
          <w:color w:val="000000"/>
          <w:kern w:val="3"/>
          <w:lang w:eastAsia="en-US"/>
        </w:rPr>
        <w:t xml:space="preserve"> odm</w:t>
      </w:r>
      <w:r w:rsidR="00183546" w:rsidRPr="00EF7FCF">
        <w:rPr>
          <w:rFonts w:asciiTheme="minorHAnsi" w:eastAsia="Garamond" w:hAnsiTheme="minorHAnsi" w:cstheme="minorHAnsi"/>
          <w:color w:val="000000"/>
          <w:kern w:val="3"/>
          <w:lang w:eastAsia="en-US"/>
        </w:rPr>
        <w:t>a</w:t>
      </w:r>
      <w:r w:rsidR="006F28C9" w:rsidRPr="00EF7FCF">
        <w:rPr>
          <w:rFonts w:asciiTheme="minorHAnsi" w:eastAsia="Garamond" w:hAnsiTheme="minorHAnsi" w:cstheme="minorHAnsi"/>
          <w:color w:val="000000"/>
          <w:kern w:val="3"/>
          <w:lang w:eastAsia="en-US"/>
        </w:rPr>
        <w:t>wi</w:t>
      </w:r>
      <w:r w:rsidR="00183546" w:rsidRPr="00EF7FCF">
        <w:rPr>
          <w:rFonts w:asciiTheme="minorHAnsi" w:eastAsia="Garamond" w:hAnsiTheme="minorHAnsi" w:cstheme="minorHAnsi"/>
          <w:color w:val="000000"/>
          <w:kern w:val="3"/>
          <w:lang w:eastAsia="en-US"/>
        </w:rPr>
        <w:t>ającej określenia</w:t>
      </w:r>
      <w:r w:rsidR="006F28C9" w:rsidRPr="00EF7FCF">
        <w:rPr>
          <w:rFonts w:asciiTheme="minorHAnsi" w:eastAsia="Garamond" w:hAnsiTheme="minorHAnsi" w:cstheme="minorHAnsi"/>
          <w:color w:val="000000"/>
          <w:kern w:val="3"/>
          <w:lang w:eastAsia="en-US"/>
        </w:rPr>
        <w:t xml:space="preserve"> </w:t>
      </w:r>
      <w:r w:rsidRPr="00EF7FCF">
        <w:rPr>
          <w:rFonts w:asciiTheme="minorHAnsi" w:eastAsia="Garamond" w:hAnsiTheme="minorHAnsi" w:cstheme="minorHAnsi"/>
          <w:color w:val="000000"/>
          <w:kern w:val="3"/>
          <w:lang w:eastAsia="en-US"/>
        </w:rPr>
        <w:t>środowiskowych uwarunkowa</w:t>
      </w:r>
      <w:r w:rsidR="00183546" w:rsidRPr="00EF7FCF">
        <w:rPr>
          <w:rFonts w:asciiTheme="minorHAnsi" w:eastAsia="Garamond" w:hAnsiTheme="minorHAnsi" w:cstheme="minorHAnsi"/>
          <w:color w:val="000000"/>
          <w:kern w:val="3"/>
          <w:lang w:eastAsia="en-US"/>
        </w:rPr>
        <w:t>ń</w:t>
      </w:r>
      <w:r w:rsidRPr="00EF7FCF">
        <w:rPr>
          <w:rFonts w:asciiTheme="minorHAnsi" w:eastAsia="Garamond" w:hAnsiTheme="minorHAnsi" w:cstheme="minorHAnsi"/>
          <w:color w:val="000000"/>
          <w:kern w:val="3"/>
          <w:lang w:eastAsia="en-US"/>
        </w:rPr>
        <w:t xml:space="preserve"> </w:t>
      </w:r>
      <w:r w:rsidR="00183546" w:rsidRPr="00EF7FCF">
        <w:rPr>
          <w:rFonts w:asciiTheme="minorHAnsi" w:eastAsia="Garamond" w:hAnsiTheme="minorHAnsi" w:cstheme="minorHAnsi"/>
          <w:color w:val="000000"/>
          <w:kern w:val="3"/>
          <w:lang w:eastAsia="en-US"/>
        </w:rPr>
        <w:t>realizacji</w:t>
      </w:r>
      <w:r w:rsidRPr="00EF7FCF">
        <w:rPr>
          <w:rFonts w:asciiTheme="minorHAnsi" w:eastAsia="Garamond" w:hAnsiTheme="minorHAnsi" w:cstheme="minorHAnsi"/>
          <w:color w:val="000000"/>
          <w:kern w:val="3"/>
          <w:lang w:eastAsia="en-US"/>
        </w:rPr>
        <w:t xml:space="preserve"> przedsięwzięcia pn.: </w:t>
      </w:r>
      <w:r w:rsidR="00C65E03" w:rsidRPr="00EF7FCF">
        <w:rPr>
          <w:rFonts w:asciiTheme="minorHAnsi" w:eastAsia="Garamond" w:hAnsiTheme="minorHAnsi" w:cstheme="minorHAnsi"/>
          <w:color w:val="000000"/>
          <w:kern w:val="3"/>
          <w:lang w:eastAsia="en-US"/>
        </w:rPr>
        <w:t>Zmiana lasu na użytek rolny znajdujący się na działce nr ew. 126/46 położony w obrębie 0023 Zawady w Białymstoku, na powierzchni 0,14 ha</w:t>
      </w:r>
      <w:r w:rsidRPr="00EF7FCF">
        <w:rPr>
          <w:rFonts w:asciiTheme="minorHAnsi" w:eastAsia="Garamond" w:hAnsiTheme="minorHAnsi" w:cstheme="minorHAnsi"/>
          <w:color w:val="000000"/>
          <w:kern w:val="3"/>
          <w:lang w:eastAsia="en-US"/>
        </w:rPr>
        <w:t>,</w:t>
      </w:r>
    </w:p>
    <w:p w14:paraId="6C081549" w14:textId="0E4B48EB" w:rsidR="00A46763" w:rsidRPr="00EF7FCF" w:rsidRDefault="003256E7" w:rsidP="00EF7FCF">
      <w:pPr>
        <w:pStyle w:val="Bezodstpw"/>
        <w:rPr>
          <w:rFonts w:asciiTheme="minorHAnsi" w:eastAsia="Garamond" w:hAnsiTheme="minorHAnsi" w:cstheme="minorHAnsi"/>
          <w:color w:val="000000"/>
          <w:kern w:val="3"/>
          <w:lang w:eastAsia="en-US"/>
        </w:rPr>
      </w:pPr>
      <w:r w:rsidRPr="00EF7FCF">
        <w:rPr>
          <w:rFonts w:asciiTheme="minorHAnsi" w:eastAsia="Garamond" w:hAnsiTheme="minorHAnsi" w:cstheme="minorHAnsi"/>
          <w:color w:val="000000"/>
          <w:kern w:val="3"/>
          <w:lang w:eastAsia="en-US"/>
        </w:rPr>
        <w:t>uchylam ww. decyzję w całości i przekazuję sprawę do ponownego rozpatrzenia organowi pierwszej instancji.</w:t>
      </w:r>
    </w:p>
    <w:p w14:paraId="0D2570C2" w14:textId="544598A4" w:rsidR="002E302A" w:rsidRPr="00EF7FCF" w:rsidRDefault="00F96028" w:rsidP="00EF7FCF">
      <w:pPr>
        <w:pStyle w:val="Bezodstpw"/>
        <w:rPr>
          <w:rFonts w:asciiTheme="minorHAnsi" w:hAnsiTheme="minorHAnsi" w:cstheme="minorHAnsi"/>
        </w:rPr>
      </w:pPr>
      <w:r w:rsidRPr="00EF7FCF">
        <w:rPr>
          <w:rFonts w:asciiTheme="minorHAnsi" w:hAnsiTheme="minorHAnsi" w:cstheme="minorHAnsi"/>
        </w:rPr>
        <w:t>Uzasadnienie</w:t>
      </w:r>
    </w:p>
    <w:p w14:paraId="31ED6C1C" w14:textId="469DAEB2" w:rsidR="002130F5" w:rsidRPr="00EF7FCF" w:rsidRDefault="002130F5" w:rsidP="00EF7FCF">
      <w:pPr>
        <w:pStyle w:val="Bezodstpw"/>
        <w:rPr>
          <w:rFonts w:asciiTheme="minorHAnsi" w:eastAsia="Garamond" w:hAnsiTheme="minorHAnsi" w:cstheme="minorHAnsi"/>
          <w:color w:val="000000"/>
          <w:kern w:val="3"/>
          <w:lang w:eastAsia="en-US"/>
        </w:rPr>
      </w:pPr>
      <w:r w:rsidRPr="00EF7FCF">
        <w:rPr>
          <w:rFonts w:asciiTheme="minorHAnsi" w:eastAsia="Garamond" w:hAnsiTheme="minorHAnsi" w:cstheme="minorHAnsi"/>
          <w:color w:val="000000"/>
          <w:kern w:val="3"/>
          <w:lang w:eastAsia="en-US"/>
        </w:rPr>
        <w:t xml:space="preserve">Cytowaną w sentencji decyzją z dnia </w:t>
      </w:r>
      <w:r w:rsidR="00791965" w:rsidRPr="00EF7FCF">
        <w:rPr>
          <w:rFonts w:asciiTheme="minorHAnsi" w:eastAsia="Garamond" w:hAnsiTheme="minorHAnsi" w:cstheme="minorHAnsi"/>
          <w:color w:val="000000"/>
          <w:kern w:val="3"/>
          <w:lang w:eastAsia="en-US"/>
        </w:rPr>
        <w:t>1</w:t>
      </w:r>
      <w:r w:rsidR="006F28C9" w:rsidRPr="00EF7FCF">
        <w:rPr>
          <w:rFonts w:asciiTheme="minorHAnsi" w:eastAsia="Garamond" w:hAnsiTheme="minorHAnsi" w:cstheme="minorHAnsi"/>
          <w:color w:val="000000"/>
          <w:kern w:val="3"/>
          <w:lang w:eastAsia="en-US"/>
        </w:rPr>
        <w:t>1</w:t>
      </w:r>
      <w:r w:rsidRPr="00EF7FCF">
        <w:rPr>
          <w:rFonts w:asciiTheme="minorHAnsi" w:eastAsia="Garamond" w:hAnsiTheme="minorHAnsi" w:cstheme="minorHAnsi"/>
          <w:color w:val="000000"/>
          <w:kern w:val="3"/>
          <w:lang w:eastAsia="en-US"/>
        </w:rPr>
        <w:t xml:space="preserve"> marca</w:t>
      </w:r>
      <w:r w:rsidR="006F28C9" w:rsidRPr="00EF7FCF">
        <w:rPr>
          <w:rFonts w:asciiTheme="minorHAnsi" w:eastAsia="Garamond" w:hAnsiTheme="minorHAnsi" w:cstheme="minorHAnsi"/>
          <w:color w:val="000000"/>
          <w:kern w:val="3"/>
          <w:lang w:eastAsia="en-US"/>
        </w:rPr>
        <w:t xml:space="preserve"> 2021</w:t>
      </w:r>
      <w:r w:rsidRPr="00EF7FCF">
        <w:rPr>
          <w:rFonts w:asciiTheme="minorHAnsi" w:eastAsia="Garamond" w:hAnsiTheme="minorHAnsi" w:cstheme="minorHAnsi"/>
          <w:color w:val="000000"/>
          <w:kern w:val="3"/>
          <w:lang w:eastAsia="en-US"/>
        </w:rPr>
        <w:t xml:space="preserve"> r. RDOŚ </w:t>
      </w:r>
      <w:r w:rsidR="006F28C9" w:rsidRPr="00EF7FCF">
        <w:rPr>
          <w:rFonts w:asciiTheme="minorHAnsi" w:eastAsia="Garamond" w:hAnsiTheme="minorHAnsi" w:cstheme="minorHAnsi"/>
          <w:color w:val="000000"/>
          <w:kern w:val="3"/>
          <w:lang w:eastAsia="en-US"/>
        </w:rPr>
        <w:t xml:space="preserve">w </w:t>
      </w:r>
      <w:r w:rsidR="00791965" w:rsidRPr="00EF7FCF">
        <w:rPr>
          <w:rFonts w:asciiTheme="minorHAnsi" w:eastAsia="Garamond" w:hAnsiTheme="minorHAnsi" w:cstheme="minorHAnsi"/>
          <w:color w:val="000000"/>
          <w:kern w:val="3"/>
          <w:lang w:eastAsia="en-US"/>
        </w:rPr>
        <w:t>Białymstoku</w:t>
      </w:r>
      <w:r w:rsidRPr="00EF7FCF">
        <w:rPr>
          <w:rFonts w:asciiTheme="minorHAnsi" w:eastAsia="Garamond" w:hAnsiTheme="minorHAnsi" w:cstheme="minorHAnsi"/>
          <w:color w:val="000000"/>
          <w:kern w:val="3"/>
          <w:lang w:eastAsia="en-US"/>
        </w:rPr>
        <w:t xml:space="preserve">, </w:t>
      </w:r>
      <w:r w:rsidR="008F4AB7" w:rsidRPr="00EF7FCF">
        <w:rPr>
          <w:rFonts w:asciiTheme="minorHAnsi" w:eastAsia="Garamond" w:hAnsiTheme="minorHAnsi" w:cstheme="minorHAnsi"/>
          <w:color w:val="000000"/>
          <w:kern w:val="3"/>
          <w:lang w:eastAsia="en-US"/>
        </w:rPr>
        <w:t xml:space="preserve">po rozpatrzeniu wniosku </w:t>
      </w:r>
      <w:r w:rsidR="00EF7FCF" w:rsidRPr="00EF7FCF">
        <w:rPr>
          <w:rFonts w:asciiTheme="minorHAnsi" w:eastAsia="Garamond" w:hAnsiTheme="minorHAnsi" w:cstheme="minorHAnsi"/>
          <w:color w:val="000000"/>
          <w:kern w:val="3"/>
          <w:lang w:eastAsia="en-US"/>
        </w:rPr>
        <w:t>(…)</w:t>
      </w:r>
      <w:r w:rsidR="00EF7FCF" w:rsidRPr="00EF7FCF">
        <w:rPr>
          <w:rFonts w:asciiTheme="minorHAnsi" w:eastAsia="Garamond" w:hAnsiTheme="minorHAnsi" w:cstheme="minorHAnsi"/>
          <w:color w:val="000000"/>
          <w:kern w:val="3"/>
          <w:lang w:eastAsia="en-US"/>
        </w:rPr>
        <w:t xml:space="preserve"> </w:t>
      </w:r>
      <w:r w:rsidR="00791965" w:rsidRPr="00EF7FCF">
        <w:rPr>
          <w:rFonts w:asciiTheme="minorHAnsi" w:eastAsia="Garamond" w:hAnsiTheme="minorHAnsi" w:cstheme="minorHAnsi"/>
          <w:color w:val="000000"/>
          <w:kern w:val="3"/>
          <w:lang w:eastAsia="en-US"/>
        </w:rPr>
        <w:t>z dnia 3 grudnia</w:t>
      </w:r>
      <w:r w:rsidR="006F28C9" w:rsidRPr="00EF7FCF">
        <w:rPr>
          <w:rFonts w:asciiTheme="minorHAnsi" w:eastAsia="Garamond" w:hAnsiTheme="minorHAnsi" w:cstheme="minorHAnsi"/>
          <w:color w:val="000000"/>
          <w:kern w:val="3"/>
          <w:lang w:eastAsia="en-US"/>
        </w:rPr>
        <w:t xml:space="preserve"> 2020</w:t>
      </w:r>
      <w:r w:rsidR="008F4AB7" w:rsidRPr="00EF7FCF">
        <w:rPr>
          <w:rFonts w:asciiTheme="minorHAnsi" w:eastAsia="Garamond" w:hAnsiTheme="minorHAnsi" w:cstheme="minorHAnsi"/>
          <w:color w:val="000000"/>
          <w:kern w:val="3"/>
          <w:lang w:eastAsia="en-US"/>
        </w:rPr>
        <w:t xml:space="preserve"> r., </w:t>
      </w:r>
      <w:r w:rsidR="006F28C9" w:rsidRPr="00EF7FCF">
        <w:rPr>
          <w:rFonts w:asciiTheme="minorHAnsi" w:eastAsia="Garamond" w:hAnsiTheme="minorHAnsi" w:cstheme="minorHAnsi"/>
          <w:color w:val="000000"/>
          <w:kern w:val="3"/>
          <w:lang w:eastAsia="en-US"/>
        </w:rPr>
        <w:t xml:space="preserve">na podstawie </w:t>
      </w:r>
      <w:r w:rsidR="00183546" w:rsidRPr="00EF7FCF">
        <w:rPr>
          <w:rFonts w:asciiTheme="minorHAnsi" w:eastAsia="Garamond" w:hAnsiTheme="minorHAnsi" w:cstheme="minorHAnsi"/>
          <w:color w:val="000000"/>
          <w:kern w:val="3"/>
          <w:lang w:eastAsia="en-US"/>
        </w:rPr>
        <w:t xml:space="preserve">art. 71 ust. 1 oraz ust. 2 pkt </w:t>
      </w:r>
      <w:r w:rsidR="00922923" w:rsidRPr="00EF7FCF">
        <w:rPr>
          <w:rFonts w:asciiTheme="minorHAnsi" w:eastAsia="Garamond" w:hAnsiTheme="minorHAnsi" w:cstheme="minorHAnsi"/>
          <w:color w:val="000000"/>
          <w:kern w:val="3"/>
          <w:lang w:eastAsia="en-US"/>
        </w:rPr>
        <w:t xml:space="preserve">2 </w:t>
      </w:r>
      <w:r w:rsidR="00183546" w:rsidRPr="00EF7FCF">
        <w:rPr>
          <w:rFonts w:asciiTheme="minorHAnsi" w:eastAsia="Garamond" w:hAnsiTheme="minorHAnsi" w:cstheme="minorHAnsi"/>
          <w:color w:val="000000"/>
          <w:kern w:val="3"/>
          <w:lang w:eastAsia="en-US"/>
        </w:rPr>
        <w:t xml:space="preserve">w związku z </w:t>
      </w:r>
      <w:r w:rsidR="006F28C9" w:rsidRPr="00EF7FCF">
        <w:rPr>
          <w:rFonts w:asciiTheme="minorHAnsi" w:eastAsia="Garamond" w:hAnsiTheme="minorHAnsi" w:cstheme="minorHAnsi"/>
          <w:color w:val="000000"/>
          <w:kern w:val="3"/>
          <w:lang w:eastAsia="en-US"/>
        </w:rPr>
        <w:t>art. 80</w:t>
      </w:r>
      <w:r w:rsidRPr="00EF7FCF">
        <w:rPr>
          <w:rFonts w:asciiTheme="minorHAnsi" w:eastAsia="Garamond" w:hAnsiTheme="minorHAnsi" w:cstheme="minorHAnsi"/>
          <w:color w:val="000000"/>
          <w:kern w:val="3"/>
          <w:lang w:eastAsia="en-US"/>
        </w:rPr>
        <w:t xml:space="preserve"> ust. 2 ustawy z dnia 3 października 2008 r. o udostępnianiu informacji o środowisku i jego ochronie, udziale społeczeństwa w ochronie środowiska oraz o ocenach oddziaływania na środowisko (Dz. U. z 202</w:t>
      </w:r>
      <w:r w:rsidR="00986CA3" w:rsidRPr="00EF7FCF">
        <w:rPr>
          <w:rFonts w:asciiTheme="minorHAnsi" w:eastAsia="Garamond" w:hAnsiTheme="minorHAnsi" w:cstheme="minorHAnsi"/>
          <w:color w:val="000000"/>
          <w:kern w:val="3"/>
          <w:lang w:eastAsia="en-US"/>
        </w:rPr>
        <w:t>1</w:t>
      </w:r>
      <w:r w:rsidR="008B25D1" w:rsidRPr="00EF7FCF">
        <w:rPr>
          <w:rFonts w:asciiTheme="minorHAnsi" w:eastAsia="Garamond" w:hAnsiTheme="minorHAnsi" w:cstheme="minorHAnsi"/>
          <w:color w:val="000000"/>
          <w:kern w:val="3"/>
          <w:lang w:eastAsia="en-US"/>
        </w:rPr>
        <w:t xml:space="preserve"> r.</w:t>
      </w:r>
      <w:r w:rsidRPr="00EF7FCF">
        <w:rPr>
          <w:rFonts w:asciiTheme="minorHAnsi" w:eastAsia="Garamond" w:hAnsiTheme="minorHAnsi" w:cstheme="minorHAnsi"/>
          <w:color w:val="000000"/>
          <w:kern w:val="3"/>
          <w:lang w:eastAsia="en-US"/>
        </w:rPr>
        <w:t xml:space="preserve"> poz. 2</w:t>
      </w:r>
      <w:r w:rsidR="00C65E03" w:rsidRPr="00EF7FCF">
        <w:rPr>
          <w:rFonts w:asciiTheme="minorHAnsi" w:eastAsia="Garamond" w:hAnsiTheme="minorHAnsi" w:cstheme="minorHAnsi"/>
          <w:color w:val="000000"/>
          <w:kern w:val="3"/>
          <w:lang w:eastAsia="en-US"/>
        </w:rPr>
        <w:t>373</w:t>
      </w:r>
      <w:r w:rsidR="00190872" w:rsidRPr="00EF7FCF">
        <w:rPr>
          <w:rFonts w:asciiTheme="minorHAnsi" w:eastAsia="Garamond" w:hAnsiTheme="minorHAnsi" w:cstheme="minorHAnsi"/>
          <w:color w:val="000000"/>
          <w:kern w:val="3"/>
          <w:lang w:eastAsia="en-US"/>
        </w:rPr>
        <w:t>, ze zm.</w:t>
      </w:r>
      <w:r w:rsidRPr="00EF7FCF">
        <w:rPr>
          <w:rFonts w:asciiTheme="minorHAnsi" w:eastAsia="Garamond" w:hAnsiTheme="minorHAnsi" w:cstheme="minorHAnsi"/>
          <w:color w:val="000000"/>
          <w:kern w:val="3"/>
          <w:lang w:eastAsia="en-US"/>
        </w:rPr>
        <w:t>), dalej ustawa ooś, odmówił o</w:t>
      </w:r>
      <w:r w:rsidR="00922923" w:rsidRPr="00EF7FCF">
        <w:rPr>
          <w:rFonts w:asciiTheme="minorHAnsi" w:eastAsia="Garamond" w:hAnsiTheme="minorHAnsi" w:cstheme="minorHAnsi"/>
          <w:color w:val="000000"/>
          <w:kern w:val="3"/>
          <w:lang w:eastAsia="en-US"/>
        </w:rPr>
        <w:t>kreślenia</w:t>
      </w:r>
      <w:r w:rsidRPr="00EF7FCF">
        <w:rPr>
          <w:rFonts w:asciiTheme="minorHAnsi" w:eastAsia="Garamond" w:hAnsiTheme="minorHAnsi" w:cstheme="minorHAnsi"/>
          <w:color w:val="000000"/>
          <w:kern w:val="3"/>
          <w:lang w:eastAsia="en-US"/>
        </w:rPr>
        <w:t xml:space="preserve"> środowiskowych uwarunkowa</w:t>
      </w:r>
      <w:r w:rsidR="00922923" w:rsidRPr="00EF7FCF">
        <w:rPr>
          <w:rFonts w:asciiTheme="minorHAnsi" w:eastAsia="Garamond" w:hAnsiTheme="minorHAnsi" w:cstheme="minorHAnsi"/>
          <w:color w:val="000000"/>
          <w:kern w:val="3"/>
          <w:lang w:eastAsia="en-US"/>
        </w:rPr>
        <w:t>ń</w:t>
      </w:r>
      <w:r w:rsidRPr="00EF7FCF">
        <w:rPr>
          <w:rFonts w:asciiTheme="minorHAnsi" w:eastAsia="Garamond" w:hAnsiTheme="minorHAnsi" w:cstheme="minorHAnsi"/>
          <w:color w:val="000000"/>
          <w:kern w:val="3"/>
          <w:lang w:eastAsia="en-US"/>
        </w:rPr>
        <w:t xml:space="preserve"> </w:t>
      </w:r>
      <w:r w:rsidR="00922923" w:rsidRPr="00EF7FCF">
        <w:rPr>
          <w:rFonts w:asciiTheme="minorHAnsi" w:eastAsia="Garamond" w:hAnsiTheme="minorHAnsi" w:cstheme="minorHAnsi"/>
          <w:color w:val="000000"/>
          <w:kern w:val="3"/>
          <w:lang w:eastAsia="en-US"/>
        </w:rPr>
        <w:t>realizacji</w:t>
      </w:r>
      <w:r w:rsidRPr="00EF7FCF">
        <w:rPr>
          <w:rFonts w:asciiTheme="minorHAnsi" w:eastAsia="Garamond" w:hAnsiTheme="minorHAnsi" w:cstheme="minorHAnsi"/>
          <w:color w:val="000000"/>
          <w:kern w:val="3"/>
          <w:lang w:eastAsia="en-US"/>
        </w:rPr>
        <w:t xml:space="preserve"> przedmiotowego przedsięwzięcia.</w:t>
      </w:r>
    </w:p>
    <w:p w14:paraId="7C592D09" w14:textId="03DFCFD3" w:rsidR="00B75217" w:rsidRPr="00EF7FCF" w:rsidRDefault="007F7A97" w:rsidP="00EF7FCF">
      <w:pPr>
        <w:pStyle w:val="Bezodstpw"/>
        <w:rPr>
          <w:rFonts w:asciiTheme="minorHAnsi" w:hAnsiTheme="minorHAnsi" w:cstheme="minorHAnsi"/>
        </w:rPr>
      </w:pPr>
      <w:r w:rsidRPr="00EF7FCF">
        <w:rPr>
          <w:rFonts w:asciiTheme="minorHAnsi" w:hAnsiTheme="minorHAnsi" w:cstheme="minorHAnsi"/>
        </w:rPr>
        <w:t xml:space="preserve">W dniu </w:t>
      </w:r>
      <w:r w:rsidR="00480FF8" w:rsidRPr="00EF7FCF">
        <w:rPr>
          <w:rFonts w:asciiTheme="minorHAnsi" w:hAnsiTheme="minorHAnsi" w:cstheme="minorHAnsi"/>
        </w:rPr>
        <w:t>23 marca</w:t>
      </w:r>
      <w:r w:rsidR="00FF0E3B" w:rsidRPr="00EF7FCF">
        <w:rPr>
          <w:rFonts w:asciiTheme="minorHAnsi" w:hAnsiTheme="minorHAnsi" w:cstheme="minorHAnsi"/>
        </w:rPr>
        <w:t xml:space="preserve"> </w:t>
      </w:r>
      <w:r w:rsidR="00DD4DB2" w:rsidRPr="00EF7FCF">
        <w:rPr>
          <w:rFonts w:asciiTheme="minorHAnsi" w:hAnsiTheme="minorHAnsi" w:cstheme="minorHAnsi"/>
        </w:rPr>
        <w:t>2021</w:t>
      </w:r>
      <w:r w:rsidRPr="00EF7FCF">
        <w:rPr>
          <w:rFonts w:asciiTheme="minorHAnsi" w:hAnsiTheme="minorHAnsi" w:cstheme="minorHAnsi"/>
        </w:rPr>
        <w:t xml:space="preserve"> r.</w:t>
      </w:r>
      <w:r w:rsidR="00F96028" w:rsidRPr="00EF7FCF">
        <w:rPr>
          <w:rFonts w:asciiTheme="minorHAnsi" w:hAnsiTheme="minorHAnsi" w:cstheme="minorHAnsi"/>
        </w:rPr>
        <w:t xml:space="preserve"> odwołanie od powyższej decyzji wniósł </w:t>
      </w:r>
      <w:r w:rsidR="00EF7FCF" w:rsidRPr="00EF7FCF">
        <w:rPr>
          <w:rFonts w:asciiTheme="minorHAnsi" w:eastAsia="Garamond" w:hAnsiTheme="minorHAnsi" w:cstheme="minorHAnsi"/>
          <w:color w:val="000000"/>
          <w:kern w:val="3"/>
          <w:lang w:eastAsia="en-US"/>
        </w:rPr>
        <w:t>(…)</w:t>
      </w:r>
      <w:r w:rsidR="00F96028" w:rsidRPr="00EF7FCF">
        <w:rPr>
          <w:rFonts w:asciiTheme="minorHAnsi" w:hAnsiTheme="minorHAnsi" w:cstheme="minorHAnsi"/>
        </w:rPr>
        <w:t>. Odwołanie zostało wniesione z za</w:t>
      </w:r>
      <w:r w:rsidRPr="00EF7FCF">
        <w:rPr>
          <w:rFonts w:asciiTheme="minorHAnsi" w:hAnsiTheme="minorHAnsi" w:cstheme="minorHAnsi"/>
        </w:rPr>
        <w:t>chow</w:t>
      </w:r>
      <w:r w:rsidR="00F96028" w:rsidRPr="00EF7FCF">
        <w:rPr>
          <w:rFonts w:asciiTheme="minorHAnsi" w:hAnsiTheme="minorHAnsi" w:cstheme="minorHAnsi"/>
        </w:rPr>
        <w:t>aniem</w:t>
      </w:r>
      <w:r w:rsidRPr="00EF7FCF">
        <w:rPr>
          <w:rFonts w:asciiTheme="minorHAnsi" w:hAnsiTheme="minorHAnsi" w:cstheme="minorHAnsi"/>
        </w:rPr>
        <w:t xml:space="preserve"> terminu przewidzianego </w:t>
      </w:r>
      <w:r w:rsidR="00866B28" w:rsidRPr="00EF7FCF">
        <w:rPr>
          <w:rFonts w:asciiTheme="minorHAnsi" w:hAnsiTheme="minorHAnsi" w:cstheme="minorHAnsi"/>
        </w:rPr>
        <w:t>w</w:t>
      </w:r>
      <w:r w:rsidR="00FF0E3B" w:rsidRPr="00EF7FCF">
        <w:rPr>
          <w:rFonts w:asciiTheme="minorHAnsi" w:hAnsiTheme="minorHAnsi" w:cstheme="minorHAnsi"/>
        </w:rPr>
        <w:t xml:space="preserve"> art. 1</w:t>
      </w:r>
      <w:r w:rsidR="00942E0D" w:rsidRPr="00EF7FCF">
        <w:rPr>
          <w:rFonts w:asciiTheme="minorHAnsi" w:hAnsiTheme="minorHAnsi" w:cstheme="minorHAnsi"/>
        </w:rPr>
        <w:t>29</w:t>
      </w:r>
      <w:r w:rsidR="00FF0E3B" w:rsidRPr="00EF7FCF">
        <w:rPr>
          <w:rFonts w:asciiTheme="minorHAnsi" w:hAnsiTheme="minorHAnsi" w:cstheme="minorHAnsi"/>
        </w:rPr>
        <w:t xml:space="preserve"> § 2</w:t>
      </w:r>
      <w:r w:rsidRPr="00EF7FCF">
        <w:rPr>
          <w:rFonts w:asciiTheme="minorHAnsi" w:hAnsiTheme="minorHAnsi" w:cstheme="minorHAnsi"/>
        </w:rPr>
        <w:t xml:space="preserve"> </w:t>
      </w:r>
      <w:r w:rsidR="00F96028" w:rsidRPr="00EF7FCF">
        <w:rPr>
          <w:rFonts w:asciiTheme="minorHAnsi" w:hAnsiTheme="minorHAnsi" w:cstheme="minorHAnsi"/>
        </w:rPr>
        <w:t xml:space="preserve">– decyzja RDOŚ </w:t>
      </w:r>
      <w:r w:rsidR="00480FF8" w:rsidRPr="00EF7FCF">
        <w:rPr>
          <w:rFonts w:asciiTheme="minorHAnsi" w:hAnsiTheme="minorHAnsi" w:cstheme="minorHAnsi"/>
        </w:rPr>
        <w:t>Białymstoku z dnia 1</w:t>
      </w:r>
      <w:r w:rsidR="00DD4DB2" w:rsidRPr="00EF7FCF">
        <w:rPr>
          <w:rFonts w:asciiTheme="minorHAnsi" w:hAnsiTheme="minorHAnsi" w:cstheme="minorHAnsi"/>
        </w:rPr>
        <w:t>1 marca 2021</w:t>
      </w:r>
      <w:r w:rsidR="00F96028" w:rsidRPr="00EF7FCF">
        <w:rPr>
          <w:rFonts w:asciiTheme="minorHAnsi" w:hAnsiTheme="minorHAnsi" w:cstheme="minorHAnsi"/>
        </w:rPr>
        <w:t xml:space="preserve"> r. zosta</w:t>
      </w:r>
      <w:r w:rsidR="00F04846" w:rsidRPr="00EF7FCF">
        <w:rPr>
          <w:rFonts w:asciiTheme="minorHAnsi" w:hAnsiTheme="minorHAnsi" w:cstheme="minorHAnsi"/>
        </w:rPr>
        <w:t xml:space="preserve">ła doręczona skarżącemu w dniu </w:t>
      </w:r>
      <w:r w:rsidR="00480FF8" w:rsidRPr="00EF7FCF">
        <w:rPr>
          <w:rFonts w:asciiTheme="minorHAnsi" w:hAnsiTheme="minorHAnsi" w:cstheme="minorHAnsi"/>
        </w:rPr>
        <w:t>15</w:t>
      </w:r>
      <w:r w:rsidR="00F04846" w:rsidRPr="00EF7FCF">
        <w:rPr>
          <w:rFonts w:asciiTheme="minorHAnsi" w:hAnsiTheme="minorHAnsi" w:cstheme="minorHAnsi"/>
        </w:rPr>
        <w:t xml:space="preserve"> </w:t>
      </w:r>
      <w:r w:rsidR="00480FF8" w:rsidRPr="00EF7FCF">
        <w:rPr>
          <w:rFonts w:asciiTheme="minorHAnsi" w:hAnsiTheme="minorHAnsi" w:cstheme="minorHAnsi"/>
        </w:rPr>
        <w:t>marca</w:t>
      </w:r>
      <w:r w:rsidR="003270EB" w:rsidRPr="00EF7FCF">
        <w:rPr>
          <w:rFonts w:asciiTheme="minorHAnsi" w:hAnsiTheme="minorHAnsi" w:cstheme="minorHAnsi"/>
        </w:rPr>
        <w:br/>
      </w:r>
      <w:r w:rsidR="00DD4DB2" w:rsidRPr="00EF7FCF">
        <w:rPr>
          <w:rFonts w:asciiTheme="minorHAnsi" w:hAnsiTheme="minorHAnsi" w:cstheme="minorHAnsi"/>
        </w:rPr>
        <w:t>2021</w:t>
      </w:r>
      <w:r w:rsidR="00F04846" w:rsidRPr="00EF7FCF">
        <w:rPr>
          <w:rFonts w:asciiTheme="minorHAnsi" w:hAnsiTheme="minorHAnsi" w:cstheme="minorHAnsi"/>
        </w:rPr>
        <w:t xml:space="preserve"> r.</w:t>
      </w:r>
      <w:r w:rsidR="00521AE9" w:rsidRPr="00EF7FCF">
        <w:rPr>
          <w:rFonts w:asciiTheme="minorHAnsi" w:hAnsiTheme="minorHAnsi" w:cstheme="minorHAnsi"/>
        </w:rPr>
        <w:t xml:space="preserve"> </w:t>
      </w:r>
    </w:p>
    <w:p w14:paraId="04219B53" w14:textId="7456884D" w:rsidR="00521AE9" w:rsidRPr="00EF7FCF" w:rsidRDefault="004E6FE1" w:rsidP="00EF7FCF">
      <w:pPr>
        <w:pStyle w:val="Bezodstpw"/>
        <w:rPr>
          <w:rFonts w:asciiTheme="minorHAnsi" w:hAnsiTheme="minorHAnsi" w:cstheme="minorHAnsi"/>
        </w:rPr>
      </w:pPr>
      <w:r w:rsidRPr="00EF7FCF">
        <w:rPr>
          <w:rFonts w:asciiTheme="minorHAnsi" w:hAnsiTheme="minorHAnsi" w:cstheme="minorHAnsi"/>
        </w:rPr>
        <w:t>W</w:t>
      </w:r>
      <w:r w:rsidR="00521AE9" w:rsidRPr="00EF7FCF">
        <w:rPr>
          <w:rFonts w:asciiTheme="minorHAnsi" w:hAnsiTheme="minorHAnsi" w:cstheme="minorHAnsi"/>
        </w:rPr>
        <w:t xml:space="preserve"> </w:t>
      </w:r>
      <w:r w:rsidR="0061129D" w:rsidRPr="00EF7FCF">
        <w:rPr>
          <w:rFonts w:asciiTheme="minorHAnsi" w:hAnsiTheme="minorHAnsi" w:cstheme="minorHAnsi"/>
        </w:rPr>
        <w:t>odwołaniu</w:t>
      </w:r>
      <w:r w:rsidR="004620EB" w:rsidRPr="00EF7FCF">
        <w:rPr>
          <w:rFonts w:asciiTheme="minorHAnsi" w:hAnsiTheme="minorHAnsi" w:cstheme="minorHAnsi"/>
        </w:rPr>
        <w:t xml:space="preserve"> </w:t>
      </w:r>
      <w:r w:rsidR="00D42464" w:rsidRPr="00EF7FCF">
        <w:rPr>
          <w:rFonts w:asciiTheme="minorHAnsi" w:hAnsiTheme="minorHAnsi" w:cstheme="minorHAnsi"/>
        </w:rPr>
        <w:t>skarżący</w:t>
      </w:r>
      <w:r w:rsidR="008F4AB7" w:rsidRPr="00EF7FCF">
        <w:rPr>
          <w:rFonts w:asciiTheme="minorHAnsi" w:hAnsiTheme="minorHAnsi" w:cstheme="minorHAnsi"/>
        </w:rPr>
        <w:t xml:space="preserve"> wskazał, że</w:t>
      </w:r>
      <w:r w:rsidR="00D42464" w:rsidRPr="00EF7FCF">
        <w:rPr>
          <w:rFonts w:asciiTheme="minorHAnsi" w:hAnsiTheme="minorHAnsi" w:cstheme="minorHAnsi"/>
        </w:rPr>
        <w:t xml:space="preserve"> </w:t>
      </w:r>
      <w:r w:rsidR="008F4AB7" w:rsidRPr="00EF7FCF">
        <w:rPr>
          <w:rFonts w:asciiTheme="minorHAnsi" w:hAnsiTheme="minorHAnsi" w:cstheme="minorHAnsi"/>
        </w:rPr>
        <w:t>w przedmiotowej sprawie nie zaistniały przesłanki do odmowy wydania decyzji o środowiskowych uwarunkowaniach</w:t>
      </w:r>
      <w:r w:rsidR="00DD4DB2" w:rsidRPr="00EF7FCF">
        <w:rPr>
          <w:rFonts w:asciiTheme="minorHAnsi" w:hAnsiTheme="minorHAnsi" w:cstheme="minorHAnsi"/>
        </w:rPr>
        <w:t xml:space="preserve">, w tym wymienione </w:t>
      </w:r>
      <w:r w:rsidR="008B6CCD" w:rsidRPr="00EF7FCF">
        <w:rPr>
          <w:rFonts w:asciiTheme="minorHAnsi" w:hAnsiTheme="minorHAnsi" w:cstheme="minorHAnsi"/>
        </w:rPr>
        <w:br/>
      </w:r>
      <w:r w:rsidR="00DD4DB2" w:rsidRPr="00EF7FCF">
        <w:rPr>
          <w:rFonts w:asciiTheme="minorHAnsi" w:hAnsiTheme="minorHAnsi" w:cstheme="minorHAnsi"/>
        </w:rPr>
        <w:t>w art. 80 ust. 2</w:t>
      </w:r>
      <w:r w:rsidR="002208F8" w:rsidRPr="00EF7FCF">
        <w:rPr>
          <w:rFonts w:asciiTheme="minorHAnsi" w:hAnsiTheme="minorHAnsi" w:cstheme="minorHAnsi"/>
        </w:rPr>
        <w:t xml:space="preserve"> ustawy ooś, oraz</w:t>
      </w:r>
      <w:r w:rsidR="008F4AB7" w:rsidRPr="00EF7FCF">
        <w:rPr>
          <w:rFonts w:asciiTheme="minorHAnsi" w:hAnsiTheme="minorHAnsi" w:cstheme="minorHAnsi"/>
        </w:rPr>
        <w:t xml:space="preserve"> </w:t>
      </w:r>
      <w:r w:rsidR="00D42464" w:rsidRPr="00EF7FCF">
        <w:rPr>
          <w:rFonts w:asciiTheme="minorHAnsi" w:hAnsiTheme="minorHAnsi" w:cstheme="minorHAnsi"/>
        </w:rPr>
        <w:t>podniósł zarzuty</w:t>
      </w:r>
      <w:r w:rsidR="00110FFE" w:rsidRPr="00EF7FCF">
        <w:rPr>
          <w:rFonts w:asciiTheme="minorHAnsi" w:hAnsiTheme="minorHAnsi" w:cstheme="minorHAnsi"/>
        </w:rPr>
        <w:t xml:space="preserve"> naruszenia</w:t>
      </w:r>
      <w:r w:rsidR="00521AE9" w:rsidRPr="00EF7FCF">
        <w:rPr>
          <w:rFonts w:asciiTheme="minorHAnsi" w:hAnsiTheme="minorHAnsi" w:cstheme="minorHAnsi"/>
        </w:rPr>
        <w:t>:</w:t>
      </w:r>
    </w:p>
    <w:p w14:paraId="656F4517" w14:textId="4BA853DC" w:rsidR="000612C7" w:rsidRPr="00EF7FCF" w:rsidRDefault="00DD4DB2" w:rsidP="00EF7FCF">
      <w:pPr>
        <w:pStyle w:val="Bezodstpw"/>
        <w:rPr>
          <w:rFonts w:asciiTheme="minorHAnsi" w:hAnsiTheme="minorHAnsi" w:cstheme="minorHAnsi"/>
        </w:rPr>
      </w:pPr>
      <w:r w:rsidRPr="00EF7FCF">
        <w:rPr>
          <w:rFonts w:asciiTheme="minorHAnsi" w:hAnsiTheme="minorHAnsi" w:cstheme="minorHAnsi"/>
        </w:rPr>
        <w:t>art. 7</w:t>
      </w:r>
      <w:r w:rsidR="00335994" w:rsidRPr="00EF7FCF">
        <w:rPr>
          <w:rFonts w:asciiTheme="minorHAnsi" w:hAnsiTheme="minorHAnsi" w:cstheme="minorHAnsi"/>
        </w:rPr>
        <w:t>7</w:t>
      </w:r>
      <w:r w:rsidR="00F4665D" w:rsidRPr="00EF7FCF">
        <w:rPr>
          <w:rFonts w:asciiTheme="minorHAnsi" w:hAnsiTheme="minorHAnsi" w:cstheme="minorHAnsi"/>
        </w:rPr>
        <w:t xml:space="preserve"> § 1</w:t>
      </w:r>
      <w:r w:rsidR="00335994" w:rsidRPr="00EF7FCF">
        <w:rPr>
          <w:rFonts w:asciiTheme="minorHAnsi" w:hAnsiTheme="minorHAnsi" w:cstheme="minorHAnsi"/>
        </w:rPr>
        <w:t xml:space="preserve"> Kpa przez brak rozpatrzenia całości materiału dowodowego;</w:t>
      </w:r>
    </w:p>
    <w:p w14:paraId="6636604A" w14:textId="327D73D7" w:rsidR="00110FFE" w:rsidRPr="00EF7FCF" w:rsidRDefault="00110FFE" w:rsidP="00EF7FCF">
      <w:pPr>
        <w:pStyle w:val="Bezodstpw"/>
        <w:rPr>
          <w:rFonts w:asciiTheme="minorHAnsi" w:hAnsiTheme="minorHAnsi" w:cstheme="minorHAnsi"/>
        </w:rPr>
      </w:pPr>
      <w:r w:rsidRPr="00EF7FCF">
        <w:rPr>
          <w:rFonts w:asciiTheme="minorHAnsi" w:hAnsiTheme="minorHAnsi" w:cstheme="minorHAnsi"/>
        </w:rPr>
        <w:t xml:space="preserve">art. 80 </w:t>
      </w:r>
      <w:r w:rsidR="00783056" w:rsidRPr="00EF7FCF">
        <w:rPr>
          <w:rFonts w:asciiTheme="minorHAnsi" w:hAnsiTheme="minorHAnsi" w:cstheme="minorHAnsi"/>
        </w:rPr>
        <w:t xml:space="preserve">ust. </w:t>
      </w:r>
      <w:r w:rsidRPr="00EF7FCF">
        <w:rPr>
          <w:rFonts w:asciiTheme="minorHAnsi" w:hAnsiTheme="minorHAnsi" w:cstheme="minorHAnsi"/>
        </w:rPr>
        <w:t>2 ustawy ooś przez przyjęcie, że planowane przedsięwzięcie jest niezgodne z ustaleniami miejscowego planu zagospodarowania przestrzennego.</w:t>
      </w:r>
    </w:p>
    <w:p w14:paraId="30A561E2" w14:textId="70E88E29" w:rsidR="00A40615" w:rsidRPr="00EF7FCF" w:rsidRDefault="002D1268" w:rsidP="00EF7FCF">
      <w:pPr>
        <w:pStyle w:val="Bezodstpw"/>
        <w:rPr>
          <w:rFonts w:asciiTheme="minorHAnsi" w:hAnsiTheme="minorHAnsi" w:cstheme="minorHAnsi"/>
        </w:rPr>
      </w:pPr>
      <w:r w:rsidRPr="00EF7FCF">
        <w:rPr>
          <w:rFonts w:asciiTheme="minorHAnsi" w:hAnsiTheme="minorHAnsi" w:cstheme="minorHAnsi"/>
        </w:rPr>
        <w:t>General</w:t>
      </w:r>
      <w:r w:rsidR="008B6CCD" w:rsidRPr="00EF7FCF">
        <w:rPr>
          <w:rFonts w:asciiTheme="minorHAnsi" w:hAnsiTheme="minorHAnsi" w:cstheme="minorHAnsi"/>
        </w:rPr>
        <w:t>ny Dyrektor Ochrony Środowiska</w:t>
      </w:r>
      <w:r w:rsidRPr="00EF7FCF">
        <w:rPr>
          <w:rFonts w:asciiTheme="minorHAnsi" w:hAnsiTheme="minorHAnsi" w:cstheme="minorHAnsi"/>
        </w:rPr>
        <w:t>, ustalił i zważył, co następuje.</w:t>
      </w:r>
    </w:p>
    <w:p w14:paraId="1AEF63B2" w14:textId="3D9E0F32" w:rsidR="00C85160" w:rsidRPr="00EF7FCF" w:rsidRDefault="00F81ED2" w:rsidP="00EF7FCF">
      <w:pPr>
        <w:pStyle w:val="Bezodstpw"/>
        <w:rPr>
          <w:rFonts w:asciiTheme="minorHAnsi" w:hAnsiTheme="minorHAnsi" w:cstheme="minorHAnsi"/>
          <w:color w:val="000000"/>
        </w:rPr>
      </w:pPr>
      <w:r w:rsidRPr="00EF7FCF">
        <w:rPr>
          <w:rFonts w:asciiTheme="minorHAnsi" w:hAnsiTheme="minorHAnsi" w:cstheme="minorHAnsi"/>
        </w:rPr>
        <w:t xml:space="preserve">Przedmiotowe przedsięwzięcie polega na zmianie </w:t>
      </w:r>
      <w:r w:rsidR="00B844FC" w:rsidRPr="00EF7FCF">
        <w:rPr>
          <w:rFonts w:asciiTheme="minorHAnsi" w:hAnsiTheme="minorHAnsi" w:cstheme="minorHAnsi"/>
        </w:rPr>
        <w:t>lasu</w:t>
      </w:r>
      <w:r w:rsidR="00E47271" w:rsidRPr="00EF7FCF">
        <w:rPr>
          <w:rFonts w:asciiTheme="minorHAnsi" w:hAnsiTheme="minorHAnsi" w:cstheme="minorHAnsi"/>
        </w:rPr>
        <w:t>, niestanowiącego własności Skarbu Państwa,</w:t>
      </w:r>
      <w:r w:rsidR="00B844FC" w:rsidRPr="00EF7FCF">
        <w:rPr>
          <w:rFonts w:asciiTheme="minorHAnsi" w:hAnsiTheme="minorHAnsi" w:cstheme="minorHAnsi"/>
        </w:rPr>
        <w:t xml:space="preserve"> o powierzchni </w:t>
      </w:r>
      <w:r w:rsidR="00335994" w:rsidRPr="00EF7FCF">
        <w:rPr>
          <w:rFonts w:asciiTheme="minorHAnsi" w:hAnsiTheme="minorHAnsi" w:cstheme="minorHAnsi"/>
        </w:rPr>
        <w:t>0,14</w:t>
      </w:r>
      <w:r w:rsidR="00B844FC" w:rsidRPr="00EF7FCF">
        <w:rPr>
          <w:rFonts w:asciiTheme="minorHAnsi" w:hAnsiTheme="minorHAnsi" w:cstheme="minorHAnsi"/>
        </w:rPr>
        <w:t xml:space="preserve"> ha </w:t>
      </w:r>
      <w:r w:rsidRPr="00EF7FCF">
        <w:rPr>
          <w:rFonts w:asciiTheme="minorHAnsi" w:hAnsiTheme="minorHAnsi" w:cstheme="minorHAnsi"/>
        </w:rPr>
        <w:t>na użytek rolny, znajdu</w:t>
      </w:r>
      <w:r w:rsidR="00306588" w:rsidRPr="00EF7FCF">
        <w:rPr>
          <w:rFonts w:asciiTheme="minorHAnsi" w:hAnsiTheme="minorHAnsi" w:cstheme="minorHAnsi"/>
        </w:rPr>
        <w:t>jącego się na d</w:t>
      </w:r>
      <w:r w:rsidR="00335994" w:rsidRPr="00EF7FCF">
        <w:rPr>
          <w:rFonts w:asciiTheme="minorHAnsi" w:hAnsiTheme="minorHAnsi" w:cstheme="minorHAnsi"/>
        </w:rPr>
        <w:t>ziałce</w:t>
      </w:r>
      <w:r w:rsidRPr="00EF7FCF">
        <w:rPr>
          <w:rFonts w:asciiTheme="minorHAnsi" w:hAnsiTheme="minorHAnsi" w:cstheme="minorHAnsi"/>
        </w:rPr>
        <w:t xml:space="preserve"> ew.</w:t>
      </w:r>
      <w:r w:rsidR="00D50522" w:rsidRPr="00EF7FCF">
        <w:rPr>
          <w:rFonts w:asciiTheme="minorHAnsi" w:hAnsiTheme="minorHAnsi" w:cstheme="minorHAnsi"/>
        </w:rPr>
        <w:t xml:space="preserve"> o</w:t>
      </w:r>
      <w:r w:rsidRPr="00EF7FCF">
        <w:rPr>
          <w:rFonts w:asciiTheme="minorHAnsi" w:hAnsiTheme="minorHAnsi" w:cstheme="minorHAnsi"/>
        </w:rPr>
        <w:t xml:space="preserve"> nr </w:t>
      </w:r>
      <w:r w:rsidR="00335994" w:rsidRPr="00EF7FCF">
        <w:rPr>
          <w:rFonts w:asciiTheme="minorHAnsi" w:hAnsiTheme="minorHAnsi" w:cstheme="minorHAnsi"/>
        </w:rPr>
        <w:t>126/46 położonej</w:t>
      </w:r>
      <w:r w:rsidRPr="00EF7FCF">
        <w:rPr>
          <w:rFonts w:asciiTheme="minorHAnsi" w:hAnsiTheme="minorHAnsi" w:cstheme="minorHAnsi"/>
        </w:rPr>
        <w:t xml:space="preserve"> w </w:t>
      </w:r>
      <w:r w:rsidR="00335994" w:rsidRPr="00EF7FCF">
        <w:rPr>
          <w:rFonts w:asciiTheme="minorHAnsi" w:hAnsiTheme="minorHAnsi" w:cstheme="minorHAnsi"/>
        </w:rPr>
        <w:t>obrębie Zawady, w miejscowości Białystok</w:t>
      </w:r>
      <w:r w:rsidRPr="00EF7FCF">
        <w:rPr>
          <w:rFonts w:asciiTheme="minorHAnsi" w:hAnsiTheme="minorHAnsi" w:cstheme="minorHAnsi"/>
        </w:rPr>
        <w:t>.</w:t>
      </w:r>
      <w:r w:rsidR="003C31A7" w:rsidRPr="00EF7FCF">
        <w:rPr>
          <w:rFonts w:asciiTheme="minorHAnsi" w:hAnsiTheme="minorHAnsi" w:cstheme="minorHAnsi"/>
        </w:rPr>
        <w:t xml:space="preserve"> </w:t>
      </w:r>
      <w:r w:rsidR="005C756F" w:rsidRPr="00EF7FCF">
        <w:rPr>
          <w:rFonts w:asciiTheme="minorHAnsi" w:hAnsiTheme="minorHAnsi" w:cstheme="minorHAnsi"/>
        </w:rPr>
        <w:t xml:space="preserve">Jak wynika z załączonych do wniosku z </w:t>
      </w:r>
      <w:r w:rsidR="005C756F" w:rsidRPr="00EF7FCF">
        <w:rPr>
          <w:rFonts w:asciiTheme="minorHAnsi" w:eastAsia="Garamond" w:hAnsiTheme="minorHAnsi" w:cstheme="minorHAnsi"/>
          <w:color w:val="000000"/>
          <w:kern w:val="3"/>
          <w:lang w:eastAsia="en-US"/>
        </w:rPr>
        <w:t xml:space="preserve">dnia 3 grudnia 2020 r. wypisów z rejestru gruntów, ww. powierzchnia została oznaczona symbolem </w:t>
      </w:r>
      <w:proofErr w:type="spellStart"/>
      <w:r w:rsidR="005C756F" w:rsidRPr="00EF7FCF">
        <w:rPr>
          <w:rFonts w:asciiTheme="minorHAnsi" w:eastAsia="Garamond" w:hAnsiTheme="minorHAnsi" w:cstheme="minorHAnsi"/>
          <w:color w:val="000000"/>
          <w:kern w:val="3"/>
          <w:lang w:eastAsia="en-US"/>
        </w:rPr>
        <w:t>LsVI</w:t>
      </w:r>
      <w:proofErr w:type="spellEnd"/>
      <w:r w:rsidR="00AF6523" w:rsidRPr="00EF7FCF">
        <w:rPr>
          <w:rFonts w:asciiTheme="minorHAnsi" w:eastAsia="Garamond" w:hAnsiTheme="minorHAnsi" w:cstheme="minorHAnsi"/>
          <w:color w:val="000000"/>
          <w:kern w:val="3"/>
          <w:lang w:eastAsia="en-US"/>
        </w:rPr>
        <w:t>. W</w:t>
      </w:r>
      <w:r w:rsidR="005C756F" w:rsidRPr="00EF7FCF">
        <w:rPr>
          <w:rFonts w:asciiTheme="minorHAnsi" w:eastAsia="Garamond" w:hAnsiTheme="minorHAnsi" w:cstheme="minorHAnsi"/>
          <w:color w:val="000000"/>
          <w:kern w:val="3"/>
          <w:lang w:eastAsia="en-US"/>
        </w:rPr>
        <w:t xml:space="preserve"> związku z </w:t>
      </w:r>
      <w:r w:rsidR="00454DB3" w:rsidRPr="00EF7FCF">
        <w:rPr>
          <w:rFonts w:asciiTheme="minorHAnsi" w:eastAsia="Garamond" w:hAnsiTheme="minorHAnsi" w:cstheme="minorHAnsi"/>
          <w:color w:val="000000"/>
          <w:kern w:val="3"/>
          <w:lang w:eastAsia="en-US"/>
        </w:rPr>
        <w:t>powyższym,</w:t>
      </w:r>
      <w:r w:rsidR="00AF6523" w:rsidRPr="00EF7FCF">
        <w:rPr>
          <w:rFonts w:asciiTheme="minorHAnsi" w:eastAsia="Garamond" w:hAnsiTheme="minorHAnsi" w:cstheme="minorHAnsi"/>
          <w:color w:val="000000"/>
          <w:kern w:val="3"/>
          <w:lang w:eastAsia="en-US"/>
        </w:rPr>
        <w:t xml:space="preserve"> ww. powierzchnia</w:t>
      </w:r>
      <w:r w:rsidR="005C756F" w:rsidRPr="00EF7FCF">
        <w:rPr>
          <w:rFonts w:asciiTheme="minorHAnsi" w:hAnsiTheme="minorHAnsi" w:cstheme="minorHAnsi"/>
          <w:color w:val="000000"/>
        </w:rPr>
        <w:t xml:space="preserve"> jest lasem w rozumieniu ustawy z dnia 28 września 1991 r. o lasach (Dz. U. z 2021 r. poz. 1275 ze zm.),</w:t>
      </w:r>
      <w:r w:rsidR="008865FA" w:rsidRPr="00EF7FCF">
        <w:rPr>
          <w:rFonts w:asciiTheme="minorHAnsi" w:hAnsiTheme="minorHAnsi" w:cstheme="minorHAnsi"/>
          <w:color w:val="000000"/>
        </w:rPr>
        <w:t xml:space="preserve"> dalej ustawa o lasach,</w:t>
      </w:r>
      <w:r w:rsidR="005C756F" w:rsidRPr="00EF7FCF">
        <w:rPr>
          <w:rFonts w:asciiTheme="minorHAnsi" w:hAnsiTheme="minorHAnsi" w:cstheme="minorHAnsi"/>
          <w:color w:val="000000"/>
        </w:rPr>
        <w:t xml:space="preserve"> tj.: grunt o zwartej powierzchni co najmniej 0,10 ha, pokryty roślinnością leśną (uprawami leśnymi) – drzewami i krzewami oraz runem leśnym – lub przejściowo jej pozbawiony, przeznaczony do produkcji leśnej. </w:t>
      </w:r>
      <w:r w:rsidR="00E47271" w:rsidRPr="00EF7FCF">
        <w:rPr>
          <w:rFonts w:asciiTheme="minorHAnsi" w:hAnsiTheme="minorHAnsi" w:cstheme="minorHAnsi"/>
        </w:rPr>
        <w:t>Planowane przedsięwzięcie jest zlokalizowane w granicach</w:t>
      </w:r>
      <w:r w:rsidR="008B6CCD" w:rsidRPr="00EF7FCF">
        <w:rPr>
          <w:rFonts w:asciiTheme="minorHAnsi" w:hAnsiTheme="minorHAnsi" w:cstheme="minorHAnsi"/>
        </w:rPr>
        <w:t xml:space="preserve"> </w:t>
      </w:r>
      <w:r w:rsidR="003C31A7" w:rsidRPr="00EF7FCF">
        <w:rPr>
          <w:rFonts w:asciiTheme="minorHAnsi" w:hAnsiTheme="minorHAnsi" w:cstheme="minorHAnsi"/>
        </w:rPr>
        <w:t>administracyjnych miast</w:t>
      </w:r>
      <w:r w:rsidR="00E47271" w:rsidRPr="00EF7FCF">
        <w:rPr>
          <w:rFonts w:asciiTheme="minorHAnsi" w:hAnsiTheme="minorHAnsi" w:cstheme="minorHAnsi"/>
        </w:rPr>
        <w:t xml:space="preserve">. Inwestycja stanowi zatem przedsięwzięcie mogące potencjalnie znacząco oddziaływać na środowisko, o którym mowa w </w:t>
      </w:r>
      <w:r w:rsidR="003C31A7" w:rsidRPr="00EF7FCF">
        <w:rPr>
          <w:rFonts w:asciiTheme="minorHAnsi" w:hAnsiTheme="minorHAnsi" w:cstheme="minorHAnsi"/>
        </w:rPr>
        <w:t xml:space="preserve"> § 3 ust. 1 pkt 88 lit. d</w:t>
      </w:r>
      <w:r w:rsidR="00E47271" w:rsidRPr="00EF7FCF">
        <w:rPr>
          <w:rFonts w:asciiTheme="minorHAnsi" w:hAnsiTheme="minorHAnsi" w:cstheme="minorHAnsi"/>
        </w:rPr>
        <w:t xml:space="preserve">, tj.: </w:t>
      </w:r>
      <w:r w:rsidR="00E47271" w:rsidRPr="00EF7FCF">
        <w:rPr>
          <w:rFonts w:asciiTheme="minorHAnsi" w:hAnsiTheme="minorHAnsi" w:cstheme="minorHAnsi"/>
          <w:color w:val="000000" w:themeColor="text1"/>
        </w:rPr>
        <w:t xml:space="preserve">zmiana lasu na użytek rolny </w:t>
      </w:r>
      <w:r w:rsidR="003C31A7" w:rsidRPr="00EF7FCF">
        <w:rPr>
          <w:rFonts w:asciiTheme="minorHAnsi" w:hAnsiTheme="minorHAnsi" w:cstheme="minorHAnsi"/>
          <w:color w:val="000000" w:themeColor="text1"/>
        </w:rPr>
        <w:t>w granicach administracyjnych miast</w:t>
      </w:r>
      <w:r w:rsidR="00E47271" w:rsidRPr="00EF7FCF">
        <w:rPr>
          <w:rFonts w:asciiTheme="minorHAnsi" w:hAnsiTheme="minorHAnsi" w:cstheme="minorHAnsi"/>
        </w:rPr>
        <w:t xml:space="preserve">. W związku z powyższym, zgodnie z art. 71 ust. 2 pkt 2 ustawy ooś, wymaga uzyskania decyzji o środowiskowych </w:t>
      </w:r>
      <w:r w:rsidR="00E47271" w:rsidRPr="00EF7FCF">
        <w:rPr>
          <w:rFonts w:asciiTheme="minorHAnsi" w:hAnsiTheme="minorHAnsi" w:cstheme="minorHAnsi"/>
        </w:rPr>
        <w:lastRenderedPageBreak/>
        <w:t xml:space="preserve">uwarunkowaniach. </w:t>
      </w:r>
      <w:r w:rsidR="00AA72EE" w:rsidRPr="00EF7FCF">
        <w:rPr>
          <w:rFonts w:asciiTheme="minorHAnsi" w:hAnsiTheme="minorHAnsi" w:cstheme="minorHAnsi"/>
        </w:rPr>
        <w:t>Zgodnie z</w:t>
      </w:r>
      <w:r w:rsidR="00C85160" w:rsidRPr="00EF7FCF">
        <w:rPr>
          <w:rFonts w:asciiTheme="minorHAnsi" w:hAnsiTheme="minorHAnsi" w:cstheme="minorHAnsi"/>
        </w:rPr>
        <w:t xml:space="preserve"> </w:t>
      </w:r>
      <w:r w:rsidR="00C12D5A" w:rsidRPr="00EF7FCF">
        <w:rPr>
          <w:rFonts w:asciiTheme="minorHAnsi" w:hAnsiTheme="minorHAnsi" w:cstheme="minorHAnsi"/>
        </w:rPr>
        <w:t>art. 75 ust. 1 pkt 1 lit. d</w:t>
      </w:r>
      <w:r w:rsidR="00C85160" w:rsidRPr="00EF7FCF">
        <w:rPr>
          <w:rFonts w:asciiTheme="minorHAnsi" w:hAnsiTheme="minorHAnsi" w:cstheme="minorHAnsi"/>
        </w:rPr>
        <w:t xml:space="preserve"> </w:t>
      </w:r>
      <w:r w:rsidR="00C12D5A" w:rsidRPr="00EF7FCF">
        <w:rPr>
          <w:rFonts w:asciiTheme="minorHAnsi" w:hAnsiTheme="minorHAnsi" w:cstheme="minorHAnsi"/>
          <w:color w:val="000000"/>
        </w:rPr>
        <w:t>ustawy ooś</w:t>
      </w:r>
      <w:r w:rsidR="00C85160" w:rsidRPr="00EF7FCF">
        <w:rPr>
          <w:rFonts w:asciiTheme="minorHAnsi" w:hAnsiTheme="minorHAnsi" w:cstheme="minorHAnsi"/>
        </w:rPr>
        <w:t xml:space="preserve"> organem właściwym do wydania decyzji </w:t>
      </w:r>
      <w:r w:rsidR="00E750DC" w:rsidRPr="00EF7FCF">
        <w:rPr>
          <w:rFonts w:asciiTheme="minorHAnsi" w:hAnsiTheme="minorHAnsi" w:cstheme="minorHAnsi"/>
        </w:rPr>
        <w:t>o</w:t>
      </w:r>
      <w:r w:rsidR="00A40E16" w:rsidRPr="00EF7FCF">
        <w:rPr>
          <w:rFonts w:asciiTheme="minorHAnsi" w:hAnsiTheme="minorHAnsi" w:cstheme="minorHAnsi"/>
        </w:rPr>
        <w:t xml:space="preserve"> </w:t>
      </w:r>
      <w:r w:rsidR="00C85160" w:rsidRPr="00EF7FCF">
        <w:rPr>
          <w:rFonts w:asciiTheme="minorHAnsi" w:hAnsiTheme="minorHAnsi" w:cstheme="minorHAnsi"/>
        </w:rPr>
        <w:t>środowiskow</w:t>
      </w:r>
      <w:r w:rsidR="00E750DC" w:rsidRPr="00EF7FCF">
        <w:rPr>
          <w:rFonts w:asciiTheme="minorHAnsi" w:hAnsiTheme="minorHAnsi" w:cstheme="minorHAnsi"/>
        </w:rPr>
        <w:t>ych uwarunkowaniach</w:t>
      </w:r>
      <w:r w:rsidR="00292771" w:rsidRPr="00EF7FCF">
        <w:rPr>
          <w:rFonts w:asciiTheme="minorHAnsi" w:hAnsiTheme="minorHAnsi" w:cstheme="minorHAnsi"/>
        </w:rPr>
        <w:t xml:space="preserve"> </w:t>
      </w:r>
      <w:r w:rsidR="00E47271" w:rsidRPr="00EF7FCF">
        <w:rPr>
          <w:rFonts w:asciiTheme="minorHAnsi" w:hAnsiTheme="minorHAnsi" w:cstheme="minorHAnsi"/>
        </w:rPr>
        <w:t xml:space="preserve">dla analizowanego przedsięwzięcia </w:t>
      </w:r>
      <w:r w:rsidR="00292771" w:rsidRPr="00EF7FCF">
        <w:rPr>
          <w:rFonts w:asciiTheme="minorHAnsi" w:hAnsiTheme="minorHAnsi" w:cstheme="minorHAnsi"/>
        </w:rPr>
        <w:t xml:space="preserve">jest RDOŚ </w:t>
      </w:r>
      <w:r w:rsidR="006D0301" w:rsidRPr="00EF7FCF">
        <w:rPr>
          <w:rFonts w:asciiTheme="minorHAnsi" w:hAnsiTheme="minorHAnsi" w:cstheme="minorHAnsi"/>
        </w:rPr>
        <w:t xml:space="preserve">w </w:t>
      </w:r>
      <w:r w:rsidR="003C31A7" w:rsidRPr="00EF7FCF">
        <w:rPr>
          <w:rFonts w:asciiTheme="minorHAnsi" w:hAnsiTheme="minorHAnsi" w:cstheme="minorHAnsi"/>
        </w:rPr>
        <w:t>Białymstoku</w:t>
      </w:r>
      <w:r w:rsidR="005D3830" w:rsidRPr="00EF7FCF">
        <w:rPr>
          <w:rFonts w:asciiTheme="minorHAnsi" w:hAnsiTheme="minorHAnsi" w:cstheme="minorHAnsi"/>
        </w:rPr>
        <w:t>.</w:t>
      </w:r>
      <w:r w:rsidR="00C85160" w:rsidRPr="00EF7FCF">
        <w:rPr>
          <w:rFonts w:asciiTheme="minorHAnsi" w:hAnsiTheme="minorHAnsi" w:cstheme="minorHAnsi"/>
        </w:rPr>
        <w:t xml:space="preserve"> </w:t>
      </w:r>
      <w:r w:rsidR="00AA72EE" w:rsidRPr="00EF7FCF">
        <w:rPr>
          <w:rFonts w:asciiTheme="minorHAnsi" w:hAnsiTheme="minorHAnsi" w:cstheme="minorHAnsi"/>
        </w:rPr>
        <w:t>Jak wynika natomiast z art. 127 § 2 Kpa w związku z</w:t>
      </w:r>
      <w:r w:rsidR="00DB47E4" w:rsidRPr="00EF7FCF">
        <w:rPr>
          <w:rFonts w:asciiTheme="minorHAnsi" w:hAnsiTheme="minorHAnsi" w:cstheme="minorHAnsi"/>
        </w:rPr>
        <w:t xml:space="preserve"> art.</w:t>
      </w:r>
      <w:r w:rsidR="00B75B8D" w:rsidRPr="00EF7FCF">
        <w:rPr>
          <w:rFonts w:asciiTheme="minorHAnsi" w:hAnsiTheme="minorHAnsi" w:cstheme="minorHAnsi"/>
        </w:rPr>
        <w:t> </w:t>
      </w:r>
      <w:r w:rsidR="00DB47E4" w:rsidRPr="00EF7FCF">
        <w:rPr>
          <w:rFonts w:asciiTheme="minorHAnsi" w:hAnsiTheme="minorHAnsi" w:cstheme="minorHAnsi"/>
        </w:rPr>
        <w:t>127 ust. 3 ustaw</w:t>
      </w:r>
      <w:r w:rsidR="009E293A" w:rsidRPr="00EF7FCF">
        <w:rPr>
          <w:rFonts w:asciiTheme="minorHAnsi" w:hAnsiTheme="minorHAnsi" w:cstheme="minorHAnsi"/>
        </w:rPr>
        <w:t>y ooś</w:t>
      </w:r>
      <w:r w:rsidR="00DB47E4" w:rsidRPr="00EF7FCF">
        <w:rPr>
          <w:rFonts w:asciiTheme="minorHAnsi" w:hAnsiTheme="minorHAnsi" w:cstheme="minorHAnsi"/>
        </w:rPr>
        <w:t xml:space="preserve">, GDOŚ jest organem właściwym do rozpatrzenia przedmiotowego </w:t>
      </w:r>
      <w:r w:rsidR="00C51146" w:rsidRPr="00EF7FCF">
        <w:rPr>
          <w:rFonts w:asciiTheme="minorHAnsi" w:hAnsiTheme="minorHAnsi" w:cstheme="minorHAnsi"/>
        </w:rPr>
        <w:t>odwołania</w:t>
      </w:r>
      <w:r w:rsidR="00DB47E4" w:rsidRPr="00EF7FCF">
        <w:rPr>
          <w:rFonts w:asciiTheme="minorHAnsi" w:hAnsiTheme="minorHAnsi" w:cstheme="minorHAnsi"/>
        </w:rPr>
        <w:t>.</w:t>
      </w:r>
    </w:p>
    <w:p w14:paraId="6DF22718" w14:textId="73B9D2DE" w:rsidR="00D40B66" w:rsidRPr="00EF7FCF" w:rsidRDefault="00A81E12" w:rsidP="00EF7FCF">
      <w:pPr>
        <w:pStyle w:val="Bezodstpw"/>
        <w:rPr>
          <w:rFonts w:asciiTheme="minorHAnsi" w:hAnsiTheme="minorHAnsi" w:cstheme="minorHAnsi"/>
          <w:color w:val="000000"/>
        </w:rPr>
      </w:pPr>
      <w:r w:rsidRPr="00EF7FCF">
        <w:rPr>
          <w:rFonts w:asciiTheme="minorHAnsi" w:hAnsiTheme="minorHAnsi" w:cstheme="minorHAnsi"/>
          <w:color w:val="000000"/>
        </w:rPr>
        <w:t>Zgodnie z art. 138 § 2 Kpa organ odwoławczy może uchylić zaskarżoną decyzję w całości i przekazać sprawę do ponownego rozpatrzenia organowi pierwszej instancji, gdy decyzja ta została wydana z naruszeniem przepisów postępowania, a konieczny do wyjaśnienia zakres sprawy ma istotny wpływ na jej rozstrzygnięcie. Przekazując sprawę, organ ten powinien wskazać, jakie okoliczności należy wziąć pod uwagę przy ponownym rozpatrzeniu sprawy.</w:t>
      </w:r>
      <w:r w:rsidR="009B1AFD" w:rsidRPr="00EF7FCF">
        <w:rPr>
          <w:rFonts w:asciiTheme="minorHAnsi" w:hAnsiTheme="minorHAnsi" w:cstheme="minorHAnsi"/>
          <w:color w:val="000000"/>
        </w:rPr>
        <w:t xml:space="preserve"> </w:t>
      </w:r>
    </w:p>
    <w:p w14:paraId="7C830D6F" w14:textId="3EB05197" w:rsidR="009B1AFD" w:rsidRPr="00EF7FCF" w:rsidRDefault="00D40B66" w:rsidP="00EF7FCF">
      <w:pPr>
        <w:pStyle w:val="Bezodstpw"/>
        <w:rPr>
          <w:rFonts w:asciiTheme="minorHAnsi" w:hAnsiTheme="minorHAnsi" w:cstheme="minorHAnsi"/>
          <w:color w:val="000000"/>
        </w:rPr>
      </w:pPr>
      <w:r w:rsidRPr="00EF7FCF">
        <w:rPr>
          <w:rFonts w:asciiTheme="minorHAnsi" w:hAnsiTheme="minorHAnsi" w:cstheme="minorHAnsi"/>
          <w:color w:val="000000"/>
        </w:rPr>
        <w:t>W doktrynie i orzecznictwie podkreśla się, że z naruszeniem przepisów postępowania, uzasadniającym wydanie decyzji kasacyjnej i przekazanie sprawy do ponownego rozpatrzenia, mamy do czynienia w sytuacji, gdy organ pierwszej instancji nie przeprowadził postępowania wyjaśniającego bądź postępowanie wyjaśniające zostało przeprowadzone, ale w istotny sposób naruszono w nim przepisy procesowe, a także w sytuacji naruszenia przez organ pierwszej instancji przepisów postępowania będących podstawą do wydania określonego rodzaju decyzji, które to naruszenie spowodowało pominięcie ustalenia istotnych okoliczności faktycznych sprawy (por. B. </w:t>
      </w:r>
      <w:r w:rsidRPr="00EF7FCF">
        <w:rPr>
          <w:rFonts w:asciiTheme="minorHAnsi" w:hAnsiTheme="minorHAnsi" w:cstheme="minorHAnsi"/>
        </w:rPr>
        <w:t>Adamiak, J. Borkowski, Kodeks postępowania administracyjnego. Komentarz, Wydawnictwo C.H. Beck, Warszawa 2016, str. 620-621 oraz wyrok Naczelnego Sądu Administracyjnego z dnia 4 marca 2014 r., sygn. akt: II OSK 2396/12).</w:t>
      </w:r>
      <w:r w:rsidR="009B1AFD" w:rsidRPr="00EF7FCF">
        <w:rPr>
          <w:rFonts w:asciiTheme="minorHAnsi" w:hAnsiTheme="minorHAnsi" w:cstheme="minorHAnsi"/>
          <w:lang w:eastAsia="x-none"/>
        </w:rPr>
        <w:t xml:space="preserve"> W zakresie kompetencji organu odwoławczego mieści się wyłącznie </w:t>
      </w:r>
      <w:r w:rsidRPr="00EF7FCF">
        <w:rPr>
          <w:rFonts w:asciiTheme="minorHAnsi" w:hAnsiTheme="minorHAnsi" w:cstheme="minorHAnsi"/>
          <w:lang w:eastAsia="x-none"/>
        </w:rPr>
        <w:t xml:space="preserve">przeprowadzenie dodatkowego </w:t>
      </w:r>
      <w:r w:rsidR="009B1AFD" w:rsidRPr="00EF7FCF">
        <w:rPr>
          <w:rFonts w:asciiTheme="minorHAnsi" w:hAnsiTheme="minorHAnsi" w:cstheme="minorHAnsi"/>
          <w:lang w:eastAsia="x-none"/>
        </w:rPr>
        <w:t xml:space="preserve">postępowania </w:t>
      </w:r>
      <w:r w:rsidRPr="00EF7FCF">
        <w:rPr>
          <w:rFonts w:asciiTheme="minorHAnsi" w:hAnsiTheme="minorHAnsi" w:cstheme="minorHAnsi"/>
          <w:lang w:eastAsia="x-none"/>
        </w:rPr>
        <w:t>wyjaśniaj</w:t>
      </w:r>
      <w:r w:rsidR="00001FAC" w:rsidRPr="00EF7FCF">
        <w:rPr>
          <w:rFonts w:asciiTheme="minorHAnsi" w:hAnsiTheme="minorHAnsi" w:cstheme="minorHAnsi"/>
          <w:lang w:eastAsia="x-none"/>
        </w:rPr>
        <w:t>ą</w:t>
      </w:r>
      <w:r w:rsidRPr="00EF7FCF">
        <w:rPr>
          <w:rFonts w:asciiTheme="minorHAnsi" w:hAnsiTheme="minorHAnsi" w:cstheme="minorHAnsi"/>
          <w:lang w:eastAsia="x-none"/>
        </w:rPr>
        <w:t>cego</w:t>
      </w:r>
      <w:r w:rsidR="0027541A" w:rsidRPr="00EF7FCF">
        <w:rPr>
          <w:rFonts w:asciiTheme="minorHAnsi" w:hAnsiTheme="minorHAnsi" w:cstheme="minorHAnsi"/>
          <w:lang w:eastAsia="x-none"/>
        </w:rPr>
        <w:t>,</w:t>
      </w:r>
      <w:r w:rsidR="009B1AFD" w:rsidRPr="00EF7FCF">
        <w:rPr>
          <w:rFonts w:asciiTheme="minorHAnsi" w:hAnsiTheme="minorHAnsi" w:cstheme="minorHAnsi"/>
          <w:lang w:eastAsia="x-none"/>
        </w:rPr>
        <w:t xml:space="preserve"> co wynika z regulacji art. 136 Kpa</w:t>
      </w:r>
      <w:r w:rsidRPr="00EF7FCF">
        <w:rPr>
          <w:rFonts w:asciiTheme="minorHAnsi" w:hAnsiTheme="minorHAnsi" w:cstheme="minorHAnsi"/>
          <w:lang w:eastAsia="x-none"/>
        </w:rPr>
        <w:t>,</w:t>
      </w:r>
      <w:r w:rsidR="009B1AFD" w:rsidRPr="00EF7FCF">
        <w:rPr>
          <w:rFonts w:asciiTheme="minorHAnsi" w:hAnsiTheme="minorHAnsi" w:cstheme="minorHAnsi"/>
          <w:lang w:eastAsia="x-none"/>
        </w:rPr>
        <w:t xml:space="preserve"> </w:t>
      </w:r>
      <w:r w:rsidR="00001FAC" w:rsidRPr="00EF7FCF">
        <w:rPr>
          <w:rFonts w:asciiTheme="minorHAnsi" w:hAnsiTheme="minorHAnsi" w:cstheme="minorHAnsi"/>
          <w:lang w:eastAsia="x-none"/>
        </w:rPr>
        <w:t>tym samym organ odwoławczy nie może konwalidować</w:t>
      </w:r>
      <w:r w:rsidR="009B1AFD" w:rsidRPr="00EF7FCF">
        <w:rPr>
          <w:rFonts w:asciiTheme="minorHAnsi" w:hAnsiTheme="minorHAnsi" w:cstheme="minorHAnsi"/>
          <w:lang w:eastAsia="x-none"/>
        </w:rPr>
        <w:t xml:space="preserve"> takiej wadliwości postępowania pierwszoinstancyjnego, bowiem naruszyłby, wyrażoną w art. 15 Kpa, zasadę dwuinstancyjności postępowania administracyjnego </w:t>
      </w:r>
      <w:r w:rsidR="009B1AFD" w:rsidRPr="00EF7FCF">
        <w:rPr>
          <w:rFonts w:asciiTheme="minorHAnsi" w:hAnsiTheme="minorHAnsi" w:cstheme="minorHAnsi"/>
        </w:rPr>
        <w:t xml:space="preserve">(wyrok Naczelnego Sądu Administracyjnego z dnia 26 kwietnia 2018 r., sygn. akt: II OSK 1029/18). Podsumowując powyższe, </w:t>
      </w:r>
      <w:r w:rsidR="009B1AFD" w:rsidRPr="00EF7FCF">
        <w:rPr>
          <w:rFonts w:asciiTheme="minorHAnsi" w:hAnsiTheme="minorHAnsi" w:cstheme="minorHAnsi"/>
          <w:color w:val="000000"/>
        </w:rPr>
        <w:t xml:space="preserve">podstawą do wydania decyzji kasacyjnej, o której mowa w analizowanym przepisie, jest wystąpienie takiego naruszenia przepisów postępowania, którego następstwem jest niewyjaśnienie podstawowych okoliczności stanu faktycznego sprawy, bez którego nie można sprawy rozstrzygnąć co do istoty, </w:t>
      </w:r>
      <w:r w:rsidR="009B1AFD" w:rsidRPr="00EF7FCF">
        <w:rPr>
          <w:rStyle w:val="info-list-value-uzasadnienie"/>
          <w:rFonts w:asciiTheme="minorHAnsi" w:hAnsiTheme="minorHAnsi" w:cstheme="minorHAnsi"/>
        </w:rPr>
        <w:t xml:space="preserve">przy czym </w:t>
      </w:r>
      <w:r w:rsidR="009B1AFD" w:rsidRPr="00EF7FCF">
        <w:rPr>
          <w:rFonts w:asciiTheme="minorHAnsi" w:hAnsiTheme="minorHAnsi" w:cstheme="minorHAnsi"/>
        </w:rPr>
        <w:t xml:space="preserve">możliwość ich uzupełnienia przez organ odwoławczy nie mieści się w granicach zakreślonych w art. 136 Kpa. </w:t>
      </w:r>
      <w:r w:rsidR="009B1AFD" w:rsidRPr="00EF7FCF">
        <w:rPr>
          <w:rFonts w:asciiTheme="minorHAnsi" w:hAnsiTheme="minorHAnsi" w:cstheme="minorHAnsi"/>
          <w:color w:val="000000"/>
        </w:rPr>
        <w:t>Z sytuacją taką mamy do czynienia w omawianej sprawie.</w:t>
      </w:r>
    </w:p>
    <w:p w14:paraId="1DF3DDA7" w14:textId="0F66A6C1" w:rsidR="00301D13" w:rsidRPr="00EF7FCF" w:rsidRDefault="00565514" w:rsidP="00EF7FCF">
      <w:pPr>
        <w:pStyle w:val="Bezodstpw"/>
        <w:rPr>
          <w:rFonts w:asciiTheme="minorHAnsi" w:hAnsiTheme="minorHAnsi" w:cstheme="minorHAnsi"/>
        </w:rPr>
      </w:pPr>
      <w:r w:rsidRPr="00EF7FCF">
        <w:rPr>
          <w:rFonts w:asciiTheme="minorHAnsi" w:hAnsiTheme="minorHAnsi" w:cstheme="minorHAnsi"/>
        </w:rPr>
        <w:t xml:space="preserve">Z treści </w:t>
      </w:r>
      <w:r w:rsidR="00A51E8F" w:rsidRPr="00EF7FCF">
        <w:rPr>
          <w:rFonts w:asciiTheme="minorHAnsi" w:hAnsiTheme="minorHAnsi" w:cstheme="minorHAnsi"/>
        </w:rPr>
        <w:t xml:space="preserve">przedmiotowej decyzji </w:t>
      </w:r>
      <w:r w:rsidRPr="00EF7FCF">
        <w:rPr>
          <w:rFonts w:asciiTheme="minorHAnsi" w:hAnsiTheme="minorHAnsi" w:cstheme="minorHAnsi"/>
        </w:rPr>
        <w:t>wynika, że podstawą</w:t>
      </w:r>
      <w:r w:rsidR="00A51E8F" w:rsidRPr="00EF7FCF">
        <w:rPr>
          <w:rFonts w:asciiTheme="minorHAnsi" w:hAnsiTheme="minorHAnsi" w:cstheme="minorHAnsi"/>
        </w:rPr>
        <w:t xml:space="preserve"> odmowy wydania </w:t>
      </w:r>
      <w:r w:rsidR="000866B9" w:rsidRPr="00EF7FCF">
        <w:rPr>
          <w:rFonts w:asciiTheme="minorHAnsi" w:hAnsiTheme="minorHAnsi" w:cstheme="minorHAnsi"/>
        </w:rPr>
        <w:t xml:space="preserve">dla analizowanego przedsięwzięcia </w:t>
      </w:r>
      <w:r w:rsidR="00A51E8F" w:rsidRPr="00EF7FCF">
        <w:rPr>
          <w:rFonts w:asciiTheme="minorHAnsi" w:hAnsiTheme="minorHAnsi" w:cstheme="minorHAnsi"/>
        </w:rPr>
        <w:t>decyzji o środowiskowych uwarunkowaniach</w:t>
      </w:r>
      <w:r w:rsidRPr="00EF7FCF">
        <w:rPr>
          <w:rFonts w:asciiTheme="minorHAnsi" w:hAnsiTheme="minorHAnsi" w:cstheme="minorHAnsi"/>
        </w:rPr>
        <w:t xml:space="preserve"> </w:t>
      </w:r>
      <w:r w:rsidR="00F350DB" w:rsidRPr="00EF7FCF">
        <w:rPr>
          <w:rFonts w:asciiTheme="minorHAnsi" w:hAnsiTheme="minorHAnsi" w:cstheme="minorHAnsi"/>
        </w:rPr>
        <w:t>jest naruszenie</w:t>
      </w:r>
      <w:r w:rsidR="004A15CE" w:rsidRPr="00EF7FCF">
        <w:rPr>
          <w:rFonts w:asciiTheme="minorHAnsi" w:hAnsiTheme="minorHAnsi" w:cstheme="minorHAnsi"/>
        </w:rPr>
        <w:t xml:space="preserve"> uchwały Nr </w:t>
      </w:r>
      <w:r w:rsidR="00135A9C" w:rsidRPr="00EF7FCF">
        <w:rPr>
          <w:rFonts w:asciiTheme="minorHAnsi" w:hAnsiTheme="minorHAnsi" w:cstheme="minorHAnsi"/>
        </w:rPr>
        <w:t>LVII/675/06 Rady Miejskiej Białegostoku z dnia 29 maja 2006</w:t>
      </w:r>
      <w:r w:rsidR="00C01B9C" w:rsidRPr="00EF7FCF">
        <w:rPr>
          <w:rFonts w:asciiTheme="minorHAnsi" w:hAnsiTheme="minorHAnsi" w:cstheme="minorHAnsi"/>
        </w:rPr>
        <w:t xml:space="preserve"> r. </w:t>
      </w:r>
      <w:r w:rsidR="004A15CE" w:rsidRPr="00EF7FCF">
        <w:rPr>
          <w:rFonts w:asciiTheme="minorHAnsi" w:hAnsiTheme="minorHAnsi" w:cstheme="minorHAnsi"/>
        </w:rPr>
        <w:t>w sprawie uchwalenia</w:t>
      </w:r>
      <w:r w:rsidR="00F350DB" w:rsidRPr="00EF7FCF">
        <w:rPr>
          <w:rFonts w:asciiTheme="minorHAnsi" w:hAnsiTheme="minorHAnsi" w:cstheme="minorHAnsi"/>
        </w:rPr>
        <w:t xml:space="preserve"> </w:t>
      </w:r>
      <w:r w:rsidR="004A15CE" w:rsidRPr="00EF7FCF">
        <w:rPr>
          <w:rFonts w:asciiTheme="minorHAnsi" w:hAnsiTheme="minorHAnsi" w:cstheme="minorHAnsi"/>
        </w:rPr>
        <w:t xml:space="preserve">miejscowego planu zagospodarowania przestrzennego </w:t>
      </w:r>
      <w:r w:rsidR="00926D0C" w:rsidRPr="00EF7FCF">
        <w:rPr>
          <w:rFonts w:asciiTheme="minorHAnsi" w:hAnsiTheme="minorHAnsi" w:cstheme="minorHAnsi"/>
        </w:rPr>
        <w:t>części osiedla Zawady</w:t>
      </w:r>
      <w:r w:rsidR="004A15CE" w:rsidRPr="00EF7FCF">
        <w:rPr>
          <w:rFonts w:asciiTheme="minorHAnsi" w:hAnsiTheme="minorHAnsi" w:cstheme="minorHAnsi"/>
        </w:rPr>
        <w:t xml:space="preserve"> </w:t>
      </w:r>
      <w:r w:rsidR="00926D0C" w:rsidRPr="00EF7FCF">
        <w:rPr>
          <w:rFonts w:asciiTheme="minorHAnsi" w:hAnsiTheme="minorHAnsi" w:cstheme="minorHAnsi"/>
        </w:rPr>
        <w:t>w Białymstoku</w:t>
      </w:r>
      <w:r w:rsidR="00455A13" w:rsidRPr="00EF7FCF">
        <w:rPr>
          <w:rFonts w:asciiTheme="minorHAnsi" w:hAnsiTheme="minorHAnsi" w:cstheme="minorHAnsi"/>
        </w:rPr>
        <w:t>, dalej MPZP</w:t>
      </w:r>
      <w:r w:rsidR="004A15CE" w:rsidRPr="00EF7FCF">
        <w:rPr>
          <w:rFonts w:asciiTheme="minorHAnsi" w:hAnsiTheme="minorHAnsi" w:cstheme="minorHAnsi"/>
        </w:rPr>
        <w:t>.</w:t>
      </w:r>
      <w:r w:rsidR="00E55D66" w:rsidRPr="00EF7FCF">
        <w:rPr>
          <w:rFonts w:asciiTheme="minorHAnsi" w:hAnsiTheme="minorHAnsi" w:cstheme="minorHAnsi"/>
        </w:rPr>
        <w:t xml:space="preserve"> </w:t>
      </w:r>
      <w:r w:rsidR="003E3D5E" w:rsidRPr="00EF7FCF">
        <w:rPr>
          <w:rFonts w:asciiTheme="minorHAnsi" w:hAnsiTheme="minorHAnsi" w:cstheme="minorHAnsi"/>
        </w:rPr>
        <w:t xml:space="preserve">RDOŚ </w:t>
      </w:r>
      <w:r w:rsidR="00C01B9C" w:rsidRPr="00EF7FCF">
        <w:rPr>
          <w:rFonts w:asciiTheme="minorHAnsi" w:hAnsiTheme="minorHAnsi" w:cstheme="minorHAnsi"/>
        </w:rPr>
        <w:t xml:space="preserve">w </w:t>
      </w:r>
      <w:r w:rsidR="00926D0C" w:rsidRPr="00EF7FCF">
        <w:rPr>
          <w:rFonts w:asciiTheme="minorHAnsi" w:hAnsiTheme="minorHAnsi" w:cstheme="minorHAnsi"/>
        </w:rPr>
        <w:t>Białymstoku</w:t>
      </w:r>
      <w:r w:rsidR="00E55D66" w:rsidRPr="00EF7FCF">
        <w:rPr>
          <w:rFonts w:asciiTheme="minorHAnsi" w:hAnsiTheme="minorHAnsi" w:cstheme="minorHAnsi"/>
        </w:rPr>
        <w:t xml:space="preserve"> wskazał</w:t>
      </w:r>
      <w:r w:rsidR="003E3D5E" w:rsidRPr="00EF7FCF">
        <w:rPr>
          <w:rFonts w:asciiTheme="minorHAnsi" w:hAnsiTheme="minorHAnsi" w:cstheme="minorHAnsi"/>
        </w:rPr>
        <w:t xml:space="preserve">, że realizacja przedsięwzięcia </w:t>
      </w:r>
      <w:r w:rsidR="00C01B9C" w:rsidRPr="00EF7FCF">
        <w:rPr>
          <w:rFonts w:asciiTheme="minorHAnsi" w:hAnsiTheme="minorHAnsi" w:cstheme="minorHAnsi"/>
        </w:rPr>
        <w:t>stałaby w sprzeczności z określonym w miejscowym planie zagospodarowania przestrzennego sposobem użytkowania tego terenu</w:t>
      </w:r>
      <w:r w:rsidR="003E3D5E" w:rsidRPr="00EF7FCF">
        <w:rPr>
          <w:rFonts w:asciiTheme="minorHAnsi" w:hAnsiTheme="minorHAnsi" w:cstheme="minorHAnsi"/>
        </w:rPr>
        <w:t xml:space="preserve">. </w:t>
      </w:r>
      <w:r w:rsidR="00C53D0D" w:rsidRPr="00EF7FCF">
        <w:rPr>
          <w:rFonts w:asciiTheme="minorHAnsi" w:hAnsiTheme="minorHAnsi" w:cstheme="minorHAnsi"/>
        </w:rPr>
        <w:t>Z powyższym stanowiskiem nie sposób się zgodzić.</w:t>
      </w:r>
    </w:p>
    <w:p w14:paraId="376FD472" w14:textId="3F93B5EE" w:rsidR="00FC5646" w:rsidRPr="00EF7FCF" w:rsidRDefault="009A0FEC" w:rsidP="00EF7FCF">
      <w:pPr>
        <w:pStyle w:val="Bezodstpw"/>
        <w:rPr>
          <w:rFonts w:asciiTheme="minorHAnsi" w:hAnsiTheme="minorHAnsi" w:cstheme="minorHAnsi"/>
        </w:rPr>
      </w:pPr>
      <w:r w:rsidRPr="00EF7FCF">
        <w:rPr>
          <w:rFonts w:asciiTheme="minorHAnsi" w:hAnsiTheme="minorHAnsi" w:cstheme="minorHAnsi"/>
        </w:rPr>
        <w:t xml:space="preserve">Zgodnie </w:t>
      </w:r>
      <w:r w:rsidR="006E1BAC" w:rsidRPr="00EF7FCF">
        <w:rPr>
          <w:rFonts w:asciiTheme="minorHAnsi" w:hAnsiTheme="minorHAnsi" w:cstheme="minorHAnsi"/>
        </w:rPr>
        <w:t>z wypisem</w:t>
      </w:r>
      <w:r w:rsidR="00E430CF" w:rsidRPr="00EF7FCF">
        <w:rPr>
          <w:rFonts w:asciiTheme="minorHAnsi" w:hAnsiTheme="minorHAnsi" w:cstheme="minorHAnsi"/>
        </w:rPr>
        <w:t xml:space="preserve"> </w:t>
      </w:r>
      <w:r w:rsidR="007422CB" w:rsidRPr="00EF7FCF">
        <w:rPr>
          <w:rFonts w:asciiTheme="minorHAnsi" w:hAnsiTheme="minorHAnsi" w:cstheme="minorHAnsi"/>
        </w:rPr>
        <w:t xml:space="preserve">oraz wyrysem </w:t>
      </w:r>
      <w:r w:rsidR="00E430CF" w:rsidRPr="00EF7FCF">
        <w:rPr>
          <w:rFonts w:asciiTheme="minorHAnsi" w:hAnsiTheme="minorHAnsi" w:cstheme="minorHAnsi"/>
        </w:rPr>
        <w:t xml:space="preserve">z </w:t>
      </w:r>
      <w:r w:rsidR="006E1BAC" w:rsidRPr="00EF7FCF">
        <w:rPr>
          <w:rFonts w:asciiTheme="minorHAnsi" w:hAnsiTheme="minorHAnsi" w:cstheme="minorHAnsi"/>
        </w:rPr>
        <w:t xml:space="preserve">miejscowego planu zagospodarowania przestrzennego z </w:t>
      </w:r>
      <w:r w:rsidR="00926D0C" w:rsidRPr="00EF7FCF">
        <w:rPr>
          <w:rFonts w:asciiTheme="minorHAnsi" w:hAnsiTheme="minorHAnsi" w:cstheme="minorHAnsi"/>
        </w:rPr>
        <w:t>Urzędu Miejskiego w Białymstoku</w:t>
      </w:r>
      <w:r w:rsidR="006E1BAC" w:rsidRPr="00EF7FCF">
        <w:rPr>
          <w:rFonts w:asciiTheme="minorHAnsi" w:hAnsiTheme="minorHAnsi" w:cstheme="minorHAnsi"/>
        </w:rPr>
        <w:t xml:space="preserve"> z dnia 2</w:t>
      </w:r>
      <w:r w:rsidR="00926D0C" w:rsidRPr="00EF7FCF">
        <w:rPr>
          <w:rFonts w:asciiTheme="minorHAnsi" w:hAnsiTheme="minorHAnsi" w:cstheme="minorHAnsi"/>
        </w:rPr>
        <w:t>2 grudnia</w:t>
      </w:r>
      <w:r w:rsidR="006E1BAC" w:rsidRPr="00EF7FCF">
        <w:rPr>
          <w:rFonts w:asciiTheme="minorHAnsi" w:hAnsiTheme="minorHAnsi" w:cstheme="minorHAnsi"/>
        </w:rPr>
        <w:t xml:space="preserve"> 2</w:t>
      </w:r>
      <w:r w:rsidR="00926D0C" w:rsidRPr="00EF7FCF">
        <w:rPr>
          <w:rFonts w:asciiTheme="minorHAnsi" w:hAnsiTheme="minorHAnsi" w:cstheme="minorHAnsi"/>
        </w:rPr>
        <w:t>020 r., znak: URB-X.6727.1998.2020</w:t>
      </w:r>
      <w:r w:rsidRPr="00EF7FCF">
        <w:rPr>
          <w:rFonts w:asciiTheme="minorHAnsi" w:hAnsiTheme="minorHAnsi" w:cstheme="minorHAnsi"/>
        </w:rPr>
        <w:t>,</w:t>
      </w:r>
      <w:r w:rsidR="006E1BAC" w:rsidRPr="00EF7FCF">
        <w:rPr>
          <w:rFonts w:asciiTheme="minorHAnsi" w:hAnsiTheme="minorHAnsi" w:cstheme="minorHAnsi"/>
        </w:rPr>
        <w:t xml:space="preserve"> </w:t>
      </w:r>
      <w:r w:rsidRPr="00EF7FCF">
        <w:rPr>
          <w:rFonts w:asciiTheme="minorHAnsi" w:hAnsiTheme="minorHAnsi" w:cstheme="minorHAnsi"/>
        </w:rPr>
        <w:t>dział</w:t>
      </w:r>
      <w:r w:rsidR="00926D0C" w:rsidRPr="00EF7FCF">
        <w:rPr>
          <w:rFonts w:asciiTheme="minorHAnsi" w:hAnsiTheme="minorHAnsi" w:cstheme="minorHAnsi"/>
        </w:rPr>
        <w:t>ka o nr ewid. 126/46</w:t>
      </w:r>
      <w:r w:rsidR="00797145" w:rsidRPr="00EF7FCF">
        <w:rPr>
          <w:rFonts w:asciiTheme="minorHAnsi" w:hAnsiTheme="minorHAnsi" w:cstheme="minorHAnsi"/>
        </w:rPr>
        <w:t>,</w:t>
      </w:r>
      <w:r w:rsidR="007E725C" w:rsidRPr="00EF7FCF">
        <w:rPr>
          <w:rFonts w:asciiTheme="minorHAnsi" w:hAnsiTheme="minorHAnsi" w:cstheme="minorHAnsi"/>
        </w:rPr>
        <w:t xml:space="preserve"> </w:t>
      </w:r>
      <w:r w:rsidR="00FC5646" w:rsidRPr="00EF7FCF">
        <w:rPr>
          <w:rFonts w:asciiTheme="minorHAnsi" w:hAnsiTheme="minorHAnsi" w:cstheme="minorHAnsi"/>
        </w:rPr>
        <w:t xml:space="preserve">położona </w:t>
      </w:r>
      <w:r w:rsidR="009509BA" w:rsidRPr="00EF7FCF">
        <w:rPr>
          <w:rFonts w:asciiTheme="minorHAnsi" w:hAnsiTheme="minorHAnsi" w:cstheme="minorHAnsi"/>
        </w:rPr>
        <w:t xml:space="preserve">jest </w:t>
      </w:r>
      <w:r w:rsidR="00FC5646" w:rsidRPr="00EF7FCF">
        <w:rPr>
          <w:rFonts w:asciiTheme="minorHAnsi" w:hAnsiTheme="minorHAnsi" w:cstheme="minorHAnsi"/>
        </w:rPr>
        <w:t xml:space="preserve">w obszarze objętym planem </w:t>
      </w:r>
      <w:r w:rsidR="009509BA" w:rsidRPr="00EF7FCF">
        <w:rPr>
          <w:rFonts w:asciiTheme="minorHAnsi" w:hAnsiTheme="minorHAnsi" w:cstheme="minorHAnsi"/>
        </w:rPr>
        <w:t>oznaczon</w:t>
      </w:r>
      <w:r w:rsidR="00FC5646" w:rsidRPr="00EF7FCF">
        <w:rPr>
          <w:rFonts w:asciiTheme="minorHAnsi" w:hAnsiTheme="minorHAnsi" w:cstheme="minorHAnsi"/>
        </w:rPr>
        <w:t>ym</w:t>
      </w:r>
      <w:r w:rsidR="007E725C" w:rsidRPr="00EF7FCF">
        <w:rPr>
          <w:rFonts w:asciiTheme="minorHAnsi" w:hAnsiTheme="minorHAnsi" w:cstheme="minorHAnsi"/>
        </w:rPr>
        <w:t xml:space="preserve"> symbolem </w:t>
      </w:r>
      <w:r w:rsidR="00926D0C" w:rsidRPr="00EF7FCF">
        <w:rPr>
          <w:rFonts w:asciiTheme="minorHAnsi" w:hAnsiTheme="minorHAnsi" w:cstheme="minorHAnsi"/>
        </w:rPr>
        <w:t>5.2R/AG/MN/EE/</w:t>
      </w:r>
      <w:proofErr w:type="spellStart"/>
      <w:r w:rsidR="00926D0C" w:rsidRPr="00EF7FCF">
        <w:rPr>
          <w:rFonts w:asciiTheme="minorHAnsi" w:hAnsiTheme="minorHAnsi" w:cstheme="minorHAnsi"/>
        </w:rPr>
        <w:t>Ls</w:t>
      </w:r>
      <w:proofErr w:type="spellEnd"/>
      <w:r w:rsidR="007E725C" w:rsidRPr="00EF7FCF">
        <w:rPr>
          <w:rFonts w:asciiTheme="minorHAnsi" w:hAnsiTheme="minorHAnsi" w:cstheme="minorHAnsi"/>
        </w:rPr>
        <w:t xml:space="preserve">. </w:t>
      </w:r>
      <w:r w:rsidR="00ED4202" w:rsidRPr="00EF7FCF">
        <w:rPr>
          <w:rFonts w:asciiTheme="minorHAnsi" w:hAnsiTheme="minorHAnsi" w:cstheme="minorHAnsi"/>
        </w:rPr>
        <w:t>Informacje zawarte</w:t>
      </w:r>
      <w:r w:rsidR="007E725C" w:rsidRPr="00EF7FCF">
        <w:rPr>
          <w:rFonts w:asciiTheme="minorHAnsi" w:hAnsiTheme="minorHAnsi" w:cstheme="minorHAnsi"/>
        </w:rPr>
        <w:t xml:space="preserve"> w MPZP</w:t>
      </w:r>
      <w:r w:rsidR="00ED4202" w:rsidRPr="00EF7FCF">
        <w:rPr>
          <w:rFonts w:asciiTheme="minorHAnsi" w:hAnsiTheme="minorHAnsi" w:cstheme="minorHAnsi"/>
        </w:rPr>
        <w:t xml:space="preserve"> wskazują, iż</w:t>
      </w:r>
      <w:r w:rsidR="007E725C" w:rsidRPr="00EF7FCF">
        <w:rPr>
          <w:rFonts w:asciiTheme="minorHAnsi" w:hAnsiTheme="minorHAnsi" w:cstheme="minorHAnsi"/>
        </w:rPr>
        <w:t xml:space="preserve"> tereny oznaczone symbol</w:t>
      </w:r>
      <w:r w:rsidR="007B2D2F" w:rsidRPr="00EF7FCF">
        <w:rPr>
          <w:rFonts w:asciiTheme="minorHAnsi" w:hAnsiTheme="minorHAnsi" w:cstheme="minorHAnsi"/>
        </w:rPr>
        <w:t>em</w:t>
      </w:r>
      <w:r w:rsidR="007E725C" w:rsidRPr="00EF7FCF">
        <w:rPr>
          <w:rFonts w:asciiTheme="minorHAnsi" w:hAnsiTheme="minorHAnsi" w:cstheme="minorHAnsi"/>
        </w:rPr>
        <w:t xml:space="preserve"> </w:t>
      </w:r>
      <w:r w:rsidR="00842FC6" w:rsidRPr="00EF7FCF">
        <w:rPr>
          <w:rFonts w:asciiTheme="minorHAnsi" w:hAnsiTheme="minorHAnsi" w:cstheme="minorHAnsi"/>
        </w:rPr>
        <w:t>5.2</w:t>
      </w:r>
      <w:r w:rsidR="00DA0604" w:rsidRPr="00EF7FCF">
        <w:rPr>
          <w:rFonts w:asciiTheme="minorHAnsi" w:hAnsiTheme="minorHAnsi" w:cstheme="minorHAnsi"/>
        </w:rPr>
        <w:t>R/AG/MN/EE/</w:t>
      </w:r>
      <w:proofErr w:type="spellStart"/>
      <w:r w:rsidR="00DA0604" w:rsidRPr="00EF7FCF">
        <w:rPr>
          <w:rFonts w:asciiTheme="minorHAnsi" w:hAnsiTheme="minorHAnsi" w:cstheme="minorHAnsi"/>
        </w:rPr>
        <w:t>Ls</w:t>
      </w:r>
      <w:proofErr w:type="spellEnd"/>
      <w:r w:rsidR="00EF41ED" w:rsidRPr="00EF7FCF">
        <w:rPr>
          <w:rFonts w:asciiTheme="minorHAnsi" w:hAnsiTheme="minorHAnsi" w:cstheme="minorHAnsi"/>
        </w:rPr>
        <w:t xml:space="preserve"> posiadają przeznaczenie podstawowe pod </w:t>
      </w:r>
      <w:r w:rsidR="00DA0604" w:rsidRPr="00EF7FCF">
        <w:rPr>
          <w:rFonts w:asciiTheme="minorHAnsi" w:hAnsiTheme="minorHAnsi" w:cstheme="minorHAnsi"/>
        </w:rPr>
        <w:t>użytkowanie rolnicze w zakresie upraw polowych, ogrodniczych i sadowniczych</w:t>
      </w:r>
      <w:r w:rsidR="009509BA" w:rsidRPr="00EF7FCF">
        <w:rPr>
          <w:rFonts w:asciiTheme="minorHAnsi" w:hAnsiTheme="minorHAnsi" w:cstheme="minorHAnsi"/>
        </w:rPr>
        <w:t xml:space="preserve">. </w:t>
      </w:r>
    </w:p>
    <w:p w14:paraId="766B6381" w14:textId="3ADB8975" w:rsidR="007A5B54" w:rsidRPr="00EF7FCF" w:rsidRDefault="006625E3" w:rsidP="00EF7FCF">
      <w:pPr>
        <w:pStyle w:val="Bezodstpw"/>
        <w:rPr>
          <w:rFonts w:asciiTheme="minorHAnsi" w:hAnsiTheme="minorHAnsi" w:cstheme="minorHAnsi"/>
        </w:rPr>
      </w:pPr>
      <w:r w:rsidRPr="00EF7FCF">
        <w:rPr>
          <w:rFonts w:asciiTheme="minorHAnsi" w:hAnsiTheme="minorHAnsi" w:cstheme="minorHAnsi"/>
        </w:rPr>
        <w:t>Mając na uwadze</w:t>
      </w:r>
      <w:r w:rsidR="007B2D2F" w:rsidRPr="00EF7FCF">
        <w:rPr>
          <w:rFonts w:asciiTheme="minorHAnsi" w:hAnsiTheme="minorHAnsi" w:cstheme="minorHAnsi"/>
        </w:rPr>
        <w:t xml:space="preserve"> </w:t>
      </w:r>
      <w:r w:rsidR="00623346" w:rsidRPr="00EF7FCF">
        <w:rPr>
          <w:rFonts w:asciiTheme="minorHAnsi" w:hAnsiTheme="minorHAnsi" w:cstheme="minorHAnsi"/>
        </w:rPr>
        <w:t>§</w:t>
      </w:r>
      <w:r w:rsidR="004C51C6" w:rsidRPr="00EF7FCF">
        <w:rPr>
          <w:rFonts w:asciiTheme="minorHAnsi" w:hAnsiTheme="minorHAnsi" w:cstheme="minorHAnsi"/>
        </w:rPr>
        <w:t xml:space="preserve"> </w:t>
      </w:r>
      <w:r w:rsidR="00623346" w:rsidRPr="00EF7FCF">
        <w:rPr>
          <w:rFonts w:asciiTheme="minorHAnsi" w:hAnsiTheme="minorHAnsi" w:cstheme="minorHAnsi"/>
        </w:rPr>
        <w:t>16</w:t>
      </w:r>
      <w:r w:rsidR="004C51C6" w:rsidRPr="00EF7FCF">
        <w:rPr>
          <w:rFonts w:asciiTheme="minorHAnsi" w:hAnsiTheme="minorHAnsi" w:cstheme="minorHAnsi"/>
        </w:rPr>
        <w:t xml:space="preserve"> ust. 9</w:t>
      </w:r>
      <w:r w:rsidR="00455A13" w:rsidRPr="00EF7FCF">
        <w:rPr>
          <w:rFonts w:asciiTheme="minorHAnsi" w:hAnsiTheme="minorHAnsi" w:cstheme="minorHAnsi"/>
        </w:rPr>
        <w:t xml:space="preserve"> MPZP</w:t>
      </w:r>
      <w:r w:rsidR="008865FA" w:rsidRPr="00EF7FCF">
        <w:rPr>
          <w:rFonts w:asciiTheme="minorHAnsi" w:hAnsiTheme="minorHAnsi" w:cstheme="minorHAnsi"/>
        </w:rPr>
        <w:t>,</w:t>
      </w:r>
      <w:r w:rsidR="00455A13" w:rsidRPr="00EF7FCF">
        <w:rPr>
          <w:rFonts w:asciiTheme="minorHAnsi" w:hAnsiTheme="minorHAnsi" w:cstheme="minorHAnsi"/>
        </w:rPr>
        <w:t xml:space="preserve"> </w:t>
      </w:r>
      <w:r w:rsidR="004C51C6" w:rsidRPr="00EF7FCF">
        <w:rPr>
          <w:rFonts w:asciiTheme="minorHAnsi" w:hAnsiTheme="minorHAnsi" w:cstheme="minorHAnsi"/>
        </w:rPr>
        <w:t>tereny gruntów leśnych pozostają w użytkowaniu leśnym wg warunków określonych w planie urządzenia lasu</w:t>
      </w:r>
      <w:r w:rsidR="00455A13" w:rsidRPr="00EF7FCF">
        <w:rPr>
          <w:rFonts w:asciiTheme="minorHAnsi" w:hAnsiTheme="minorHAnsi" w:cstheme="minorHAnsi"/>
        </w:rPr>
        <w:t>.</w:t>
      </w:r>
      <w:r w:rsidR="0034337A" w:rsidRPr="00EF7FCF">
        <w:rPr>
          <w:rFonts w:asciiTheme="minorHAnsi" w:hAnsiTheme="minorHAnsi" w:cstheme="minorHAnsi"/>
        </w:rPr>
        <w:t xml:space="preserve"> Zgodnie z</w:t>
      </w:r>
      <w:r w:rsidR="00842FC6" w:rsidRPr="00EF7FCF">
        <w:rPr>
          <w:rFonts w:asciiTheme="minorHAnsi" w:hAnsiTheme="minorHAnsi" w:cstheme="minorHAnsi"/>
        </w:rPr>
        <w:t xml:space="preserve"> </w:t>
      </w:r>
      <w:r w:rsidR="0034337A" w:rsidRPr="00EF7FCF">
        <w:rPr>
          <w:rFonts w:asciiTheme="minorHAnsi" w:hAnsiTheme="minorHAnsi" w:cstheme="minorHAnsi"/>
        </w:rPr>
        <w:t>art.</w:t>
      </w:r>
      <w:r w:rsidR="00454DB3" w:rsidRPr="00EF7FCF">
        <w:rPr>
          <w:rFonts w:asciiTheme="minorHAnsi" w:hAnsiTheme="minorHAnsi" w:cstheme="minorHAnsi"/>
        </w:rPr>
        <w:t xml:space="preserve"> 22 ust. 1</w:t>
      </w:r>
      <w:r w:rsidR="0034337A" w:rsidRPr="00EF7FCF">
        <w:rPr>
          <w:rFonts w:asciiTheme="minorHAnsi" w:hAnsiTheme="minorHAnsi" w:cstheme="minorHAnsi"/>
        </w:rPr>
        <w:t xml:space="preserve"> ustawy o lasach, </w:t>
      </w:r>
      <w:r w:rsidR="00454DB3" w:rsidRPr="00EF7FCF">
        <w:rPr>
          <w:rFonts w:asciiTheme="minorHAnsi" w:hAnsiTheme="minorHAnsi" w:cstheme="minorHAnsi"/>
        </w:rPr>
        <w:t xml:space="preserve">Minister właściwy do spraw środowiska zatwierdza plan urządzenia lasu dla lasów stanowiących własność Skarbu Państwa oraz uproszczone plany urządzenia lasu dla lasów </w:t>
      </w:r>
      <w:r w:rsidR="00454DB3" w:rsidRPr="00EF7FCF">
        <w:rPr>
          <w:rFonts w:asciiTheme="minorHAnsi" w:hAnsiTheme="minorHAnsi" w:cstheme="minorHAnsi"/>
        </w:rPr>
        <w:lastRenderedPageBreak/>
        <w:t>wchodzących w skład Zasobu Własności Rolnej Skarbu Państwa, natomiast art. 22 ust. 2 ustawy o lasach stanowi, iż Starosta, po uzyskaniu opinii właściwego terytorialnie nadleśniczego, zatwierdza uproszczony plan urządzenia lasu.</w:t>
      </w:r>
      <w:r w:rsidR="00797145" w:rsidRPr="00EF7FCF">
        <w:rPr>
          <w:rFonts w:asciiTheme="minorHAnsi" w:hAnsiTheme="minorHAnsi" w:cstheme="minorHAnsi"/>
        </w:rPr>
        <w:t xml:space="preserve"> </w:t>
      </w:r>
      <w:r w:rsidR="00B06499" w:rsidRPr="00EF7FCF">
        <w:rPr>
          <w:rFonts w:asciiTheme="minorHAnsi" w:hAnsiTheme="minorHAnsi" w:cstheme="minorHAnsi"/>
        </w:rPr>
        <w:t>Z powyższego wynika, że</w:t>
      </w:r>
      <w:r w:rsidR="00797145" w:rsidRPr="00EF7FCF">
        <w:rPr>
          <w:rFonts w:asciiTheme="minorHAnsi" w:hAnsiTheme="minorHAnsi" w:cstheme="minorHAnsi"/>
        </w:rPr>
        <w:t xml:space="preserve"> zapis § 16 ust. 9 MPZP</w:t>
      </w:r>
      <w:r w:rsidR="00F4665D" w:rsidRPr="00EF7FCF">
        <w:rPr>
          <w:rFonts w:asciiTheme="minorHAnsi" w:hAnsiTheme="minorHAnsi" w:cstheme="minorHAnsi"/>
        </w:rPr>
        <w:t xml:space="preserve">, mówiący o </w:t>
      </w:r>
      <w:r w:rsidR="00F4665D" w:rsidRPr="00EF7FCF">
        <w:rPr>
          <w:rFonts w:asciiTheme="minorHAnsi" w:hAnsiTheme="minorHAnsi" w:cstheme="minorHAnsi"/>
          <w:u w:val="single"/>
        </w:rPr>
        <w:t>planie urządzenia lasu</w:t>
      </w:r>
      <w:r w:rsidR="00797145" w:rsidRPr="00EF7FCF">
        <w:rPr>
          <w:rFonts w:asciiTheme="minorHAnsi" w:hAnsiTheme="minorHAnsi" w:cstheme="minorHAnsi"/>
        </w:rPr>
        <w:t xml:space="preserve"> dotyczy wyłącznie gruntów leśnych, któ</w:t>
      </w:r>
      <w:r w:rsidR="00C541B6" w:rsidRPr="00EF7FCF">
        <w:rPr>
          <w:rFonts w:asciiTheme="minorHAnsi" w:hAnsiTheme="minorHAnsi" w:cstheme="minorHAnsi"/>
        </w:rPr>
        <w:t xml:space="preserve">re </w:t>
      </w:r>
      <w:r w:rsidR="00797145" w:rsidRPr="00EF7FCF">
        <w:rPr>
          <w:rFonts w:asciiTheme="minorHAnsi" w:hAnsiTheme="minorHAnsi" w:cstheme="minorHAnsi"/>
        </w:rPr>
        <w:t xml:space="preserve">stanowią własność Skarbu Państwa. Zgodnie z przedłożoną dokumentacją do wniosku </w:t>
      </w:r>
      <w:r w:rsidR="00F4665D" w:rsidRPr="00EF7FCF">
        <w:rPr>
          <w:rFonts w:asciiTheme="minorHAnsi" w:hAnsiTheme="minorHAnsi" w:cstheme="minorHAnsi"/>
        </w:rPr>
        <w:t>z dnia 3 grudnia 2020 r.</w:t>
      </w:r>
      <w:r w:rsidR="00C541B6" w:rsidRPr="00EF7FCF">
        <w:rPr>
          <w:rFonts w:asciiTheme="minorHAnsi" w:hAnsiTheme="minorHAnsi" w:cstheme="minorHAnsi"/>
        </w:rPr>
        <w:t>, przedmiotowa działka</w:t>
      </w:r>
      <w:r w:rsidR="00797145" w:rsidRPr="00EF7FCF">
        <w:rPr>
          <w:rFonts w:asciiTheme="minorHAnsi" w:hAnsiTheme="minorHAnsi" w:cstheme="minorHAnsi"/>
        </w:rPr>
        <w:t xml:space="preserve"> nie stanowi własności Skarbu Państwa.</w:t>
      </w:r>
      <w:r w:rsidR="00B06499" w:rsidRPr="00EF7FCF">
        <w:rPr>
          <w:rFonts w:asciiTheme="minorHAnsi" w:hAnsiTheme="minorHAnsi" w:cstheme="minorHAnsi"/>
        </w:rPr>
        <w:t xml:space="preserve"> Tym samym nie sposób przyjąć, że lokalizacja przedmiotowego przedsięwzięcia narusza ustalenia MPZP </w:t>
      </w:r>
      <w:r w:rsidR="009E6E28" w:rsidRPr="00EF7FCF">
        <w:rPr>
          <w:rFonts w:asciiTheme="minorHAnsi" w:hAnsiTheme="minorHAnsi" w:cstheme="minorHAnsi"/>
        </w:rPr>
        <w:t xml:space="preserve">obejmującego obszar oznaczony w planie symbolem </w:t>
      </w:r>
      <w:r w:rsidR="00797145" w:rsidRPr="00EF7FCF">
        <w:rPr>
          <w:rFonts w:asciiTheme="minorHAnsi" w:hAnsiTheme="minorHAnsi" w:cstheme="minorHAnsi"/>
        </w:rPr>
        <w:t>5.2R/AG/MN/EE/</w:t>
      </w:r>
      <w:proofErr w:type="spellStart"/>
      <w:r w:rsidR="00797145" w:rsidRPr="00EF7FCF">
        <w:rPr>
          <w:rFonts w:asciiTheme="minorHAnsi" w:hAnsiTheme="minorHAnsi" w:cstheme="minorHAnsi"/>
        </w:rPr>
        <w:t>Ls</w:t>
      </w:r>
      <w:proofErr w:type="spellEnd"/>
      <w:r w:rsidR="00797145" w:rsidRPr="00EF7FCF">
        <w:rPr>
          <w:rFonts w:asciiTheme="minorHAnsi" w:hAnsiTheme="minorHAnsi" w:cstheme="minorHAnsi"/>
        </w:rPr>
        <w:t>.</w:t>
      </w:r>
    </w:p>
    <w:p w14:paraId="042CC6D7" w14:textId="32E289B1" w:rsidR="00482711" w:rsidRPr="00EF7FCF" w:rsidRDefault="009509BA" w:rsidP="00EF7FCF">
      <w:pPr>
        <w:pStyle w:val="Bezodstpw"/>
        <w:rPr>
          <w:rFonts w:asciiTheme="minorHAnsi" w:hAnsiTheme="minorHAnsi" w:cstheme="minorHAnsi"/>
        </w:rPr>
      </w:pPr>
      <w:r w:rsidRPr="00EF7FCF">
        <w:rPr>
          <w:rFonts w:asciiTheme="minorHAnsi" w:hAnsiTheme="minorHAnsi" w:cstheme="minorHAnsi"/>
        </w:rPr>
        <w:t>Po analizie</w:t>
      </w:r>
      <w:r w:rsidR="007422CB" w:rsidRPr="00EF7FCF">
        <w:rPr>
          <w:rFonts w:asciiTheme="minorHAnsi" w:hAnsiTheme="minorHAnsi" w:cstheme="minorHAnsi"/>
        </w:rPr>
        <w:t xml:space="preserve"> wypisu oraz wyrysu</w:t>
      </w:r>
      <w:r w:rsidRPr="00EF7FCF">
        <w:rPr>
          <w:rFonts w:asciiTheme="minorHAnsi" w:hAnsiTheme="minorHAnsi" w:cstheme="minorHAnsi"/>
        </w:rPr>
        <w:t xml:space="preserve"> </w:t>
      </w:r>
      <w:r w:rsidR="002E15EE" w:rsidRPr="00EF7FCF">
        <w:rPr>
          <w:rFonts w:asciiTheme="minorHAnsi" w:hAnsiTheme="minorHAnsi" w:cstheme="minorHAnsi"/>
        </w:rPr>
        <w:t xml:space="preserve">z </w:t>
      </w:r>
      <w:r w:rsidRPr="00EF7FCF">
        <w:rPr>
          <w:rFonts w:asciiTheme="minorHAnsi" w:hAnsiTheme="minorHAnsi" w:cstheme="minorHAnsi"/>
        </w:rPr>
        <w:t>MPZP, GDOŚ stwierdza, iż</w:t>
      </w:r>
      <w:r w:rsidR="00ED4202" w:rsidRPr="00EF7FCF">
        <w:rPr>
          <w:rFonts w:asciiTheme="minorHAnsi" w:hAnsiTheme="minorHAnsi" w:cstheme="minorHAnsi"/>
        </w:rPr>
        <w:t xml:space="preserve"> </w:t>
      </w:r>
      <w:r w:rsidR="00A17402" w:rsidRPr="00EF7FCF">
        <w:rPr>
          <w:rFonts w:asciiTheme="minorHAnsi" w:hAnsiTheme="minorHAnsi" w:cstheme="minorHAnsi"/>
        </w:rPr>
        <w:t xml:space="preserve">w jego treści </w:t>
      </w:r>
      <w:r w:rsidR="00ED4202" w:rsidRPr="00EF7FCF">
        <w:rPr>
          <w:rFonts w:asciiTheme="minorHAnsi" w:hAnsiTheme="minorHAnsi" w:cstheme="minorHAnsi"/>
        </w:rPr>
        <w:t>nie widnieją ustalenia, które zakazywałyby realizacji przedsięwzięcia o charakterze zmiany lasu n</w:t>
      </w:r>
      <w:r w:rsidR="00C541B6" w:rsidRPr="00EF7FCF">
        <w:rPr>
          <w:rFonts w:asciiTheme="minorHAnsi" w:hAnsiTheme="minorHAnsi" w:cstheme="minorHAnsi"/>
        </w:rPr>
        <w:t>a użytek rolny na przedmiotowej działce</w:t>
      </w:r>
      <w:r w:rsidR="00ED4202" w:rsidRPr="00EF7FCF">
        <w:rPr>
          <w:rFonts w:asciiTheme="minorHAnsi" w:hAnsiTheme="minorHAnsi" w:cstheme="minorHAnsi"/>
        </w:rPr>
        <w:t xml:space="preserve">. </w:t>
      </w:r>
    </w:p>
    <w:p w14:paraId="18CFBE51" w14:textId="3B352D3D" w:rsidR="00482711" w:rsidRPr="00EF7FCF" w:rsidRDefault="00ED4202" w:rsidP="00EF7FCF">
      <w:pPr>
        <w:pStyle w:val="Bezodstpw"/>
        <w:rPr>
          <w:rFonts w:asciiTheme="minorHAnsi" w:hAnsiTheme="minorHAnsi" w:cstheme="minorHAnsi"/>
        </w:rPr>
      </w:pPr>
      <w:r w:rsidRPr="00EF7FCF">
        <w:rPr>
          <w:rFonts w:asciiTheme="minorHAnsi" w:hAnsiTheme="minorHAnsi" w:cstheme="minorHAnsi"/>
        </w:rPr>
        <w:t>W związku z powyższym,</w:t>
      </w:r>
      <w:r w:rsidR="009509BA" w:rsidRPr="00EF7FCF">
        <w:rPr>
          <w:rFonts w:asciiTheme="minorHAnsi" w:hAnsiTheme="minorHAnsi" w:cstheme="minorHAnsi"/>
        </w:rPr>
        <w:t xml:space="preserve"> </w:t>
      </w:r>
      <w:r w:rsidR="00E430CF" w:rsidRPr="00EF7FCF">
        <w:rPr>
          <w:rFonts w:asciiTheme="minorHAnsi" w:hAnsiTheme="minorHAnsi" w:cstheme="minorHAnsi"/>
        </w:rPr>
        <w:t xml:space="preserve">należy zgodzić się ze stwierdzeniem odwołującego, iż RDOŚ w </w:t>
      </w:r>
      <w:r w:rsidR="004F1AF0" w:rsidRPr="00EF7FCF">
        <w:rPr>
          <w:rFonts w:asciiTheme="minorHAnsi" w:hAnsiTheme="minorHAnsi" w:cstheme="minorHAnsi"/>
        </w:rPr>
        <w:t>Białymstoku</w:t>
      </w:r>
      <w:r w:rsidR="00E430CF" w:rsidRPr="00EF7FCF">
        <w:rPr>
          <w:rFonts w:asciiTheme="minorHAnsi" w:hAnsiTheme="minorHAnsi" w:cstheme="minorHAnsi"/>
        </w:rPr>
        <w:t xml:space="preserve"> naruszył art. 80 ust. 2 ustawy ooś</w:t>
      </w:r>
      <w:r w:rsidR="00482711" w:rsidRPr="00EF7FCF">
        <w:rPr>
          <w:rFonts w:asciiTheme="minorHAnsi" w:hAnsiTheme="minorHAnsi" w:cstheme="minorHAnsi"/>
        </w:rPr>
        <w:t>.</w:t>
      </w:r>
      <w:r w:rsidR="0041350C" w:rsidRPr="00EF7FCF">
        <w:rPr>
          <w:rFonts w:asciiTheme="minorHAnsi" w:hAnsiTheme="minorHAnsi" w:cstheme="minorHAnsi"/>
        </w:rPr>
        <w:t xml:space="preserve"> </w:t>
      </w:r>
      <w:r w:rsidR="00482711" w:rsidRPr="00EF7FCF">
        <w:rPr>
          <w:rFonts w:asciiTheme="minorHAnsi" w:hAnsiTheme="minorHAnsi" w:cstheme="minorHAnsi"/>
        </w:rPr>
        <w:t xml:space="preserve">Zgodnie z art. 80 ust. 2 ustawy ooś organ prowadzący postępowanie ma obowiązek przeprowadzić samodzielną i wyczerpującą analizę zgodności przedsięwzięcia z uchwalonym miejscowym planem zagospodarowania przestrzennego. Analiza ta musi być dostatecznie wnikliwa, tak aby jej wyniki nie budziły wątpliwości, skoro jej konsekwencje przekładają się bezpośrednio na możliwość uzyskania przez stronę decyzji objętej wnioskiem. Znaczenie takiej analizy było niejednokrotnie podkreślane w orzeczeniach sądów administracyjnych. Przywołać można m.in. wyrok WSA w Olsztynie z dnia 22 grudnia 2013 r., sygn. akt: II SA/Ol 984/13, w którym sąd stwierdził, że: </w:t>
      </w:r>
      <w:r w:rsidR="003B2E2F" w:rsidRPr="00EF7FCF">
        <w:rPr>
          <w:rFonts w:asciiTheme="minorHAnsi" w:hAnsiTheme="minorHAnsi" w:cstheme="minorHAnsi"/>
        </w:rPr>
        <w:t>O</w:t>
      </w:r>
      <w:r w:rsidR="00482711" w:rsidRPr="00EF7FCF">
        <w:rPr>
          <w:rFonts w:asciiTheme="minorHAnsi" w:hAnsiTheme="minorHAnsi" w:cstheme="minorHAnsi"/>
        </w:rPr>
        <w:t xml:space="preserve">rgan, dokonując oceny zgodności planowanej inwestycji z miejscowym planem zagospodarowania przestrzennego, obowiązany jest do szczegółowej analizy wszystkich postanowień planu mających zastosowanie do konkretnej inwestycji, co oznacza, że nie jest wystarczające lakoniczne, jednozdaniowe i arbitralne stwierdzenie, że taka zgodność bądź niezgodność ma miejsce w sprawie. </w:t>
      </w:r>
    </w:p>
    <w:p w14:paraId="5C4BC464" w14:textId="13351C42" w:rsidR="00936C1C" w:rsidRPr="00EF7FCF" w:rsidRDefault="008C1BDE" w:rsidP="00EF7FCF">
      <w:pPr>
        <w:pStyle w:val="Bezodstpw"/>
        <w:rPr>
          <w:rFonts w:asciiTheme="minorHAnsi" w:hAnsiTheme="minorHAnsi" w:cstheme="minorHAnsi"/>
        </w:rPr>
      </w:pPr>
      <w:r w:rsidRPr="00EF7FCF">
        <w:rPr>
          <w:rFonts w:asciiTheme="minorHAnsi" w:hAnsiTheme="minorHAnsi" w:cstheme="minorHAnsi"/>
        </w:rPr>
        <w:t>Ponadto stwierdzić należy, że</w:t>
      </w:r>
      <w:r w:rsidR="00482711" w:rsidRPr="00EF7FCF">
        <w:rPr>
          <w:rFonts w:asciiTheme="minorHAnsi" w:hAnsiTheme="minorHAnsi" w:cstheme="minorHAnsi"/>
        </w:rPr>
        <w:t xml:space="preserve"> brak dokładnej oceny zgodności przedsięwzięcia z </w:t>
      </w:r>
      <w:r w:rsidR="009C35AE" w:rsidRPr="00EF7FCF">
        <w:rPr>
          <w:rFonts w:asciiTheme="minorHAnsi" w:hAnsiTheme="minorHAnsi" w:cstheme="minorHAnsi"/>
        </w:rPr>
        <w:t xml:space="preserve">ustaleniami </w:t>
      </w:r>
      <w:r w:rsidR="00482711" w:rsidRPr="00EF7FCF">
        <w:rPr>
          <w:rFonts w:asciiTheme="minorHAnsi" w:hAnsiTheme="minorHAnsi" w:cstheme="minorHAnsi"/>
        </w:rPr>
        <w:t>MPZP</w:t>
      </w:r>
      <w:r w:rsidR="006D0301" w:rsidRPr="00EF7FCF">
        <w:rPr>
          <w:rFonts w:asciiTheme="minorHAnsi" w:hAnsiTheme="minorHAnsi" w:cstheme="minorHAnsi"/>
        </w:rPr>
        <w:t xml:space="preserve"> stanowi</w:t>
      </w:r>
      <w:r w:rsidR="00482711" w:rsidRPr="00EF7FCF">
        <w:rPr>
          <w:rFonts w:asciiTheme="minorHAnsi" w:hAnsiTheme="minorHAnsi" w:cstheme="minorHAnsi"/>
        </w:rPr>
        <w:t xml:space="preserve"> również o naruszeni</w:t>
      </w:r>
      <w:r w:rsidR="009C35AE" w:rsidRPr="00EF7FCF">
        <w:rPr>
          <w:rFonts w:asciiTheme="minorHAnsi" w:hAnsiTheme="minorHAnsi" w:cstheme="minorHAnsi"/>
        </w:rPr>
        <w:t>u</w:t>
      </w:r>
      <w:r w:rsidR="00482711" w:rsidRPr="00EF7FCF">
        <w:rPr>
          <w:rFonts w:asciiTheme="minorHAnsi" w:hAnsiTheme="minorHAnsi" w:cstheme="minorHAnsi"/>
        </w:rPr>
        <w:t xml:space="preserve"> </w:t>
      </w:r>
      <w:r w:rsidR="00482711" w:rsidRPr="00EF7FCF">
        <w:rPr>
          <w:rFonts w:asciiTheme="minorHAnsi" w:hAnsiTheme="minorHAnsi" w:cstheme="minorHAnsi"/>
          <w:color w:val="000000"/>
        </w:rPr>
        <w:t xml:space="preserve">przepisów postępowania, w tym </w:t>
      </w:r>
      <w:r w:rsidR="00482711" w:rsidRPr="00EF7FCF">
        <w:rPr>
          <w:rFonts w:asciiTheme="minorHAnsi" w:hAnsiTheme="minorHAnsi" w:cstheme="minorHAnsi"/>
        </w:rPr>
        <w:t xml:space="preserve">art. 7 oraz </w:t>
      </w:r>
      <w:r w:rsidR="009C35AE" w:rsidRPr="00EF7FCF">
        <w:rPr>
          <w:rFonts w:asciiTheme="minorHAnsi" w:hAnsiTheme="minorHAnsi" w:cstheme="minorHAnsi"/>
        </w:rPr>
        <w:t xml:space="preserve">art. </w:t>
      </w:r>
      <w:r w:rsidR="00482711" w:rsidRPr="00EF7FCF">
        <w:rPr>
          <w:rFonts w:asciiTheme="minorHAnsi" w:hAnsiTheme="minorHAnsi" w:cstheme="minorHAnsi"/>
        </w:rPr>
        <w:t xml:space="preserve">77 § 1, </w:t>
      </w:r>
      <w:r w:rsidR="009631D6" w:rsidRPr="00EF7FCF">
        <w:rPr>
          <w:rFonts w:asciiTheme="minorHAnsi" w:hAnsiTheme="minorHAnsi" w:cstheme="minorHAnsi"/>
        </w:rPr>
        <w:t xml:space="preserve">art. </w:t>
      </w:r>
      <w:r w:rsidR="00482711" w:rsidRPr="00EF7FCF">
        <w:rPr>
          <w:rFonts w:asciiTheme="minorHAnsi" w:hAnsiTheme="minorHAnsi" w:cstheme="minorHAnsi"/>
        </w:rPr>
        <w:t xml:space="preserve">80 </w:t>
      </w:r>
      <w:r w:rsidR="006D0301" w:rsidRPr="00EF7FCF">
        <w:rPr>
          <w:rFonts w:asciiTheme="minorHAnsi" w:hAnsiTheme="minorHAnsi" w:cstheme="minorHAnsi"/>
        </w:rPr>
        <w:t xml:space="preserve">Kpa, </w:t>
      </w:r>
      <w:r w:rsidR="00482711" w:rsidRPr="00EF7FCF">
        <w:rPr>
          <w:rFonts w:asciiTheme="minorHAnsi" w:hAnsiTheme="minorHAnsi" w:cstheme="minorHAnsi"/>
          <w:color w:val="000000"/>
        </w:rPr>
        <w:t xml:space="preserve">w stopniu, który </w:t>
      </w:r>
      <w:r w:rsidR="009C35AE" w:rsidRPr="00EF7FCF">
        <w:rPr>
          <w:rFonts w:asciiTheme="minorHAnsi" w:hAnsiTheme="minorHAnsi" w:cstheme="minorHAnsi"/>
          <w:color w:val="000000"/>
        </w:rPr>
        <w:t>miał</w:t>
      </w:r>
      <w:r w:rsidR="00482711" w:rsidRPr="00EF7FCF">
        <w:rPr>
          <w:rFonts w:asciiTheme="minorHAnsi" w:hAnsiTheme="minorHAnsi" w:cstheme="minorHAnsi"/>
          <w:color w:val="000000"/>
        </w:rPr>
        <w:t xml:space="preserve"> </w:t>
      </w:r>
      <w:r w:rsidR="009C35AE" w:rsidRPr="00EF7FCF">
        <w:rPr>
          <w:rFonts w:asciiTheme="minorHAnsi" w:hAnsiTheme="minorHAnsi" w:cstheme="minorHAnsi"/>
          <w:color w:val="000000"/>
        </w:rPr>
        <w:t xml:space="preserve">istotny </w:t>
      </w:r>
      <w:r w:rsidR="00482711" w:rsidRPr="00EF7FCF">
        <w:rPr>
          <w:rFonts w:asciiTheme="minorHAnsi" w:hAnsiTheme="minorHAnsi" w:cstheme="minorHAnsi"/>
          <w:color w:val="000000"/>
        </w:rPr>
        <w:t>wpływ na wynik sprawy.</w:t>
      </w:r>
      <w:r w:rsidR="00482711" w:rsidRPr="00EF7FCF">
        <w:rPr>
          <w:rFonts w:asciiTheme="minorHAnsi" w:hAnsiTheme="minorHAnsi" w:cstheme="minorHAnsi"/>
        </w:rPr>
        <w:t xml:space="preserve"> </w:t>
      </w:r>
      <w:r w:rsidR="00623346" w:rsidRPr="00EF7FCF">
        <w:rPr>
          <w:rFonts w:asciiTheme="minorHAnsi" w:hAnsiTheme="minorHAnsi" w:cstheme="minorHAnsi"/>
        </w:rPr>
        <w:t>Zauważyć należy również, iż nastąpiło naruszenie</w:t>
      </w:r>
      <w:r w:rsidR="00D8457A" w:rsidRPr="00EF7FCF">
        <w:rPr>
          <w:rFonts w:asciiTheme="minorHAnsi" w:hAnsiTheme="minorHAnsi" w:cstheme="minorHAnsi"/>
        </w:rPr>
        <w:t xml:space="preserve"> art. 107 § 3 Kpa, bowiem organ I instancji nie u</w:t>
      </w:r>
      <w:r w:rsidR="009631D6" w:rsidRPr="00EF7FCF">
        <w:rPr>
          <w:rFonts w:asciiTheme="minorHAnsi" w:hAnsiTheme="minorHAnsi" w:cstheme="minorHAnsi"/>
        </w:rPr>
        <w:t>zasadnił</w:t>
      </w:r>
      <w:r w:rsidR="00D8457A" w:rsidRPr="00EF7FCF">
        <w:rPr>
          <w:rFonts w:asciiTheme="minorHAnsi" w:hAnsiTheme="minorHAnsi" w:cstheme="minorHAnsi"/>
        </w:rPr>
        <w:t xml:space="preserve"> przyjętego stanowiska, że lokalizacja przedmiotowego przedsięwzięcia jest niezgodna z ustaleniami MPZP, ani nie wyjaśnił w sposób przekonujący, z jakich względów zastosował w analizowanej sprawie przepis art. 80 </w:t>
      </w:r>
      <w:r w:rsidR="00783056" w:rsidRPr="00EF7FCF">
        <w:rPr>
          <w:rFonts w:asciiTheme="minorHAnsi" w:hAnsiTheme="minorHAnsi" w:cstheme="minorHAnsi"/>
        </w:rPr>
        <w:t xml:space="preserve">ust. </w:t>
      </w:r>
      <w:r w:rsidR="00D8457A" w:rsidRPr="00EF7FCF">
        <w:rPr>
          <w:rFonts w:asciiTheme="minorHAnsi" w:hAnsiTheme="minorHAnsi" w:cstheme="minorHAnsi"/>
        </w:rPr>
        <w:t>2 ustawy ooś.</w:t>
      </w:r>
    </w:p>
    <w:p w14:paraId="529F32CF" w14:textId="1BC9EF58" w:rsidR="00A56B1D" w:rsidRPr="00EF7FCF" w:rsidRDefault="00A56B1D" w:rsidP="00EF7FCF">
      <w:pPr>
        <w:pStyle w:val="Bezodstpw"/>
        <w:rPr>
          <w:rFonts w:asciiTheme="minorHAnsi" w:hAnsiTheme="minorHAnsi" w:cstheme="minorHAnsi"/>
        </w:rPr>
      </w:pPr>
      <w:r w:rsidRPr="00EF7FCF">
        <w:rPr>
          <w:rFonts w:asciiTheme="minorHAnsi" w:hAnsiTheme="minorHAnsi" w:cstheme="minorHAnsi"/>
        </w:rPr>
        <w:t>W toku postępowania odwoławczego GDOŚ rozpatrzył sprawę zarówno co do okoliczności faktycznych, jak i prawnych. W opinii organu odwoławczego wskazane w treści niniejszej decyzji naruszenia art.</w:t>
      </w:r>
      <w:r w:rsidR="00343F3A" w:rsidRPr="00EF7FCF">
        <w:rPr>
          <w:rFonts w:asciiTheme="minorHAnsi" w:hAnsiTheme="minorHAnsi" w:cstheme="minorHAnsi"/>
        </w:rPr>
        <w:t xml:space="preserve"> 7, </w:t>
      </w:r>
      <w:r w:rsidR="00BB5A68" w:rsidRPr="00EF7FCF">
        <w:rPr>
          <w:rFonts w:asciiTheme="minorHAnsi" w:hAnsiTheme="minorHAnsi" w:cstheme="minorHAnsi"/>
        </w:rPr>
        <w:t xml:space="preserve">art. </w:t>
      </w:r>
      <w:r w:rsidR="00343F3A" w:rsidRPr="00EF7FCF">
        <w:rPr>
          <w:rFonts w:asciiTheme="minorHAnsi" w:hAnsiTheme="minorHAnsi" w:cstheme="minorHAnsi"/>
        </w:rPr>
        <w:t>77</w:t>
      </w:r>
      <w:r w:rsidR="00776415" w:rsidRPr="00EF7FCF">
        <w:rPr>
          <w:rFonts w:asciiTheme="minorHAnsi" w:hAnsiTheme="minorHAnsi" w:cstheme="minorHAnsi"/>
        </w:rPr>
        <w:t xml:space="preserve"> § 1</w:t>
      </w:r>
      <w:r w:rsidR="00343F3A" w:rsidRPr="00EF7FCF">
        <w:rPr>
          <w:rFonts w:asciiTheme="minorHAnsi" w:hAnsiTheme="minorHAnsi" w:cstheme="minorHAnsi"/>
        </w:rPr>
        <w:t>,</w:t>
      </w:r>
      <w:r w:rsidRPr="00EF7FCF">
        <w:rPr>
          <w:rFonts w:asciiTheme="minorHAnsi" w:hAnsiTheme="minorHAnsi" w:cstheme="minorHAnsi"/>
        </w:rPr>
        <w:t xml:space="preserve"> </w:t>
      </w:r>
      <w:r w:rsidR="009631D6" w:rsidRPr="00EF7FCF">
        <w:rPr>
          <w:rFonts w:asciiTheme="minorHAnsi" w:hAnsiTheme="minorHAnsi" w:cstheme="minorHAnsi"/>
        </w:rPr>
        <w:t xml:space="preserve">art. </w:t>
      </w:r>
      <w:r w:rsidRPr="00EF7FCF">
        <w:rPr>
          <w:rFonts w:asciiTheme="minorHAnsi" w:hAnsiTheme="minorHAnsi" w:cstheme="minorHAnsi"/>
        </w:rPr>
        <w:t>80</w:t>
      </w:r>
      <w:r w:rsidR="009631D6" w:rsidRPr="00EF7FCF">
        <w:rPr>
          <w:rFonts w:asciiTheme="minorHAnsi" w:hAnsiTheme="minorHAnsi" w:cstheme="minorHAnsi"/>
        </w:rPr>
        <w:t xml:space="preserve"> i</w:t>
      </w:r>
      <w:r w:rsidR="00776415" w:rsidRPr="00EF7FCF">
        <w:rPr>
          <w:rFonts w:asciiTheme="minorHAnsi" w:hAnsiTheme="minorHAnsi" w:cstheme="minorHAnsi"/>
        </w:rPr>
        <w:t xml:space="preserve"> </w:t>
      </w:r>
      <w:r w:rsidR="00BB5A68" w:rsidRPr="00EF7FCF">
        <w:rPr>
          <w:rFonts w:asciiTheme="minorHAnsi" w:hAnsiTheme="minorHAnsi" w:cstheme="minorHAnsi"/>
        </w:rPr>
        <w:t xml:space="preserve">art. </w:t>
      </w:r>
      <w:r w:rsidR="00776415" w:rsidRPr="00EF7FCF">
        <w:rPr>
          <w:rFonts w:asciiTheme="minorHAnsi" w:hAnsiTheme="minorHAnsi" w:cstheme="minorHAnsi"/>
        </w:rPr>
        <w:t>107 § 3</w:t>
      </w:r>
      <w:r w:rsidR="00343F3A" w:rsidRPr="00EF7FCF">
        <w:rPr>
          <w:rFonts w:asciiTheme="minorHAnsi" w:hAnsiTheme="minorHAnsi" w:cstheme="minorHAnsi"/>
        </w:rPr>
        <w:t xml:space="preserve"> Kpa</w:t>
      </w:r>
      <w:r w:rsidRPr="00EF7FCF">
        <w:rPr>
          <w:rFonts w:asciiTheme="minorHAnsi" w:hAnsiTheme="minorHAnsi" w:cstheme="minorHAnsi"/>
        </w:rPr>
        <w:t xml:space="preserve"> </w:t>
      </w:r>
      <w:r w:rsidR="007B0575" w:rsidRPr="00EF7FCF">
        <w:rPr>
          <w:rFonts w:asciiTheme="minorHAnsi" w:hAnsiTheme="minorHAnsi" w:cstheme="minorHAnsi"/>
        </w:rPr>
        <w:t xml:space="preserve">oraz art. </w:t>
      </w:r>
      <w:r w:rsidR="00343F3A" w:rsidRPr="00EF7FCF">
        <w:rPr>
          <w:rFonts w:asciiTheme="minorHAnsi" w:hAnsiTheme="minorHAnsi" w:cstheme="minorHAnsi"/>
        </w:rPr>
        <w:t>80 ust. 2 ustawy ooś</w:t>
      </w:r>
      <w:r w:rsidR="007B0575" w:rsidRPr="00EF7FCF">
        <w:rPr>
          <w:rFonts w:asciiTheme="minorHAnsi" w:hAnsiTheme="minorHAnsi" w:cstheme="minorHAnsi"/>
        </w:rPr>
        <w:t xml:space="preserve">, </w:t>
      </w:r>
      <w:r w:rsidRPr="00EF7FCF">
        <w:rPr>
          <w:rFonts w:asciiTheme="minorHAnsi" w:hAnsiTheme="minorHAnsi" w:cstheme="minorHAnsi"/>
        </w:rPr>
        <w:t xml:space="preserve">które miały miejsce w toku postępowania pierwszej instancji, uzasadniają uchylenie decyzji RDOŚ w </w:t>
      </w:r>
      <w:r w:rsidR="00C541B6" w:rsidRPr="00EF7FCF">
        <w:rPr>
          <w:rFonts w:asciiTheme="minorHAnsi" w:hAnsiTheme="minorHAnsi" w:cstheme="minorHAnsi"/>
        </w:rPr>
        <w:t>Białymstoku</w:t>
      </w:r>
      <w:r w:rsidR="009631D6" w:rsidRPr="00EF7FCF">
        <w:rPr>
          <w:rFonts w:asciiTheme="minorHAnsi" w:hAnsiTheme="minorHAnsi" w:cstheme="minorHAnsi"/>
        </w:rPr>
        <w:t xml:space="preserve"> </w:t>
      </w:r>
      <w:r w:rsidRPr="00EF7FCF">
        <w:rPr>
          <w:rFonts w:asciiTheme="minorHAnsi" w:hAnsiTheme="minorHAnsi" w:cstheme="minorHAnsi"/>
        </w:rPr>
        <w:t xml:space="preserve">z dnia </w:t>
      </w:r>
      <w:r w:rsidR="00C541B6" w:rsidRPr="00EF7FCF">
        <w:rPr>
          <w:rFonts w:asciiTheme="minorHAnsi" w:hAnsiTheme="minorHAnsi" w:cstheme="minorHAnsi"/>
        </w:rPr>
        <w:t>1</w:t>
      </w:r>
      <w:r w:rsidR="00776415" w:rsidRPr="00EF7FCF">
        <w:rPr>
          <w:rFonts w:asciiTheme="minorHAnsi" w:hAnsiTheme="minorHAnsi" w:cstheme="minorHAnsi"/>
        </w:rPr>
        <w:t>1 marca 2021</w:t>
      </w:r>
      <w:r w:rsidRPr="00EF7FCF">
        <w:rPr>
          <w:rFonts w:asciiTheme="minorHAnsi" w:hAnsiTheme="minorHAnsi" w:cstheme="minorHAnsi"/>
        </w:rPr>
        <w:t xml:space="preserve"> r</w:t>
      </w:r>
      <w:r w:rsidR="00C12644" w:rsidRPr="00EF7FCF">
        <w:rPr>
          <w:rFonts w:asciiTheme="minorHAnsi" w:hAnsiTheme="minorHAnsi" w:cstheme="minorHAnsi"/>
        </w:rPr>
        <w:t xml:space="preserve">. </w:t>
      </w:r>
      <w:r w:rsidRPr="00EF7FCF">
        <w:rPr>
          <w:rFonts w:asciiTheme="minorHAnsi" w:hAnsiTheme="minorHAnsi" w:cstheme="minorHAnsi"/>
        </w:rPr>
        <w:t>oraz przekazanie sprawy do ponownego rozpatrzenia organowi I instancji.</w:t>
      </w:r>
    </w:p>
    <w:p w14:paraId="099778E2" w14:textId="4D5A572D" w:rsidR="00E2394D" w:rsidRPr="00EF7FCF" w:rsidRDefault="00A56B1D" w:rsidP="00EF7FCF">
      <w:pPr>
        <w:pStyle w:val="Bezodstpw"/>
        <w:rPr>
          <w:rFonts w:asciiTheme="minorHAnsi" w:hAnsiTheme="minorHAnsi" w:cstheme="minorHAnsi"/>
        </w:rPr>
      </w:pPr>
      <w:r w:rsidRPr="00EF7FCF">
        <w:rPr>
          <w:rFonts w:asciiTheme="minorHAnsi" w:hAnsiTheme="minorHAnsi" w:cstheme="minorHAnsi"/>
        </w:rPr>
        <w:t xml:space="preserve">Ponownie rozpoznając sprawę, RDOŚ </w:t>
      </w:r>
      <w:r w:rsidR="00791C8B" w:rsidRPr="00EF7FCF">
        <w:rPr>
          <w:rFonts w:asciiTheme="minorHAnsi" w:hAnsiTheme="minorHAnsi" w:cstheme="minorHAnsi"/>
        </w:rPr>
        <w:t xml:space="preserve">w </w:t>
      </w:r>
      <w:r w:rsidR="00C541B6" w:rsidRPr="00EF7FCF">
        <w:rPr>
          <w:rFonts w:asciiTheme="minorHAnsi" w:hAnsiTheme="minorHAnsi" w:cstheme="minorHAnsi"/>
        </w:rPr>
        <w:t>Białymstoku</w:t>
      </w:r>
      <w:r w:rsidRPr="00EF7FCF">
        <w:rPr>
          <w:rFonts w:asciiTheme="minorHAnsi" w:hAnsiTheme="minorHAnsi" w:cstheme="minorHAnsi"/>
        </w:rPr>
        <w:t xml:space="preserve"> powinien </w:t>
      </w:r>
      <w:r w:rsidR="00BB5A68" w:rsidRPr="00EF7FCF">
        <w:rPr>
          <w:rFonts w:asciiTheme="minorHAnsi" w:hAnsiTheme="minorHAnsi" w:cstheme="minorHAnsi"/>
        </w:rPr>
        <w:t>wziąć pod uwagę okoliczności dotyczące zgodności lokalizacji przedmiotowego przedsięwzięcia z ustaleniami MPZP, do których odniósł się organ odwoławczy w treści niniejszej decyzji</w:t>
      </w:r>
      <w:r w:rsidRPr="00EF7FCF">
        <w:rPr>
          <w:rFonts w:asciiTheme="minorHAnsi" w:hAnsiTheme="minorHAnsi" w:cstheme="minorHAnsi"/>
        </w:rPr>
        <w:t xml:space="preserve">. </w:t>
      </w:r>
    </w:p>
    <w:p w14:paraId="2B803DCC" w14:textId="175F33B7" w:rsidR="00D31B33" w:rsidRPr="00EF7FCF" w:rsidRDefault="002E302A" w:rsidP="00EF7FCF">
      <w:pPr>
        <w:pStyle w:val="Bezodstpw"/>
        <w:rPr>
          <w:rFonts w:asciiTheme="minorHAnsi" w:hAnsiTheme="minorHAnsi" w:cstheme="minorHAnsi"/>
        </w:rPr>
      </w:pPr>
      <w:r w:rsidRPr="00EF7FCF">
        <w:rPr>
          <w:rFonts w:asciiTheme="minorHAnsi" w:hAnsiTheme="minorHAnsi" w:cstheme="minorHAnsi"/>
        </w:rPr>
        <w:t>W związku z powyższym orzeczono jak w sentencji.</w:t>
      </w:r>
    </w:p>
    <w:p w14:paraId="7265D638" w14:textId="77777777" w:rsidR="007265A3" w:rsidRPr="00EF7FCF" w:rsidRDefault="007265A3" w:rsidP="00EF7FCF">
      <w:pPr>
        <w:pStyle w:val="Bezodstpw"/>
        <w:rPr>
          <w:rFonts w:asciiTheme="minorHAnsi" w:hAnsiTheme="minorHAnsi" w:cstheme="minorHAnsi"/>
        </w:rPr>
      </w:pPr>
      <w:r w:rsidRPr="00EF7FCF">
        <w:rPr>
          <w:rFonts w:asciiTheme="minorHAnsi" w:hAnsiTheme="minorHAnsi" w:cstheme="minorHAnsi"/>
        </w:rPr>
        <w:t>Pouczenie</w:t>
      </w:r>
    </w:p>
    <w:p w14:paraId="3A5DCDFB" w14:textId="56E3101E" w:rsidR="00511EAD" w:rsidRPr="00EF7FCF" w:rsidRDefault="000A73BE" w:rsidP="00EF7FCF">
      <w:pPr>
        <w:pStyle w:val="Bezodstpw"/>
        <w:rPr>
          <w:rFonts w:asciiTheme="minorHAnsi" w:hAnsiTheme="minorHAnsi" w:cstheme="minorHAnsi"/>
        </w:rPr>
      </w:pPr>
      <w:r w:rsidRPr="00EF7FCF">
        <w:rPr>
          <w:rFonts w:asciiTheme="minorHAnsi" w:hAnsiTheme="minorHAnsi" w:cstheme="minorHAnsi"/>
        </w:rPr>
        <w:t>n</w:t>
      </w:r>
      <w:r w:rsidR="00511EAD" w:rsidRPr="00EF7FCF">
        <w:rPr>
          <w:rFonts w:asciiTheme="minorHAnsi" w:hAnsiTheme="minorHAnsi" w:cstheme="minorHAnsi"/>
        </w:rPr>
        <w:t xml:space="preserve">iniejsza decyzja jest ostateczna w administracyjnym toku instancji. Od decyzji, zgodnie z art. 64a ustawy z dnia 30 sierpnia 2002 r. – Prawo o postępowaniu przed sądami administracyjnymi (Dz.U. z 2019 r. poz. 2325, ze zm.), dalej </w:t>
      </w:r>
      <w:proofErr w:type="spellStart"/>
      <w:r w:rsidR="00511EAD" w:rsidRPr="00EF7FCF">
        <w:rPr>
          <w:rFonts w:asciiTheme="minorHAnsi" w:hAnsiTheme="minorHAnsi" w:cstheme="minorHAnsi"/>
        </w:rPr>
        <w:t>Ppsa</w:t>
      </w:r>
      <w:proofErr w:type="spellEnd"/>
      <w:r w:rsidR="00511EAD" w:rsidRPr="00EF7FCF">
        <w:rPr>
          <w:rFonts w:asciiTheme="minorHAnsi" w:hAnsiTheme="minorHAnsi" w:cstheme="minorHAnsi"/>
        </w:rPr>
        <w:t xml:space="preserve">, służy sprzeciw wnoszony do Wojewódzkiego Sądu Administracyjnego w Warszawie, za pośrednictwem </w:t>
      </w:r>
      <w:r w:rsidR="00C3211E" w:rsidRPr="00EF7FCF">
        <w:rPr>
          <w:rFonts w:asciiTheme="minorHAnsi" w:hAnsiTheme="minorHAnsi" w:cstheme="minorHAnsi"/>
        </w:rPr>
        <w:t>GDOŚ</w:t>
      </w:r>
      <w:r w:rsidR="00511EAD" w:rsidRPr="00EF7FCF">
        <w:rPr>
          <w:rFonts w:asciiTheme="minorHAnsi" w:hAnsiTheme="minorHAnsi" w:cstheme="minorHAnsi"/>
        </w:rPr>
        <w:t>, w terminie 14 dni od dnia otrzymania decyzji</w:t>
      </w:r>
      <w:r w:rsidR="00A4325F" w:rsidRPr="00EF7FCF">
        <w:rPr>
          <w:rFonts w:asciiTheme="minorHAnsi" w:hAnsiTheme="minorHAnsi" w:cstheme="minorHAnsi"/>
        </w:rPr>
        <w:t>;</w:t>
      </w:r>
    </w:p>
    <w:p w14:paraId="45DB12D6" w14:textId="46B451B0" w:rsidR="00BB509C" w:rsidRPr="00EF7FCF" w:rsidRDefault="000A73BE" w:rsidP="00EF7FCF">
      <w:pPr>
        <w:pStyle w:val="Bezodstpw"/>
        <w:rPr>
          <w:rFonts w:asciiTheme="minorHAnsi" w:hAnsiTheme="minorHAnsi" w:cstheme="minorHAnsi"/>
        </w:rPr>
      </w:pPr>
      <w:r w:rsidRPr="00EF7FCF">
        <w:rPr>
          <w:rFonts w:asciiTheme="minorHAnsi" w:hAnsiTheme="minorHAnsi" w:cstheme="minorHAnsi"/>
        </w:rPr>
        <w:lastRenderedPageBreak/>
        <w:t>w</w:t>
      </w:r>
      <w:r w:rsidR="00511EAD" w:rsidRPr="00EF7FCF">
        <w:rPr>
          <w:rFonts w:asciiTheme="minorHAnsi" w:hAnsiTheme="minorHAnsi" w:cstheme="minorHAnsi"/>
        </w:rPr>
        <w:t xml:space="preserve">noszący sprzeciw, zgodnie z art. 230 </w:t>
      </w:r>
      <w:proofErr w:type="spellStart"/>
      <w:r w:rsidR="00511EAD" w:rsidRPr="00EF7FCF">
        <w:rPr>
          <w:rFonts w:asciiTheme="minorHAnsi" w:hAnsiTheme="minorHAnsi" w:cstheme="minorHAnsi"/>
        </w:rPr>
        <w:t>Ppsa</w:t>
      </w:r>
      <w:proofErr w:type="spellEnd"/>
      <w:r w:rsidR="00511EAD" w:rsidRPr="00EF7FCF">
        <w:rPr>
          <w:rFonts w:asciiTheme="minorHAnsi" w:hAnsiTheme="minorHAnsi" w:cstheme="minorHAnsi"/>
        </w:rPr>
        <w:t xml:space="preserve"> w związku z § 2 ust. 1 pkt 6a rozporządzenia Rady Ministrów z dnia 16 grudnia 2003 r. w sprawie wysokości oraz szczegółowych zasad pobierania wpisu w postępowaniu przed sądami administracyjnymi (Dz. U. z 20</w:t>
      </w:r>
      <w:r w:rsidR="00A4325F" w:rsidRPr="00EF7FCF">
        <w:rPr>
          <w:rFonts w:asciiTheme="minorHAnsi" w:hAnsiTheme="minorHAnsi" w:cstheme="minorHAnsi"/>
        </w:rPr>
        <w:t>21</w:t>
      </w:r>
      <w:r w:rsidR="00511EAD" w:rsidRPr="00EF7FCF">
        <w:rPr>
          <w:rFonts w:asciiTheme="minorHAnsi" w:hAnsiTheme="minorHAnsi" w:cstheme="minorHAnsi"/>
        </w:rPr>
        <w:t xml:space="preserve"> r. poz. </w:t>
      </w:r>
      <w:r w:rsidR="00A4325F" w:rsidRPr="00EF7FCF">
        <w:rPr>
          <w:rFonts w:asciiTheme="minorHAnsi" w:hAnsiTheme="minorHAnsi" w:cstheme="minorHAnsi"/>
        </w:rPr>
        <w:t>535</w:t>
      </w:r>
      <w:r w:rsidR="00511EAD" w:rsidRPr="00EF7FCF">
        <w:rPr>
          <w:rFonts w:asciiTheme="minorHAnsi" w:hAnsiTheme="minorHAnsi" w:cstheme="minorHAnsi"/>
        </w:rPr>
        <w:t xml:space="preserve">), obowiązany jest do uiszczenia wpisu od sprzeciwu w kwocie 100 zł. Wnoszący sprzeciw, co wynika z art. 239 </w:t>
      </w:r>
      <w:proofErr w:type="spellStart"/>
      <w:r w:rsidR="00511EAD" w:rsidRPr="00EF7FCF">
        <w:rPr>
          <w:rFonts w:asciiTheme="minorHAnsi" w:hAnsiTheme="minorHAnsi" w:cstheme="minorHAnsi"/>
        </w:rPr>
        <w:t>Ppsa</w:t>
      </w:r>
      <w:proofErr w:type="spellEnd"/>
      <w:r w:rsidR="00511EAD" w:rsidRPr="00EF7FCF">
        <w:rPr>
          <w:rFonts w:asciiTheme="minorHAnsi" w:hAnsiTheme="minorHAnsi" w:cstheme="minorHAnsi"/>
        </w:rPr>
        <w:t>, może być zwolniony z obowiązku uiszczenia kosztów sądowych</w:t>
      </w:r>
      <w:r w:rsidR="00A4325F" w:rsidRPr="00EF7FCF">
        <w:rPr>
          <w:rFonts w:asciiTheme="minorHAnsi" w:hAnsiTheme="minorHAnsi" w:cstheme="minorHAnsi"/>
        </w:rPr>
        <w:t>;</w:t>
      </w:r>
    </w:p>
    <w:p w14:paraId="222676A6" w14:textId="5C9A3977" w:rsidR="00511EAD" w:rsidRPr="00EF7FCF" w:rsidRDefault="00A4325F" w:rsidP="00EF7FCF">
      <w:pPr>
        <w:pStyle w:val="Bezodstpw"/>
        <w:rPr>
          <w:rFonts w:asciiTheme="minorHAnsi" w:hAnsiTheme="minorHAnsi" w:cstheme="minorHAnsi"/>
        </w:rPr>
      </w:pPr>
      <w:r w:rsidRPr="00EF7FCF">
        <w:rPr>
          <w:rFonts w:asciiTheme="minorHAnsi" w:hAnsiTheme="minorHAnsi" w:cstheme="minorHAnsi"/>
        </w:rPr>
        <w:t>w</w:t>
      </w:r>
      <w:r w:rsidR="00511EAD" w:rsidRPr="00EF7FCF">
        <w:rPr>
          <w:rFonts w:asciiTheme="minorHAnsi" w:hAnsiTheme="minorHAnsi" w:cstheme="minorHAnsi"/>
        </w:rPr>
        <w:t xml:space="preserve">noszącemu sprzeciw, zgodnie z art. 243 </w:t>
      </w:r>
      <w:proofErr w:type="spellStart"/>
      <w:r w:rsidR="00511EAD" w:rsidRPr="00EF7FCF">
        <w:rPr>
          <w:rFonts w:asciiTheme="minorHAnsi" w:hAnsiTheme="minorHAnsi" w:cstheme="minorHAnsi"/>
        </w:rPr>
        <w:t>Ppsa</w:t>
      </w:r>
      <w:proofErr w:type="spellEnd"/>
      <w:r w:rsidR="00511EAD" w:rsidRPr="00EF7FCF">
        <w:rPr>
          <w:rFonts w:asciiTheme="minorHAnsi" w:hAnsiTheme="minorHAnsi" w:cstheme="minorHAnsi"/>
        </w:rPr>
        <w:t>, może być przyznane, na je</w:t>
      </w:r>
      <w:r w:rsidRPr="00EF7FCF">
        <w:rPr>
          <w:rFonts w:asciiTheme="minorHAnsi" w:hAnsiTheme="minorHAnsi" w:cstheme="minorHAnsi"/>
        </w:rPr>
        <w:t>go</w:t>
      </w:r>
      <w:r w:rsidR="00511EAD" w:rsidRPr="00EF7FCF">
        <w:rPr>
          <w:rFonts w:asciiTheme="minorHAnsi" w:hAnsiTheme="minorHAnsi" w:cstheme="minorHAnsi"/>
        </w:rPr>
        <w:t xml:space="preserve"> wniosek, prawo pomocy. Wniosek ten jest wolny od opłat sądowych.</w:t>
      </w:r>
    </w:p>
    <w:p w14:paraId="281A8CE1" w14:textId="77777777" w:rsidR="00FD3431" w:rsidRPr="00EF7FCF" w:rsidRDefault="00FD3431" w:rsidP="00EF7FCF">
      <w:pPr>
        <w:pStyle w:val="Bezodstpw"/>
        <w:rPr>
          <w:rFonts w:asciiTheme="minorHAnsi" w:hAnsiTheme="minorHAnsi" w:cstheme="minorHAnsi"/>
          <w:highlight w:val="yellow"/>
          <w:u w:val="single"/>
        </w:rPr>
      </w:pPr>
    </w:p>
    <w:p w14:paraId="1D9B6F01" w14:textId="0270B9A3" w:rsidR="004D6365" w:rsidRPr="00EF7FCF" w:rsidRDefault="00EF7FCF" w:rsidP="00EF7FCF">
      <w:pPr>
        <w:pStyle w:val="Bezodstpw"/>
        <w:rPr>
          <w:rFonts w:asciiTheme="minorHAnsi" w:hAnsiTheme="minorHAnsi" w:cstheme="minorHAnsi"/>
        </w:rPr>
      </w:pPr>
      <w:r w:rsidRPr="00EF7FCF">
        <w:rPr>
          <w:rFonts w:asciiTheme="minorHAnsi" w:hAnsiTheme="minorHAnsi" w:cstheme="minorHAnsi"/>
        </w:rPr>
        <w:t>z upoważnienia Generalnego Dyrektora Ochrony Środowiska</w:t>
      </w:r>
    </w:p>
    <w:p w14:paraId="236C0522" w14:textId="74D909AB" w:rsidR="00EF7FCF" w:rsidRPr="00EF7FCF" w:rsidRDefault="00EF7FCF" w:rsidP="00EF7FCF">
      <w:pPr>
        <w:pStyle w:val="Bezodstpw"/>
        <w:rPr>
          <w:rFonts w:asciiTheme="minorHAnsi" w:hAnsiTheme="minorHAnsi" w:cstheme="minorHAnsi"/>
        </w:rPr>
      </w:pPr>
      <w:r w:rsidRPr="00EF7FCF">
        <w:rPr>
          <w:rFonts w:asciiTheme="minorHAnsi" w:hAnsiTheme="minorHAnsi" w:cstheme="minorHAnsi"/>
        </w:rPr>
        <w:t>Zastępca Generalnego Dyrektora Ochrony Środowiska</w:t>
      </w:r>
    </w:p>
    <w:p w14:paraId="64A0D650" w14:textId="3DC79DEE" w:rsidR="00EF7FCF" w:rsidRPr="00EF7FCF" w:rsidRDefault="00EF7FCF" w:rsidP="00EF7FCF">
      <w:pPr>
        <w:pStyle w:val="Bezodstpw"/>
        <w:rPr>
          <w:rFonts w:asciiTheme="minorHAnsi" w:hAnsiTheme="minorHAnsi" w:cstheme="minorHAnsi"/>
        </w:rPr>
      </w:pPr>
      <w:r w:rsidRPr="00EF7FCF">
        <w:rPr>
          <w:rFonts w:asciiTheme="minorHAnsi" w:hAnsiTheme="minorHAnsi" w:cstheme="minorHAnsi"/>
        </w:rPr>
        <w:t>Marek Kajs</w:t>
      </w:r>
    </w:p>
    <w:p w14:paraId="4B13ABA4" w14:textId="77777777" w:rsidR="00A233B6" w:rsidRPr="00EF7FCF" w:rsidRDefault="00A233B6" w:rsidP="00EF7FCF">
      <w:pPr>
        <w:pStyle w:val="Bezodstpw"/>
        <w:rPr>
          <w:rFonts w:asciiTheme="minorHAnsi" w:hAnsiTheme="minorHAnsi" w:cstheme="minorHAnsi"/>
          <w:highlight w:val="yellow"/>
          <w:u w:val="single"/>
        </w:rPr>
      </w:pPr>
    </w:p>
    <w:p w14:paraId="70669C6A" w14:textId="77777777" w:rsidR="00776415" w:rsidRPr="00EF7FCF" w:rsidRDefault="00776415" w:rsidP="00EF7FCF">
      <w:pPr>
        <w:pStyle w:val="Bezodstpw"/>
        <w:rPr>
          <w:rFonts w:asciiTheme="minorHAnsi" w:hAnsiTheme="minorHAnsi" w:cstheme="minorHAnsi"/>
        </w:rPr>
      </w:pPr>
      <w:r w:rsidRPr="00EF7FCF">
        <w:rPr>
          <w:rFonts w:asciiTheme="minorHAnsi" w:hAnsiTheme="minorHAnsi" w:cstheme="minorHAnsi"/>
        </w:rPr>
        <w:t>Otrzymują:</w:t>
      </w:r>
    </w:p>
    <w:p w14:paraId="2B8B8E7D" w14:textId="50C6A112" w:rsidR="00776415" w:rsidRPr="00EF7FCF" w:rsidRDefault="00EF7FCF" w:rsidP="00EF7FCF">
      <w:pPr>
        <w:pStyle w:val="Bezodstpw"/>
        <w:rPr>
          <w:rFonts w:asciiTheme="minorHAnsi" w:hAnsiTheme="minorHAnsi" w:cstheme="minorHAnsi"/>
        </w:rPr>
      </w:pPr>
      <w:r w:rsidRPr="00EF7FCF">
        <w:rPr>
          <w:rFonts w:asciiTheme="minorHAnsi" w:eastAsia="Garamond" w:hAnsiTheme="minorHAnsi" w:cstheme="minorHAnsi"/>
          <w:color w:val="000000"/>
          <w:kern w:val="3"/>
          <w:lang w:eastAsia="en-US"/>
        </w:rPr>
        <w:t>(…)</w:t>
      </w:r>
    </w:p>
    <w:p w14:paraId="3B52BE98" w14:textId="77F45A7C" w:rsidR="00776415" w:rsidRPr="00EF7FCF" w:rsidRDefault="00776415" w:rsidP="00EF7FCF">
      <w:pPr>
        <w:pStyle w:val="Bezodstpw"/>
        <w:rPr>
          <w:rFonts w:asciiTheme="minorHAnsi" w:hAnsiTheme="minorHAnsi" w:cstheme="minorHAnsi"/>
        </w:rPr>
      </w:pPr>
      <w:r w:rsidRPr="00EF7FCF">
        <w:rPr>
          <w:rFonts w:asciiTheme="minorHAnsi" w:hAnsiTheme="minorHAnsi" w:cstheme="minorHAnsi"/>
        </w:rPr>
        <w:t>Pozostałe strony postępowania zgodnie z art. 49 § 1 Kpa w związku z art. 74 ust. 3 ustawy ooś</w:t>
      </w:r>
    </w:p>
    <w:p w14:paraId="6E71BE57" w14:textId="77777777" w:rsidR="008B25D1" w:rsidRPr="00EF7FCF" w:rsidRDefault="008B25D1" w:rsidP="00EF7FCF">
      <w:pPr>
        <w:pStyle w:val="Bezodstpw"/>
        <w:rPr>
          <w:rFonts w:asciiTheme="minorHAnsi" w:hAnsiTheme="minorHAnsi" w:cstheme="minorHAnsi"/>
        </w:rPr>
      </w:pPr>
      <w:r w:rsidRPr="00EF7FCF">
        <w:rPr>
          <w:rFonts w:asciiTheme="minorHAnsi" w:hAnsiTheme="minorHAnsi" w:cstheme="minorHAnsi"/>
        </w:rPr>
        <w:t>Do wiadomości:</w:t>
      </w:r>
    </w:p>
    <w:p w14:paraId="1C9FF702" w14:textId="728C93AE" w:rsidR="00160DFA" w:rsidRPr="00EF7FCF" w:rsidRDefault="008B25D1" w:rsidP="00EF7FCF">
      <w:pPr>
        <w:pStyle w:val="Bezodstpw"/>
        <w:rPr>
          <w:rFonts w:asciiTheme="minorHAnsi" w:hAnsiTheme="minorHAnsi" w:cstheme="minorHAnsi"/>
          <w:color w:val="000000"/>
        </w:rPr>
      </w:pPr>
      <w:r w:rsidRPr="00EF7FCF">
        <w:rPr>
          <w:rFonts w:asciiTheme="minorHAnsi" w:hAnsiTheme="minorHAnsi" w:cstheme="minorHAnsi"/>
          <w:color w:val="000000"/>
        </w:rPr>
        <w:t xml:space="preserve">Regionalny Dyrektor Ochrony Środowiska </w:t>
      </w:r>
      <w:r w:rsidR="00776415" w:rsidRPr="00EF7FCF">
        <w:rPr>
          <w:rFonts w:asciiTheme="minorHAnsi" w:hAnsiTheme="minorHAnsi" w:cstheme="minorHAnsi"/>
          <w:color w:val="000000"/>
        </w:rPr>
        <w:t xml:space="preserve">w </w:t>
      </w:r>
      <w:r w:rsidR="00C541B6" w:rsidRPr="00EF7FCF">
        <w:rPr>
          <w:rFonts w:asciiTheme="minorHAnsi" w:hAnsiTheme="minorHAnsi" w:cstheme="minorHAnsi"/>
          <w:color w:val="000000"/>
        </w:rPr>
        <w:t>Białymstoku</w:t>
      </w:r>
    </w:p>
    <w:sectPr w:rsidR="00160DFA" w:rsidRPr="00EF7FCF" w:rsidSect="00801932">
      <w:footerReference w:type="even" r:id="rId10"/>
      <w:footerReference w:type="default" r:id="rId11"/>
      <w:pgSz w:w="11906" w:h="16838"/>
      <w:pgMar w:top="1304" w:right="1418" w:bottom="130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984D1" w14:textId="77777777" w:rsidR="00C37C63" w:rsidRDefault="00C37C63">
      <w:r>
        <w:separator/>
      </w:r>
    </w:p>
  </w:endnote>
  <w:endnote w:type="continuationSeparator" w:id="0">
    <w:p w14:paraId="44464008" w14:textId="77777777" w:rsidR="00C37C63" w:rsidRDefault="00C3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2EB5" w14:textId="77777777" w:rsidR="00B50819" w:rsidRDefault="00B5081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83FA567" w14:textId="77777777" w:rsidR="00B50819" w:rsidRDefault="00B5081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86217" w14:textId="77777777" w:rsidR="00B50819" w:rsidRPr="005674C6" w:rsidRDefault="00B50819">
    <w:pPr>
      <w:pStyle w:val="Stopka"/>
      <w:jc w:val="right"/>
      <w:rPr>
        <w:rFonts w:ascii="Garamond" w:hAnsi="Garamond"/>
        <w:sz w:val="20"/>
        <w:szCs w:val="20"/>
      </w:rPr>
    </w:pPr>
    <w:r w:rsidRPr="005674C6">
      <w:rPr>
        <w:rFonts w:ascii="Garamond" w:hAnsi="Garamond"/>
        <w:sz w:val="20"/>
        <w:szCs w:val="20"/>
      </w:rPr>
      <w:fldChar w:fldCharType="begin"/>
    </w:r>
    <w:r w:rsidRPr="005674C6">
      <w:rPr>
        <w:rFonts w:ascii="Garamond" w:hAnsi="Garamond"/>
        <w:sz w:val="20"/>
        <w:szCs w:val="20"/>
      </w:rPr>
      <w:instrText>PAGE   \* MERGEFORMAT</w:instrText>
    </w:r>
    <w:r w:rsidRPr="005674C6">
      <w:rPr>
        <w:rFonts w:ascii="Garamond" w:hAnsi="Garamond"/>
        <w:sz w:val="20"/>
        <w:szCs w:val="20"/>
      </w:rPr>
      <w:fldChar w:fldCharType="separate"/>
    </w:r>
    <w:r w:rsidR="0058075F">
      <w:rPr>
        <w:rFonts w:ascii="Garamond" w:hAnsi="Garamond"/>
        <w:noProof/>
        <w:sz w:val="20"/>
        <w:szCs w:val="20"/>
      </w:rPr>
      <w:t>5</w:t>
    </w:r>
    <w:r w:rsidRPr="005674C6">
      <w:rPr>
        <w:rFonts w:ascii="Garamond" w:hAnsi="Garamond"/>
        <w:sz w:val="20"/>
        <w:szCs w:val="20"/>
      </w:rPr>
      <w:fldChar w:fldCharType="end"/>
    </w:r>
  </w:p>
  <w:p w14:paraId="3A57CE11" w14:textId="77777777" w:rsidR="00B50819" w:rsidRDefault="00B5081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FD5C0" w14:textId="77777777" w:rsidR="00C37C63" w:rsidRDefault="00C37C63">
      <w:r>
        <w:separator/>
      </w:r>
    </w:p>
  </w:footnote>
  <w:footnote w:type="continuationSeparator" w:id="0">
    <w:p w14:paraId="269E1216" w14:textId="77777777" w:rsidR="00C37C63" w:rsidRDefault="00C37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Num26"/>
    <w:lvl w:ilvl="0">
      <w:start w:val="1"/>
      <w:numFmt w:val="decimal"/>
      <w:lvlText w:val="%1."/>
      <w:lvlJc w:val="left"/>
      <w:pPr>
        <w:tabs>
          <w:tab w:val="num" w:pos="0"/>
        </w:tabs>
        <w:ind w:left="720" w:hanging="360"/>
      </w:pPr>
      <w:rPr>
        <w:rFonts w:ascii="Garamond" w:hAnsi="Garamond"/>
        <w:sz w:val="20"/>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A67B31"/>
    <w:multiLevelType w:val="hybridMultilevel"/>
    <w:tmpl w:val="4282E2EC"/>
    <w:lvl w:ilvl="0" w:tplc="2A9E422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A145AE"/>
    <w:multiLevelType w:val="hybridMultilevel"/>
    <w:tmpl w:val="167AC246"/>
    <w:lvl w:ilvl="0" w:tplc="7B56142C">
      <w:start w:val="1"/>
      <w:numFmt w:val="decimal"/>
      <w:lvlText w:val="%1."/>
      <w:lvlJc w:val="left"/>
      <w:pPr>
        <w:ind w:left="720" w:hanging="360"/>
      </w:pPr>
      <w:rPr>
        <w:rFonts w:ascii="Garamond" w:hAnsi="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E93FDD"/>
    <w:multiLevelType w:val="hybridMultilevel"/>
    <w:tmpl w:val="F28EF168"/>
    <w:lvl w:ilvl="0" w:tplc="D422BB88">
      <w:start w:val="1"/>
      <w:numFmt w:val="bullet"/>
      <w:lvlText w:val=""/>
      <w:lvlJc w:val="left"/>
      <w:pPr>
        <w:ind w:left="1145" w:hanging="360"/>
      </w:pPr>
      <w:rPr>
        <w:rFonts w:ascii="Symbol" w:hAnsi="Symbol" w:hint="default"/>
        <w:sz w:val="20"/>
        <w:szCs w:val="20"/>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 w15:restartNumberingAfterBreak="0">
    <w:nsid w:val="31D02B8A"/>
    <w:multiLevelType w:val="hybridMultilevel"/>
    <w:tmpl w:val="18921D2E"/>
    <w:lvl w:ilvl="0" w:tplc="3386F95C">
      <w:start w:val="1"/>
      <w:numFmt w:val="bullet"/>
      <w:lvlText w:val=""/>
      <w:lvlJc w:val="left"/>
      <w:pPr>
        <w:ind w:left="1287" w:hanging="360"/>
      </w:pPr>
      <w:rPr>
        <w:rFonts w:ascii="Symbol" w:hAnsi="Symbol" w:hint="default"/>
        <w:sz w:val="16"/>
        <w:szCs w:val="16"/>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359C723C"/>
    <w:multiLevelType w:val="hybridMultilevel"/>
    <w:tmpl w:val="33384C7A"/>
    <w:lvl w:ilvl="0" w:tplc="3386F95C">
      <w:start w:val="1"/>
      <w:numFmt w:val="bullet"/>
      <w:lvlText w:val=""/>
      <w:lvlJc w:val="left"/>
      <w:pPr>
        <w:ind w:left="1429" w:hanging="360"/>
      </w:pPr>
      <w:rPr>
        <w:rFonts w:ascii="Symbol" w:hAnsi="Symbol" w:hint="default"/>
        <w:sz w:val="16"/>
        <w:szCs w:val="16"/>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5475617F"/>
    <w:multiLevelType w:val="hybridMultilevel"/>
    <w:tmpl w:val="4282E2EC"/>
    <w:lvl w:ilvl="0" w:tplc="2A9E422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46047EF"/>
    <w:multiLevelType w:val="multilevel"/>
    <w:tmpl w:val="AEDA61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34504110">
    <w:abstractNumId w:val="3"/>
  </w:num>
  <w:num w:numId="2" w16cid:durableId="972441055">
    <w:abstractNumId w:val="2"/>
  </w:num>
  <w:num w:numId="3" w16cid:durableId="343629417">
    <w:abstractNumId w:val="7"/>
  </w:num>
  <w:num w:numId="4" w16cid:durableId="1869369869">
    <w:abstractNumId w:val="4"/>
  </w:num>
  <w:num w:numId="5" w16cid:durableId="975716612">
    <w:abstractNumId w:val="6"/>
  </w:num>
  <w:num w:numId="6" w16cid:durableId="578758347">
    <w:abstractNumId w:val="8"/>
  </w:num>
  <w:num w:numId="7" w16cid:durableId="17137702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1291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38453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86763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4204979">
    <w:abstractNumId w:val="5"/>
  </w:num>
  <w:num w:numId="12" w16cid:durableId="11201505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118"/>
    <w:rsid w:val="0000062F"/>
    <w:rsid w:val="00000C7C"/>
    <w:rsid w:val="00001FAC"/>
    <w:rsid w:val="00002A16"/>
    <w:rsid w:val="00003F6B"/>
    <w:rsid w:val="00003FAD"/>
    <w:rsid w:val="00005453"/>
    <w:rsid w:val="000058A8"/>
    <w:rsid w:val="00006119"/>
    <w:rsid w:val="00006F11"/>
    <w:rsid w:val="000070B1"/>
    <w:rsid w:val="00007B71"/>
    <w:rsid w:val="00007EA2"/>
    <w:rsid w:val="000104BC"/>
    <w:rsid w:val="00010A97"/>
    <w:rsid w:val="000110D3"/>
    <w:rsid w:val="0001124E"/>
    <w:rsid w:val="00011634"/>
    <w:rsid w:val="00011CF3"/>
    <w:rsid w:val="00012122"/>
    <w:rsid w:val="000123D7"/>
    <w:rsid w:val="00012AA3"/>
    <w:rsid w:val="0001369D"/>
    <w:rsid w:val="0001477D"/>
    <w:rsid w:val="00015FFD"/>
    <w:rsid w:val="00016324"/>
    <w:rsid w:val="0001703F"/>
    <w:rsid w:val="00017F54"/>
    <w:rsid w:val="00020F7A"/>
    <w:rsid w:val="0002224A"/>
    <w:rsid w:val="00022A13"/>
    <w:rsid w:val="0002332B"/>
    <w:rsid w:val="00026DF0"/>
    <w:rsid w:val="00031E84"/>
    <w:rsid w:val="0003289E"/>
    <w:rsid w:val="00032997"/>
    <w:rsid w:val="00032E0F"/>
    <w:rsid w:val="00033AE2"/>
    <w:rsid w:val="00036BEB"/>
    <w:rsid w:val="000377CB"/>
    <w:rsid w:val="000408D6"/>
    <w:rsid w:val="000417BE"/>
    <w:rsid w:val="0004188B"/>
    <w:rsid w:val="000424CE"/>
    <w:rsid w:val="00042B88"/>
    <w:rsid w:val="00043F95"/>
    <w:rsid w:val="00052EA8"/>
    <w:rsid w:val="00053919"/>
    <w:rsid w:val="000541F4"/>
    <w:rsid w:val="000544CF"/>
    <w:rsid w:val="00054805"/>
    <w:rsid w:val="000549D7"/>
    <w:rsid w:val="00054EEB"/>
    <w:rsid w:val="00055E4A"/>
    <w:rsid w:val="00057632"/>
    <w:rsid w:val="00060226"/>
    <w:rsid w:val="000612C7"/>
    <w:rsid w:val="000615C1"/>
    <w:rsid w:val="00061AAA"/>
    <w:rsid w:val="00062513"/>
    <w:rsid w:val="000639C0"/>
    <w:rsid w:val="00066857"/>
    <w:rsid w:val="00066F21"/>
    <w:rsid w:val="00070724"/>
    <w:rsid w:val="000709EC"/>
    <w:rsid w:val="000710EF"/>
    <w:rsid w:val="00072062"/>
    <w:rsid w:val="0007275E"/>
    <w:rsid w:val="0007372F"/>
    <w:rsid w:val="00074E75"/>
    <w:rsid w:val="000767A0"/>
    <w:rsid w:val="0007737C"/>
    <w:rsid w:val="00080588"/>
    <w:rsid w:val="00082140"/>
    <w:rsid w:val="0008275E"/>
    <w:rsid w:val="00083A01"/>
    <w:rsid w:val="00083F50"/>
    <w:rsid w:val="00083F74"/>
    <w:rsid w:val="00084E1B"/>
    <w:rsid w:val="00085808"/>
    <w:rsid w:val="00085B14"/>
    <w:rsid w:val="000866B9"/>
    <w:rsid w:val="0008793E"/>
    <w:rsid w:val="0009098D"/>
    <w:rsid w:val="00091221"/>
    <w:rsid w:val="000942C6"/>
    <w:rsid w:val="000962DC"/>
    <w:rsid w:val="00096A5B"/>
    <w:rsid w:val="00096CBF"/>
    <w:rsid w:val="00097D3D"/>
    <w:rsid w:val="000A2A89"/>
    <w:rsid w:val="000A3C0D"/>
    <w:rsid w:val="000A4241"/>
    <w:rsid w:val="000A555C"/>
    <w:rsid w:val="000A670B"/>
    <w:rsid w:val="000A73BE"/>
    <w:rsid w:val="000A792F"/>
    <w:rsid w:val="000A7AAF"/>
    <w:rsid w:val="000B2002"/>
    <w:rsid w:val="000B211E"/>
    <w:rsid w:val="000B25D1"/>
    <w:rsid w:val="000B28F5"/>
    <w:rsid w:val="000B3448"/>
    <w:rsid w:val="000B480D"/>
    <w:rsid w:val="000B523A"/>
    <w:rsid w:val="000B6B01"/>
    <w:rsid w:val="000C1310"/>
    <w:rsid w:val="000C1C14"/>
    <w:rsid w:val="000C353C"/>
    <w:rsid w:val="000C4255"/>
    <w:rsid w:val="000C4ED6"/>
    <w:rsid w:val="000C5097"/>
    <w:rsid w:val="000C654B"/>
    <w:rsid w:val="000C7E10"/>
    <w:rsid w:val="000C7E8B"/>
    <w:rsid w:val="000D258D"/>
    <w:rsid w:val="000D7363"/>
    <w:rsid w:val="000D7875"/>
    <w:rsid w:val="000D7C07"/>
    <w:rsid w:val="000E076E"/>
    <w:rsid w:val="000E0C3E"/>
    <w:rsid w:val="000E0DFC"/>
    <w:rsid w:val="000E4A47"/>
    <w:rsid w:val="000E6ECA"/>
    <w:rsid w:val="000E7279"/>
    <w:rsid w:val="000E7F34"/>
    <w:rsid w:val="000F041B"/>
    <w:rsid w:val="000F076A"/>
    <w:rsid w:val="000F37A1"/>
    <w:rsid w:val="000F474A"/>
    <w:rsid w:val="000F5F83"/>
    <w:rsid w:val="000F7C81"/>
    <w:rsid w:val="00100254"/>
    <w:rsid w:val="00100B32"/>
    <w:rsid w:val="001027D4"/>
    <w:rsid w:val="00102CD0"/>
    <w:rsid w:val="00106CDD"/>
    <w:rsid w:val="00106D1E"/>
    <w:rsid w:val="00107C14"/>
    <w:rsid w:val="00107C4F"/>
    <w:rsid w:val="00107DF2"/>
    <w:rsid w:val="00107F6C"/>
    <w:rsid w:val="0011010F"/>
    <w:rsid w:val="001102E4"/>
    <w:rsid w:val="00110FFE"/>
    <w:rsid w:val="00111653"/>
    <w:rsid w:val="001119CA"/>
    <w:rsid w:val="001127A0"/>
    <w:rsid w:val="00112901"/>
    <w:rsid w:val="0011302C"/>
    <w:rsid w:val="0011316D"/>
    <w:rsid w:val="001134AD"/>
    <w:rsid w:val="00113843"/>
    <w:rsid w:val="00114346"/>
    <w:rsid w:val="00115821"/>
    <w:rsid w:val="00115A81"/>
    <w:rsid w:val="0011649E"/>
    <w:rsid w:val="0011797B"/>
    <w:rsid w:val="00117EC3"/>
    <w:rsid w:val="00117EF1"/>
    <w:rsid w:val="0012085E"/>
    <w:rsid w:val="00120BF5"/>
    <w:rsid w:val="001215A0"/>
    <w:rsid w:val="00122DBF"/>
    <w:rsid w:val="00122FBC"/>
    <w:rsid w:val="00123487"/>
    <w:rsid w:val="001234B3"/>
    <w:rsid w:val="00123BF1"/>
    <w:rsid w:val="00123F52"/>
    <w:rsid w:val="0012402D"/>
    <w:rsid w:val="001243C9"/>
    <w:rsid w:val="001248EF"/>
    <w:rsid w:val="00126074"/>
    <w:rsid w:val="001262EF"/>
    <w:rsid w:val="00126B48"/>
    <w:rsid w:val="00126FB1"/>
    <w:rsid w:val="001302FF"/>
    <w:rsid w:val="00131F79"/>
    <w:rsid w:val="0013218A"/>
    <w:rsid w:val="00132542"/>
    <w:rsid w:val="001346EE"/>
    <w:rsid w:val="00134B63"/>
    <w:rsid w:val="00134EDD"/>
    <w:rsid w:val="00135A9C"/>
    <w:rsid w:val="00140E8D"/>
    <w:rsid w:val="001414EB"/>
    <w:rsid w:val="00141F7B"/>
    <w:rsid w:val="00143498"/>
    <w:rsid w:val="00145397"/>
    <w:rsid w:val="001459BF"/>
    <w:rsid w:val="00147B9F"/>
    <w:rsid w:val="00152124"/>
    <w:rsid w:val="00152707"/>
    <w:rsid w:val="00152F87"/>
    <w:rsid w:val="0015339F"/>
    <w:rsid w:val="0015383A"/>
    <w:rsid w:val="00153C77"/>
    <w:rsid w:val="00153F78"/>
    <w:rsid w:val="001563C3"/>
    <w:rsid w:val="00156895"/>
    <w:rsid w:val="001568EB"/>
    <w:rsid w:val="00156BF0"/>
    <w:rsid w:val="00157187"/>
    <w:rsid w:val="001604B7"/>
    <w:rsid w:val="00160DFA"/>
    <w:rsid w:val="00162BF0"/>
    <w:rsid w:val="00163A7F"/>
    <w:rsid w:val="00163DE7"/>
    <w:rsid w:val="00163E8F"/>
    <w:rsid w:val="001640E8"/>
    <w:rsid w:val="001650C2"/>
    <w:rsid w:val="001670D0"/>
    <w:rsid w:val="0017037C"/>
    <w:rsid w:val="00170577"/>
    <w:rsid w:val="00170C2E"/>
    <w:rsid w:val="00170FB2"/>
    <w:rsid w:val="00171095"/>
    <w:rsid w:val="0017189A"/>
    <w:rsid w:val="001736C1"/>
    <w:rsid w:val="00174133"/>
    <w:rsid w:val="001744C3"/>
    <w:rsid w:val="0017610E"/>
    <w:rsid w:val="00177317"/>
    <w:rsid w:val="001776FE"/>
    <w:rsid w:val="001811C7"/>
    <w:rsid w:val="00181A7A"/>
    <w:rsid w:val="001825AE"/>
    <w:rsid w:val="00183546"/>
    <w:rsid w:val="001844DC"/>
    <w:rsid w:val="001865AD"/>
    <w:rsid w:val="00186631"/>
    <w:rsid w:val="00186F26"/>
    <w:rsid w:val="0018773C"/>
    <w:rsid w:val="00190872"/>
    <w:rsid w:val="001911C3"/>
    <w:rsid w:val="001918AE"/>
    <w:rsid w:val="001921CE"/>
    <w:rsid w:val="001950FA"/>
    <w:rsid w:val="0019528B"/>
    <w:rsid w:val="00197E2F"/>
    <w:rsid w:val="001A0A91"/>
    <w:rsid w:val="001A27B3"/>
    <w:rsid w:val="001A3A18"/>
    <w:rsid w:val="001A4915"/>
    <w:rsid w:val="001A4916"/>
    <w:rsid w:val="001A4ACD"/>
    <w:rsid w:val="001A52E0"/>
    <w:rsid w:val="001A545F"/>
    <w:rsid w:val="001A574F"/>
    <w:rsid w:val="001A57D2"/>
    <w:rsid w:val="001A6A67"/>
    <w:rsid w:val="001B15C5"/>
    <w:rsid w:val="001B1BDE"/>
    <w:rsid w:val="001B205D"/>
    <w:rsid w:val="001B23C3"/>
    <w:rsid w:val="001B2C5F"/>
    <w:rsid w:val="001B3EF9"/>
    <w:rsid w:val="001B41B5"/>
    <w:rsid w:val="001B5596"/>
    <w:rsid w:val="001B5B7A"/>
    <w:rsid w:val="001B6264"/>
    <w:rsid w:val="001B7299"/>
    <w:rsid w:val="001B7D9C"/>
    <w:rsid w:val="001B7FC9"/>
    <w:rsid w:val="001C1EE3"/>
    <w:rsid w:val="001C275F"/>
    <w:rsid w:val="001C5CB0"/>
    <w:rsid w:val="001D025B"/>
    <w:rsid w:val="001D19B4"/>
    <w:rsid w:val="001D1E04"/>
    <w:rsid w:val="001D20FE"/>
    <w:rsid w:val="001D2D65"/>
    <w:rsid w:val="001D313A"/>
    <w:rsid w:val="001D349F"/>
    <w:rsid w:val="001D4B91"/>
    <w:rsid w:val="001D6ED1"/>
    <w:rsid w:val="001D7A18"/>
    <w:rsid w:val="001E0812"/>
    <w:rsid w:val="001E2541"/>
    <w:rsid w:val="001E2EC0"/>
    <w:rsid w:val="001E33F9"/>
    <w:rsid w:val="001E487C"/>
    <w:rsid w:val="001E621A"/>
    <w:rsid w:val="001E68ED"/>
    <w:rsid w:val="001E6B29"/>
    <w:rsid w:val="001F0280"/>
    <w:rsid w:val="001F1141"/>
    <w:rsid w:val="001F1B2B"/>
    <w:rsid w:val="001F3216"/>
    <w:rsid w:val="001F358C"/>
    <w:rsid w:val="001F4154"/>
    <w:rsid w:val="001F67A0"/>
    <w:rsid w:val="001F6E2D"/>
    <w:rsid w:val="001F74C2"/>
    <w:rsid w:val="00201002"/>
    <w:rsid w:val="0020196E"/>
    <w:rsid w:val="00203366"/>
    <w:rsid w:val="00204240"/>
    <w:rsid w:val="00205437"/>
    <w:rsid w:val="00207AD0"/>
    <w:rsid w:val="00212DEC"/>
    <w:rsid w:val="0021305C"/>
    <w:rsid w:val="002130F5"/>
    <w:rsid w:val="0021410F"/>
    <w:rsid w:val="00215F3B"/>
    <w:rsid w:val="002168FD"/>
    <w:rsid w:val="002206D1"/>
    <w:rsid w:val="002208F8"/>
    <w:rsid w:val="00221239"/>
    <w:rsid w:val="0022176D"/>
    <w:rsid w:val="002221FA"/>
    <w:rsid w:val="0022287A"/>
    <w:rsid w:val="00222AA0"/>
    <w:rsid w:val="00225527"/>
    <w:rsid w:val="00226040"/>
    <w:rsid w:val="0022712B"/>
    <w:rsid w:val="00227AC2"/>
    <w:rsid w:val="002302D2"/>
    <w:rsid w:val="0023052C"/>
    <w:rsid w:val="00230A75"/>
    <w:rsid w:val="00230EC8"/>
    <w:rsid w:val="00231547"/>
    <w:rsid w:val="0023272C"/>
    <w:rsid w:val="00232F88"/>
    <w:rsid w:val="0023364D"/>
    <w:rsid w:val="002337BD"/>
    <w:rsid w:val="00234693"/>
    <w:rsid w:val="00234DE3"/>
    <w:rsid w:val="00235C00"/>
    <w:rsid w:val="0023633B"/>
    <w:rsid w:val="00236448"/>
    <w:rsid w:val="002365B5"/>
    <w:rsid w:val="00241D63"/>
    <w:rsid w:val="0024398E"/>
    <w:rsid w:val="002455E2"/>
    <w:rsid w:val="0024562F"/>
    <w:rsid w:val="00245997"/>
    <w:rsid w:val="00245F26"/>
    <w:rsid w:val="00246E39"/>
    <w:rsid w:val="0024786C"/>
    <w:rsid w:val="00250382"/>
    <w:rsid w:val="002505E2"/>
    <w:rsid w:val="00250E92"/>
    <w:rsid w:val="00251700"/>
    <w:rsid w:val="00251718"/>
    <w:rsid w:val="00251968"/>
    <w:rsid w:val="00251A3D"/>
    <w:rsid w:val="0025280C"/>
    <w:rsid w:val="0025329E"/>
    <w:rsid w:val="00253C4C"/>
    <w:rsid w:val="00255261"/>
    <w:rsid w:val="00255A65"/>
    <w:rsid w:val="0025604F"/>
    <w:rsid w:val="00256866"/>
    <w:rsid w:val="00256889"/>
    <w:rsid w:val="00256B40"/>
    <w:rsid w:val="0025772E"/>
    <w:rsid w:val="002610D6"/>
    <w:rsid w:val="00261890"/>
    <w:rsid w:val="002622C7"/>
    <w:rsid w:val="00263DFA"/>
    <w:rsid w:val="00263FE9"/>
    <w:rsid w:val="0026427E"/>
    <w:rsid w:val="00265349"/>
    <w:rsid w:val="0026550B"/>
    <w:rsid w:val="00265945"/>
    <w:rsid w:val="00265B99"/>
    <w:rsid w:val="002672F8"/>
    <w:rsid w:val="002715C0"/>
    <w:rsid w:val="00273E13"/>
    <w:rsid w:val="002743AE"/>
    <w:rsid w:val="0027541A"/>
    <w:rsid w:val="0027602F"/>
    <w:rsid w:val="0027606B"/>
    <w:rsid w:val="00277086"/>
    <w:rsid w:val="00277160"/>
    <w:rsid w:val="002824F3"/>
    <w:rsid w:val="00284005"/>
    <w:rsid w:val="00284D2A"/>
    <w:rsid w:val="0028776C"/>
    <w:rsid w:val="00287925"/>
    <w:rsid w:val="00291EB0"/>
    <w:rsid w:val="00292649"/>
    <w:rsid w:val="00292771"/>
    <w:rsid w:val="00292A12"/>
    <w:rsid w:val="00292BCC"/>
    <w:rsid w:val="00293158"/>
    <w:rsid w:val="002939FF"/>
    <w:rsid w:val="00294D83"/>
    <w:rsid w:val="00294DFA"/>
    <w:rsid w:val="00294E00"/>
    <w:rsid w:val="002961AC"/>
    <w:rsid w:val="0029668D"/>
    <w:rsid w:val="0029732B"/>
    <w:rsid w:val="0029734A"/>
    <w:rsid w:val="002973E0"/>
    <w:rsid w:val="002A057A"/>
    <w:rsid w:val="002A247E"/>
    <w:rsid w:val="002A3145"/>
    <w:rsid w:val="002B1543"/>
    <w:rsid w:val="002B162D"/>
    <w:rsid w:val="002B21D8"/>
    <w:rsid w:val="002B35F3"/>
    <w:rsid w:val="002B57C8"/>
    <w:rsid w:val="002B67E5"/>
    <w:rsid w:val="002B685C"/>
    <w:rsid w:val="002B770B"/>
    <w:rsid w:val="002C14D0"/>
    <w:rsid w:val="002C369A"/>
    <w:rsid w:val="002C36CD"/>
    <w:rsid w:val="002C37BE"/>
    <w:rsid w:val="002C3E01"/>
    <w:rsid w:val="002C3FC1"/>
    <w:rsid w:val="002C4994"/>
    <w:rsid w:val="002C64C7"/>
    <w:rsid w:val="002C6814"/>
    <w:rsid w:val="002C68EA"/>
    <w:rsid w:val="002C7598"/>
    <w:rsid w:val="002C7824"/>
    <w:rsid w:val="002D0577"/>
    <w:rsid w:val="002D05A0"/>
    <w:rsid w:val="002D1268"/>
    <w:rsid w:val="002D1809"/>
    <w:rsid w:val="002D1A6F"/>
    <w:rsid w:val="002D2DBC"/>
    <w:rsid w:val="002D3E94"/>
    <w:rsid w:val="002D4E46"/>
    <w:rsid w:val="002D5F52"/>
    <w:rsid w:val="002D6421"/>
    <w:rsid w:val="002D75F4"/>
    <w:rsid w:val="002D78FF"/>
    <w:rsid w:val="002D7CC9"/>
    <w:rsid w:val="002E0E1D"/>
    <w:rsid w:val="002E11A3"/>
    <w:rsid w:val="002E15EE"/>
    <w:rsid w:val="002E1E0D"/>
    <w:rsid w:val="002E302A"/>
    <w:rsid w:val="002E32D8"/>
    <w:rsid w:val="002E403F"/>
    <w:rsid w:val="002E40DF"/>
    <w:rsid w:val="002E68E3"/>
    <w:rsid w:val="002F09C8"/>
    <w:rsid w:val="002F2FBE"/>
    <w:rsid w:val="002F4007"/>
    <w:rsid w:val="002F45D6"/>
    <w:rsid w:val="002F641A"/>
    <w:rsid w:val="003002C7"/>
    <w:rsid w:val="00300A4C"/>
    <w:rsid w:val="00301308"/>
    <w:rsid w:val="00301D13"/>
    <w:rsid w:val="0030224F"/>
    <w:rsid w:val="00302A20"/>
    <w:rsid w:val="00304177"/>
    <w:rsid w:val="00304322"/>
    <w:rsid w:val="00304AA5"/>
    <w:rsid w:val="003051FF"/>
    <w:rsid w:val="00306588"/>
    <w:rsid w:val="00306EA3"/>
    <w:rsid w:val="003077B3"/>
    <w:rsid w:val="003078CF"/>
    <w:rsid w:val="00310C72"/>
    <w:rsid w:val="00312BAC"/>
    <w:rsid w:val="00314992"/>
    <w:rsid w:val="00314E64"/>
    <w:rsid w:val="00315021"/>
    <w:rsid w:val="003151EE"/>
    <w:rsid w:val="003154C4"/>
    <w:rsid w:val="00315DDD"/>
    <w:rsid w:val="0031739C"/>
    <w:rsid w:val="00320E05"/>
    <w:rsid w:val="00323F60"/>
    <w:rsid w:val="003247F4"/>
    <w:rsid w:val="0032563E"/>
    <w:rsid w:val="003256E7"/>
    <w:rsid w:val="003265FC"/>
    <w:rsid w:val="003270EB"/>
    <w:rsid w:val="00330CC3"/>
    <w:rsid w:val="00330DC1"/>
    <w:rsid w:val="00333BD7"/>
    <w:rsid w:val="003341A6"/>
    <w:rsid w:val="003345A9"/>
    <w:rsid w:val="00335994"/>
    <w:rsid w:val="00336EC1"/>
    <w:rsid w:val="0033749C"/>
    <w:rsid w:val="003410AB"/>
    <w:rsid w:val="003413F1"/>
    <w:rsid w:val="00341AFB"/>
    <w:rsid w:val="0034337A"/>
    <w:rsid w:val="003435F6"/>
    <w:rsid w:val="00343F3A"/>
    <w:rsid w:val="00344448"/>
    <w:rsid w:val="00345669"/>
    <w:rsid w:val="00346AAB"/>
    <w:rsid w:val="00347464"/>
    <w:rsid w:val="00347558"/>
    <w:rsid w:val="00350018"/>
    <w:rsid w:val="003502AB"/>
    <w:rsid w:val="00353241"/>
    <w:rsid w:val="003566C2"/>
    <w:rsid w:val="003612A9"/>
    <w:rsid w:val="00361EED"/>
    <w:rsid w:val="00364749"/>
    <w:rsid w:val="00365E06"/>
    <w:rsid w:val="003705F8"/>
    <w:rsid w:val="00370637"/>
    <w:rsid w:val="00371271"/>
    <w:rsid w:val="00371BF9"/>
    <w:rsid w:val="0037459C"/>
    <w:rsid w:val="00375D66"/>
    <w:rsid w:val="00375E66"/>
    <w:rsid w:val="00376587"/>
    <w:rsid w:val="0037766F"/>
    <w:rsid w:val="003804EF"/>
    <w:rsid w:val="00381084"/>
    <w:rsid w:val="00382561"/>
    <w:rsid w:val="003837A5"/>
    <w:rsid w:val="003839E1"/>
    <w:rsid w:val="00384F1B"/>
    <w:rsid w:val="003863E7"/>
    <w:rsid w:val="00386786"/>
    <w:rsid w:val="00386C02"/>
    <w:rsid w:val="00387861"/>
    <w:rsid w:val="00387A3E"/>
    <w:rsid w:val="00391081"/>
    <w:rsid w:val="0039143D"/>
    <w:rsid w:val="00392D23"/>
    <w:rsid w:val="003938DF"/>
    <w:rsid w:val="003942E3"/>
    <w:rsid w:val="00394A86"/>
    <w:rsid w:val="00397003"/>
    <w:rsid w:val="00397269"/>
    <w:rsid w:val="003974AD"/>
    <w:rsid w:val="003A0321"/>
    <w:rsid w:val="003A16CA"/>
    <w:rsid w:val="003A2CD6"/>
    <w:rsid w:val="003A470D"/>
    <w:rsid w:val="003A4BE7"/>
    <w:rsid w:val="003A54CF"/>
    <w:rsid w:val="003A61C3"/>
    <w:rsid w:val="003A6292"/>
    <w:rsid w:val="003A6ABC"/>
    <w:rsid w:val="003A7E48"/>
    <w:rsid w:val="003B0515"/>
    <w:rsid w:val="003B21B5"/>
    <w:rsid w:val="003B2E2F"/>
    <w:rsid w:val="003B2F4F"/>
    <w:rsid w:val="003B4ACD"/>
    <w:rsid w:val="003B4C31"/>
    <w:rsid w:val="003B7C61"/>
    <w:rsid w:val="003B7EBD"/>
    <w:rsid w:val="003C068D"/>
    <w:rsid w:val="003C07F3"/>
    <w:rsid w:val="003C2953"/>
    <w:rsid w:val="003C31A7"/>
    <w:rsid w:val="003C3BB6"/>
    <w:rsid w:val="003D1227"/>
    <w:rsid w:val="003D1D81"/>
    <w:rsid w:val="003D25E5"/>
    <w:rsid w:val="003D56D8"/>
    <w:rsid w:val="003D61C6"/>
    <w:rsid w:val="003E06AF"/>
    <w:rsid w:val="003E37FE"/>
    <w:rsid w:val="003E3D5E"/>
    <w:rsid w:val="003E5E6E"/>
    <w:rsid w:val="003E68E3"/>
    <w:rsid w:val="003E6E16"/>
    <w:rsid w:val="003E7938"/>
    <w:rsid w:val="003E7B98"/>
    <w:rsid w:val="003F020B"/>
    <w:rsid w:val="003F02DA"/>
    <w:rsid w:val="003F4484"/>
    <w:rsid w:val="003F57B0"/>
    <w:rsid w:val="003F6ADA"/>
    <w:rsid w:val="003F7DE7"/>
    <w:rsid w:val="004001B1"/>
    <w:rsid w:val="0040084D"/>
    <w:rsid w:val="00400D40"/>
    <w:rsid w:val="004013E4"/>
    <w:rsid w:val="00404260"/>
    <w:rsid w:val="004069DE"/>
    <w:rsid w:val="00407F9C"/>
    <w:rsid w:val="004102DA"/>
    <w:rsid w:val="00410DE0"/>
    <w:rsid w:val="004115AF"/>
    <w:rsid w:val="00411764"/>
    <w:rsid w:val="0041334F"/>
    <w:rsid w:val="004134A9"/>
    <w:rsid w:val="0041350C"/>
    <w:rsid w:val="0041386F"/>
    <w:rsid w:val="00414034"/>
    <w:rsid w:val="00415256"/>
    <w:rsid w:val="00415A07"/>
    <w:rsid w:val="004166DB"/>
    <w:rsid w:val="0041673B"/>
    <w:rsid w:val="00417570"/>
    <w:rsid w:val="00417F52"/>
    <w:rsid w:val="00420C08"/>
    <w:rsid w:val="00421695"/>
    <w:rsid w:val="00422226"/>
    <w:rsid w:val="00423064"/>
    <w:rsid w:val="00424C01"/>
    <w:rsid w:val="00424C80"/>
    <w:rsid w:val="00426BD4"/>
    <w:rsid w:val="00426C21"/>
    <w:rsid w:val="00426D8A"/>
    <w:rsid w:val="00430342"/>
    <w:rsid w:val="00431DD9"/>
    <w:rsid w:val="0043328C"/>
    <w:rsid w:val="004334ED"/>
    <w:rsid w:val="00434D61"/>
    <w:rsid w:val="004366DC"/>
    <w:rsid w:val="00440B0A"/>
    <w:rsid w:val="00440E21"/>
    <w:rsid w:val="00444100"/>
    <w:rsid w:val="00444C36"/>
    <w:rsid w:val="00445CEA"/>
    <w:rsid w:val="0044605F"/>
    <w:rsid w:val="00446624"/>
    <w:rsid w:val="00446DE7"/>
    <w:rsid w:val="00447170"/>
    <w:rsid w:val="004505F3"/>
    <w:rsid w:val="004522C7"/>
    <w:rsid w:val="00452469"/>
    <w:rsid w:val="00453756"/>
    <w:rsid w:val="00453AFC"/>
    <w:rsid w:val="00454B49"/>
    <w:rsid w:val="00454DB3"/>
    <w:rsid w:val="0045565A"/>
    <w:rsid w:val="00455A13"/>
    <w:rsid w:val="0045720F"/>
    <w:rsid w:val="0046143A"/>
    <w:rsid w:val="00461F71"/>
    <w:rsid w:val="004620EB"/>
    <w:rsid w:val="00462829"/>
    <w:rsid w:val="00463D25"/>
    <w:rsid w:val="0046552F"/>
    <w:rsid w:val="00466063"/>
    <w:rsid w:val="00466674"/>
    <w:rsid w:val="004668F9"/>
    <w:rsid w:val="00467928"/>
    <w:rsid w:val="004707E2"/>
    <w:rsid w:val="00470A10"/>
    <w:rsid w:val="004714CA"/>
    <w:rsid w:val="004723FD"/>
    <w:rsid w:val="00472D28"/>
    <w:rsid w:val="00473F42"/>
    <w:rsid w:val="004741F2"/>
    <w:rsid w:val="00477B4D"/>
    <w:rsid w:val="00480FF8"/>
    <w:rsid w:val="00481C92"/>
    <w:rsid w:val="00481E01"/>
    <w:rsid w:val="00482711"/>
    <w:rsid w:val="00482A9D"/>
    <w:rsid w:val="004846BE"/>
    <w:rsid w:val="00485587"/>
    <w:rsid w:val="004873D0"/>
    <w:rsid w:val="0049028A"/>
    <w:rsid w:val="00491053"/>
    <w:rsid w:val="00491409"/>
    <w:rsid w:val="00492811"/>
    <w:rsid w:val="00495B80"/>
    <w:rsid w:val="00495EF1"/>
    <w:rsid w:val="00496211"/>
    <w:rsid w:val="00496268"/>
    <w:rsid w:val="004968BE"/>
    <w:rsid w:val="00496B01"/>
    <w:rsid w:val="004A0100"/>
    <w:rsid w:val="004A13BE"/>
    <w:rsid w:val="004A15CE"/>
    <w:rsid w:val="004A1B2C"/>
    <w:rsid w:val="004A2419"/>
    <w:rsid w:val="004A54B8"/>
    <w:rsid w:val="004A7257"/>
    <w:rsid w:val="004B14A6"/>
    <w:rsid w:val="004B2540"/>
    <w:rsid w:val="004B2BC5"/>
    <w:rsid w:val="004B2BF4"/>
    <w:rsid w:val="004B456A"/>
    <w:rsid w:val="004B52F0"/>
    <w:rsid w:val="004B56D9"/>
    <w:rsid w:val="004B6CBC"/>
    <w:rsid w:val="004B713F"/>
    <w:rsid w:val="004B7A95"/>
    <w:rsid w:val="004B7BC7"/>
    <w:rsid w:val="004C0ABD"/>
    <w:rsid w:val="004C2682"/>
    <w:rsid w:val="004C2715"/>
    <w:rsid w:val="004C2C61"/>
    <w:rsid w:val="004C3566"/>
    <w:rsid w:val="004C35B1"/>
    <w:rsid w:val="004C51C6"/>
    <w:rsid w:val="004C53EF"/>
    <w:rsid w:val="004C68BC"/>
    <w:rsid w:val="004C710B"/>
    <w:rsid w:val="004D1912"/>
    <w:rsid w:val="004D1CE1"/>
    <w:rsid w:val="004D384B"/>
    <w:rsid w:val="004D417D"/>
    <w:rsid w:val="004D55E8"/>
    <w:rsid w:val="004D6365"/>
    <w:rsid w:val="004D66F0"/>
    <w:rsid w:val="004D7316"/>
    <w:rsid w:val="004D7EE5"/>
    <w:rsid w:val="004D7F3E"/>
    <w:rsid w:val="004E0DD6"/>
    <w:rsid w:val="004E33E0"/>
    <w:rsid w:val="004E4621"/>
    <w:rsid w:val="004E4744"/>
    <w:rsid w:val="004E4862"/>
    <w:rsid w:val="004E4871"/>
    <w:rsid w:val="004E5912"/>
    <w:rsid w:val="004E6FE1"/>
    <w:rsid w:val="004E795B"/>
    <w:rsid w:val="004F1AF0"/>
    <w:rsid w:val="004F21FA"/>
    <w:rsid w:val="004F2EA1"/>
    <w:rsid w:val="004F44FB"/>
    <w:rsid w:val="004F4DF9"/>
    <w:rsid w:val="004F51CD"/>
    <w:rsid w:val="004F5427"/>
    <w:rsid w:val="00501485"/>
    <w:rsid w:val="00502FCF"/>
    <w:rsid w:val="00503BE4"/>
    <w:rsid w:val="00505303"/>
    <w:rsid w:val="0050571F"/>
    <w:rsid w:val="00511EAD"/>
    <w:rsid w:val="005124C3"/>
    <w:rsid w:val="00513612"/>
    <w:rsid w:val="0051503A"/>
    <w:rsid w:val="005159B4"/>
    <w:rsid w:val="00515EEE"/>
    <w:rsid w:val="00516D6B"/>
    <w:rsid w:val="005177DC"/>
    <w:rsid w:val="00520582"/>
    <w:rsid w:val="00520A0B"/>
    <w:rsid w:val="00521AE9"/>
    <w:rsid w:val="0052291F"/>
    <w:rsid w:val="00526861"/>
    <w:rsid w:val="005270E1"/>
    <w:rsid w:val="00527740"/>
    <w:rsid w:val="00527881"/>
    <w:rsid w:val="00527DE5"/>
    <w:rsid w:val="005309B1"/>
    <w:rsid w:val="00531CC6"/>
    <w:rsid w:val="00533288"/>
    <w:rsid w:val="00533F86"/>
    <w:rsid w:val="00534727"/>
    <w:rsid w:val="005369FC"/>
    <w:rsid w:val="005375A3"/>
    <w:rsid w:val="00537C05"/>
    <w:rsid w:val="00541B88"/>
    <w:rsid w:val="00541F4E"/>
    <w:rsid w:val="00545292"/>
    <w:rsid w:val="00547BF6"/>
    <w:rsid w:val="005505AE"/>
    <w:rsid w:val="00550DC0"/>
    <w:rsid w:val="00550EB6"/>
    <w:rsid w:val="005517EF"/>
    <w:rsid w:val="00555D25"/>
    <w:rsid w:val="00556906"/>
    <w:rsid w:val="005571E4"/>
    <w:rsid w:val="00560C6A"/>
    <w:rsid w:val="00562528"/>
    <w:rsid w:val="00562652"/>
    <w:rsid w:val="0056289B"/>
    <w:rsid w:val="00563567"/>
    <w:rsid w:val="00564547"/>
    <w:rsid w:val="00565514"/>
    <w:rsid w:val="00566CFC"/>
    <w:rsid w:val="00567436"/>
    <w:rsid w:val="005674C6"/>
    <w:rsid w:val="00567C14"/>
    <w:rsid w:val="00570E3E"/>
    <w:rsid w:val="00574A17"/>
    <w:rsid w:val="0057617D"/>
    <w:rsid w:val="00576870"/>
    <w:rsid w:val="005769D6"/>
    <w:rsid w:val="005770C3"/>
    <w:rsid w:val="0058075F"/>
    <w:rsid w:val="00581ECD"/>
    <w:rsid w:val="005839F2"/>
    <w:rsid w:val="00583FE0"/>
    <w:rsid w:val="005840D9"/>
    <w:rsid w:val="0058553B"/>
    <w:rsid w:val="0058592C"/>
    <w:rsid w:val="0058799E"/>
    <w:rsid w:val="0059026B"/>
    <w:rsid w:val="0059084D"/>
    <w:rsid w:val="00592791"/>
    <w:rsid w:val="00592A72"/>
    <w:rsid w:val="00594211"/>
    <w:rsid w:val="005A30C3"/>
    <w:rsid w:val="005A32E5"/>
    <w:rsid w:val="005A37D8"/>
    <w:rsid w:val="005A42F7"/>
    <w:rsid w:val="005A6551"/>
    <w:rsid w:val="005A6D2F"/>
    <w:rsid w:val="005A73F8"/>
    <w:rsid w:val="005B0D6B"/>
    <w:rsid w:val="005B2FF3"/>
    <w:rsid w:val="005B389C"/>
    <w:rsid w:val="005B447F"/>
    <w:rsid w:val="005B6A63"/>
    <w:rsid w:val="005B7941"/>
    <w:rsid w:val="005C0943"/>
    <w:rsid w:val="005C0978"/>
    <w:rsid w:val="005C0F0D"/>
    <w:rsid w:val="005C30D7"/>
    <w:rsid w:val="005C3B48"/>
    <w:rsid w:val="005C53C9"/>
    <w:rsid w:val="005C63D5"/>
    <w:rsid w:val="005C6EC0"/>
    <w:rsid w:val="005C6F17"/>
    <w:rsid w:val="005C756F"/>
    <w:rsid w:val="005C7921"/>
    <w:rsid w:val="005D0914"/>
    <w:rsid w:val="005D2F2B"/>
    <w:rsid w:val="005D3746"/>
    <w:rsid w:val="005D3830"/>
    <w:rsid w:val="005D3DCF"/>
    <w:rsid w:val="005D3F01"/>
    <w:rsid w:val="005D429C"/>
    <w:rsid w:val="005D5252"/>
    <w:rsid w:val="005D6204"/>
    <w:rsid w:val="005D678E"/>
    <w:rsid w:val="005D73F6"/>
    <w:rsid w:val="005D7512"/>
    <w:rsid w:val="005D789D"/>
    <w:rsid w:val="005E00C4"/>
    <w:rsid w:val="005E23D0"/>
    <w:rsid w:val="005E25D7"/>
    <w:rsid w:val="005E2EF2"/>
    <w:rsid w:val="005E4347"/>
    <w:rsid w:val="005E521B"/>
    <w:rsid w:val="005E55F0"/>
    <w:rsid w:val="005E6144"/>
    <w:rsid w:val="005E6F94"/>
    <w:rsid w:val="005E7CF6"/>
    <w:rsid w:val="005F272E"/>
    <w:rsid w:val="005F38C5"/>
    <w:rsid w:val="005F39B9"/>
    <w:rsid w:val="005F3DF2"/>
    <w:rsid w:val="005F6E5F"/>
    <w:rsid w:val="00601ADF"/>
    <w:rsid w:val="00601D1A"/>
    <w:rsid w:val="00602FA6"/>
    <w:rsid w:val="006044F6"/>
    <w:rsid w:val="0060553B"/>
    <w:rsid w:val="00605C01"/>
    <w:rsid w:val="0060602E"/>
    <w:rsid w:val="006079E3"/>
    <w:rsid w:val="0061129D"/>
    <w:rsid w:val="006153C1"/>
    <w:rsid w:val="00615D34"/>
    <w:rsid w:val="006161E3"/>
    <w:rsid w:val="00623346"/>
    <w:rsid w:val="0062398C"/>
    <w:rsid w:val="00624CA5"/>
    <w:rsid w:val="00625D26"/>
    <w:rsid w:val="0063169E"/>
    <w:rsid w:val="00632A78"/>
    <w:rsid w:val="00635A82"/>
    <w:rsid w:val="00635D96"/>
    <w:rsid w:val="00637D61"/>
    <w:rsid w:val="00637DF3"/>
    <w:rsid w:val="006403E7"/>
    <w:rsid w:val="006425A5"/>
    <w:rsid w:val="00643E29"/>
    <w:rsid w:val="00650D2C"/>
    <w:rsid w:val="0065124C"/>
    <w:rsid w:val="0065160D"/>
    <w:rsid w:val="00651C23"/>
    <w:rsid w:val="00652D94"/>
    <w:rsid w:val="00654629"/>
    <w:rsid w:val="00655BAB"/>
    <w:rsid w:val="00660B41"/>
    <w:rsid w:val="006625E3"/>
    <w:rsid w:val="006630A5"/>
    <w:rsid w:val="006637BE"/>
    <w:rsid w:val="00663DB6"/>
    <w:rsid w:val="00664C2B"/>
    <w:rsid w:val="0067239C"/>
    <w:rsid w:val="0067241E"/>
    <w:rsid w:val="0067255D"/>
    <w:rsid w:val="0067269C"/>
    <w:rsid w:val="00672978"/>
    <w:rsid w:val="00672BA1"/>
    <w:rsid w:val="00673DD7"/>
    <w:rsid w:val="006744E5"/>
    <w:rsid w:val="006752B4"/>
    <w:rsid w:val="00675EA5"/>
    <w:rsid w:val="00680176"/>
    <w:rsid w:val="0068495D"/>
    <w:rsid w:val="00687256"/>
    <w:rsid w:val="006901F7"/>
    <w:rsid w:val="00690FAF"/>
    <w:rsid w:val="0069118E"/>
    <w:rsid w:val="006931EB"/>
    <w:rsid w:val="00693439"/>
    <w:rsid w:val="00693FF5"/>
    <w:rsid w:val="006943C4"/>
    <w:rsid w:val="006944BD"/>
    <w:rsid w:val="00694599"/>
    <w:rsid w:val="006952AE"/>
    <w:rsid w:val="00696254"/>
    <w:rsid w:val="0069625A"/>
    <w:rsid w:val="00696ECA"/>
    <w:rsid w:val="006A1B79"/>
    <w:rsid w:val="006A3D36"/>
    <w:rsid w:val="006A5B35"/>
    <w:rsid w:val="006A6BBE"/>
    <w:rsid w:val="006A6EBC"/>
    <w:rsid w:val="006A7C2F"/>
    <w:rsid w:val="006B0730"/>
    <w:rsid w:val="006B0B3B"/>
    <w:rsid w:val="006B0D68"/>
    <w:rsid w:val="006B0DF3"/>
    <w:rsid w:val="006B13F2"/>
    <w:rsid w:val="006B1A15"/>
    <w:rsid w:val="006B1C52"/>
    <w:rsid w:val="006B3607"/>
    <w:rsid w:val="006B3A00"/>
    <w:rsid w:val="006B3A57"/>
    <w:rsid w:val="006B5214"/>
    <w:rsid w:val="006B768B"/>
    <w:rsid w:val="006B7A97"/>
    <w:rsid w:val="006B7F85"/>
    <w:rsid w:val="006C06E8"/>
    <w:rsid w:val="006C4419"/>
    <w:rsid w:val="006C4F08"/>
    <w:rsid w:val="006C689A"/>
    <w:rsid w:val="006C7B7A"/>
    <w:rsid w:val="006D0238"/>
    <w:rsid w:val="006D024F"/>
    <w:rsid w:val="006D0301"/>
    <w:rsid w:val="006D0A49"/>
    <w:rsid w:val="006D12D5"/>
    <w:rsid w:val="006D2710"/>
    <w:rsid w:val="006D3271"/>
    <w:rsid w:val="006D384B"/>
    <w:rsid w:val="006D427E"/>
    <w:rsid w:val="006E0326"/>
    <w:rsid w:val="006E1BAC"/>
    <w:rsid w:val="006E2D1B"/>
    <w:rsid w:val="006E4341"/>
    <w:rsid w:val="006E57D9"/>
    <w:rsid w:val="006E794E"/>
    <w:rsid w:val="006E7B1E"/>
    <w:rsid w:val="006F056D"/>
    <w:rsid w:val="006F0936"/>
    <w:rsid w:val="006F2210"/>
    <w:rsid w:val="006F28C9"/>
    <w:rsid w:val="006F50F1"/>
    <w:rsid w:val="006F5661"/>
    <w:rsid w:val="006F62F8"/>
    <w:rsid w:val="006F72B4"/>
    <w:rsid w:val="00701AE6"/>
    <w:rsid w:val="00702D88"/>
    <w:rsid w:val="00702F57"/>
    <w:rsid w:val="007070AF"/>
    <w:rsid w:val="00710454"/>
    <w:rsid w:val="007132DF"/>
    <w:rsid w:val="00713C0D"/>
    <w:rsid w:val="0071498D"/>
    <w:rsid w:val="00716B52"/>
    <w:rsid w:val="00716ED8"/>
    <w:rsid w:val="0072219F"/>
    <w:rsid w:val="00722216"/>
    <w:rsid w:val="00723149"/>
    <w:rsid w:val="007255CF"/>
    <w:rsid w:val="00725F2C"/>
    <w:rsid w:val="007265A3"/>
    <w:rsid w:val="00726A73"/>
    <w:rsid w:val="00726A7E"/>
    <w:rsid w:val="00726AAD"/>
    <w:rsid w:val="0072717C"/>
    <w:rsid w:val="007307B3"/>
    <w:rsid w:val="0073200F"/>
    <w:rsid w:val="00733637"/>
    <w:rsid w:val="00733786"/>
    <w:rsid w:val="00736CD6"/>
    <w:rsid w:val="00736FA9"/>
    <w:rsid w:val="00742095"/>
    <w:rsid w:val="0074209C"/>
    <w:rsid w:val="007422CB"/>
    <w:rsid w:val="007423B0"/>
    <w:rsid w:val="00743603"/>
    <w:rsid w:val="00743A11"/>
    <w:rsid w:val="007469AF"/>
    <w:rsid w:val="007470F0"/>
    <w:rsid w:val="00750AB7"/>
    <w:rsid w:val="007528EE"/>
    <w:rsid w:val="00752AE2"/>
    <w:rsid w:val="007532E8"/>
    <w:rsid w:val="007539B1"/>
    <w:rsid w:val="007542B5"/>
    <w:rsid w:val="00756CE7"/>
    <w:rsid w:val="007600B4"/>
    <w:rsid w:val="007600B9"/>
    <w:rsid w:val="007600F2"/>
    <w:rsid w:val="007608E9"/>
    <w:rsid w:val="00761011"/>
    <w:rsid w:val="00761D00"/>
    <w:rsid w:val="00761EFB"/>
    <w:rsid w:val="00762630"/>
    <w:rsid w:val="00763034"/>
    <w:rsid w:val="00763FE7"/>
    <w:rsid w:val="00765CE2"/>
    <w:rsid w:val="007708B2"/>
    <w:rsid w:val="007732DE"/>
    <w:rsid w:val="00774D2A"/>
    <w:rsid w:val="00774F26"/>
    <w:rsid w:val="00775009"/>
    <w:rsid w:val="00776415"/>
    <w:rsid w:val="00776897"/>
    <w:rsid w:val="0077698B"/>
    <w:rsid w:val="00783056"/>
    <w:rsid w:val="0078428F"/>
    <w:rsid w:val="00786087"/>
    <w:rsid w:val="007869BC"/>
    <w:rsid w:val="00787541"/>
    <w:rsid w:val="007904A5"/>
    <w:rsid w:val="00790ABE"/>
    <w:rsid w:val="00791965"/>
    <w:rsid w:val="00791C8B"/>
    <w:rsid w:val="00793D0B"/>
    <w:rsid w:val="00794E3E"/>
    <w:rsid w:val="00795993"/>
    <w:rsid w:val="007959E6"/>
    <w:rsid w:val="00796D9D"/>
    <w:rsid w:val="00797145"/>
    <w:rsid w:val="00797F89"/>
    <w:rsid w:val="007A0CFE"/>
    <w:rsid w:val="007A22AE"/>
    <w:rsid w:val="007A272B"/>
    <w:rsid w:val="007A2E6B"/>
    <w:rsid w:val="007A48DB"/>
    <w:rsid w:val="007A5B54"/>
    <w:rsid w:val="007A6426"/>
    <w:rsid w:val="007A680A"/>
    <w:rsid w:val="007A707A"/>
    <w:rsid w:val="007B034F"/>
    <w:rsid w:val="007B0575"/>
    <w:rsid w:val="007B2154"/>
    <w:rsid w:val="007B25FB"/>
    <w:rsid w:val="007B2D2F"/>
    <w:rsid w:val="007B34D0"/>
    <w:rsid w:val="007B3BD8"/>
    <w:rsid w:val="007C055E"/>
    <w:rsid w:val="007C094F"/>
    <w:rsid w:val="007C0B99"/>
    <w:rsid w:val="007C0D1F"/>
    <w:rsid w:val="007C163C"/>
    <w:rsid w:val="007C2202"/>
    <w:rsid w:val="007C2D0F"/>
    <w:rsid w:val="007C35A5"/>
    <w:rsid w:val="007C41D6"/>
    <w:rsid w:val="007C4A32"/>
    <w:rsid w:val="007C5855"/>
    <w:rsid w:val="007C66AE"/>
    <w:rsid w:val="007C70FF"/>
    <w:rsid w:val="007D2149"/>
    <w:rsid w:val="007D2B30"/>
    <w:rsid w:val="007D2B96"/>
    <w:rsid w:val="007D3AED"/>
    <w:rsid w:val="007E0229"/>
    <w:rsid w:val="007E0721"/>
    <w:rsid w:val="007E1AA3"/>
    <w:rsid w:val="007E1F89"/>
    <w:rsid w:val="007E2FF7"/>
    <w:rsid w:val="007E3041"/>
    <w:rsid w:val="007E4A1D"/>
    <w:rsid w:val="007E725C"/>
    <w:rsid w:val="007F05E4"/>
    <w:rsid w:val="007F069C"/>
    <w:rsid w:val="007F1349"/>
    <w:rsid w:val="007F19E4"/>
    <w:rsid w:val="007F1B5C"/>
    <w:rsid w:val="007F309B"/>
    <w:rsid w:val="007F3961"/>
    <w:rsid w:val="007F4A69"/>
    <w:rsid w:val="007F67F8"/>
    <w:rsid w:val="007F6FAC"/>
    <w:rsid w:val="007F7A97"/>
    <w:rsid w:val="00801932"/>
    <w:rsid w:val="00801FB0"/>
    <w:rsid w:val="0080260E"/>
    <w:rsid w:val="00802695"/>
    <w:rsid w:val="00804C5A"/>
    <w:rsid w:val="00804F44"/>
    <w:rsid w:val="0080571F"/>
    <w:rsid w:val="008057BF"/>
    <w:rsid w:val="00805ADD"/>
    <w:rsid w:val="00806E43"/>
    <w:rsid w:val="008118BD"/>
    <w:rsid w:val="008132DA"/>
    <w:rsid w:val="008133F7"/>
    <w:rsid w:val="00814EC6"/>
    <w:rsid w:val="008170B6"/>
    <w:rsid w:val="008178EA"/>
    <w:rsid w:val="00820A44"/>
    <w:rsid w:val="008211EC"/>
    <w:rsid w:val="00822CF2"/>
    <w:rsid w:val="00823624"/>
    <w:rsid w:val="00824B65"/>
    <w:rsid w:val="008252BD"/>
    <w:rsid w:val="00825A0D"/>
    <w:rsid w:val="00825DC7"/>
    <w:rsid w:val="00827315"/>
    <w:rsid w:val="008305B7"/>
    <w:rsid w:val="00831C19"/>
    <w:rsid w:val="00834495"/>
    <w:rsid w:val="008346D8"/>
    <w:rsid w:val="00835992"/>
    <w:rsid w:val="00835BAC"/>
    <w:rsid w:val="00836BD5"/>
    <w:rsid w:val="00836C33"/>
    <w:rsid w:val="00836C5F"/>
    <w:rsid w:val="008378E1"/>
    <w:rsid w:val="00840ECF"/>
    <w:rsid w:val="00841114"/>
    <w:rsid w:val="00841733"/>
    <w:rsid w:val="00842FC6"/>
    <w:rsid w:val="0084350E"/>
    <w:rsid w:val="0084502F"/>
    <w:rsid w:val="0084601A"/>
    <w:rsid w:val="008469B8"/>
    <w:rsid w:val="008474E6"/>
    <w:rsid w:val="00850D57"/>
    <w:rsid w:val="00850EF8"/>
    <w:rsid w:val="0085181B"/>
    <w:rsid w:val="00852D18"/>
    <w:rsid w:val="008532CB"/>
    <w:rsid w:val="00854882"/>
    <w:rsid w:val="0085592D"/>
    <w:rsid w:val="00856B21"/>
    <w:rsid w:val="00857318"/>
    <w:rsid w:val="0085748D"/>
    <w:rsid w:val="00861119"/>
    <w:rsid w:val="008612A6"/>
    <w:rsid w:val="00861BB6"/>
    <w:rsid w:val="0086380D"/>
    <w:rsid w:val="00864189"/>
    <w:rsid w:val="00864ACC"/>
    <w:rsid w:val="00865CF2"/>
    <w:rsid w:val="00866B28"/>
    <w:rsid w:val="00867797"/>
    <w:rsid w:val="008679DF"/>
    <w:rsid w:val="0087229D"/>
    <w:rsid w:val="00876C5D"/>
    <w:rsid w:val="0088038D"/>
    <w:rsid w:val="00883FB5"/>
    <w:rsid w:val="00884150"/>
    <w:rsid w:val="0088458A"/>
    <w:rsid w:val="008865FA"/>
    <w:rsid w:val="00886773"/>
    <w:rsid w:val="008902DF"/>
    <w:rsid w:val="0089074B"/>
    <w:rsid w:val="0089284B"/>
    <w:rsid w:val="008929A3"/>
    <w:rsid w:val="0089318A"/>
    <w:rsid w:val="00893657"/>
    <w:rsid w:val="00893D8E"/>
    <w:rsid w:val="00894082"/>
    <w:rsid w:val="00894F6D"/>
    <w:rsid w:val="008959A0"/>
    <w:rsid w:val="008960A3"/>
    <w:rsid w:val="00896142"/>
    <w:rsid w:val="0089651C"/>
    <w:rsid w:val="008A129A"/>
    <w:rsid w:val="008A2EA9"/>
    <w:rsid w:val="008A3088"/>
    <w:rsid w:val="008A3D76"/>
    <w:rsid w:val="008A4905"/>
    <w:rsid w:val="008A626A"/>
    <w:rsid w:val="008B1E3B"/>
    <w:rsid w:val="008B25D1"/>
    <w:rsid w:val="008B441A"/>
    <w:rsid w:val="008B51F5"/>
    <w:rsid w:val="008B6CCD"/>
    <w:rsid w:val="008B704C"/>
    <w:rsid w:val="008C04A6"/>
    <w:rsid w:val="008C0EB5"/>
    <w:rsid w:val="008C1BDE"/>
    <w:rsid w:val="008C477A"/>
    <w:rsid w:val="008C518B"/>
    <w:rsid w:val="008C643F"/>
    <w:rsid w:val="008C6A0E"/>
    <w:rsid w:val="008D057C"/>
    <w:rsid w:val="008D1195"/>
    <w:rsid w:val="008D2917"/>
    <w:rsid w:val="008D2961"/>
    <w:rsid w:val="008D331A"/>
    <w:rsid w:val="008D365A"/>
    <w:rsid w:val="008D4D18"/>
    <w:rsid w:val="008D55FC"/>
    <w:rsid w:val="008D5D7A"/>
    <w:rsid w:val="008D61FA"/>
    <w:rsid w:val="008D7BEC"/>
    <w:rsid w:val="008E08B5"/>
    <w:rsid w:val="008E2457"/>
    <w:rsid w:val="008E30C6"/>
    <w:rsid w:val="008E455B"/>
    <w:rsid w:val="008E4E14"/>
    <w:rsid w:val="008E5264"/>
    <w:rsid w:val="008E5505"/>
    <w:rsid w:val="008E5DC0"/>
    <w:rsid w:val="008E721B"/>
    <w:rsid w:val="008F021F"/>
    <w:rsid w:val="008F0DE1"/>
    <w:rsid w:val="008F16B0"/>
    <w:rsid w:val="008F24C8"/>
    <w:rsid w:val="008F3078"/>
    <w:rsid w:val="008F3622"/>
    <w:rsid w:val="008F4AB7"/>
    <w:rsid w:val="008F5E3F"/>
    <w:rsid w:val="008F60A7"/>
    <w:rsid w:val="00900B38"/>
    <w:rsid w:val="00901B41"/>
    <w:rsid w:val="00902405"/>
    <w:rsid w:val="0090286E"/>
    <w:rsid w:val="00902CBE"/>
    <w:rsid w:val="0090578B"/>
    <w:rsid w:val="00906273"/>
    <w:rsid w:val="00906D0A"/>
    <w:rsid w:val="00906FDC"/>
    <w:rsid w:val="009107BC"/>
    <w:rsid w:val="00910BE0"/>
    <w:rsid w:val="00911AE7"/>
    <w:rsid w:val="009139FE"/>
    <w:rsid w:val="00914E2D"/>
    <w:rsid w:val="009172DB"/>
    <w:rsid w:val="009209B0"/>
    <w:rsid w:val="00921109"/>
    <w:rsid w:val="00922171"/>
    <w:rsid w:val="00922923"/>
    <w:rsid w:val="009231AA"/>
    <w:rsid w:val="00923534"/>
    <w:rsid w:val="0092439B"/>
    <w:rsid w:val="00924ABB"/>
    <w:rsid w:val="00926D0C"/>
    <w:rsid w:val="00926E3B"/>
    <w:rsid w:val="009311AF"/>
    <w:rsid w:val="00931702"/>
    <w:rsid w:val="00931AA9"/>
    <w:rsid w:val="00932AF8"/>
    <w:rsid w:val="009337C8"/>
    <w:rsid w:val="009347B8"/>
    <w:rsid w:val="00934BD0"/>
    <w:rsid w:val="00934CA9"/>
    <w:rsid w:val="00935657"/>
    <w:rsid w:val="00936B7C"/>
    <w:rsid w:val="00936C1C"/>
    <w:rsid w:val="009401DC"/>
    <w:rsid w:val="00941928"/>
    <w:rsid w:val="00942978"/>
    <w:rsid w:val="00942DF5"/>
    <w:rsid w:val="00942E0D"/>
    <w:rsid w:val="00942EA8"/>
    <w:rsid w:val="00942EF7"/>
    <w:rsid w:val="00944265"/>
    <w:rsid w:val="0094601C"/>
    <w:rsid w:val="00947369"/>
    <w:rsid w:val="00947C16"/>
    <w:rsid w:val="0095017E"/>
    <w:rsid w:val="009509BA"/>
    <w:rsid w:val="0095156B"/>
    <w:rsid w:val="009518AA"/>
    <w:rsid w:val="0095372E"/>
    <w:rsid w:val="00953962"/>
    <w:rsid w:val="00954DAC"/>
    <w:rsid w:val="009573BB"/>
    <w:rsid w:val="00957BDB"/>
    <w:rsid w:val="00960070"/>
    <w:rsid w:val="0096014D"/>
    <w:rsid w:val="00960359"/>
    <w:rsid w:val="009605F1"/>
    <w:rsid w:val="009615A8"/>
    <w:rsid w:val="0096218C"/>
    <w:rsid w:val="009631D6"/>
    <w:rsid w:val="0096375E"/>
    <w:rsid w:val="0096380D"/>
    <w:rsid w:val="00963D3B"/>
    <w:rsid w:val="009651FA"/>
    <w:rsid w:val="009666C7"/>
    <w:rsid w:val="00967864"/>
    <w:rsid w:val="0096788A"/>
    <w:rsid w:val="009722C1"/>
    <w:rsid w:val="00974324"/>
    <w:rsid w:val="0098322F"/>
    <w:rsid w:val="00984AA1"/>
    <w:rsid w:val="00986CA3"/>
    <w:rsid w:val="00987512"/>
    <w:rsid w:val="00990BCB"/>
    <w:rsid w:val="009910D4"/>
    <w:rsid w:val="009922A0"/>
    <w:rsid w:val="00993726"/>
    <w:rsid w:val="00997190"/>
    <w:rsid w:val="00997FA7"/>
    <w:rsid w:val="009A0FEC"/>
    <w:rsid w:val="009A49A8"/>
    <w:rsid w:val="009A5675"/>
    <w:rsid w:val="009A5C46"/>
    <w:rsid w:val="009A64FF"/>
    <w:rsid w:val="009A6AE7"/>
    <w:rsid w:val="009B0702"/>
    <w:rsid w:val="009B076A"/>
    <w:rsid w:val="009B1AFD"/>
    <w:rsid w:val="009B1E97"/>
    <w:rsid w:val="009B4B80"/>
    <w:rsid w:val="009B63DF"/>
    <w:rsid w:val="009B6669"/>
    <w:rsid w:val="009B6C54"/>
    <w:rsid w:val="009B7278"/>
    <w:rsid w:val="009B7D45"/>
    <w:rsid w:val="009C139B"/>
    <w:rsid w:val="009C188F"/>
    <w:rsid w:val="009C254B"/>
    <w:rsid w:val="009C352F"/>
    <w:rsid w:val="009C35AE"/>
    <w:rsid w:val="009C45A4"/>
    <w:rsid w:val="009C6022"/>
    <w:rsid w:val="009C62A2"/>
    <w:rsid w:val="009C6F9F"/>
    <w:rsid w:val="009D175D"/>
    <w:rsid w:val="009D17DF"/>
    <w:rsid w:val="009D18D4"/>
    <w:rsid w:val="009D2FF5"/>
    <w:rsid w:val="009D47C8"/>
    <w:rsid w:val="009D4AF1"/>
    <w:rsid w:val="009D670C"/>
    <w:rsid w:val="009D773C"/>
    <w:rsid w:val="009D79E6"/>
    <w:rsid w:val="009E146F"/>
    <w:rsid w:val="009E293A"/>
    <w:rsid w:val="009E2F35"/>
    <w:rsid w:val="009E67C2"/>
    <w:rsid w:val="009E6E28"/>
    <w:rsid w:val="009E7C0C"/>
    <w:rsid w:val="009F00F0"/>
    <w:rsid w:val="009F1267"/>
    <w:rsid w:val="009F1559"/>
    <w:rsid w:val="009F4C34"/>
    <w:rsid w:val="009F5100"/>
    <w:rsid w:val="009F6685"/>
    <w:rsid w:val="009F73F7"/>
    <w:rsid w:val="009F751E"/>
    <w:rsid w:val="00A00C17"/>
    <w:rsid w:val="00A0258D"/>
    <w:rsid w:val="00A04DAE"/>
    <w:rsid w:val="00A06485"/>
    <w:rsid w:val="00A07D70"/>
    <w:rsid w:val="00A102DB"/>
    <w:rsid w:val="00A10BE7"/>
    <w:rsid w:val="00A1146C"/>
    <w:rsid w:val="00A1597F"/>
    <w:rsid w:val="00A17402"/>
    <w:rsid w:val="00A17AF1"/>
    <w:rsid w:val="00A233B6"/>
    <w:rsid w:val="00A23437"/>
    <w:rsid w:val="00A239C4"/>
    <w:rsid w:val="00A23DB4"/>
    <w:rsid w:val="00A24211"/>
    <w:rsid w:val="00A251E3"/>
    <w:rsid w:val="00A279B2"/>
    <w:rsid w:val="00A27FE7"/>
    <w:rsid w:val="00A31606"/>
    <w:rsid w:val="00A32209"/>
    <w:rsid w:val="00A32CA9"/>
    <w:rsid w:val="00A33C51"/>
    <w:rsid w:val="00A352AA"/>
    <w:rsid w:val="00A3633F"/>
    <w:rsid w:val="00A36BA5"/>
    <w:rsid w:val="00A37202"/>
    <w:rsid w:val="00A40615"/>
    <w:rsid w:val="00A40D0B"/>
    <w:rsid w:val="00A40E16"/>
    <w:rsid w:val="00A4325F"/>
    <w:rsid w:val="00A44B71"/>
    <w:rsid w:val="00A46763"/>
    <w:rsid w:val="00A47EF8"/>
    <w:rsid w:val="00A5090C"/>
    <w:rsid w:val="00A50D2C"/>
    <w:rsid w:val="00A50FD2"/>
    <w:rsid w:val="00A5187E"/>
    <w:rsid w:val="00A51B38"/>
    <w:rsid w:val="00A51E8F"/>
    <w:rsid w:val="00A52EAB"/>
    <w:rsid w:val="00A53521"/>
    <w:rsid w:val="00A54148"/>
    <w:rsid w:val="00A541E7"/>
    <w:rsid w:val="00A54372"/>
    <w:rsid w:val="00A56090"/>
    <w:rsid w:val="00A56A99"/>
    <w:rsid w:val="00A56B1D"/>
    <w:rsid w:val="00A57AF1"/>
    <w:rsid w:val="00A57FF2"/>
    <w:rsid w:val="00A60652"/>
    <w:rsid w:val="00A60669"/>
    <w:rsid w:val="00A6129E"/>
    <w:rsid w:val="00A61E43"/>
    <w:rsid w:val="00A62315"/>
    <w:rsid w:val="00A62CD7"/>
    <w:rsid w:val="00A65B5D"/>
    <w:rsid w:val="00A6614C"/>
    <w:rsid w:val="00A677EE"/>
    <w:rsid w:val="00A6793C"/>
    <w:rsid w:val="00A67EC4"/>
    <w:rsid w:val="00A71E98"/>
    <w:rsid w:val="00A72396"/>
    <w:rsid w:val="00A72FFA"/>
    <w:rsid w:val="00A73684"/>
    <w:rsid w:val="00A73D77"/>
    <w:rsid w:val="00A743FA"/>
    <w:rsid w:val="00A749D6"/>
    <w:rsid w:val="00A75082"/>
    <w:rsid w:val="00A75178"/>
    <w:rsid w:val="00A7545B"/>
    <w:rsid w:val="00A76328"/>
    <w:rsid w:val="00A76F47"/>
    <w:rsid w:val="00A77A59"/>
    <w:rsid w:val="00A81335"/>
    <w:rsid w:val="00A81B2F"/>
    <w:rsid w:val="00A81C9B"/>
    <w:rsid w:val="00A81D44"/>
    <w:rsid w:val="00A81E12"/>
    <w:rsid w:val="00A8370E"/>
    <w:rsid w:val="00A84D22"/>
    <w:rsid w:val="00A85221"/>
    <w:rsid w:val="00A85BB6"/>
    <w:rsid w:val="00A86F7A"/>
    <w:rsid w:val="00A87B82"/>
    <w:rsid w:val="00A87BC4"/>
    <w:rsid w:val="00A90305"/>
    <w:rsid w:val="00A90C95"/>
    <w:rsid w:val="00A90E6F"/>
    <w:rsid w:val="00A913AF"/>
    <w:rsid w:val="00A913B6"/>
    <w:rsid w:val="00A93D6E"/>
    <w:rsid w:val="00A950A3"/>
    <w:rsid w:val="00A96718"/>
    <w:rsid w:val="00A97BEF"/>
    <w:rsid w:val="00AA00BD"/>
    <w:rsid w:val="00AA1559"/>
    <w:rsid w:val="00AA1B12"/>
    <w:rsid w:val="00AA245E"/>
    <w:rsid w:val="00AA24EC"/>
    <w:rsid w:val="00AA2570"/>
    <w:rsid w:val="00AA3C96"/>
    <w:rsid w:val="00AA3D4D"/>
    <w:rsid w:val="00AA411C"/>
    <w:rsid w:val="00AA54AC"/>
    <w:rsid w:val="00AA62AE"/>
    <w:rsid w:val="00AA65E7"/>
    <w:rsid w:val="00AA6EF9"/>
    <w:rsid w:val="00AA72EE"/>
    <w:rsid w:val="00AB233C"/>
    <w:rsid w:val="00AB26C7"/>
    <w:rsid w:val="00AB2DB4"/>
    <w:rsid w:val="00AB3735"/>
    <w:rsid w:val="00AB668C"/>
    <w:rsid w:val="00AB6AFE"/>
    <w:rsid w:val="00AC1607"/>
    <w:rsid w:val="00AC1F3B"/>
    <w:rsid w:val="00AC23E8"/>
    <w:rsid w:val="00AC29DC"/>
    <w:rsid w:val="00AC3398"/>
    <w:rsid w:val="00AC35DC"/>
    <w:rsid w:val="00AC5900"/>
    <w:rsid w:val="00AC6C32"/>
    <w:rsid w:val="00AC7510"/>
    <w:rsid w:val="00AD0A81"/>
    <w:rsid w:val="00AD0F67"/>
    <w:rsid w:val="00AD108E"/>
    <w:rsid w:val="00AD2247"/>
    <w:rsid w:val="00AD27D4"/>
    <w:rsid w:val="00AD2855"/>
    <w:rsid w:val="00AD4723"/>
    <w:rsid w:val="00AD5209"/>
    <w:rsid w:val="00AE02A8"/>
    <w:rsid w:val="00AE2046"/>
    <w:rsid w:val="00AE27C8"/>
    <w:rsid w:val="00AE280F"/>
    <w:rsid w:val="00AE3328"/>
    <w:rsid w:val="00AE3691"/>
    <w:rsid w:val="00AE4BE6"/>
    <w:rsid w:val="00AE53E1"/>
    <w:rsid w:val="00AE66BD"/>
    <w:rsid w:val="00AE751E"/>
    <w:rsid w:val="00AE765C"/>
    <w:rsid w:val="00AF2D64"/>
    <w:rsid w:val="00AF442A"/>
    <w:rsid w:val="00AF52DF"/>
    <w:rsid w:val="00AF6523"/>
    <w:rsid w:val="00AF719F"/>
    <w:rsid w:val="00B00263"/>
    <w:rsid w:val="00B01226"/>
    <w:rsid w:val="00B01784"/>
    <w:rsid w:val="00B01BD3"/>
    <w:rsid w:val="00B01E30"/>
    <w:rsid w:val="00B02231"/>
    <w:rsid w:val="00B02D9D"/>
    <w:rsid w:val="00B02F09"/>
    <w:rsid w:val="00B0473C"/>
    <w:rsid w:val="00B05756"/>
    <w:rsid w:val="00B06499"/>
    <w:rsid w:val="00B06D18"/>
    <w:rsid w:val="00B1073F"/>
    <w:rsid w:val="00B11047"/>
    <w:rsid w:val="00B11856"/>
    <w:rsid w:val="00B118EF"/>
    <w:rsid w:val="00B11BCA"/>
    <w:rsid w:val="00B1235F"/>
    <w:rsid w:val="00B12B32"/>
    <w:rsid w:val="00B1303A"/>
    <w:rsid w:val="00B13739"/>
    <w:rsid w:val="00B138AF"/>
    <w:rsid w:val="00B13A6E"/>
    <w:rsid w:val="00B1447F"/>
    <w:rsid w:val="00B167C8"/>
    <w:rsid w:val="00B17103"/>
    <w:rsid w:val="00B17AB5"/>
    <w:rsid w:val="00B20B24"/>
    <w:rsid w:val="00B23C19"/>
    <w:rsid w:val="00B24FC7"/>
    <w:rsid w:val="00B254D4"/>
    <w:rsid w:val="00B27423"/>
    <w:rsid w:val="00B31684"/>
    <w:rsid w:val="00B32B71"/>
    <w:rsid w:val="00B345E9"/>
    <w:rsid w:val="00B348DA"/>
    <w:rsid w:val="00B34D30"/>
    <w:rsid w:val="00B4136A"/>
    <w:rsid w:val="00B41AD4"/>
    <w:rsid w:val="00B443E0"/>
    <w:rsid w:val="00B449A9"/>
    <w:rsid w:val="00B44E97"/>
    <w:rsid w:val="00B45456"/>
    <w:rsid w:val="00B459BC"/>
    <w:rsid w:val="00B46F85"/>
    <w:rsid w:val="00B502FC"/>
    <w:rsid w:val="00B50819"/>
    <w:rsid w:val="00B51765"/>
    <w:rsid w:val="00B519AA"/>
    <w:rsid w:val="00B53D0B"/>
    <w:rsid w:val="00B54618"/>
    <w:rsid w:val="00B54910"/>
    <w:rsid w:val="00B54E88"/>
    <w:rsid w:val="00B578F2"/>
    <w:rsid w:val="00B62CDC"/>
    <w:rsid w:val="00B65438"/>
    <w:rsid w:val="00B65565"/>
    <w:rsid w:val="00B657C2"/>
    <w:rsid w:val="00B65A4B"/>
    <w:rsid w:val="00B65EA9"/>
    <w:rsid w:val="00B67268"/>
    <w:rsid w:val="00B67B88"/>
    <w:rsid w:val="00B70BD5"/>
    <w:rsid w:val="00B71155"/>
    <w:rsid w:val="00B7120B"/>
    <w:rsid w:val="00B712E6"/>
    <w:rsid w:val="00B73AB9"/>
    <w:rsid w:val="00B73B18"/>
    <w:rsid w:val="00B75217"/>
    <w:rsid w:val="00B75553"/>
    <w:rsid w:val="00B75B8D"/>
    <w:rsid w:val="00B75D3C"/>
    <w:rsid w:val="00B76258"/>
    <w:rsid w:val="00B76EB4"/>
    <w:rsid w:val="00B803FA"/>
    <w:rsid w:val="00B8106C"/>
    <w:rsid w:val="00B81BD5"/>
    <w:rsid w:val="00B8324A"/>
    <w:rsid w:val="00B835AD"/>
    <w:rsid w:val="00B83873"/>
    <w:rsid w:val="00B839EF"/>
    <w:rsid w:val="00B844FC"/>
    <w:rsid w:val="00B84C7D"/>
    <w:rsid w:val="00B84CDB"/>
    <w:rsid w:val="00B85337"/>
    <w:rsid w:val="00B85404"/>
    <w:rsid w:val="00B8557B"/>
    <w:rsid w:val="00B86832"/>
    <w:rsid w:val="00B9105B"/>
    <w:rsid w:val="00B91433"/>
    <w:rsid w:val="00B92B02"/>
    <w:rsid w:val="00B940D6"/>
    <w:rsid w:val="00B95061"/>
    <w:rsid w:val="00BA1177"/>
    <w:rsid w:val="00BA13F2"/>
    <w:rsid w:val="00BA4053"/>
    <w:rsid w:val="00BA4A4C"/>
    <w:rsid w:val="00BA4BAF"/>
    <w:rsid w:val="00BA4C11"/>
    <w:rsid w:val="00BA4CF1"/>
    <w:rsid w:val="00BA4FA3"/>
    <w:rsid w:val="00BA5149"/>
    <w:rsid w:val="00BA52DB"/>
    <w:rsid w:val="00BA57F4"/>
    <w:rsid w:val="00BA7CEE"/>
    <w:rsid w:val="00BB043E"/>
    <w:rsid w:val="00BB0B95"/>
    <w:rsid w:val="00BB1B19"/>
    <w:rsid w:val="00BB233A"/>
    <w:rsid w:val="00BB2468"/>
    <w:rsid w:val="00BB2613"/>
    <w:rsid w:val="00BB2EA8"/>
    <w:rsid w:val="00BB2EA9"/>
    <w:rsid w:val="00BB3818"/>
    <w:rsid w:val="00BB4A7E"/>
    <w:rsid w:val="00BB509C"/>
    <w:rsid w:val="00BB5A68"/>
    <w:rsid w:val="00BB6B33"/>
    <w:rsid w:val="00BB6FA6"/>
    <w:rsid w:val="00BC010F"/>
    <w:rsid w:val="00BC0744"/>
    <w:rsid w:val="00BC19B3"/>
    <w:rsid w:val="00BC3145"/>
    <w:rsid w:val="00BC3989"/>
    <w:rsid w:val="00BC39B6"/>
    <w:rsid w:val="00BC4968"/>
    <w:rsid w:val="00BC5A36"/>
    <w:rsid w:val="00BD03D6"/>
    <w:rsid w:val="00BD0A33"/>
    <w:rsid w:val="00BD55CF"/>
    <w:rsid w:val="00BD5679"/>
    <w:rsid w:val="00BD61EF"/>
    <w:rsid w:val="00BD6B8A"/>
    <w:rsid w:val="00BE110E"/>
    <w:rsid w:val="00BE1AE4"/>
    <w:rsid w:val="00BE1F6C"/>
    <w:rsid w:val="00BE22A9"/>
    <w:rsid w:val="00BE23B7"/>
    <w:rsid w:val="00BE2B22"/>
    <w:rsid w:val="00BE3906"/>
    <w:rsid w:val="00BE611F"/>
    <w:rsid w:val="00BE6D98"/>
    <w:rsid w:val="00BE6E7C"/>
    <w:rsid w:val="00BE7232"/>
    <w:rsid w:val="00BE7F0E"/>
    <w:rsid w:val="00BF08FC"/>
    <w:rsid w:val="00BF23CE"/>
    <w:rsid w:val="00BF2DFE"/>
    <w:rsid w:val="00BF2F2F"/>
    <w:rsid w:val="00BF3329"/>
    <w:rsid w:val="00BF4115"/>
    <w:rsid w:val="00BF5074"/>
    <w:rsid w:val="00BF5966"/>
    <w:rsid w:val="00BF64E2"/>
    <w:rsid w:val="00C0073B"/>
    <w:rsid w:val="00C01121"/>
    <w:rsid w:val="00C01799"/>
    <w:rsid w:val="00C017B3"/>
    <w:rsid w:val="00C01B9C"/>
    <w:rsid w:val="00C03492"/>
    <w:rsid w:val="00C0373F"/>
    <w:rsid w:val="00C0415D"/>
    <w:rsid w:val="00C049B0"/>
    <w:rsid w:val="00C06BD8"/>
    <w:rsid w:val="00C1046B"/>
    <w:rsid w:val="00C12644"/>
    <w:rsid w:val="00C12BB6"/>
    <w:rsid w:val="00C12D5A"/>
    <w:rsid w:val="00C138D3"/>
    <w:rsid w:val="00C14628"/>
    <w:rsid w:val="00C1535A"/>
    <w:rsid w:val="00C165AC"/>
    <w:rsid w:val="00C1670F"/>
    <w:rsid w:val="00C17A58"/>
    <w:rsid w:val="00C212E0"/>
    <w:rsid w:val="00C21780"/>
    <w:rsid w:val="00C21841"/>
    <w:rsid w:val="00C24B55"/>
    <w:rsid w:val="00C25D74"/>
    <w:rsid w:val="00C26CB9"/>
    <w:rsid w:val="00C30966"/>
    <w:rsid w:val="00C31A9A"/>
    <w:rsid w:val="00C3211E"/>
    <w:rsid w:val="00C33B24"/>
    <w:rsid w:val="00C33D12"/>
    <w:rsid w:val="00C37330"/>
    <w:rsid w:val="00C37ACF"/>
    <w:rsid w:val="00C37C63"/>
    <w:rsid w:val="00C40239"/>
    <w:rsid w:val="00C423C3"/>
    <w:rsid w:val="00C4535B"/>
    <w:rsid w:val="00C45674"/>
    <w:rsid w:val="00C46AE1"/>
    <w:rsid w:val="00C470D7"/>
    <w:rsid w:val="00C47DC2"/>
    <w:rsid w:val="00C50407"/>
    <w:rsid w:val="00C51146"/>
    <w:rsid w:val="00C52E30"/>
    <w:rsid w:val="00C52EED"/>
    <w:rsid w:val="00C53936"/>
    <w:rsid w:val="00C539AD"/>
    <w:rsid w:val="00C53D0D"/>
    <w:rsid w:val="00C541B6"/>
    <w:rsid w:val="00C55205"/>
    <w:rsid w:val="00C56293"/>
    <w:rsid w:val="00C56348"/>
    <w:rsid w:val="00C56628"/>
    <w:rsid w:val="00C57144"/>
    <w:rsid w:val="00C57F0F"/>
    <w:rsid w:val="00C6103F"/>
    <w:rsid w:val="00C6187C"/>
    <w:rsid w:val="00C62067"/>
    <w:rsid w:val="00C633CD"/>
    <w:rsid w:val="00C65DAC"/>
    <w:rsid w:val="00C65E03"/>
    <w:rsid w:val="00C65F4B"/>
    <w:rsid w:val="00C7044D"/>
    <w:rsid w:val="00C70617"/>
    <w:rsid w:val="00C7147B"/>
    <w:rsid w:val="00C728DC"/>
    <w:rsid w:val="00C7473F"/>
    <w:rsid w:val="00C75292"/>
    <w:rsid w:val="00C76BAC"/>
    <w:rsid w:val="00C76BDD"/>
    <w:rsid w:val="00C810C2"/>
    <w:rsid w:val="00C81FC4"/>
    <w:rsid w:val="00C83D14"/>
    <w:rsid w:val="00C85160"/>
    <w:rsid w:val="00C85D52"/>
    <w:rsid w:val="00C903AE"/>
    <w:rsid w:val="00C90A6C"/>
    <w:rsid w:val="00C91DC9"/>
    <w:rsid w:val="00C921AA"/>
    <w:rsid w:val="00C926E4"/>
    <w:rsid w:val="00C9787F"/>
    <w:rsid w:val="00C97E9C"/>
    <w:rsid w:val="00CB10BB"/>
    <w:rsid w:val="00CB21EB"/>
    <w:rsid w:val="00CB3D0B"/>
    <w:rsid w:val="00CB466E"/>
    <w:rsid w:val="00CB5685"/>
    <w:rsid w:val="00CB60CD"/>
    <w:rsid w:val="00CB6947"/>
    <w:rsid w:val="00CB75D2"/>
    <w:rsid w:val="00CB7ADD"/>
    <w:rsid w:val="00CC0D09"/>
    <w:rsid w:val="00CC2657"/>
    <w:rsid w:val="00CC5D1C"/>
    <w:rsid w:val="00CC6BAA"/>
    <w:rsid w:val="00CC7262"/>
    <w:rsid w:val="00CC7E77"/>
    <w:rsid w:val="00CD3ECB"/>
    <w:rsid w:val="00CD6685"/>
    <w:rsid w:val="00CD6E9A"/>
    <w:rsid w:val="00CD6EE1"/>
    <w:rsid w:val="00CD768F"/>
    <w:rsid w:val="00CE0267"/>
    <w:rsid w:val="00CE0474"/>
    <w:rsid w:val="00CE2012"/>
    <w:rsid w:val="00CE3AB7"/>
    <w:rsid w:val="00CE3B3B"/>
    <w:rsid w:val="00CE5E09"/>
    <w:rsid w:val="00CE6E78"/>
    <w:rsid w:val="00CE6F2C"/>
    <w:rsid w:val="00CE700E"/>
    <w:rsid w:val="00CF0C55"/>
    <w:rsid w:val="00CF1570"/>
    <w:rsid w:val="00CF1A3B"/>
    <w:rsid w:val="00CF2B31"/>
    <w:rsid w:val="00CF33A4"/>
    <w:rsid w:val="00CF3567"/>
    <w:rsid w:val="00CF4861"/>
    <w:rsid w:val="00CF7C2C"/>
    <w:rsid w:val="00CF7DD0"/>
    <w:rsid w:val="00D01023"/>
    <w:rsid w:val="00D02468"/>
    <w:rsid w:val="00D02F0D"/>
    <w:rsid w:val="00D02F61"/>
    <w:rsid w:val="00D0600F"/>
    <w:rsid w:val="00D068FA"/>
    <w:rsid w:val="00D10A8C"/>
    <w:rsid w:val="00D13936"/>
    <w:rsid w:val="00D1402D"/>
    <w:rsid w:val="00D142C4"/>
    <w:rsid w:val="00D152E6"/>
    <w:rsid w:val="00D17224"/>
    <w:rsid w:val="00D21B9F"/>
    <w:rsid w:val="00D224E5"/>
    <w:rsid w:val="00D22867"/>
    <w:rsid w:val="00D229AD"/>
    <w:rsid w:val="00D2360B"/>
    <w:rsid w:val="00D23B56"/>
    <w:rsid w:val="00D2424F"/>
    <w:rsid w:val="00D242AA"/>
    <w:rsid w:val="00D2597D"/>
    <w:rsid w:val="00D27A3D"/>
    <w:rsid w:val="00D27A73"/>
    <w:rsid w:val="00D3060B"/>
    <w:rsid w:val="00D30A68"/>
    <w:rsid w:val="00D31B33"/>
    <w:rsid w:val="00D32E7E"/>
    <w:rsid w:val="00D34867"/>
    <w:rsid w:val="00D34EFF"/>
    <w:rsid w:val="00D35B94"/>
    <w:rsid w:val="00D35C01"/>
    <w:rsid w:val="00D35E2E"/>
    <w:rsid w:val="00D35E58"/>
    <w:rsid w:val="00D36B3B"/>
    <w:rsid w:val="00D40B66"/>
    <w:rsid w:val="00D42464"/>
    <w:rsid w:val="00D44304"/>
    <w:rsid w:val="00D44786"/>
    <w:rsid w:val="00D452B4"/>
    <w:rsid w:val="00D456FA"/>
    <w:rsid w:val="00D45AEF"/>
    <w:rsid w:val="00D45D81"/>
    <w:rsid w:val="00D464DE"/>
    <w:rsid w:val="00D46F37"/>
    <w:rsid w:val="00D50522"/>
    <w:rsid w:val="00D52118"/>
    <w:rsid w:val="00D54C06"/>
    <w:rsid w:val="00D54FC6"/>
    <w:rsid w:val="00D5676A"/>
    <w:rsid w:val="00D6003F"/>
    <w:rsid w:val="00D622E1"/>
    <w:rsid w:val="00D62303"/>
    <w:rsid w:val="00D63E9B"/>
    <w:rsid w:val="00D64868"/>
    <w:rsid w:val="00D654D2"/>
    <w:rsid w:val="00D6684D"/>
    <w:rsid w:val="00D67CFE"/>
    <w:rsid w:val="00D7121D"/>
    <w:rsid w:val="00D71835"/>
    <w:rsid w:val="00D73BD1"/>
    <w:rsid w:val="00D74683"/>
    <w:rsid w:val="00D75314"/>
    <w:rsid w:val="00D759B2"/>
    <w:rsid w:val="00D75EE3"/>
    <w:rsid w:val="00D76EA3"/>
    <w:rsid w:val="00D76FF4"/>
    <w:rsid w:val="00D81F8F"/>
    <w:rsid w:val="00D84189"/>
    <w:rsid w:val="00D8457A"/>
    <w:rsid w:val="00D84B33"/>
    <w:rsid w:val="00D853CF"/>
    <w:rsid w:val="00D85785"/>
    <w:rsid w:val="00D85F56"/>
    <w:rsid w:val="00D87899"/>
    <w:rsid w:val="00D907CF"/>
    <w:rsid w:val="00D9229C"/>
    <w:rsid w:val="00D93197"/>
    <w:rsid w:val="00D939D0"/>
    <w:rsid w:val="00D948F5"/>
    <w:rsid w:val="00D95954"/>
    <w:rsid w:val="00D959BE"/>
    <w:rsid w:val="00D976A2"/>
    <w:rsid w:val="00D97A22"/>
    <w:rsid w:val="00DA03A1"/>
    <w:rsid w:val="00DA0604"/>
    <w:rsid w:val="00DA060F"/>
    <w:rsid w:val="00DA37A8"/>
    <w:rsid w:val="00DA3D33"/>
    <w:rsid w:val="00DA4A18"/>
    <w:rsid w:val="00DA785B"/>
    <w:rsid w:val="00DB1FC9"/>
    <w:rsid w:val="00DB20BC"/>
    <w:rsid w:val="00DB2189"/>
    <w:rsid w:val="00DB324F"/>
    <w:rsid w:val="00DB407B"/>
    <w:rsid w:val="00DB47E4"/>
    <w:rsid w:val="00DB6061"/>
    <w:rsid w:val="00DB62B9"/>
    <w:rsid w:val="00DB6458"/>
    <w:rsid w:val="00DB6DB3"/>
    <w:rsid w:val="00DB6E0C"/>
    <w:rsid w:val="00DB72BB"/>
    <w:rsid w:val="00DC0F0D"/>
    <w:rsid w:val="00DC0F2D"/>
    <w:rsid w:val="00DC3194"/>
    <w:rsid w:val="00DC4AE5"/>
    <w:rsid w:val="00DC4F55"/>
    <w:rsid w:val="00DC61D6"/>
    <w:rsid w:val="00DC66DE"/>
    <w:rsid w:val="00DD0247"/>
    <w:rsid w:val="00DD03A0"/>
    <w:rsid w:val="00DD054E"/>
    <w:rsid w:val="00DD13FA"/>
    <w:rsid w:val="00DD2DAF"/>
    <w:rsid w:val="00DD4453"/>
    <w:rsid w:val="00DD4DB2"/>
    <w:rsid w:val="00DD52C4"/>
    <w:rsid w:val="00DD62F5"/>
    <w:rsid w:val="00DD74B4"/>
    <w:rsid w:val="00DD74D4"/>
    <w:rsid w:val="00DD75D4"/>
    <w:rsid w:val="00DE08FB"/>
    <w:rsid w:val="00DE09A0"/>
    <w:rsid w:val="00DE49CA"/>
    <w:rsid w:val="00DE50CB"/>
    <w:rsid w:val="00DE6DD4"/>
    <w:rsid w:val="00DE7F02"/>
    <w:rsid w:val="00DF16AC"/>
    <w:rsid w:val="00DF28C3"/>
    <w:rsid w:val="00DF3587"/>
    <w:rsid w:val="00DF4E03"/>
    <w:rsid w:val="00E01487"/>
    <w:rsid w:val="00E022D6"/>
    <w:rsid w:val="00E04713"/>
    <w:rsid w:val="00E05168"/>
    <w:rsid w:val="00E05710"/>
    <w:rsid w:val="00E05C7F"/>
    <w:rsid w:val="00E062A5"/>
    <w:rsid w:val="00E06FD7"/>
    <w:rsid w:val="00E07433"/>
    <w:rsid w:val="00E07EAE"/>
    <w:rsid w:val="00E118E0"/>
    <w:rsid w:val="00E12AC9"/>
    <w:rsid w:val="00E1376C"/>
    <w:rsid w:val="00E13FA1"/>
    <w:rsid w:val="00E14216"/>
    <w:rsid w:val="00E160E1"/>
    <w:rsid w:val="00E1628D"/>
    <w:rsid w:val="00E20391"/>
    <w:rsid w:val="00E2239C"/>
    <w:rsid w:val="00E22470"/>
    <w:rsid w:val="00E228A3"/>
    <w:rsid w:val="00E22EB4"/>
    <w:rsid w:val="00E2394D"/>
    <w:rsid w:val="00E2426E"/>
    <w:rsid w:val="00E24DF9"/>
    <w:rsid w:val="00E253B0"/>
    <w:rsid w:val="00E27460"/>
    <w:rsid w:val="00E3032F"/>
    <w:rsid w:val="00E308C1"/>
    <w:rsid w:val="00E309DB"/>
    <w:rsid w:val="00E321A1"/>
    <w:rsid w:val="00E32980"/>
    <w:rsid w:val="00E3365D"/>
    <w:rsid w:val="00E337E3"/>
    <w:rsid w:val="00E3436F"/>
    <w:rsid w:val="00E34CD3"/>
    <w:rsid w:val="00E355ED"/>
    <w:rsid w:val="00E3685D"/>
    <w:rsid w:val="00E36951"/>
    <w:rsid w:val="00E37084"/>
    <w:rsid w:val="00E37C5E"/>
    <w:rsid w:val="00E41D53"/>
    <w:rsid w:val="00E42608"/>
    <w:rsid w:val="00E42F73"/>
    <w:rsid w:val="00E430CF"/>
    <w:rsid w:val="00E44A4B"/>
    <w:rsid w:val="00E45E6E"/>
    <w:rsid w:val="00E45EB8"/>
    <w:rsid w:val="00E4614D"/>
    <w:rsid w:val="00E47271"/>
    <w:rsid w:val="00E50163"/>
    <w:rsid w:val="00E50A5F"/>
    <w:rsid w:val="00E55D66"/>
    <w:rsid w:val="00E57E58"/>
    <w:rsid w:val="00E607CC"/>
    <w:rsid w:val="00E63A34"/>
    <w:rsid w:val="00E64DA4"/>
    <w:rsid w:val="00E6763F"/>
    <w:rsid w:val="00E7084C"/>
    <w:rsid w:val="00E713A7"/>
    <w:rsid w:val="00E71FF9"/>
    <w:rsid w:val="00E750DC"/>
    <w:rsid w:val="00E75645"/>
    <w:rsid w:val="00E75B4C"/>
    <w:rsid w:val="00E76160"/>
    <w:rsid w:val="00E765F4"/>
    <w:rsid w:val="00E76E45"/>
    <w:rsid w:val="00E7734A"/>
    <w:rsid w:val="00E776C6"/>
    <w:rsid w:val="00E80039"/>
    <w:rsid w:val="00E804DA"/>
    <w:rsid w:val="00E8118C"/>
    <w:rsid w:val="00E84382"/>
    <w:rsid w:val="00E865E8"/>
    <w:rsid w:val="00E90739"/>
    <w:rsid w:val="00E90F2B"/>
    <w:rsid w:val="00E91218"/>
    <w:rsid w:val="00E91D91"/>
    <w:rsid w:val="00E93CC5"/>
    <w:rsid w:val="00E93CEE"/>
    <w:rsid w:val="00E94462"/>
    <w:rsid w:val="00E950DD"/>
    <w:rsid w:val="00E95CB3"/>
    <w:rsid w:val="00EA0D49"/>
    <w:rsid w:val="00EA10DB"/>
    <w:rsid w:val="00EA1527"/>
    <w:rsid w:val="00EA3922"/>
    <w:rsid w:val="00EA612B"/>
    <w:rsid w:val="00EA6A13"/>
    <w:rsid w:val="00EA6C60"/>
    <w:rsid w:val="00EB17CE"/>
    <w:rsid w:val="00EB1CBB"/>
    <w:rsid w:val="00EB2D3A"/>
    <w:rsid w:val="00EB35D1"/>
    <w:rsid w:val="00EB37D5"/>
    <w:rsid w:val="00EB7028"/>
    <w:rsid w:val="00EB77A0"/>
    <w:rsid w:val="00EC1868"/>
    <w:rsid w:val="00EC2330"/>
    <w:rsid w:val="00EC66CA"/>
    <w:rsid w:val="00EC7522"/>
    <w:rsid w:val="00EC7A24"/>
    <w:rsid w:val="00ED0B52"/>
    <w:rsid w:val="00ED109F"/>
    <w:rsid w:val="00ED1AF3"/>
    <w:rsid w:val="00ED4202"/>
    <w:rsid w:val="00ED6B71"/>
    <w:rsid w:val="00ED6BD4"/>
    <w:rsid w:val="00ED72A1"/>
    <w:rsid w:val="00ED7937"/>
    <w:rsid w:val="00EE0FED"/>
    <w:rsid w:val="00EE241F"/>
    <w:rsid w:val="00EE3065"/>
    <w:rsid w:val="00EE3087"/>
    <w:rsid w:val="00EE3C7D"/>
    <w:rsid w:val="00EE5748"/>
    <w:rsid w:val="00EE70A5"/>
    <w:rsid w:val="00EE7D9F"/>
    <w:rsid w:val="00EF0589"/>
    <w:rsid w:val="00EF0AC4"/>
    <w:rsid w:val="00EF1398"/>
    <w:rsid w:val="00EF16CD"/>
    <w:rsid w:val="00EF41ED"/>
    <w:rsid w:val="00EF439E"/>
    <w:rsid w:val="00EF522F"/>
    <w:rsid w:val="00EF6B48"/>
    <w:rsid w:val="00EF7CE8"/>
    <w:rsid w:val="00EF7FCF"/>
    <w:rsid w:val="00F01490"/>
    <w:rsid w:val="00F02E31"/>
    <w:rsid w:val="00F02EBE"/>
    <w:rsid w:val="00F035FB"/>
    <w:rsid w:val="00F03634"/>
    <w:rsid w:val="00F03E11"/>
    <w:rsid w:val="00F04846"/>
    <w:rsid w:val="00F07C4C"/>
    <w:rsid w:val="00F10381"/>
    <w:rsid w:val="00F103E6"/>
    <w:rsid w:val="00F115C7"/>
    <w:rsid w:val="00F12D7E"/>
    <w:rsid w:val="00F14837"/>
    <w:rsid w:val="00F155C2"/>
    <w:rsid w:val="00F1717A"/>
    <w:rsid w:val="00F17E71"/>
    <w:rsid w:val="00F203EE"/>
    <w:rsid w:val="00F23BE2"/>
    <w:rsid w:val="00F24961"/>
    <w:rsid w:val="00F3192B"/>
    <w:rsid w:val="00F32AFB"/>
    <w:rsid w:val="00F32C5B"/>
    <w:rsid w:val="00F350DB"/>
    <w:rsid w:val="00F357D9"/>
    <w:rsid w:val="00F4004A"/>
    <w:rsid w:val="00F4086E"/>
    <w:rsid w:val="00F4173B"/>
    <w:rsid w:val="00F42A1D"/>
    <w:rsid w:val="00F42DF0"/>
    <w:rsid w:val="00F433F5"/>
    <w:rsid w:val="00F43AF5"/>
    <w:rsid w:val="00F43B06"/>
    <w:rsid w:val="00F43CE2"/>
    <w:rsid w:val="00F4665D"/>
    <w:rsid w:val="00F46F50"/>
    <w:rsid w:val="00F51259"/>
    <w:rsid w:val="00F52A54"/>
    <w:rsid w:val="00F5325C"/>
    <w:rsid w:val="00F60F26"/>
    <w:rsid w:val="00F61618"/>
    <w:rsid w:val="00F61C62"/>
    <w:rsid w:val="00F63E8F"/>
    <w:rsid w:val="00F65861"/>
    <w:rsid w:val="00F664CA"/>
    <w:rsid w:val="00F679B1"/>
    <w:rsid w:val="00F67EB7"/>
    <w:rsid w:val="00F7074C"/>
    <w:rsid w:val="00F70CAF"/>
    <w:rsid w:val="00F76037"/>
    <w:rsid w:val="00F7692A"/>
    <w:rsid w:val="00F77860"/>
    <w:rsid w:val="00F8099B"/>
    <w:rsid w:val="00F816BB"/>
    <w:rsid w:val="00F81ED2"/>
    <w:rsid w:val="00F82264"/>
    <w:rsid w:val="00F82CF9"/>
    <w:rsid w:val="00F82EB8"/>
    <w:rsid w:val="00F835AF"/>
    <w:rsid w:val="00F835D7"/>
    <w:rsid w:val="00F83E53"/>
    <w:rsid w:val="00F844FA"/>
    <w:rsid w:val="00F84DE4"/>
    <w:rsid w:val="00F85BEB"/>
    <w:rsid w:val="00F8607A"/>
    <w:rsid w:val="00F87C3C"/>
    <w:rsid w:val="00F90BBC"/>
    <w:rsid w:val="00F92804"/>
    <w:rsid w:val="00F933D7"/>
    <w:rsid w:val="00F93DBE"/>
    <w:rsid w:val="00F94917"/>
    <w:rsid w:val="00F94E3D"/>
    <w:rsid w:val="00F96028"/>
    <w:rsid w:val="00F975F0"/>
    <w:rsid w:val="00FA01E0"/>
    <w:rsid w:val="00FA166D"/>
    <w:rsid w:val="00FA1A5A"/>
    <w:rsid w:val="00FA20B0"/>
    <w:rsid w:val="00FA3822"/>
    <w:rsid w:val="00FA3A13"/>
    <w:rsid w:val="00FA78EB"/>
    <w:rsid w:val="00FB0110"/>
    <w:rsid w:val="00FB01BA"/>
    <w:rsid w:val="00FB0766"/>
    <w:rsid w:val="00FB0839"/>
    <w:rsid w:val="00FB5A81"/>
    <w:rsid w:val="00FB65BD"/>
    <w:rsid w:val="00FB6CC8"/>
    <w:rsid w:val="00FC0116"/>
    <w:rsid w:val="00FC0F97"/>
    <w:rsid w:val="00FC10D8"/>
    <w:rsid w:val="00FC2C43"/>
    <w:rsid w:val="00FC30B8"/>
    <w:rsid w:val="00FC34C6"/>
    <w:rsid w:val="00FC4702"/>
    <w:rsid w:val="00FC4937"/>
    <w:rsid w:val="00FC4952"/>
    <w:rsid w:val="00FC4E6B"/>
    <w:rsid w:val="00FC5602"/>
    <w:rsid w:val="00FC5646"/>
    <w:rsid w:val="00FC6E2E"/>
    <w:rsid w:val="00FC742D"/>
    <w:rsid w:val="00FD3154"/>
    <w:rsid w:val="00FD3431"/>
    <w:rsid w:val="00FD4BBF"/>
    <w:rsid w:val="00FD4D6F"/>
    <w:rsid w:val="00FD51B0"/>
    <w:rsid w:val="00FD55E7"/>
    <w:rsid w:val="00FD597D"/>
    <w:rsid w:val="00FD5EE2"/>
    <w:rsid w:val="00FD6CA8"/>
    <w:rsid w:val="00FE14C0"/>
    <w:rsid w:val="00FE295F"/>
    <w:rsid w:val="00FE4280"/>
    <w:rsid w:val="00FE7ADA"/>
    <w:rsid w:val="00FF0068"/>
    <w:rsid w:val="00FF00D6"/>
    <w:rsid w:val="00FF0E3B"/>
    <w:rsid w:val="00FF1120"/>
    <w:rsid w:val="00FF11B5"/>
    <w:rsid w:val="00FF1467"/>
    <w:rsid w:val="00FF15A2"/>
    <w:rsid w:val="00FF1BE8"/>
    <w:rsid w:val="00FF3CD1"/>
    <w:rsid w:val="00FF4F92"/>
    <w:rsid w:val="00FF5833"/>
    <w:rsid w:val="00FF5D78"/>
    <w:rsid w:val="00FF69E0"/>
    <w:rsid w:val="00FF6B60"/>
    <w:rsid w:val="00FF7850"/>
    <w:rsid w:val="00FF79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676B3"/>
  <w15:docId w15:val="{AD971E59-BC77-44AC-874F-4858D2DD9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12AC9"/>
    <w:rPr>
      <w:sz w:val="24"/>
      <w:szCs w:val="24"/>
    </w:rPr>
  </w:style>
  <w:style w:type="paragraph" w:styleId="Nagwek1">
    <w:name w:val="heading 1"/>
    <w:basedOn w:val="Normalny"/>
    <w:next w:val="Normalny"/>
    <w:qFormat/>
    <w:rsid w:val="00E12AC9"/>
    <w:pPr>
      <w:keepNext/>
      <w:jc w:val="center"/>
      <w:outlineLvl w:val="0"/>
    </w:pPr>
    <w:rPr>
      <w:b/>
      <w:sz w:val="20"/>
      <w:szCs w:val="20"/>
    </w:rPr>
  </w:style>
  <w:style w:type="paragraph" w:styleId="Nagwek2">
    <w:name w:val="heading 2"/>
    <w:basedOn w:val="Normalny"/>
    <w:next w:val="Normalny"/>
    <w:qFormat/>
    <w:rsid w:val="00E12AC9"/>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E12AC9"/>
    <w:pPr>
      <w:keepNext/>
      <w:spacing w:line="360" w:lineRule="auto"/>
      <w:jc w:val="center"/>
      <w:outlineLvl w:val="2"/>
    </w:pPr>
    <w:rPr>
      <w:rFonts w:ascii="Garamond" w:hAnsi="Garamond"/>
      <w:b/>
      <w:sz w:val="28"/>
    </w:rPr>
  </w:style>
  <w:style w:type="paragraph" w:styleId="Nagwek4">
    <w:name w:val="heading 4"/>
    <w:basedOn w:val="Normalny"/>
    <w:next w:val="Normalny"/>
    <w:qFormat/>
    <w:rsid w:val="00E12AC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12AC9"/>
    <w:pPr>
      <w:jc w:val="both"/>
    </w:pPr>
  </w:style>
  <w:style w:type="paragraph" w:styleId="Tekstpodstawowywcity">
    <w:name w:val="Body Text Indent"/>
    <w:basedOn w:val="Normalny"/>
    <w:rsid w:val="00E12AC9"/>
    <w:pPr>
      <w:spacing w:line="360" w:lineRule="auto"/>
      <w:ind w:firstLine="709"/>
      <w:jc w:val="both"/>
    </w:pPr>
  </w:style>
  <w:style w:type="paragraph" w:styleId="Tekstpodstawowywcity2">
    <w:name w:val="Body Text Indent 2"/>
    <w:basedOn w:val="Normalny"/>
    <w:rsid w:val="00E12AC9"/>
    <w:pPr>
      <w:spacing w:line="360" w:lineRule="auto"/>
      <w:ind w:firstLine="720"/>
      <w:jc w:val="both"/>
    </w:pPr>
  </w:style>
  <w:style w:type="paragraph" w:styleId="Listapunktowana">
    <w:name w:val="List Bullet"/>
    <w:basedOn w:val="Normalny"/>
    <w:autoRedefine/>
    <w:rsid w:val="005A30C3"/>
    <w:pPr>
      <w:tabs>
        <w:tab w:val="left" w:pos="567"/>
      </w:tabs>
      <w:overflowPunct w:val="0"/>
      <w:autoSpaceDE w:val="0"/>
      <w:autoSpaceDN w:val="0"/>
      <w:adjustRightInd w:val="0"/>
      <w:spacing w:line="300" w:lineRule="auto"/>
      <w:jc w:val="both"/>
      <w:textAlignment w:val="baseline"/>
    </w:pPr>
    <w:rPr>
      <w:rFonts w:ascii="Garamond" w:hAnsi="Garamond"/>
      <w:sz w:val="22"/>
      <w:szCs w:val="22"/>
    </w:rPr>
  </w:style>
  <w:style w:type="paragraph" w:customStyle="1" w:styleId="ntabeli">
    <w:name w:val="n tabeli"/>
    <w:basedOn w:val="Normalny"/>
    <w:rsid w:val="00E12AC9"/>
    <w:pPr>
      <w:overflowPunct w:val="0"/>
      <w:autoSpaceDE w:val="0"/>
      <w:autoSpaceDN w:val="0"/>
      <w:adjustRightInd w:val="0"/>
      <w:spacing w:before="240" w:after="120" w:line="320" w:lineRule="exact"/>
      <w:jc w:val="center"/>
      <w:textAlignment w:val="baseline"/>
    </w:pPr>
    <w:rPr>
      <w:rFonts w:ascii="Arial" w:hAnsi="Arial" w:cs="Arial"/>
      <w:b/>
      <w:bCs/>
      <w:sz w:val="22"/>
      <w:szCs w:val="22"/>
    </w:rPr>
  </w:style>
  <w:style w:type="paragraph" w:styleId="Tekstpodstawowywcity3">
    <w:name w:val="Body Text Indent 3"/>
    <w:basedOn w:val="Normalny"/>
    <w:rsid w:val="00E12AC9"/>
    <w:pPr>
      <w:spacing w:line="360" w:lineRule="auto"/>
      <w:ind w:firstLine="360"/>
      <w:jc w:val="both"/>
    </w:pPr>
    <w:rPr>
      <w:rFonts w:ascii="Garamond" w:hAnsi="Garamond"/>
    </w:rPr>
  </w:style>
  <w:style w:type="paragraph" w:styleId="Tekstpodstawowy2">
    <w:name w:val="Body Text 2"/>
    <w:basedOn w:val="Normalny"/>
    <w:rsid w:val="00E12AC9"/>
    <w:pPr>
      <w:spacing w:line="360" w:lineRule="auto"/>
      <w:jc w:val="center"/>
    </w:pPr>
    <w:rPr>
      <w:b/>
    </w:rPr>
  </w:style>
  <w:style w:type="paragraph" w:styleId="Stopka">
    <w:name w:val="footer"/>
    <w:basedOn w:val="Normalny"/>
    <w:link w:val="StopkaZnak"/>
    <w:uiPriority w:val="99"/>
    <w:rsid w:val="00E12AC9"/>
    <w:pPr>
      <w:tabs>
        <w:tab w:val="center" w:pos="4536"/>
        <w:tab w:val="right" w:pos="9072"/>
      </w:tabs>
    </w:pPr>
  </w:style>
  <w:style w:type="character" w:styleId="Numerstrony">
    <w:name w:val="page number"/>
    <w:basedOn w:val="Domylnaczcionkaakapitu"/>
    <w:rsid w:val="00E12AC9"/>
  </w:style>
  <w:style w:type="paragraph" w:styleId="Tekstpodstawowy3">
    <w:name w:val="Body Text 3"/>
    <w:basedOn w:val="Normalny"/>
    <w:rsid w:val="00E12AC9"/>
    <w:pPr>
      <w:spacing w:after="120"/>
    </w:pPr>
    <w:rPr>
      <w:sz w:val="16"/>
      <w:szCs w:val="16"/>
    </w:rPr>
  </w:style>
  <w:style w:type="paragraph" w:styleId="Nagwek">
    <w:name w:val="header"/>
    <w:basedOn w:val="Normalny"/>
    <w:rsid w:val="00E12AC9"/>
    <w:pPr>
      <w:tabs>
        <w:tab w:val="center" w:pos="4536"/>
        <w:tab w:val="right" w:pos="9072"/>
      </w:tabs>
    </w:pPr>
  </w:style>
  <w:style w:type="paragraph" w:customStyle="1" w:styleId="StandartowywcietyZnakZnakZnak">
    <w:name w:val="Standartowy wciety Znak Znak Znak"/>
    <w:basedOn w:val="Normalny"/>
    <w:rsid w:val="00E12AC9"/>
    <w:pPr>
      <w:spacing w:line="360" w:lineRule="auto"/>
      <w:ind w:firstLine="567"/>
      <w:jc w:val="both"/>
    </w:pPr>
    <w:rPr>
      <w:rFonts w:ascii="Arial" w:hAnsi="Arial"/>
      <w:szCs w:val="20"/>
    </w:rPr>
  </w:style>
  <w:style w:type="character" w:customStyle="1" w:styleId="StandartowywcietyZnakZnakZnakZnak">
    <w:name w:val="Standartowy wciety Znak Znak Znak Znak"/>
    <w:rsid w:val="00E12AC9"/>
    <w:rPr>
      <w:rFonts w:ascii="Arial" w:hAnsi="Arial"/>
      <w:sz w:val="24"/>
      <w:lang w:val="pl-PL" w:eastAsia="pl-PL" w:bidi="ar-SA"/>
    </w:rPr>
  </w:style>
  <w:style w:type="paragraph" w:customStyle="1" w:styleId="Tabela">
    <w:name w:val="Tabela"/>
    <w:basedOn w:val="Normalny"/>
    <w:rsid w:val="00E12AC9"/>
    <w:pPr>
      <w:keepNext/>
      <w:spacing w:before="60" w:after="60"/>
      <w:jc w:val="center"/>
    </w:pPr>
    <w:rPr>
      <w:bCs/>
      <w:sz w:val="20"/>
    </w:rPr>
  </w:style>
  <w:style w:type="paragraph" w:customStyle="1" w:styleId="Tekstpodstawowy21">
    <w:name w:val="Tekst podstawowy 21"/>
    <w:basedOn w:val="Normalny"/>
    <w:rsid w:val="00E12AC9"/>
    <w:pPr>
      <w:spacing w:line="360" w:lineRule="auto"/>
      <w:ind w:left="426"/>
      <w:jc w:val="both"/>
    </w:pPr>
    <w:rPr>
      <w:szCs w:val="20"/>
    </w:rPr>
  </w:style>
  <w:style w:type="paragraph" w:styleId="Tekstdymka">
    <w:name w:val="Balloon Text"/>
    <w:basedOn w:val="Normalny"/>
    <w:semiHidden/>
    <w:rsid w:val="00E12AC9"/>
    <w:rPr>
      <w:rFonts w:ascii="Tahoma" w:hAnsi="Tahoma" w:cs="Tahoma"/>
      <w:sz w:val="16"/>
      <w:szCs w:val="16"/>
    </w:rPr>
  </w:style>
  <w:style w:type="character" w:styleId="Odwoaniedokomentarza">
    <w:name w:val="annotation reference"/>
    <w:semiHidden/>
    <w:rsid w:val="00E12AC9"/>
    <w:rPr>
      <w:sz w:val="16"/>
      <w:szCs w:val="16"/>
    </w:rPr>
  </w:style>
  <w:style w:type="paragraph" w:styleId="Tekstkomentarza">
    <w:name w:val="annotation text"/>
    <w:basedOn w:val="Normalny"/>
    <w:semiHidden/>
    <w:rsid w:val="00E12AC9"/>
    <w:rPr>
      <w:sz w:val="20"/>
      <w:szCs w:val="20"/>
    </w:rPr>
  </w:style>
  <w:style w:type="paragraph" w:styleId="Tematkomentarza">
    <w:name w:val="annotation subject"/>
    <w:basedOn w:val="Tekstkomentarza"/>
    <w:next w:val="Tekstkomentarza"/>
    <w:semiHidden/>
    <w:rsid w:val="00E12AC9"/>
    <w:rPr>
      <w:b/>
      <w:bCs/>
    </w:rPr>
  </w:style>
  <w:style w:type="paragraph" w:styleId="Tekstprzypisukocowego">
    <w:name w:val="endnote text"/>
    <w:basedOn w:val="Normalny"/>
    <w:semiHidden/>
    <w:rsid w:val="004A0100"/>
    <w:rPr>
      <w:sz w:val="20"/>
      <w:szCs w:val="20"/>
    </w:rPr>
  </w:style>
  <w:style w:type="character" w:styleId="Odwoanieprzypisukocowego">
    <w:name w:val="endnote reference"/>
    <w:semiHidden/>
    <w:rsid w:val="004A0100"/>
    <w:rPr>
      <w:vertAlign w:val="superscript"/>
    </w:rPr>
  </w:style>
  <w:style w:type="character" w:customStyle="1" w:styleId="tabulatory">
    <w:name w:val="tabulatory"/>
    <w:basedOn w:val="Domylnaczcionkaakapitu"/>
    <w:rsid w:val="007F1B5C"/>
  </w:style>
  <w:style w:type="character" w:customStyle="1" w:styleId="luchili">
    <w:name w:val="luc_hili"/>
    <w:basedOn w:val="Domylnaczcionkaakapitu"/>
    <w:rsid w:val="007F1B5C"/>
  </w:style>
  <w:style w:type="paragraph" w:styleId="Tekstprzypisudolnego">
    <w:name w:val="footnote text"/>
    <w:basedOn w:val="Normalny"/>
    <w:semiHidden/>
    <w:rsid w:val="00FD6CA8"/>
    <w:rPr>
      <w:sz w:val="20"/>
      <w:szCs w:val="20"/>
    </w:rPr>
  </w:style>
  <w:style w:type="character" w:styleId="Odwoanieprzypisudolnego">
    <w:name w:val="footnote reference"/>
    <w:semiHidden/>
    <w:rsid w:val="00FD6CA8"/>
    <w:rPr>
      <w:vertAlign w:val="superscript"/>
    </w:rPr>
  </w:style>
  <w:style w:type="character" w:styleId="Hipercze">
    <w:name w:val="Hyperlink"/>
    <w:uiPriority w:val="99"/>
    <w:rsid w:val="00BF2DFE"/>
    <w:rPr>
      <w:color w:val="0000FF"/>
      <w:u w:val="single"/>
    </w:rPr>
  </w:style>
  <w:style w:type="character" w:customStyle="1" w:styleId="tabulatory1">
    <w:name w:val="tabulatory1"/>
    <w:basedOn w:val="Domylnaczcionkaakapitu"/>
    <w:rsid w:val="00CE2012"/>
  </w:style>
  <w:style w:type="character" w:customStyle="1" w:styleId="info-list-value-uzasadnienie">
    <w:name w:val="info-list-value-uzasadnienie"/>
    <w:basedOn w:val="Domylnaczcionkaakapitu"/>
    <w:rsid w:val="008F60A7"/>
  </w:style>
  <w:style w:type="character" w:customStyle="1" w:styleId="TekstpodstawowyZnak">
    <w:name w:val="Tekst podstawowy Znak"/>
    <w:link w:val="Tekstpodstawowy"/>
    <w:rsid w:val="00C91DC9"/>
    <w:rPr>
      <w:sz w:val="24"/>
      <w:szCs w:val="24"/>
    </w:rPr>
  </w:style>
  <w:style w:type="character" w:customStyle="1" w:styleId="warheader1">
    <w:name w:val="war_header1"/>
    <w:rsid w:val="00BB2EA9"/>
    <w:rPr>
      <w:b/>
      <w:bCs/>
      <w:sz w:val="29"/>
      <w:szCs w:val="29"/>
    </w:rPr>
  </w:style>
  <w:style w:type="character" w:customStyle="1" w:styleId="txt-new">
    <w:name w:val="txt-new"/>
    <w:rsid w:val="00E45E6E"/>
  </w:style>
  <w:style w:type="character" w:customStyle="1" w:styleId="StopkaZnak">
    <w:name w:val="Stopka Znak"/>
    <w:link w:val="Stopka"/>
    <w:uiPriority w:val="99"/>
    <w:rsid w:val="007C055E"/>
    <w:rPr>
      <w:sz w:val="24"/>
      <w:szCs w:val="24"/>
    </w:rPr>
  </w:style>
  <w:style w:type="paragraph" w:styleId="NormalnyWeb">
    <w:name w:val="Normal (Web)"/>
    <w:basedOn w:val="Normalny"/>
    <w:uiPriority w:val="99"/>
    <w:unhideWhenUsed/>
    <w:rsid w:val="00454B49"/>
    <w:pPr>
      <w:spacing w:before="100" w:beforeAutospacing="1" w:after="100" w:afterAutospacing="1"/>
    </w:pPr>
  </w:style>
  <w:style w:type="paragraph" w:styleId="Akapitzlist">
    <w:name w:val="List Paragraph"/>
    <w:aliases w:val="Wyliczanie,List Paragraph"/>
    <w:basedOn w:val="Normalny"/>
    <w:link w:val="AkapitzlistZnak"/>
    <w:uiPriority w:val="99"/>
    <w:qFormat/>
    <w:rsid w:val="00EE7D9F"/>
    <w:pPr>
      <w:ind w:left="720"/>
      <w:contextualSpacing/>
    </w:pPr>
  </w:style>
  <w:style w:type="paragraph" w:customStyle="1" w:styleId="Default">
    <w:name w:val="Default"/>
    <w:rsid w:val="00B138AF"/>
    <w:pPr>
      <w:autoSpaceDE w:val="0"/>
      <w:autoSpaceDN w:val="0"/>
      <w:adjustRightInd w:val="0"/>
    </w:pPr>
    <w:rPr>
      <w:color w:val="000000"/>
      <w:sz w:val="24"/>
      <w:szCs w:val="24"/>
    </w:rPr>
  </w:style>
  <w:style w:type="character" w:customStyle="1" w:styleId="alb">
    <w:name w:val="a_lb"/>
    <w:rsid w:val="0007275E"/>
  </w:style>
  <w:style w:type="character" w:customStyle="1" w:styleId="alb-s">
    <w:name w:val="a_lb-s"/>
    <w:rsid w:val="0007275E"/>
  </w:style>
  <w:style w:type="character" w:customStyle="1" w:styleId="AkapitzlistZnak">
    <w:name w:val="Akapit z listą Znak"/>
    <w:aliases w:val="Wyliczanie Znak,List Paragraph Znak"/>
    <w:link w:val="Akapitzlist"/>
    <w:uiPriority w:val="34"/>
    <w:rsid w:val="001A4915"/>
    <w:rPr>
      <w:sz w:val="24"/>
      <w:szCs w:val="24"/>
    </w:rPr>
  </w:style>
  <w:style w:type="character" w:customStyle="1" w:styleId="fn-ref">
    <w:name w:val="fn-ref"/>
    <w:basedOn w:val="Domylnaczcionkaakapitu"/>
    <w:rsid w:val="00B54618"/>
  </w:style>
  <w:style w:type="character" w:customStyle="1" w:styleId="ng-binding">
    <w:name w:val="ng-binding"/>
    <w:basedOn w:val="Domylnaczcionkaakapitu"/>
    <w:rsid w:val="00B54618"/>
  </w:style>
  <w:style w:type="character" w:styleId="Uwydatnienie">
    <w:name w:val="Emphasis"/>
    <w:basedOn w:val="Domylnaczcionkaakapitu"/>
    <w:uiPriority w:val="20"/>
    <w:qFormat/>
    <w:rsid w:val="00A87BC4"/>
    <w:rPr>
      <w:i/>
      <w:iCs/>
    </w:rPr>
  </w:style>
  <w:style w:type="paragraph" w:customStyle="1" w:styleId="Akapitzlist1">
    <w:name w:val="Akapit z listą1"/>
    <w:basedOn w:val="Normalny"/>
    <w:rsid w:val="00B23C19"/>
    <w:pPr>
      <w:suppressAutoHyphens/>
      <w:spacing w:before="280" w:after="280"/>
    </w:pPr>
  </w:style>
  <w:style w:type="paragraph" w:styleId="Bezodstpw">
    <w:name w:val="No Spacing"/>
    <w:uiPriority w:val="1"/>
    <w:qFormat/>
    <w:rsid w:val="00EF7F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8291">
      <w:bodyDiv w:val="1"/>
      <w:marLeft w:val="0"/>
      <w:marRight w:val="0"/>
      <w:marTop w:val="0"/>
      <w:marBottom w:val="0"/>
      <w:divBdr>
        <w:top w:val="none" w:sz="0" w:space="0" w:color="auto"/>
        <w:left w:val="none" w:sz="0" w:space="0" w:color="auto"/>
        <w:bottom w:val="none" w:sz="0" w:space="0" w:color="auto"/>
        <w:right w:val="none" w:sz="0" w:space="0" w:color="auto"/>
      </w:divBdr>
      <w:divsChild>
        <w:div w:id="217136272">
          <w:marLeft w:val="0"/>
          <w:marRight w:val="0"/>
          <w:marTop w:val="0"/>
          <w:marBottom w:val="0"/>
          <w:divBdr>
            <w:top w:val="none" w:sz="0" w:space="0" w:color="auto"/>
            <w:left w:val="none" w:sz="0" w:space="0" w:color="auto"/>
            <w:bottom w:val="none" w:sz="0" w:space="0" w:color="auto"/>
            <w:right w:val="none" w:sz="0" w:space="0" w:color="auto"/>
          </w:divBdr>
          <w:divsChild>
            <w:div w:id="1854413125">
              <w:marLeft w:val="0"/>
              <w:marRight w:val="0"/>
              <w:marTop w:val="0"/>
              <w:marBottom w:val="0"/>
              <w:divBdr>
                <w:top w:val="none" w:sz="0" w:space="0" w:color="auto"/>
                <w:left w:val="none" w:sz="0" w:space="0" w:color="auto"/>
                <w:bottom w:val="none" w:sz="0" w:space="0" w:color="auto"/>
                <w:right w:val="none" w:sz="0" w:space="0" w:color="auto"/>
              </w:divBdr>
            </w:div>
            <w:div w:id="1955936233">
              <w:marLeft w:val="0"/>
              <w:marRight w:val="0"/>
              <w:marTop w:val="0"/>
              <w:marBottom w:val="0"/>
              <w:divBdr>
                <w:top w:val="none" w:sz="0" w:space="0" w:color="auto"/>
                <w:left w:val="none" w:sz="0" w:space="0" w:color="auto"/>
                <w:bottom w:val="none" w:sz="0" w:space="0" w:color="auto"/>
                <w:right w:val="none" w:sz="0" w:space="0" w:color="auto"/>
              </w:divBdr>
            </w:div>
            <w:div w:id="20992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0724">
      <w:bodyDiv w:val="1"/>
      <w:marLeft w:val="0"/>
      <w:marRight w:val="0"/>
      <w:marTop w:val="0"/>
      <w:marBottom w:val="0"/>
      <w:divBdr>
        <w:top w:val="none" w:sz="0" w:space="0" w:color="auto"/>
        <w:left w:val="none" w:sz="0" w:space="0" w:color="auto"/>
        <w:bottom w:val="none" w:sz="0" w:space="0" w:color="auto"/>
        <w:right w:val="none" w:sz="0" w:space="0" w:color="auto"/>
      </w:divBdr>
    </w:div>
    <w:div w:id="293023822">
      <w:bodyDiv w:val="1"/>
      <w:marLeft w:val="0"/>
      <w:marRight w:val="0"/>
      <w:marTop w:val="0"/>
      <w:marBottom w:val="0"/>
      <w:divBdr>
        <w:top w:val="none" w:sz="0" w:space="0" w:color="auto"/>
        <w:left w:val="none" w:sz="0" w:space="0" w:color="auto"/>
        <w:bottom w:val="none" w:sz="0" w:space="0" w:color="auto"/>
        <w:right w:val="none" w:sz="0" w:space="0" w:color="auto"/>
      </w:divBdr>
      <w:divsChild>
        <w:div w:id="1476990214">
          <w:marLeft w:val="0"/>
          <w:marRight w:val="0"/>
          <w:marTop w:val="0"/>
          <w:marBottom w:val="0"/>
          <w:divBdr>
            <w:top w:val="none" w:sz="0" w:space="0" w:color="auto"/>
            <w:left w:val="none" w:sz="0" w:space="0" w:color="auto"/>
            <w:bottom w:val="none" w:sz="0" w:space="0" w:color="auto"/>
            <w:right w:val="none" w:sz="0" w:space="0" w:color="auto"/>
          </w:divBdr>
          <w:divsChild>
            <w:div w:id="622465693">
              <w:marLeft w:val="0"/>
              <w:marRight w:val="0"/>
              <w:marTop w:val="0"/>
              <w:marBottom w:val="0"/>
              <w:divBdr>
                <w:top w:val="none" w:sz="0" w:space="0" w:color="auto"/>
                <w:left w:val="none" w:sz="0" w:space="0" w:color="auto"/>
                <w:bottom w:val="none" w:sz="0" w:space="0" w:color="auto"/>
                <w:right w:val="none" w:sz="0" w:space="0" w:color="auto"/>
              </w:divBdr>
            </w:div>
            <w:div w:id="1122383550">
              <w:marLeft w:val="0"/>
              <w:marRight w:val="0"/>
              <w:marTop w:val="0"/>
              <w:marBottom w:val="0"/>
              <w:divBdr>
                <w:top w:val="none" w:sz="0" w:space="0" w:color="auto"/>
                <w:left w:val="none" w:sz="0" w:space="0" w:color="auto"/>
                <w:bottom w:val="none" w:sz="0" w:space="0" w:color="auto"/>
                <w:right w:val="none" w:sz="0" w:space="0" w:color="auto"/>
              </w:divBdr>
              <w:divsChild>
                <w:div w:id="41779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100786">
      <w:bodyDiv w:val="1"/>
      <w:marLeft w:val="0"/>
      <w:marRight w:val="0"/>
      <w:marTop w:val="0"/>
      <w:marBottom w:val="0"/>
      <w:divBdr>
        <w:top w:val="none" w:sz="0" w:space="0" w:color="auto"/>
        <w:left w:val="none" w:sz="0" w:space="0" w:color="auto"/>
        <w:bottom w:val="none" w:sz="0" w:space="0" w:color="auto"/>
        <w:right w:val="none" w:sz="0" w:space="0" w:color="auto"/>
      </w:divBdr>
      <w:divsChild>
        <w:div w:id="30961893">
          <w:marLeft w:val="0"/>
          <w:marRight w:val="0"/>
          <w:marTop w:val="0"/>
          <w:marBottom w:val="0"/>
          <w:divBdr>
            <w:top w:val="none" w:sz="0" w:space="0" w:color="auto"/>
            <w:left w:val="none" w:sz="0" w:space="0" w:color="auto"/>
            <w:bottom w:val="none" w:sz="0" w:space="0" w:color="auto"/>
            <w:right w:val="none" w:sz="0" w:space="0" w:color="auto"/>
          </w:divBdr>
          <w:divsChild>
            <w:div w:id="545608600">
              <w:marLeft w:val="720"/>
              <w:marRight w:val="0"/>
              <w:marTop w:val="0"/>
              <w:marBottom w:val="0"/>
              <w:divBdr>
                <w:top w:val="none" w:sz="0" w:space="0" w:color="auto"/>
                <w:left w:val="none" w:sz="0" w:space="0" w:color="auto"/>
                <w:bottom w:val="none" w:sz="0" w:space="0" w:color="auto"/>
                <w:right w:val="none" w:sz="0" w:space="0" w:color="auto"/>
              </w:divBdr>
            </w:div>
          </w:divsChild>
        </w:div>
        <w:div w:id="365254449">
          <w:marLeft w:val="0"/>
          <w:marRight w:val="0"/>
          <w:marTop w:val="0"/>
          <w:marBottom w:val="0"/>
          <w:divBdr>
            <w:top w:val="none" w:sz="0" w:space="0" w:color="auto"/>
            <w:left w:val="none" w:sz="0" w:space="0" w:color="auto"/>
            <w:bottom w:val="none" w:sz="0" w:space="0" w:color="auto"/>
            <w:right w:val="none" w:sz="0" w:space="0" w:color="auto"/>
          </w:divBdr>
        </w:div>
        <w:div w:id="1241253469">
          <w:marLeft w:val="0"/>
          <w:marRight w:val="0"/>
          <w:marTop w:val="0"/>
          <w:marBottom w:val="0"/>
          <w:divBdr>
            <w:top w:val="none" w:sz="0" w:space="0" w:color="auto"/>
            <w:left w:val="none" w:sz="0" w:space="0" w:color="auto"/>
            <w:bottom w:val="none" w:sz="0" w:space="0" w:color="auto"/>
            <w:right w:val="none" w:sz="0" w:space="0" w:color="auto"/>
          </w:divBdr>
          <w:divsChild>
            <w:div w:id="900872288">
              <w:marLeft w:val="720"/>
              <w:marRight w:val="0"/>
              <w:marTop w:val="0"/>
              <w:marBottom w:val="0"/>
              <w:divBdr>
                <w:top w:val="none" w:sz="0" w:space="0" w:color="auto"/>
                <w:left w:val="none" w:sz="0" w:space="0" w:color="auto"/>
                <w:bottom w:val="none" w:sz="0" w:space="0" w:color="auto"/>
                <w:right w:val="none" w:sz="0" w:space="0" w:color="auto"/>
              </w:divBdr>
            </w:div>
          </w:divsChild>
        </w:div>
        <w:div w:id="1952010847">
          <w:marLeft w:val="0"/>
          <w:marRight w:val="0"/>
          <w:marTop w:val="0"/>
          <w:marBottom w:val="0"/>
          <w:divBdr>
            <w:top w:val="none" w:sz="0" w:space="0" w:color="auto"/>
            <w:left w:val="none" w:sz="0" w:space="0" w:color="auto"/>
            <w:bottom w:val="none" w:sz="0" w:space="0" w:color="auto"/>
            <w:right w:val="none" w:sz="0" w:space="0" w:color="auto"/>
          </w:divBdr>
          <w:divsChild>
            <w:div w:id="42129382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434907633">
      <w:bodyDiv w:val="1"/>
      <w:marLeft w:val="0"/>
      <w:marRight w:val="0"/>
      <w:marTop w:val="0"/>
      <w:marBottom w:val="0"/>
      <w:divBdr>
        <w:top w:val="none" w:sz="0" w:space="0" w:color="auto"/>
        <w:left w:val="none" w:sz="0" w:space="0" w:color="auto"/>
        <w:bottom w:val="none" w:sz="0" w:space="0" w:color="auto"/>
        <w:right w:val="none" w:sz="0" w:space="0" w:color="auto"/>
      </w:divBdr>
      <w:divsChild>
        <w:div w:id="1856920596">
          <w:marLeft w:val="0"/>
          <w:marRight w:val="0"/>
          <w:marTop w:val="0"/>
          <w:marBottom w:val="0"/>
          <w:divBdr>
            <w:top w:val="none" w:sz="0" w:space="0" w:color="auto"/>
            <w:left w:val="none" w:sz="0" w:space="0" w:color="auto"/>
            <w:bottom w:val="none" w:sz="0" w:space="0" w:color="auto"/>
            <w:right w:val="none" w:sz="0" w:space="0" w:color="auto"/>
          </w:divBdr>
          <w:divsChild>
            <w:div w:id="937519087">
              <w:marLeft w:val="0"/>
              <w:marRight w:val="0"/>
              <w:marTop w:val="0"/>
              <w:marBottom w:val="0"/>
              <w:divBdr>
                <w:top w:val="none" w:sz="0" w:space="0" w:color="auto"/>
                <w:left w:val="none" w:sz="0" w:space="0" w:color="auto"/>
                <w:bottom w:val="none" w:sz="0" w:space="0" w:color="auto"/>
                <w:right w:val="none" w:sz="0" w:space="0" w:color="auto"/>
              </w:divBdr>
              <w:divsChild>
                <w:div w:id="359361715">
                  <w:marLeft w:val="0"/>
                  <w:marRight w:val="0"/>
                  <w:marTop w:val="0"/>
                  <w:marBottom w:val="0"/>
                  <w:divBdr>
                    <w:top w:val="none" w:sz="0" w:space="0" w:color="auto"/>
                    <w:left w:val="none" w:sz="0" w:space="0" w:color="auto"/>
                    <w:bottom w:val="none" w:sz="0" w:space="0" w:color="auto"/>
                    <w:right w:val="none" w:sz="0" w:space="0" w:color="auto"/>
                  </w:divBdr>
                  <w:divsChild>
                    <w:div w:id="12829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549290">
      <w:bodyDiv w:val="1"/>
      <w:marLeft w:val="0"/>
      <w:marRight w:val="0"/>
      <w:marTop w:val="0"/>
      <w:marBottom w:val="0"/>
      <w:divBdr>
        <w:top w:val="none" w:sz="0" w:space="0" w:color="auto"/>
        <w:left w:val="none" w:sz="0" w:space="0" w:color="auto"/>
        <w:bottom w:val="none" w:sz="0" w:space="0" w:color="auto"/>
        <w:right w:val="none" w:sz="0" w:space="0" w:color="auto"/>
      </w:divBdr>
      <w:divsChild>
        <w:div w:id="642738885">
          <w:marLeft w:val="0"/>
          <w:marRight w:val="0"/>
          <w:marTop w:val="0"/>
          <w:marBottom w:val="0"/>
          <w:divBdr>
            <w:top w:val="none" w:sz="0" w:space="0" w:color="auto"/>
            <w:left w:val="none" w:sz="0" w:space="0" w:color="auto"/>
            <w:bottom w:val="none" w:sz="0" w:space="0" w:color="auto"/>
            <w:right w:val="none" w:sz="0" w:space="0" w:color="auto"/>
          </w:divBdr>
          <w:divsChild>
            <w:div w:id="150096667">
              <w:marLeft w:val="0"/>
              <w:marRight w:val="0"/>
              <w:marTop w:val="0"/>
              <w:marBottom w:val="0"/>
              <w:divBdr>
                <w:top w:val="none" w:sz="0" w:space="0" w:color="auto"/>
                <w:left w:val="none" w:sz="0" w:space="0" w:color="auto"/>
                <w:bottom w:val="none" w:sz="0" w:space="0" w:color="auto"/>
                <w:right w:val="none" w:sz="0" w:space="0" w:color="auto"/>
              </w:divBdr>
            </w:div>
            <w:div w:id="474026406">
              <w:marLeft w:val="0"/>
              <w:marRight w:val="0"/>
              <w:marTop w:val="0"/>
              <w:marBottom w:val="0"/>
              <w:divBdr>
                <w:top w:val="none" w:sz="0" w:space="0" w:color="auto"/>
                <w:left w:val="none" w:sz="0" w:space="0" w:color="auto"/>
                <w:bottom w:val="none" w:sz="0" w:space="0" w:color="auto"/>
                <w:right w:val="none" w:sz="0" w:space="0" w:color="auto"/>
              </w:divBdr>
            </w:div>
            <w:div w:id="17761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98670">
      <w:bodyDiv w:val="1"/>
      <w:marLeft w:val="0"/>
      <w:marRight w:val="0"/>
      <w:marTop w:val="0"/>
      <w:marBottom w:val="0"/>
      <w:divBdr>
        <w:top w:val="none" w:sz="0" w:space="0" w:color="auto"/>
        <w:left w:val="none" w:sz="0" w:space="0" w:color="auto"/>
        <w:bottom w:val="none" w:sz="0" w:space="0" w:color="auto"/>
        <w:right w:val="none" w:sz="0" w:space="0" w:color="auto"/>
      </w:divBdr>
      <w:divsChild>
        <w:div w:id="1728452804">
          <w:marLeft w:val="0"/>
          <w:marRight w:val="0"/>
          <w:marTop w:val="0"/>
          <w:marBottom w:val="0"/>
          <w:divBdr>
            <w:top w:val="none" w:sz="0" w:space="0" w:color="auto"/>
            <w:left w:val="none" w:sz="0" w:space="0" w:color="auto"/>
            <w:bottom w:val="none" w:sz="0" w:space="0" w:color="auto"/>
            <w:right w:val="none" w:sz="0" w:space="0" w:color="auto"/>
          </w:divBdr>
          <w:divsChild>
            <w:div w:id="193806510">
              <w:marLeft w:val="0"/>
              <w:marRight w:val="0"/>
              <w:marTop w:val="0"/>
              <w:marBottom w:val="0"/>
              <w:divBdr>
                <w:top w:val="none" w:sz="0" w:space="0" w:color="auto"/>
                <w:left w:val="none" w:sz="0" w:space="0" w:color="auto"/>
                <w:bottom w:val="none" w:sz="0" w:space="0" w:color="auto"/>
                <w:right w:val="none" w:sz="0" w:space="0" w:color="auto"/>
              </w:divBdr>
              <w:divsChild>
                <w:div w:id="11198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80178">
      <w:bodyDiv w:val="1"/>
      <w:marLeft w:val="0"/>
      <w:marRight w:val="0"/>
      <w:marTop w:val="0"/>
      <w:marBottom w:val="0"/>
      <w:divBdr>
        <w:top w:val="none" w:sz="0" w:space="0" w:color="auto"/>
        <w:left w:val="none" w:sz="0" w:space="0" w:color="auto"/>
        <w:bottom w:val="none" w:sz="0" w:space="0" w:color="auto"/>
        <w:right w:val="none" w:sz="0" w:space="0" w:color="auto"/>
      </w:divBdr>
      <w:divsChild>
        <w:div w:id="793252956">
          <w:marLeft w:val="0"/>
          <w:marRight w:val="0"/>
          <w:marTop w:val="0"/>
          <w:marBottom w:val="0"/>
          <w:divBdr>
            <w:top w:val="none" w:sz="0" w:space="0" w:color="auto"/>
            <w:left w:val="none" w:sz="0" w:space="0" w:color="auto"/>
            <w:bottom w:val="none" w:sz="0" w:space="0" w:color="auto"/>
            <w:right w:val="none" w:sz="0" w:space="0" w:color="auto"/>
          </w:divBdr>
          <w:divsChild>
            <w:div w:id="19172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3986">
      <w:bodyDiv w:val="1"/>
      <w:marLeft w:val="0"/>
      <w:marRight w:val="0"/>
      <w:marTop w:val="0"/>
      <w:marBottom w:val="0"/>
      <w:divBdr>
        <w:top w:val="none" w:sz="0" w:space="0" w:color="auto"/>
        <w:left w:val="none" w:sz="0" w:space="0" w:color="auto"/>
        <w:bottom w:val="none" w:sz="0" w:space="0" w:color="auto"/>
        <w:right w:val="none" w:sz="0" w:space="0" w:color="auto"/>
      </w:divBdr>
    </w:div>
    <w:div w:id="716978030">
      <w:bodyDiv w:val="1"/>
      <w:marLeft w:val="0"/>
      <w:marRight w:val="0"/>
      <w:marTop w:val="0"/>
      <w:marBottom w:val="0"/>
      <w:divBdr>
        <w:top w:val="none" w:sz="0" w:space="0" w:color="auto"/>
        <w:left w:val="none" w:sz="0" w:space="0" w:color="auto"/>
        <w:bottom w:val="none" w:sz="0" w:space="0" w:color="auto"/>
        <w:right w:val="none" w:sz="0" w:space="0" w:color="auto"/>
      </w:divBdr>
      <w:divsChild>
        <w:div w:id="2083527229">
          <w:marLeft w:val="0"/>
          <w:marRight w:val="0"/>
          <w:marTop w:val="0"/>
          <w:marBottom w:val="0"/>
          <w:divBdr>
            <w:top w:val="none" w:sz="0" w:space="0" w:color="auto"/>
            <w:left w:val="none" w:sz="0" w:space="0" w:color="auto"/>
            <w:bottom w:val="none" w:sz="0" w:space="0" w:color="auto"/>
            <w:right w:val="none" w:sz="0" w:space="0" w:color="auto"/>
          </w:divBdr>
          <w:divsChild>
            <w:div w:id="842402923">
              <w:marLeft w:val="0"/>
              <w:marRight w:val="0"/>
              <w:marTop w:val="0"/>
              <w:marBottom w:val="0"/>
              <w:divBdr>
                <w:top w:val="none" w:sz="0" w:space="0" w:color="auto"/>
                <w:left w:val="none" w:sz="0" w:space="0" w:color="auto"/>
                <w:bottom w:val="none" w:sz="0" w:space="0" w:color="auto"/>
                <w:right w:val="none" w:sz="0" w:space="0" w:color="auto"/>
              </w:divBdr>
              <w:divsChild>
                <w:div w:id="69697389">
                  <w:marLeft w:val="1440"/>
                  <w:marRight w:val="0"/>
                  <w:marTop w:val="0"/>
                  <w:marBottom w:val="0"/>
                  <w:divBdr>
                    <w:top w:val="none" w:sz="0" w:space="0" w:color="auto"/>
                    <w:left w:val="none" w:sz="0" w:space="0" w:color="auto"/>
                    <w:bottom w:val="none" w:sz="0" w:space="0" w:color="auto"/>
                    <w:right w:val="none" w:sz="0" w:space="0" w:color="auto"/>
                  </w:divBdr>
                </w:div>
                <w:div w:id="146214489">
                  <w:marLeft w:val="720"/>
                  <w:marRight w:val="0"/>
                  <w:marTop w:val="0"/>
                  <w:marBottom w:val="0"/>
                  <w:divBdr>
                    <w:top w:val="none" w:sz="0" w:space="0" w:color="auto"/>
                    <w:left w:val="none" w:sz="0" w:space="0" w:color="auto"/>
                    <w:bottom w:val="none" w:sz="0" w:space="0" w:color="auto"/>
                    <w:right w:val="none" w:sz="0" w:space="0" w:color="auto"/>
                  </w:divBdr>
                </w:div>
                <w:div w:id="171620222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125582">
      <w:bodyDiv w:val="1"/>
      <w:marLeft w:val="0"/>
      <w:marRight w:val="0"/>
      <w:marTop w:val="0"/>
      <w:marBottom w:val="0"/>
      <w:divBdr>
        <w:top w:val="none" w:sz="0" w:space="0" w:color="auto"/>
        <w:left w:val="none" w:sz="0" w:space="0" w:color="auto"/>
        <w:bottom w:val="none" w:sz="0" w:space="0" w:color="auto"/>
        <w:right w:val="none" w:sz="0" w:space="0" w:color="auto"/>
      </w:divBdr>
      <w:divsChild>
        <w:div w:id="1634822880">
          <w:marLeft w:val="0"/>
          <w:marRight w:val="0"/>
          <w:marTop w:val="0"/>
          <w:marBottom w:val="0"/>
          <w:divBdr>
            <w:top w:val="none" w:sz="0" w:space="0" w:color="auto"/>
            <w:left w:val="none" w:sz="0" w:space="0" w:color="auto"/>
            <w:bottom w:val="none" w:sz="0" w:space="0" w:color="auto"/>
            <w:right w:val="none" w:sz="0" w:space="0" w:color="auto"/>
          </w:divBdr>
        </w:div>
        <w:div w:id="746000186">
          <w:marLeft w:val="0"/>
          <w:marRight w:val="0"/>
          <w:marTop w:val="0"/>
          <w:marBottom w:val="0"/>
          <w:divBdr>
            <w:top w:val="none" w:sz="0" w:space="0" w:color="auto"/>
            <w:left w:val="none" w:sz="0" w:space="0" w:color="auto"/>
            <w:bottom w:val="none" w:sz="0" w:space="0" w:color="auto"/>
            <w:right w:val="none" w:sz="0" w:space="0" w:color="auto"/>
          </w:divBdr>
        </w:div>
      </w:divsChild>
    </w:div>
    <w:div w:id="766998133">
      <w:bodyDiv w:val="1"/>
      <w:marLeft w:val="0"/>
      <w:marRight w:val="0"/>
      <w:marTop w:val="0"/>
      <w:marBottom w:val="0"/>
      <w:divBdr>
        <w:top w:val="none" w:sz="0" w:space="0" w:color="auto"/>
        <w:left w:val="none" w:sz="0" w:space="0" w:color="auto"/>
        <w:bottom w:val="none" w:sz="0" w:space="0" w:color="auto"/>
        <w:right w:val="none" w:sz="0" w:space="0" w:color="auto"/>
      </w:divBdr>
      <w:divsChild>
        <w:div w:id="2054382110">
          <w:marLeft w:val="0"/>
          <w:marRight w:val="0"/>
          <w:marTop w:val="0"/>
          <w:marBottom w:val="0"/>
          <w:divBdr>
            <w:top w:val="none" w:sz="0" w:space="0" w:color="auto"/>
            <w:left w:val="none" w:sz="0" w:space="0" w:color="auto"/>
            <w:bottom w:val="none" w:sz="0" w:space="0" w:color="auto"/>
            <w:right w:val="none" w:sz="0" w:space="0" w:color="auto"/>
          </w:divBdr>
          <w:divsChild>
            <w:div w:id="1380397632">
              <w:marLeft w:val="0"/>
              <w:marRight w:val="0"/>
              <w:marTop w:val="0"/>
              <w:marBottom w:val="0"/>
              <w:divBdr>
                <w:top w:val="none" w:sz="0" w:space="0" w:color="auto"/>
                <w:left w:val="none" w:sz="0" w:space="0" w:color="auto"/>
                <w:bottom w:val="none" w:sz="0" w:space="0" w:color="auto"/>
                <w:right w:val="none" w:sz="0" w:space="0" w:color="auto"/>
              </w:divBdr>
            </w:div>
            <w:div w:id="1512455600">
              <w:marLeft w:val="0"/>
              <w:marRight w:val="0"/>
              <w:marTop w:val="0"/>
              <w:marBottom w:val="0"/>
              <w:divBdr>
                <w:top w:val="none" w:sz="0" w:space="0" w:color="auto"/>
                <w:left w:val="none" w:sz="0" w:space="0" w:color="auto"/>
                <w:bottom w:val="none" w:sz="0" w:space="0" w:color="auto"/>
                <w:right w:val="none" w:sz="0" w:space="0" w:color="auto"/>
              </w:divBdr>
              <w:divsChild>
                <w:div w:id="150570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66577">
      <w:bodyDiv w:val="1"/>
      <w:marLeft w:val="0"/>
      <w:marRight w:val="0"/>
      <w:marTop w:val="0"/>
      <w:marBottom w:val="0"/>
      <w:divBdr>
        <w:top w:val="none" w:sz="0" w:space="0" w:color="auto"/>
        <w:left w:val="none" w:sz="0" w:space="0" w:color="auto"/>
        <w:bottom w:val="none" w:sz="0" w:space="0" w:color="auto"/>
        <w:right w:val="none" w:sz="0" w:space="0" w:color="auto"/>
      </w:divBdr>
      <w:divsChild>
        <w:div w:id="1973635292">
          <w:marLeft w:val="0"/>
          <w:marRight w:val="0"/>
          <w:marTop w:val="0"/>
          <w:marBottom w:val="0"/>
          <w:divBdr>
            <w:top w:val="none" w:sz="0" w:space="0" w:color="auto"/>
            <w:left w:val="none" w:sz="0" w:space="0" w:color="auto"/>
            <w:bottom w:val="none" w:sz="0" w:space="0" w:color="auto"/>
            <w:right w:val="none" w:sz="0" w:space="0" w:color="auto"/>
          </w:divBdr>
          <w:divsChild>
            <w:div w:id="1023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90520">
      <w:bodyDiv w:val="1"/>
      <w:marLeft w:val="0"/>
      <w:marRight w:val="0"/>
      <w:marTop w:val="0"/>
      <w:marBottom w:val="0"/>
      <w:divBdr>
        <w:top w:val="none" w:sz="0" w:space="0" w:color="auto"/>
        <w:left w:val="none" w:sz="0" w:space="0" w:color="auto"/>
        <w:bottom w:val="none" w:sz="0" w:space="0" w:color="auto"/>
        <w:right w:val="none" w:sz="0" w:space="0" w:color="auto"/>
      </w:divBdr>
      <w:divsChild>
        <w:div w:id="256058231">
          <w:marLeft w:val="0"/>
          <w:marRight w:val="0"/>
          <w:marTop w:val="0"/>
          <w:marBottom w:val="0"/>
          <w:divBdr>
            <w:top w:val="none" w:sz="0" w:space="0" w:color="auto"/>
            <w:left w:val="none" w:sz="0" w:space="0" w:color="auto"/>
            <w:bottom w:val="none" w:sz="0" w:space="0" w:color="auto"/>
            <w:right w:val="none" w:sz="0" w:space="0" w:color="auto"/>
          </w:divBdr>
          <w:divsChild>
            <w:div w:id="1312709525">
              <w:marLeft w:val="0"/>
              <w:marRight w:val="0"/>
              <w:marTop w:val="0"/>
              <w:marBottom w:val="0"/>
              <w:divBdr>
                <w:top w:val="none" w:sz="0" w:space="0" w:color="auto"/>
                <w:left w:val="none" w:sz="0" w:space="0" w:color="auto"/>
                <w:bottom w:val="none" w:sz="0" w:space="0" w:color="auto"/>
                <w:right w:val="none" w:sz="0" w:space="0" w:color="auto"/>
              </w:divBdr>
              <w:divsChild>
                <w:div w:id="387147793">
                  <w:marLeft w:val="720"/>
                  <w:marRight w:val="0"/>
                  <w:marTop w:val="0"/>
                  <w:marBottom w:val="0"/>
                  <w:divBdr>
                    <w:top w:val="none" w:sz="0" w:space="0" w:color="auto"/>
                    <w:left w:val="none" w:sz="0" w:space="0" w:color="auto"/>
                    <w:bottom w:val="none" w:sz="0" w:space="0" w:color="auto"/>
                    <w:right w:val="none" w:sz="0" w:space="0" w:color="auto"/>
                  </w:divBdr>
                </w:div>
                <w:div w:id="742070726">
                  <w:marLeft w:val="720"/>
                  <w:marRight w:val="0"/>
                  <w:marTop w:val="0"/>
                  <w:marBottom w:val="0"/>
                  <w:divBdr>
                    <w:top w:val="none" w:sz="0" w:space="0" w:color="auto"/>
                    <w:left w:val="none" w:sz="0" w:space="0" w:color="auto"/>
                    <w:bottom w:val="none" w:sz="0" w:space="0" w:color="auto"/>
                    <w:right w:val="none" w:sz="0" w:space="0" w:color="auto"/>
                  </w:divBdr>
                </w:div>
                <w:div w:id="1537739951">
                  <w:marLeft w:val="720"/>
                  <w:marRight w:val="0"/>
                  <w:marTop w:val="0"/>
                  <w:marBottom w:val="0"/>
                  <w:divBdr>
                    <w:top w:val="none" w:sz="0" w:space="0" w:color="auto"/>
                    <w:left w:val="none" w:sz="0" w:space="0" w:color="auto"/>
                    <w:bottom w:val="none" w:sz="0" w:space="0" w:color="auto"/>
                    <w:right w:val="none" w:sz="0" w:space="0" w:color="auto"/>
                  </w:divBdr>
                </w:div>
                <w:div w:id="1765223532">
                  <w:marLeft w:val="720"/>
                  <w:marRight w:val="0"/>
                  <w:marTop w:val="0"/>
                  <w:marBottom w:val="0"/>
                  <w:divBdr>
                    <w:top w:val="none" w:sz="0" w:space="0" w:color="auto"/>
                    <w:left w:val="none" w:sz="0" w:space="0" w:color="auto"/>
                    <w:bottom w:val="none" w:sz="0" w:space="0" w:color="auto"/>
                    <w:right w:val="none" w:sz="0" w:space="0" w:color="auto"/>
                  </w:divBdr>
                </w:div>
                <w:div w:id="186046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02400">
      <w:bodyDiv w:val="1"/>
      <w:marLeft w:val="0"/>
      <w:marRight w:val="0"/>
      <w:marTop w:val="0"/>
      <w:marBottom w:val="0"/>
      <w:divBdr>
        <w:top w:val="none" w:sz="0" w:space="0" w:color="auto"/>
        <w:left w:val="none" w:sz="0" w:space="0" w:color="auto"/>
        <w:bottom w:val="none" w:sz="0" w:space="0" w:color="auto"/>
        <w:right w:val="none" w:sz="0" w:space="0" w:color="auto"/>
      </w:divBdr>
      <w:divsChild>
        <w:div w:id="856653277">
          <w:marLeft w:val="0"/>
          <w:marRight w:val="0"/>
          <w:marTop w:val="0"/>
          <w:marBottom w:val="0"/>
          <w:divBdr>
            <w:top w:val="none" w:sz="0" w:space="0" w:color="auto"/>
            <w:left w:val="none" w:sz="0" w:space="0" w:color="auto"/>
            <w:bottom w:val="none" w:sz="0" w:space="0" w:color="auto"/>
            <w:right w:val="none" w:sz="0" w:space="0" w:color="auto"/>
          </w:divBdr>
          <w:divsChild>
            <w:div w:id="102381436">
              <w:marLeft w:val="0"/>
              <w:marRight w:val="0"/>
              <w:marTop w:val="0"/>
              <w:marBottom w:val="0"/>
              <w:divBdr>
                <w:top w:val="none" w:sz="0" w:space="0" w:color="auto"/>
                <w:left w:val="none" w:sz="0" w:space="0" w:color="auto"/>
                <w:bottom w:val="none" w:sz="0" w:space="0" w:color="auto"/>
                <w:right w:val="none" w:sz="0" w:space="0" w:color="auto"/>
              </w:divBdr>
              <w:divsChild>
                <w:div w:id="8561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178025">
      <w:bodyDiv w:val="1"/>
      <w:marLeft w:val="0"/>
      <w:marRight w:val="0"/>
      <w:marTop w:val="0"/>
      <w:marBottom w:val="0"/>
      <w:divBdr>
        <w:top w:val="none" w:sz="0" w:space="0" w:color="auto"/>
        <w:left w:val="none" w:sz="0" w:space="0" w:color="auto"/>
        <w:bottom w:val="none" w:sz="0" w:space="0" w:color="auto"/>
        <w:right w:val="none" w:sz="0" w:space="0" w:color="auto"/>
      </w:divBdr>
      <w:divsChild>
        <w:div w:id="1178276716">
          <w:marLeft w:val="0"/>
          <w:marRight w:val="0"/>
          <w:marTop w:val="0"/>
          <w:marBottom w:val="250"/>
          <w:divBdr>
            <w:top w:val="none" w:sz="0" w:space="0" w:color="auto"/>
            <w:left w:val="none" w:sz="0" w:space="0" w:color="auto"/>
            <w:bottom w:val="none" w:sz="0" w:space="0" w:color="auto"/>
            <w:right w:val="none" w:sz="0" w:space="0" w:color="auto"/>
          </w:divBdr>
          <w:divsChild>
            <w:div w:id="1149202802">
              <w:marLeft w:val="0"/>
              <w:marRight w:val="0"/>
              <w:marTop w:val="0"/>
              <w:marBottom w:val="0"/>
              <w:divBdr>
                <w:top w:val="none" w:sz="0" w:space="0" w:color="auto"/>
                <w:left w:val="single" w:sz="4" w:space="0" w:color="CDD8D1"/>
                <w:bottom w:val="none" w:sz="0" w:space="0" w:color="auto"/>
                <w:right w:val="single" w:sz="4" w:space="0" w:color="CDD8D1"/>
              </w:divBdr>
              <w:divsChild>
                <w:div w:id="33503785">
                  <w:marLeft w:val="125"/>
                  <w:marRight w:val="0"/>
                  <w:marTop w:val="0"/>
                  <w:marBottom w:val="0"/>
                  <w:divBdr>
                    <w:top w:val="none" w:sz="0" w:space="0" w:color="auto"/>
                    <w:left w:val="none" w:sz="0" w:space="0" w:color="auto"/>
                    <w:bottom w:val="none" w:sz="0" w:space="0" w:color="auto"/>
                    <w:right w:val="none" w:sz="0" w:space="0" w:color="auto"/>
                  </w:divBdr>
                  <w:divsChild>
                    <w:div w:id="1073235889">
                      <w:marLeft w:val="0"/>
                      <w:marRight w:val="0"/>
                      <w:marTop w:val="0"/>
                      <w:marBottom w:val="0"/>
                      <w:divBdr>
                        <w:top w:val="none" w:sz="0" w:space="0" w:color="auto"/>
                        <w:left w:val="none" w:sz="0" w:space="0" w:color="auto"/>
                        <w:bottom w:val="none" w:sz="0" w:space="0" w:color="auto"/>
                        <w:right w:val="none" w:sz="0" w:space="0" w:color="auto"/>
                      </w:divBdr>
                    </w:div>
                    <w:div w:id="1454440995">
                      <w:marLeft w:val="0"/>
                      <w:marRight w:val="0"/>
                      <w:marTop w:val="0"/>
                      <w:marBottom w:val="0"/>
                      <w:divBdr>
                        <w:top w:val="none" w:sz="0" w:space="0" w:color="auto"/>
                        <w:left w:val="none" w:sz="0" w:space="0" w:color="auto"/>
                        <w:bottom w:val="none" w:sz="0" w:space="0" w:color="auto"/>
                        <w:right w:val="none" w:sz="0" w:space="0" w:color="auto"/>
                      </w:divBdr>
                      <w:divsChild>
                        <w:div w:id="101537649">
                          <w:marLeft w:val="376"/>
                          <w:marRight w:val="0"/>
                          <w:marTop w:val="0"/>
                          <w:marBottom w:val="0"/>
                          <w:divBdr>
                            <w:top w:val="none" w:sz="0" w:space="0" w:color="auto"/>
                            <w:left w:val="none" w:sz="0" w:space="0" w:color="auto"/>
                            <w:bottom w:val="none" w:sz="0" w:space="0" w:color="auto"/>
                            <w:right w:val="none" w:sz="0" w:space="0" w:color="auto"/>
                          </w:divBdr>
                        </w:div>
                        <w:div w:id="1582716824">
                          <w:marLeft w:val="0"/>
                          <w:marRight w:val="0"/>
                          <w:marTop w:val="0"/>
                          <w:marBottom w:val="0"/>
                          <w:divBdr>
                            <w:top w:val="none" w:sz="0" w:space="0" w:color="auto"/>
                            <w:left w:val="none" w:sz="0" w:space="0" w:color="auto"/>
                            <w:bottom w:val="none" w:sz="0" w:space="0" w:color="auto"/>
                            <w:right w:val="none" w:sz="0" w:space="0" w:color="auto"/>
                          </w:divBdr>
                          <w:divsChild>
                            <w:div w:id="1435516971">
                              <w:marLeft w:val="0"/>
                              <w:marRight w:val="0"/>
                              <w:marTop w:val="0"/>
                              <w:marBottom w:val="0"/>
                              <w:divBdr>
                                <w:top w:val="none" w:sz="0" w:space="0" w:color="auto"/>
                                <w:left w:val="none" w:sz="0" w:space="0" w:color="auto"/>
                                <w:bottom w:val="none" w:sz="0" w:space="0" w:color="auto"/>
                                <w:right w:val="none" w:sz="0" w:space="0" w:color="auto"/>
                              </w:divBdr>
                            </w:div>
                            <w:div w:id="1618100120">
                              <w:marLeft w:val="376"/>
                              <w:marRight w:val="0"/>
                              <w:marTop w:val="0"/>
                              <w:marBottom w:val="125"/>
                              <w:divBdr>
                                <w:top w:val="none" w:sz="0" w:space="0" w:color="auto"/>
                                <w:left w:val="none" w:sz="0" w:space="0" w:color="auto"/>
                                <w:bottom w:val="none" w:sz="0" w:space="0" w:color="auto"/>
                                <w:right w:val="none" w:sz="0" w:space="0" w:color="auto"/>
                              </w:divBdr>
                            </w:div>
                          </w:divsChild>
                        </w:div>
                        <w:div w:id="1865704601">
                          <w:marLeft w:val="376"/>
                          <w:marRight w:val="0"/>
                          <w:marTop w:val="0"/>
                          <w:marBottom w:val="0"/>
                          <w:divBdr>
                            <w:top w:val="none" w:sz="0" w:space="0" w:color="auto"/>
                            <w:left w:val="none" w:sz="0" w:space="0" w:color="auto"/>
                            <w:bottom w:val="none" w:sz="0" w:space="0" w:color="auto"/>
                            <w:right w:val="none" w:sz="0" w:space="0" w:color="auto"/>
                          </w:divBdr>
                          <w:divsChild>
                            <w:div w:id="1059356383">
                              <w:marLeft w:val="0"/>
                              <w:marRight w:val="0"/>
                              <w:marTop w:val="0"/>
                              <w:marBottom w:val="0"/>
                              <w:divBdr>
                                <w:top w:val="none" w:sz="0" w:space="0" w:color="auto"/>
                                <w:left w:val="none" w:sz="0" w:space="0" w:color="auto"/>
                                <w:bottom w:val="none" w:sz="0" w:space="0" w:color="auto"/>
                                <w:right w:val="none" w:sz="0" w:space="0" w:color="auto"/>
                              </w:divBdr>
                            </w:div>
                          </w:divsChild>
                        </w:div>
                        <w:div w:id="2068793728">
                          <w:marLeft w:val="376"/>
                          <w:marRight w:val="0"/>
                          <w:marTop w:val="0"/>
                          <w:marBottom w:val="0"/>
                          <w:divBdr>
                            <w:top w:val="none" w:sz="0" w:space="0" w:color="auto"/>
                            <w:left w:val="none" w:sz="0" w:space="0" w:color="auto"/>
                            <w:bottom w:val="none" w:sz="0" w:space="0" w:color="auto"/>
                            <w:right w:val="none" w:sz="0" w:space="0" w:color="auto"/>
                          </w:divBdr>
                          <w:divsChild>
                            <w:div w:id="593830743">
                              <w:marLeft w:val="0"/>
                              <w:marRight w:val="0"/>
                              <w:marTop w:val="0"/>
                              <w:marBottom w:val="0"/>
                              <w:divBdr>
                                <w:top w:val="none" w:sz="0" w:space="0" w:color="auto"/>
                                <w:left w:val="none" w:sz="0" w:space="0" w:color="auto"/>
                                <w:bottom w:val="none" w:sz="0" w:space="0" w:color="auto"/>
                                <w:right w:val="none" w:sz="0" w:space="0" w:color="auto"/>
                              </w:divBdr>
                            </w:div>
                            <w:div w:id="16350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7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198663">
      <w:bodyDiv w:val="1"/>
      <w:marLeft w:val="0"/>
      <w:marRight w:val="0"/>
      <w:marTop w:val="0"/>
      <w:marBottom w:val="0"/>
      <w:divBdr>
        <w:top w:val="none" w:sz="0" w:space="0" w:color="auto"/>
        <w:left w:val="none" w:sz="0" w:space="0" w:color="auto"/>
        <w:bottom w:val="none" w:sz="0" w:space="0" w:color="auto"/>
        <w:right w:val="none" w:sz="0" w:space="0" w:color="auto"/>
      </w:divBdr>
      <w:divsChild>
        <w:div w:id="1188716382">
          <w:marLeft w:val="0"/>
          <w:marRight w:val="0"/>
          <w:marTop w:val="0"/>
          <w:marBottom w:val="0"/>
          <w:divBdr>
            <w:top w:val="none" w:sz="0" w:space="0" w:color="auto"/>
            <w:left w:val="none" w:sz="0" w:space="0" w:color="auto"/>
            <w:bottom w:val="none" w:sz="0" w:space="0" w:color="auto"/>
            <w:right w:val="none" w:sz="0" w:space="0" w:color="auto"/>
          </w:divBdr>
          <w:divsChild>
            <w:div w:id="32971866">
              <w:marLeft w:val="0"/>
              <w:marRight w:val="0"/>
              <w:marTop w:val="0"/>
              <w:marBottom w:val="0"/>
              <w:divBdr>
                <w:top w:val="none" w:sz="0" w:space="0" w:color="auto"/>
                <w:left w:val="none" w:sz="0" w:space="0" w:color="auto"/>
                <w:bottom w:val="none" w:sz="0" w:space="0" w:color="auto"/>
                <w:right w:val="none" w:sz="0" w:space="0" w:color="auto"/>
              </w:divBdr>
              <w:divsChild>
                <w:div w:id="92684198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41389">
      <w:bodyDiv w:val="1"/>
      <w:marLeft w:val="0"/>
      <w:marRight w:val="0"/>
      <w:marTop w:val="0"/>
      <w:marBottom w:val="0"/>
      <w:divBdr>
        <w:top w:val="none" w:sz="0" w:space="0" w:color="auto"/>
        <w:left w:val="none" w:sz="0" w:space="0" w:color="auto"/>
        <w:bottom w:val="none" w:sz="0" w:space="0" w:color="auto"/>
        <w:right w:val="none" w:sz="0" w:space="0" w:color="auto"/>
      </w:divBdr>
      <w:divsChild>
        <w:div w:id="407582949">
          <w:marLeft w:val="0"/>
          <w:marRight w:val="0"/>
          <w:marTop w:val="0"/>
          <w:marBottom w:val="0"/>
          <w:divBdr>
            <w:top w:val="none" w:sz="0" w:space="0" w:color="auto"/>
            <w:left w:val="none" w:sz="0" w:space="0" w:color="auto"/>
            <w:bottom w:val="none" w:sz="0" w:space="0" w:color="auto"/>
            <w:right w:val="none" w:sz="0" w:space="0" w:color="auto"/>
          </w:divBdr>
          <w:divsChild>
            <w:div w:id="1040127178">
              <w:marLeft w:val="0"/>
              <w:marRight w:val="0"/>
              <w:marTop w:val="0"/>
              <w:marBottom w:val="0"/>
              <w:divBdr>
                <w:top w:val="none" w:sz="0" w:space="0" w:color="auto"/>
                <w:left w:val="none" w:sz="0" w:space="0" w:color="auto"/>
                <w:bottom w:val="none" w:sz="0" w:space="0" w:color="auto"/>
                <w:right w:val="none" w:sz="0" w:space="0" w:color="auto"/>
              </w:divBdr>
              <w:divsChild>
                <w:div w:id="158383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48379">
      <w:bodyDiv w:val="1"/>
      <w:marLeft w:val="0"/>
      <w:marRight w:val="0"/>
      <w:marTop w:val="0"/>
      <w:marBottom w:val="0"/>
      <w:divBdr>
        <w:top w:val="none" w:sz="0" w:space="0" w:color="auto"/>
        <w:left w:val="none" w:sz="0" w:space="0" w:color="auto"/>
        <w:bottom w:val="none" w:sz="0" w:space="0" w:color="auto"/>
        <w:right w:val="none" w:sz="0" w:space="0" w:color="auto"/>
      </w:divBdr>
      <w:divsChild>
        <w:div w:id="1127236074">
          <w:marLeft w:val="0"/>
          <w:marRight w:val="0"/>
          <w:marTop w:val="0"/>
          <w:marBottom w:val="0"/>
          <w:divBdr>
            <w:top w:val="none" w:sz="0" w:space="0" w:color="auto"/>
            <w:left w:val="none" w:sz="0" w:space="0" w:color="auto"/>
            <w:bottom w:val="none" w:sz="0" w:space="0" w:color="auto"/>
            <w:right w:val="none" w:sz="0" w:space="0" w:color="auto"/>
          </w:divBdr>
        </w:div>
      </w:divsChild>
    </w:div>
    <w:div w:id="1080296549">
      <w:bodyDiv w:val="1"/>
      <w:marLeft w:val="0"/>
      <w:marRight w:val="0"/>
      <w:marTop w:val="0"/>
      <w:marBottom w:val="0"/>
      <w:divBdr>
        <w:top w:val="none" w:sz="0" w:space="0" w:color="auto"/>
        <w:left w:val="none" w:sz="0" w:space="0" w:color="auto"/>
        <w:bottom w:val="none" w:sz="0" w:space="0" w:color="auto"/>
        <w:right w:val="none" w:sz="0" w:space="0" w:color="auto"/>
      </w:divBdr>
      <w:divsChild>
        <w:div w:id="362823428">
          <w:marLeft w:val="0"/>
          <w:marRight w:val="0"/>
          <w:marTop w:val="0"/>
          <w:marBottom w:val="0"/>
          <w:divBdr>
            <w:top w:val="none" w:sz="0" w:space="0" w:color="auto"/>
            <w:left w:val="none" w:sz="0" w:space="0" w:color="auto"/>
            <w:bottom w:val="none" w:sz="0" w:space="0" w:color="auto"/>
            <w:right w:val="none" w:sz="0" w:space="0" w:color="auto"/>
          </w:divBdr>
        </w:div>
        <w:div w:id="1996451889">
          <w:marLeft w:val="0"/>
          <w:marRight w:val="0"/>
          <w:marTop w:val="0"/>
          <w:marBottom w:val="0"/>
          <w:divBdr>
            <w:top w:val="none" w:sz="0" w:space="0" w:color="auto"/>
            <w:left w:val="none" w:sz="0" w:space="0" w:color="auto"/>
            <w:bottom w:val="none" w:sz="0" w:space="0" w:color="auto"/>
            <w:right w:val="none" w:sz="0" w:space="0" w:color="auto"/>
          </w:divBdr>
          <w:divsChild>
            <w:div w:id="95560140">
              <w:marLeft w:val="0"/>
              <w:marRight w:val="0"/>
              <w:marTop w:val="0"/>
              <w:marBottom w:val="0"/>
              <w:divBdr>
                <w:top w:val="none" w:sz="0" w:space="0" w:color="auto"/>
                <w:left w:val="none" w:sz="0" w:space="0" w:color="auto"/>
                <w:bottom w:val="none" w:sz="0" w:space="0" w:color="auto"/>
                <w:right w:val="none" w:sz="0" w:space="0" w:color="auto"/>
              </w:divBdr>
            </w:div>
            <w:div w:id="246548129">
              <w:marLeft w:val="0"/>
              <w:marRight w:val="0"/>
              <w:marTop w:val="0"/>
              <w:marBottom w:val="0"/>
              <w:divBdr>
                <w:top w:val="none" w:sz="0" w:space="0" w:color="auto"/>
                <w:left w:val="none" w:sz="0" w:space="0" w:color="auto"/>
                <w:bottom w:val="none" w:sz="0" w:space="0" w:color="auto"/>
                <w:right w:val="none" w:sz="0" w:space="0" w:color="auto"/>
              </w:divBdr>
              <w:divsChild>
                <w:div w:id="159320124">
                  <w:marLeft w:val="0"/>
                  <w:marRight w:val="0"/>
                  <w:marTop w:val="0"/>
                  <w:marBottom w:val="0"/>
                  <w:divBdr>
                    <w:top w:val="none" w:sz="0" w:space="0" w:color="auto"/>
                    <w:left w:val="none" w:sz="0" w:space="0" w:color="auto"/>
                    <w:bottom w:val="none" w:sz="0" w:space="0" w:color="auto"/>
                    <w:right w:val="none" w:sz="0" w:space="0" w:color="auto"/>
                  </w:divBdr>
                  <w:divsChild>
                    <w:div w:id="1370227742">
                      <w:marLeft w:val="1080"/>
                      <w:marRight w:val="0"/>
                      <w:marTop w:val="0"/>
                      <w:marBottom w:val="0"/>
                      <w:divBdr>
                        <w:top w:val="none" w:sz="0" w:space="0" w:color="auto"/>
                        <w:left w:val="none" w:sz="0" w:space="0" w:color="auto"/>
                        <w:bottom w:val="none" w:sz="0" w:space="0" w:color="auto"/>
                        <w:right w:val="none" w:sz="0" w:space="0" w:color="auto"/>
                      </w:divBdr>
                    </w:div>
                  </w:divsChild>
                </w:div>
                <w:div w:id="316030810">
                  <w:marLeft w:val="720"/>
                  <w:marRight w:val="0"/>
                  <w:marTop w:val="0"/>
                  <w:marBottom w:val="0"/>
                  <w:divBdr>
                    <w:top w:val="none" w:sz="0" w:space="0" w:color="auto"/>
                    <w:left w:val="none" w:sz="0" w:space="0" w:color="auto"/>
                    <w:bottom w:val="none" w:sz="0" w:space="0" w:color="auto"/>
                    <w:right w:val="none" w:sz="0" w:space="0" w:color="auto"/>
                  </w:divBdr>
                </w:div>
                <w:div w:id="732043441">
                  <w:marLeft w:val="0"/>
                  <w:marRight w:val="0"/>
                  <w:marTop w:val="0"/>
                  <w:marBottom w:val="0"/>
                  <w:divBdr>
                    <w:top w:val="none" w:sz="0" w:space="0" w:color="auto"/>
                    <w:left w:val="none" w:sz="0" w:space="0" w:color="auto"/>
                    <w:bottom w:val="none" w:sz="0" w:space="0" w:color="auto"/>
                    <w:right w:val="none" w:sz="0" w:space="0" w:color="auto"/>
                  </w:divBdr>
                  <w:divsChild>
                    <w:div w:id="86122696">
                      <w:marLeft w:val="1080"/>
                      <w:marRight w:val="0"/>
                      <w:marTop w:val="0"/>
                      <w:marBottom w:val="0"/>
                      <w:divBdr>
                        <w:top w:val="none" w:sz="0" w:space="0" w:color="auto"/>
                        <w:left w:val="none" w:sz="0" w:space="0" w:color="auto"/>
                        <w:bottom w:val="none" w:sz="0" w:space="0" w:color="auto"/>
                        <w:right w:val="none" w:sz="0" w:space="0" w:color="auto"/>
                      </w:divBdr>
                    </w:div>
                  </w:divsChild>
                </w:div>
                <w:div w:id="994339208">
                  <w:marLeft w:val="0"/>
                  <w:marRight w:val="0"/>
                  <w:marTop w:val="0"/>
                  <w:marBottom w:val="0"/>
                  <w:divBdr>
                    <w:top w:val="none" w:sz="0" w:space="0" w:color="auto"/>
                    <w:left w:val="none" w:sz="0" w:space="0" w:color="auto"/>
                    <w:bottom w:val="none" w:sz="0" w:space="0" w:color="auto"/>
                    <w:right w:val="none" w:sz="0" w:space="0" w:color="auto"/>
                  </w:divBdr>
                  <w:divsChild>
                    <w:div w:id="2117023145">
                      <w:marLeft w:val="1080"/>
                      <w:marRight w:val="0"/>
                      <w:marTop w:val="0"/>
                      <w:marBottom w:val="0"/>
                      <w:divBdr>
                        <w:top w:val="none" w:sz="0" w:space="0" w:color="auto"/>
                        <w:left w:val="none" w:sz="0" w:space="0" w:color="auto"/>
                        <w:bottom w:val="none" w:sz="0" w:space="0" w:color="auto"/>
                        <w:right w:val="none" w:sz="0" w:space="0" w:color="auto"/>
                      </w:divBdr>
                    </w:div>
                  </w:divsChild>
                </w:div>
                <w:div w:id="1068725824">
                  <w:marLeft w:val="0"/>
                  <w:marRight w:val="0"/>
                  <w:marTop w:val="0"/>
                  <w:marBottom w:val="0"/>
                  <w:divBdr>
                    <w:top w:val="none" w:sz="0" w:space="0" w:color="auto"/>
                    <w:left w:val="none" w:sz="0" w:space="0" w:color="auto"/>
                    <w:bottom w:val="none" w:sz="0" w:space="0" w:color="auto"/>
                    <w:right w:val="none" w:sz="0" w:space="0" w:color="auto"/>
                  </w:divBdr>
                  <w:divsChild>
                    <w:div w:id="655571320">
                      <w:marLeft w:val="1080"/>
                      <w:marRight w:val="0"/>
                      <w:marTop w:val="0"/>
                      <w:marBottom w:val="0"/>
                      <w:divBdr>
                        <w:top w:val="none" w:sz="0" w:space="0" w:color="auto"/>
                        <w:left w:val="none" w:sz="0" w:space="0" w:color="auto"/>
                        <w:bottom w:val="none" w:sz="0" w:space="0" w:color="auto"/>
                        <w:right w:val="none" w:sz="0" w:space="0" w:color="auto"/>
                      </w:divBdr>
                    </w:div>
                  </w:divsChild>
                </w:div>
                <w:div w:id="1806313777">
                  <w:marLeft w:val="0"/>
                  <w:marRight w:val="0"/>
                  <w:marTop w:val="0"/>
                  <w:marBottom w:val="0"/>
                  <w:divBdr>
                    <w:top w:val="none" w:sz="0" w:space="0" w:color="auto"/>
                    <w:left w:val="none" w:sz="0" w:space="0" w:color="auto"/>
                    <w:bottom w:val="none" w:sz="0" w:space="0" w:color="auto"/>
                    <w:right w:val="none" w:sz="0" w:space="0" w:color="auto"/>
                  </w:divBdr>
                  <w:divsChild>
                    <w:div w:id="295452679">
                      <w:marLeft w:val="1080"/>
                      <w:marRight w:val="0"/>
                      <w:marTop w:val="0"/>
                      <w:marBottom w:val="0"/>
                      <w:divBdr>
                        <w:top w:val="none" w:sz="0" w:space="0" w:color="auto"/>
                        <w:left w:val="none" w:sz="0" w:space="0" w:color="auto"/>
                        <w:bottom w:val="none" w:sz="0" w:space="0" w:color="auto"/>
                        <w:right w:val="none" w:sz="0" w:space="0" w:color="auto"/>
                      </w:divBdr>
                    </w:div>
                  </w:divsChild>
                </w:div>
                <w:div w:id="1911886026">
                  <w:marLeft w:val="0"/>
                  <w:marRight w:val="0"/>
                  <w:marTop w:val="0"/>
                  <w:marBottom w:val="0"/>
                  <w:divBdr>
                    <w:top w:val="none" w:sz="0" w:space="0" w:color="auto"/>
                    <w:left w:val="none" w:sz="0" w:space="0" w:color="auto"/>
                    <w:bottom w:val="none" w:sz="0" w:space="0" w:color="auto"/>
                    <w:right w:val="none" w:sz="0" w:space="0" w:color="auto"/>
                  </w:divBdr>
                  <w:divsChild>
                    <w:div w:id="1215848287">
                      <w:marLeft w:val="1080"/>
                      <w:marRight w:val="0"/>
                      <w:marTop w:val="0"/>
                      <w:marBottom w:val="0"/>
                      <w:divBdr>
                        <w:top w:val="none" w:sz="0" w:space="0" w:color="auto"/>
                        <w:left w:val="none" w:sz="0" w:space="0" w:color="auto"/>
                        <w:bottom w:val="none" w:sz="0" w:space="0" w:color="auto"/>
                        <w:right w:val="none" w:sz="0" w:space="0" w:color="auto"/>
                      </w:divBdr>
                    </w:div>
                  </w:divsChild>
                </w:div>
                <w:div w:id="2004697643">
                  <w:marLeft w:val="0"/>
                  <w:marRight w:val="0"/>
                  <w:marTop w:val="0"/>
                  <w:marBottom w:val="0"/>
                  <w:divBdr>
                    <w:top w:val="none" w:sz="0" w:space="0" w:color="auto"/>
                    <w:left w:val="none" w:sz="0" w:space="0" w:color="auto"/>
                    <w:bottom w:val="none" w:sz="0" w:space="0" w:color="auto"/>
                    <w:right w:val="none" w:sz="0" w:space="0" w:color="auto"/>
                  </w:divBdr>
                  <w:divsChild>
                    <w:div w:id="58048484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38987417">
              <w:marLeft w:val="0"/>
              <w:marRight w:val="0"/>
              <w:marTop w:val="0"/>
              <w:marBottom w:val="0"/>
              <w:divBdr>
                <w:top w:val="none" w:sz="0" w:space="0" w:color="auto"/>
                <w:left w:val="none" w:sz="0" w:space="0" w:color="auto"/>
                <w:bottom w:val="none" w:sz="0" w:space="0" w:color="auto"/>
                <w:right w:val="none" w:sz="0" w:space="0" w:color="auto"/>
              </w:divBdr>
              <w:divsChild>
                <w:div w:id="1604071423">
                  <w:marLeft w:val="720"/>
                  <w:marRight w:val="0"/>
                  <w:marTop w:val="0"/>
                  <w:marBottom w:val="0"/>
                  <w:divBdr>
                    <w:top w:val="none" w:sz="0" w:space="0" w:color="auto"/>
                    <w:left w:val="none" w:sz="0" w:space="0" w:color="auto"/>
                    <w:bottom w:val="none" w:sz="0" w:space="0" w:color="auto"/>
                    <w:right w:val="none" w:sz="0" w:space="0" w:color="auto"/>
                  </w:divBdr>
                </w:div>
              </w:divsChild>
            </w:div>
            <w:div w:id="1471243233">
              <w:marLeft w:val="0"/>
              <w:marRight w:val="0"/>
              <w:marTop w:val="0"/>
              <w:marBottom w:val="0"/>
              <w:divBdr>
                <w:top w:val="none" w:sz="0" w:space="0" w:color="auto"/>
                <w:left w:val="none" w:sz="0" w:space="0" w:color="auto"/>
                <w:bottom w:val="none" w:sz="0" w:space="0" w:color="auto"/>
                <w:right w:val="none" w:sz="0" w:space="0" w:color="auto"/>
              </w:divBdr>
              <w:divsChild>
                <w:div w:id="1152676637">
                  <w:marLeft w:val="720"/>
                  <w:marRight w:val="0"/>
                  <w:marTop w:val="0"/>
                  <w:marBottom w:val="0"/>
                  <w:divBdr>
                    <w:top w:val="none" w:sz="0" w:space="0" w:color="auto"/>
                    <w:left w:val="none" w:sz="0" w:space="0" w:color="auto"/>
                    <w:bottom w:val="none" w:sz="0" w:space="0" w:color="auto"/>
                    <w:right w:val="none" w:sz="0" w:space="0" w:color="auto"/>
                  </w:divBdr>
                </w:div>
              </w:divsChild>
            </w:div>
            <w:div w:id="1972862620">
              <w:marLeft w:val="0"/>
              <w:marRight w:val="0"/>
              <w:marTop w:val="0"/>
              <w:marBottom w:val="0"/>
              <w:divBdr>
                <w:top w:val="none" w:sz="0" w:space="0" w:color="auto"/>
                <w:left w:val="none" w:sz="0" w:space="0" w:color="auto"/>
                <w:bottom w:val="none" w:sz="0" w:space="0" w:color="auto"/>
                <w:right w:val="none" w:sz="0" w:space="0" w:color="auto"/>
              </w:divBdr>
              <w:divsChild>
                <w:div w:id="13379985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946678">
      <w:bodyDiv w:val="1"/>
      <w:marLeft w:val="0"/>
      <w:marRight w:val="0"/>
      <w:marTop w:val="0"/>
      <w:marBottom w:val="0"/>
      <w:divBdr>
        <w:top w:val="none" w:sz="0" w:space="0" w:color="auto"/>
        <w:left w:val="none" w:sz="0" w:space="0" w:color="auto"/>
        <w:bottom w:val="none" w:sz="0" w:space="0" w:color="auto"/>
        <w:right w:val="none" w:sz="0" w:space="0" w:color="auto"/>
      </w:divBdr>
      <w:divsChild>
        <w:div w:id="730732801">
          <w:marLeft w:val="0"/>
          <w:marRight w:val="0"/>
          <w:marTop w:val="0"/>
          <w:marBottom w:val="0"/>
          <w:divBdr>
            <w:top w:val="none" w:sz="0" w:space="0" w:color="auto"/>
            <w:left w:val="none" w:sz="0" w:space="0" w:color="auto"/>
            <w:bottom w:val="none" w:sz="0" w:space="0" w:color="auto"/>
            <w:right w:val="none" w:sz="0" w:space="0" w:color="auto"/>
          </w:divBdr>
          <w:divsChild>
            <w:div w:id="676270019">
              <w:marLeft w:val="0"/>
              <w:marRight w:val="0"/>
              <w:marTop w:val="0"/>
              <w:marBottom w:val="0"/>
              <w:divBdr>
                <w:top w:val="none" w:sz="0" w:space="0" w:color="auto"/>
                <w:left w:val="none" w:sz="0" w:space="0" w:color="auto"/>
                <w:bottom w:val="none" w:sz="0" w:space="0" w:color="auto"/>
                <w:right w:val="none" w:sz="0" w:space="0" w:color="auto"/>
              </w:divBdr>
              <w:divsChild>
                <w:div w:id="140301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024340">
      <w:bodyDiv w:val="1"/>
      <w:marLeft w:val="0"/>
      <w:marRight w:val="0"/>
      <w:marTop w:val="0"/>
      <w:marBottom w:val="0"/>
      <w:divBdr>
        <w:top w:val="none" w:sz="0" w:space="0" w:color="auto"/>
        <w:left w:val="none" w:sz="0" w:space="0" w:color="auto"/>
        <w:bottom w:val="none" w:sz="0" w:space="0" w:color="auto"/>
        <w:right w:val="none" w:sz="0" w:space="0" w:color="auto"/>
      </w:divBdr>
      <w:divsChild>
        <w:div w:id="1323269310">
          <w:marLeft w:val="0"/>
          <w:marRight w:val="0"/>
          <w:marTop w:val="0"/>
          <w:marBottom w:val="0"/>
          <w:divBdr>
            <w:top w:val="none" w:sz="0" w:space="0" w:color="auto"/>
            <w:left w:val="none" w:sz="0" w:space="0" w:color="auto"/>
            <w:bottom w:val="none" w:sz="0" w:space="0" w:color="auto"/>
            <w:right w:val="none" w:sz="0" w:space="0" w:color="auto"/>
          </w:divBdr>
        </w:div>
      </w:divsChild>
    </w:div>
    <w:div w:id="1238201961">
      <w:bodyDiv w:val="1"/>
      <w:marLeft w:val="0"/>
      <w:marRight w:val="0"/>
      <w:marTop w:val="0"/>
      <w:marBottom w:val="0"/>
      <w:divBdr>
        <w:top w:val="none" w:sz="0" w:space="0" w:color="auto"/>
        <w:left w:val="none" w:sz="0" w:space="0" w:color="auto"/>
        <w:bottom w:val="none" w:sz="0" w:space="0" w:color="auto"/>
        <w:right w:val="none" w:sz="0" w:space="0" w:color="auto"/>
      </w:divBdr>
      <w:divsChild>
        <w:div w:id="1998414563">
          <w:marLeft w:val="0"/>
          <w:marRight w:val="0"/>
          <w:marTop w:val="0"/>
          <w:marBottom w:val="0"/>
          <w:divBdr>
            <w:top w:val="none" w:sz="0" w:space="0" w:color="auto"/>
            <w:left w:val="none" w:sz="0" w:space="0" w:color="auto"/>
            <w:bottom w:val="none" w:sz="0" w:space="0" w:color="auto"/>
            <w:right w:val="none" w:sz="0" w:space="0" w:color="auto"/>
          </w:divBdr>
          <w:divsChild>
            <w:div w:id="921260351">
              <w:marLeft w:val="0"/>
              <w:marRight w:val="0"/>
              <w:marTop w:val="0"/>
              <w:marBottom w:val="0"/>
              <w:divBdr>
                <w:top w:val="none" w:sz="0" w:space="0" w:color="auto"/>
                <w:left w:val="none" w:sz="0" w:space="0" w:color="auto"/>
                <w:bottom w:val="none" w:sz="0" w:space="0" w:color="auto"/>
                <w:right w:val="none" w:sz="0" w:space="0" w:color="auto"/>
              </w:divBdr>
              <w:divsChild>
                <w:div w:id="101156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17693">
      <w:bodyDiv w:val="1"/>
      <w:marLeft w:val="0"/>
      <w:marRight w:val="0"/>
      <w:marTop w:val="0"/>
      <w:marBottom w:val="0"/>
      <w:divBdr>
        <w:top w:val="none" w:sz="0" w:space="0" w:color="auto"/>
        <w:left w:val="none" w:sz="0" w:space="0" w:color="auto"/>
        <w:bottom w:val="none" w:sz="0" w:space="0" w:color="auto"/>
        <w:right w:val="none" w:sz="0" w:space="0" w:color="auto"/>
      </w:divBdr>
      <w:divsChild>
        <w:div w:id="415707819">
          <w:marLeft w:val="0"/>
          <w:marRight w:val="0"/>
          <w:marTop w:val="0"/>
          <w:marBottom w:val="0"/>
          <w:divBdr>
            <w:top w:val="none" w:sz="0" w:space="0" w:color="auto"/>
            <w:left w:val="none" w:sz="0" w:space="0" w:color="auto"/>
            <w:bottom w:val="none" w:sz="0" w:space="0" w:color="auto"/>
            <w:right w:val="none" w:sz="0" w:space="0" w:color="auto"/>
          </w:divBdr>
          <w:divsChild>
            <w:div w:id="2003897178">
              <w:marLeft w:val="0"/>
              <w:marRight w:val="0"/>
              <w:marTop w:val="0"/>
              <w:marBottom w:val="0"/>
              <w:divBdr>
                <w:top w:val="none" w:sz="0" w:space="0" w:color="auto"/>
                <w:left w:val="none" w:sz="0" w:space="0" w:color="auto"/>
                <w:bottom w:val="none" w:sz="0" w:space="0" w:color="auto"/>
                <w:right w:val="none" w:sz="0" w:space="0" w:color="auto"/>
              </w:divBdr>
            </w:div>
          </w:divsChild>
        </w:div>
        <w:div w:id="2003703379">
          <w:marLeft w:val="0"/>
          <w:marRight w:val="0"/>
          <w:marTop w:val="0"/>
          <w:marBottom w:val="0"/>
          <w:divBdr>
            <w:top w:val="none" w:sz="0" w:space="0" w:color="auto"/>
            <w:left w:val="none" w:sz="0" w:space="0" w:color="auto"/>
            <w:bottom w:val="none" w:sz="0" w:space="0" w:color="auto"/>
            <w:right w:val="none" w:sz="0" w:space="0" w:color="auto"/>
          </w:divBdr>
          <w:divsChild>
            <w:div w:id="438525149">
              <w:marLeft w:val="0"/>
              <w:marRight w:val="0"/>
              <w:marTop w:val="0"/>
              <w:marBottom w:val="0"/>
              <w:divBdr>
                <w:top w:val="none" w:sz="0" w:space="0" w:color="auto"/>
                <w:left w:val="none" w:sz="0" w:space="0" w:color="auto"/>
                <w:bottom w:val="none" w:sz="0" w:space="0" w:color="auto"/>
                <w:right w:val="none" w:sz="0" w:space="0" w:color="auto"/>
              </w:divBdr>
              <w:divsChild>
                <w:div w:id="1828932787">
                  <w:marLeft w:val="0"/>
                  <w:marRight w:val="0"/>
                  <w:marTop w:val="0"/>
                  <w:marBottom w:val="0"/>
                  <w:divBdr>
                    <w:top w:val="none" w:sz="0" w:space="0" w:color="auto"/>
                    <w:left w:val="none" w:sz="0" w:space="0" w:color="auto"/>
                    <w:bottom w:val="none" w:sz="0" w:space="0" w:color="auto"/>
                    <w:right w:val="none" w:sz="0" w:space="0" w:color="auto"/>
                  </w:divBdr>
                </w:div>
              </w:divsChild>
            </w:div>
            <w:div w:id="541287373">
              <w:marLeft w:val="0"/>
              <w:marRight w:val="0"/>
              <w:marTop w:val="0"/>
              <w:marBottom w:val="0"/>
              <w:divBdr>
                <w:top w:val="none" w:sz="0" w:space="0" w:color="auto"/>
                <w:left w:val="none" w:sz="0" w:space="0" w:color="auto"/>
                <w:bottom w:val="none" w:sz="0" w:space="0" w:color="auto"/>
                <w:right w:val="none" w:sz="0" w:space="0" w:color="auto"/>
              </w:divBdr>
              <w:divsChild>
                <w:div w:id="767651341">
                  <w:marLeft w:val="0"/>
                  <w:marRight w:val="0"/>
                  <w:marTop w:val="0"/>
                  <w:marBottom w:val="0"/>
                  <w:divBdr>
                    <w:top w:val="none" w:sz="0" w:space="0" w:color="auto"/>
                    <w:left w:val="none" w:sz="0" w:space="0" w:color="auto"/>
                    <w:bottom w:val="none" w:sz="0" w:space="0" w:color="auto"/>
                    <w:right w:val="none" w:sz="0" w:space="0" w:color="auto"/>
                  </w:divBdr>
                </w:div>
              </w:divsChild>
            </w:div>
            <w:div w:id="1284727595">
              <w:marLeft w:val="0"/>
              <w:marRight w:val="0"/>
              <w:marTop w:val="0"/>
              <w:marBottom w:val="0"/>
              <w:divBdr>
                <w:top w:val="none" w:sz="0" w:space="0" w:color="auto"/>
                <w:left w:val="none" w:sz="0" w:space="0" w:color="auto"/>
                <w:bottom w:val="none" w:sz="0" w:space="0" w:color="auto"/>
                <w:right w:val="none" w:sz="0" w:space="0" w:color="auto"/>
              </w:divBdr>
              <w:divsChild>
                <w:div w:id="1904631706">
                  <w:marLeft w:val="0"/>
                  <w:marRight w:val="0"/>
                  <w:marTop w:val="0"/>
                  <w:marBottom w:val="0"/>
                  <w:divBdr>
                    <w:top w:val="none" w:sz="0" w:space="0" w:color="auto"/>
                    <w:left w:val="none" w:sz="0" w:space="0" w:color="auto"/>
                    <w:bottom w:val="none" w:sz="0" w:space="0" w:color="auto"/>
                    <w:right w:val="none" w:sz="0" w:space="0" w:color="auto"/>
                  </w:divBdr>
                </w:div>
              </w:divsChild>
            </w:div>
            <w:div w:id="1329866877">
              <w:marLeft w:val="0"/>
              <w:marRight w:val="0"/>
              <w:marTop w:val="0"/>
              <w:marBottom w:val="0"/>
              <w:divBdr>
                <w:top w:val="none" w:sz="0" w:space="0" w:color="auto"/>
                <w:left w:val="none" w:sz="0" w:space="0" w:color="auto"/>
                <w:bottom w:val="none" w:sz="0" w:space="0" w:color="auto"/>
                <w:right w:val="none" w:sz="0" w:space="0" w:color="auto"/>
              </w:divBdr>
              <w:divsChild>
                <w:div w:id="247472476">
                  <w:marLeft w:val="0"/>
                  <w:marRight w:val="0"/>
                  <w:marTop w:val="0"/>
                  <w:marBottom w:val="0"/>
                  <w:divBdr>
                    <w:top w:val="none" w:sz="0" w:space="0" w:color="auto"/>
                    <w:left w:val="none" w:sz="0" w:space="0" w:color="auto"/>
                    <w:bottom w:val="none" w:sz="0" w:space="0" w:color="auto"/>
                    <w:right w:val="none" w:sz="0" w:space="0" w:color="auto"/>
                  </w:divBdr>
                </w:div>
              </w:divsChild>
            </w:div>
            <w:div w:id="1393694224">
              <w:marLeft w:val="0"/>
              <w:marRight w:val="0"/>
              <w:marTop w:val="0"/>
              <w:marBottom w:val="0"/>
              <w:divBdr>
                <w:top w:val="none" w:sz="0" w:space="0" w:color="auto"/>
                <w:left w:val="none" w:sz="0" w:space="0" w:color="auto"/>
                <w:bottom w:val="none" w:sz="0" w:space="0" w:color="auto"/>
                <w:right w:val="none" w:sz="0" w:space="0" w:color="auto"/>
              </w:divBdr>
            </w:div>
            <w:div w:id="1682584714">
              <w:marLeft w:val="0"/>
              <w:marRight w:val="0"/>
              <w:marTop w:val="0"/>
              <w:marBottom w:val="0"/>
              <w:divBdr>
                <w:top w:val="none" w:sz="0" w:space="0" w:color="auto"/>
                <w:left w:val="none" w:sz="0" w:space="0" w:color="auto"/>
                <w:bottom w:val="none" w:sz="0" w:space="0" w:color="auto"/>
                <w:right w:val="none" w:sz="0" w:space="0" w:color="auto"/>
              </w:divBdr>
              <w:divsChild>
                <w:div w:id="1648702393">
                  <w:marLeft w:val="0"/>
                  <w:marRight w:val="0"/>
                  <w:marTop w:val="0"/>
                  <w:marBottom w:val="0"/>
                  <w:divBdr>
                    <w:top w:val="none" w:sz="0" w:space="0" w:color="auto"/>
                    <w:left w:val="none" w:sz="0" w:space="0" w:color="auto"/>
                    <w:bottom w:val="none" w:sz="0" w:space="0" w:color="auto"/>
                    <w:right w:val="none" w:sz="0" w:space="0" w:color="auto"/>
                  </w:divBdr>
                </w:div>
              </w:divsChild>
            </w:div>
            <w:div w:id="1729986101">
              <w:marLeft w:val="0"/>
              <w:marRight w:val="0"/>
              <w:marTop w:val="0"/>
              <w:marBottom w:val="0"/>
              <w:divBdr>
                <w:top w:val="none" w:sz="0" w:space="0" w:color="auto"/>
                <w:left w:val="none" w:sz="0" w:space="0" w:color="auto"/>
                <w:bottom w:val="none" w:sz="0" w:space="0" w:color="auto"/>
                <w:right w:val="none" w:sz="0" w:space="0" w:color="auto"/>
              </w:divBdr>
              <w:divsChild>
                <w:div w:id="1289622532">
                  <w:marLeft w:val="0"/>
                  <w:marRight w:val="0"/>
                  <w:marTop w:val="0"/>
                  <w:marBottom w:val="0"/>
                  <w:divBdr>
                    <w:top w:val="none" w:sz="0" w:space="0" w:color="auto"/>
                    <w:left w:val="none" w:sz="0" w:space="0" w:color="auto"/>
                    <w:bottom w:val="none" w:sz="0" w:space="0" w:color="auto"/>
                    <w:right w:val="none" w:sz="0" w:space="0" w:color="auto"/>
                  </w:divBdr>
                </w:div>
              </w:divsChild>
            </w:div>
            <w:div w:id="1853371258">
              <w:marLeft w:val="0"/>
              <w:marRight w:val="0"/>
              <w:marTop w:val="0"/>
              <w:marBottom w:val="0"/>
              <w:divBdr>
                <w:top w:val="none" w:sz="0" w:space="0" w:color="auto"/>
                <w:left w:val="none" w:sz="0" w:space="0" w:color="auto"/>
                <w:bottom w:val="none" w:sz="0" w:space="0" w:color="auto"/>
                <w:right w:val="none" w:sz="0" w:space="0" w:color="auto"/>
              </w:divBdr>
              <w:divsChild>
                <w:div w:id="76367997">
                  <w:marLeft w:val="0"/>
                  <w:marRight w:val="0"/>
                  <w:marTop w:val="0"/>
                  <w:marBottom w:val="0"/>
                  <w:divBdr>
                    <w:top w:val="none" w:sz="0" w:space="0" w:color="auto"/>
                    <w:left w:val="none" w:sz="0" w:space="0" w:color="auto"/>
                    <w:bottom w:val="none" w:sz="0" w:space="0" w:color="auto"/>
                    <w:right w:val="none" w:sz="0" w:space="0" w:color="auto"/>
                  </w:divBdr>
                </w:div>
              </w:divsChild>
            </w:div>
            <w:div w:id="2005013295">
              <w:marLeft w:val="0"/>
              <w:marRight w:val="0"/>
              <w:marTop w:val="0"/>
              <w:marBottom w:val="0"/>
              <w:divBdr>
                <w:top w:val="none" w:sz="0" w:space="0" w:color="auto"/>
                <w:left w:val="none" w:sz="0" w:space="0" w:color="auto"/>
                <w:bottom w:val="none" w:sz="0" w:space="0" w:color="auto"/>
                <w:right w:val="none" w:sz="0" w:space="0" w:color="auto"/>
              </w:divBdr>
              <w:divsChild>
                <w:div w:id="4828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94698">
      <w:bodyDiv w:val="1"/>
      <w:marLeft w:val="0"/>
      <w:marRight w:val="0"/>
      <w:marTop w:val="0"/>
      <w:marBottom w:val="0"/>
      <w:divBdr>
        <w:top w:val="none" w:sz="0" w:space="0" w:color="auto"/>
        <w:left w:val="none" w:sz="0" w:space="0" w:color="auto"/>
        <w:bottom w:val="none" w:sz="0" w:space="0" w:color="auto"/>
        <w:right w:val="none" w:sz="0" w:space="0" w:color="auto"/>
      </w:divBdr>
      <w:divsChild>
        <w:div w:id="301354202">
          <w:marLeft w:val="0"/>
          <w:marRight w:val="0"/>
          <w:marTop w:val="0"/>
          <w:marBottom w:val="0"/>
          <w:divBdr>
            <w:top w:val="none" w:sz="0" w:space="0" w:color="auto"/>
            <w:left w:val="none" w:sz="0" w:space="0" w:color="auto"/>
            <w:bottom w:val="none" w:sz="0" w:space="0" w:color="auto"/>
            <w:right w:val="none" w:sz="0" w:space="0" w:color="auto"/>
          </w:divBdr>
          <w:divsChild>
            <w:div w:id="1537425196">
              <w:marLeft w:val="0"/>
              <w:marRight w:val="0"/>
              <w:marTop w:val="0"/>
              <w:marBottom w:val="0"/>
              <w:divBdr>
                <w:top w:val="none" w:sz="0" w:space="0" w:color="auto"/>
                <w:left w:val="none" w:sz="0" w:space="0" w:color="auto"/>
                <w:bottom w:val="none" w:sz="0" w:space="0" w:color="auto"/>
                <w:right w:val="none" w:sz="0" w:space="0" w:color="auto"/>
              </w:divBdr>
              <w:divsChild>
                <w:div w:id="147529523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832301">
      <w:bodyDiv w:val="1"/>
      <w:marLeft w:val="0"/>
      <w:marRight w:val="0"/>
      <w:marTop w:val="0"/>
      <w:marBottom w:val="0"/>
      <w:divBdr>
        <w:top w:val="none" w:sz="0" w:space="0" w:color="auto"/>
        <w:left w:val="none" w:sz="0" w:space="0" w:color="auto"/>
        <w:bottom w:val="none" w:sz="0" w:space="0" w:color="auto"/>
        <w:right w:val="none" w:sz="0" w:space="0" w:color="auto"/>
      </w:divBdr>
      <w:divsChild>
        <w:div w:id="1322501">
          <w:marLeft w:val="0"/>
          <w:marRight w:val="0"/>
          <w:marTop w:val="0"/>
          <w:marBottom w:val="0"/>
          <w:divBdr>
            <w:top w:val="none" w:sz="0" w:space="0" w:color="auto"/>
            <w:left w:val="none" w:sz="0" w:space="0" w:color="auto"/>
            <w:bottom w:val="none" w:sz="0" w:space="0" w:color="auto"/>
            <w:right w:val="none" w:sz="0" w:space="0" w:color="auto"/>
          </w:divBdr>
        </w:div>
        <w:div w:id="1686052662">
          <w:marLeft w:val="0"/>
          <w:marRight w:val="0"/>
          <w:marTop w:val="0"/>
          <w:marBottom w:val="0"/>
          <w:divBdr>
            <w:top w:val="none" w:sz="0" w:space="0" w:color="auto"/>
            <w:left w:val="none" w:sz="0" w:space="0" w:color="auto"/>
            <w:bottom w:val="none" w:sz="0" w:space="0" w:color="auto"/>
            <w:right w:val="none" w:sz="0" w:space="0" w:color="auto"/>
          </w:divBdr>
          <w:divsChild>
            <w:div w:id="41813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08234">
      <w:bodyDiv w:val="1"/>
      <w:marLeft w:val="0"/>
      <w:marRight w:val="0"/>
      <w:marTop w:val="0"/>
      <w:marBottom w:val="0"/>
      <w:divBdr>
        <w:top w:val="none" w:sz="0" w:space="0" w:color="auto"/>
        <w:left w:val="none" w:sz="0" w:space="0" w:color="auto"/>
        <w:bottom w:val="none" w:sz="0" w:space="0" w:color="auto"/>
        <w:right w:val="none" w:sz="0" w:space="0" w:color="auto"/>
      </w:divBdr>
      <w:divsChild>
        <w:div w:id="744767965">
          <w:marLeft w:val="0"/>
          <w:marRight w:val="0"/>
          <w:marTop w:val="0"/>
          <w:marBottom w:val="0"/>
          <w:divBdr>
            <w:top w:val="none" w:sz="0" w:space="0" w:color="auto"/>
            <w:left w:val="none" w:sz="0" w:space="0" w:color="auto"/>
            <w:bottom w:val="none" w:sz="0" w:space="0" w:color="auto"/>
            <w:right w:val="none" w:sz="0" w:space="0" w:color="auto"/>
          </w:divBdr>
          <w:divsChild>
            <w:div w:id="16131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06499">
      <w:bodyDiv w:val="1"/>
      <w:marLeft w:val="0"/>
      <w:marRight w:val="0"/>
      <w:marTop w:val="0"/>
      <w:marBottom w:val="0"/>
      <w:divBdr>
        <w:top w:val="none" w:sz="0" w:space="0" w:color="auto"/>
        <w:left w:val="none" w:sz="0" w:space="0" w:color="auto"/>
        <w:bottom w:val="none" w:sz="0" w:space="0" w:color="auto"/>
        <w:right w:val="none" w:sz="0" w:space="0" w:color="auto"/>
      </w:divBdr>
      <w:divsChild>
        <w:div w:id="1053039754">
          <w:marLeft w:val="0"/>
          <w:marRight w:val="0"/>
          <w:marTop w:val="0"/>
          <w:marBottom w:val="0"/>
          <w:divBdr>
            <w:top w:val="none" w:sz="0" w:space="0" w:color="auto"/>
            <w:left w:val="none" w:sz="0" w:space="0" w:color="auto"/>
            <w:bottom w:val="none" w:sz="0" w:space="0" w:color="auto"/>
            <w:right w:val="none" w:sz="0" w:space="0" w:color="auto"/>
          </w:divBdr>
          <w:divsChild>
            <w:div w:id="1800565936">
              <w:marLeft w:val="0"/>
              <w:marRight w:val="0"/>
              <w:marTop w:val="0"/>
              <w:marBottom w:val="0"/>
              <w:divBdr>
                <w:top w:val="none" w:sz="0" w:space="0" w:color="auto"/>
                <w:left w:val="none" w:sz="0" w:space="0" w:color="auto"/>
                <w:bottom w:val="none" w:sz="0" w:space="0" w:color="auto"/>
                <w:right w:val="none" w:sz="0" w:space="0" w:color="auto"/>
              </w:divBdr>
              <w:divsChild>
                <w:div w:id="197867789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871255">
      <w:bodyDiv w:val="1"/>
      <w:marLeft w:val="0"/>
      <w:marRight w:val="0"/>
      <w:marTop w:val="0"/>
      <w:marBottom w:val="0"/>
      <w:divBdr>
        <w:top w:val="none" w:sz="0" w:space="0" w:color="auto"/>
        <w:left w:val="none" w:sz="0" w:space="0" w:color="auto"/>
        <w:bottom w:val="none" w:sz="0" w:space="0" w:color="auto"/>
        <w:right w:val="none" w:sz="0" w:space="0" w:color="auto"/>
      </w:divBdr>
      <w:divsChild>
        <w:div w:id="1130515128">
          <w:marLeft w:val="0"/>
          <w:marRight w:val="0"/>
          <w:marTop w:val="0"/>
          <w:marBottom w:val="0"/>
          <w:divBdr>
            <w:top w:val="none" w:sz="0" w:space="0" w:color="auto"/>
            <w:left w:val="none" w:sz="0" w:space="0" w:color="auto"/>
            <w:bottom w:val="none" w:sz="0" w:space="0" w:color="auto"/>
            <w:right w:val="none" w:sz="0" w:space="0" w:color="auto"/>
          </w:divBdr>
        </w:div>
        <w:div w:id="306403906">
          <w:marLeft w:val="0"/>
          <w:marRight w:val="0"/>
          <w:marTop w:val="0"/>
          <w:marBottom w:val="0"/>
          <w:divBdr>
            <w:top w:val="none" w:sz="0" w:space="0" w:color="auto"/>
            <w:left w:val="none" w:sz="0" w:space="0" w:color="auto"/>
            <w:bottom w:val="none" w:sz="0" w:space="0" w:color="auto"/>
            <w:right w:val="none" w:sz="0" w:space="0" w:color="auto"/>
          </w:divBdr>
        </w:div>
        <w:div w:id="1051686028">
          <w:marLeft w:val="0"/>
          <w:marRight w:val="0"/>
          <w:marTop w:val="0"/>
          <w:marBottom w:val="0"/>
          <w:divBdr>
            <w:top w:val="none" w:sz="0" w:space="0" w:color="auto"/>
            <w:left w:val="none" w:sz="0" w:space="0" w:color="auto"/>
            <w:bottom w:val="none" w:sz="0" w:space="0" w:color="auto"/>
            <w:right w:val="none" w:sz="0" w:space="0" w:color="auto"/>
          </w:divBdr>
        </w:div>
        <w:div w:id="1449007732">
          <w:marLeft w:val="0"/>
          <w:marRight w:val="0"/>
          <w:marTop w:val="0"/>
          <w:marBottom w:val="0"/>
          <w:divBdr>
            <w:top w:val="none" w:sz="0" w:space="0" w:color="auto"/>
            <w:left w:val="none" w:sz="0" w:space="0" w:color="auto"/>
            <w:bottom w:val="none" w:sz="0" w:space="0" w:color="auto"/>
            <w:right w:val="none" w:sz="0" w:space="0" w:color="auto"/>
          </w:divBdr>
        </w:div>
        <w:div w:id="1811677969">
          <w:marLeft w:val="0"/>
          <w:marRight w:val="0"/>
          <w:marTop w:val="0"/>
          <w:marBottom w:val="0"/>
          <w:divBdr>
            <w:top w:val="none" w:sz="0" w:space="0" w:color="auto"/>
            <w:left w:val="none" w:sz="0" w:space="0" w:color="auto"/>
            <w:bottom w:val="none" w:sz="0" w:space="0" w:color="auto"/>
            <w:right w:val="none" w:sz="0" w:space="0" w:color="auto"/>
          </w:divBdr>
        </w:div>
        <w:div w:id="499929558">
          <w:marLeft w:val="0"/>
          <w:marRight w:val="0"/>
          <w:marTop w:val="0"/>
          <w:marBottom w:val="0"/>
          <w:divBdr>
            <w:top w:val="none" w:sz="0" w:space="0" w:color="auto"/>
            <w:left w:val="none" w:sz="0" w:space="0" w:color="auto"/>
            <w:bottom w:val="none" w:sz="0" w:space="0" w:color="auto"/>
            <w:right w:val="none" w:sz="0" w:space="0" w:color="auto"/>
          </w:divBdr>
        </w:div>
        <w:div w:id="323893705">
          <w:marLeft w:val="0"/>
          <w:marRight w:val="0"/>
          <w:marTop w:val="0"/>
          <w:marBottom w:val="0"/>
          <w:divBdr>
            <w:top w:val="none" w:sz="0" w:space="0" w:color="auto"/>
            <w:left w:val="none" w:sz="0" w:space="0" w:color="auto"/>
            <w:bottom w:val="none" w:sz="0" w:space="0" w:color="auto"/>
            <w:right w:val="none" w:sz="0" w:space="0" w:color="auto"/>
          </w:divBdr>
        </w:div>
      </w:divsChild>
    </w:div>
    <w:div w:id="1766031293">
      <w:bodyDiv w:val="1"/>
      <w:marLeft w:val="0"/>
      <w:marRight w:val="0"/>
      <w:marTop w:val="0"/>
      <w:marBottom w:val="0"/>
      <w:divBdr>
        <w:top w:val="none" w:sz="0" w:space="0" w:color="auto"/>
        <w:left w:val="none" w:sz="0" w:space="0" w:color="auto"/>
        <w:bottom w:val="none" w:sz="0" w:space="0" w:color="auto"/>
        <w:right w:val="none" w:sz="0" w:space="0" w:color="auto"/>
      </w:divBdr>
      <w:divsChild>
        <w:div w:id="1751149238">
          <w:marLeft w:val="0"/>
          <w:marRight w:val="0"/>
          <w:marTop w:val="0"/>
          <w:marBottom w:val="0"/>
          <w:divBdr>
            <w:top w:val="none" w:sz="0" w:space="0" w:color="auto"/>
            <w:left w:val="none" w:sz="0" w:space="0" w:color="auto"/>
            <w:bottom w:val="none" w:sz="0" w:space="0" w:color="auto"/>
            <w:right w:val="none" w:sz="0" w:space="0" w:color="auto"/>
          </w:divBdr>
        </w:div>
      </w:divsChild>
    </w:div>
    <w:div w:id="1985889704">
      <w:bodyDiv w:val="1"/>
      <w:marLeft w:val="0"/>
      <w:marRight w:val="0"/>
      <w:marTop w:val="0"/>
      <w:marBottom w:val="0"/>
      <w:divBdr>
        <w:top w:val="none" w:sz="0" w:space="0" w:color="auto"/>
        <w:left w:val="none" w:sz="0" w:space="0" w:color="auto"/>
        <w:bottom w:val="none" w:sz="0" w:space="0" w:color="auto"/>
        <w:right w:val="none" w:sz="0" w:space="0" w:color="auto"/>
      </w:divBdr>
      <w:divsChild>
        <w:div w:id="1034118891">
          <w:marLeft w:val="0"/>
          <w:marRight w:val="0"/>
          <w:marTop w:val="0"/>
          <w:marBottom w:val="0"/>
          <w:divBdr>
            <w:top w:val="none" w:sz="0" w:space="0" w:color="auto"/>
            <w:left w:val="none" w:sz="0" w:space="0" w:color="auto"/>
            <w:bottom w:val="none" w:sz="0" w:space="0" w:color="auto"/>
            <w:right w:val="none" w:sz="0" w:space="0" w:color="auto"/>
          </w:divBdr>
          <w:divsChild>
            <w:div w:id="1429275082">
              <w:marLeft w:val="0"/>
              <w:marRight w:val="0"/>
              <w:marTop w:val="0"/>
              <w:marBottom w:val="0"/>
              <w:divBdr>
                <w:top w:val="none" w:sz="0" w:space="0" w:color="auto"/>
                <w:left w:val="none" w:sz="0" w:space="0" w:color="auto"/>
                <w:bottom w:val="none" w:sz="0" w:space="0" w:color="auto"/>
                <w:right w:val="none" w:sz="0" w:space="0" w:color="auto"/>
              </w:divBdr>
              <w:divsChild>
                <w:div w:id="39405789">
                  <w:marLeft w:val="600"/>
                  <w:marRight w:val="0"/>
                  <w:marTop w:val="0"/>
                  <w:marBottom w:val="0"/>
                  <w:divBdr>
                    <w:top w:val="none" w:sz="0" w:space="0" w:color="auto"/>
                    <w:left w:val="none" w:sz="0" w:space="0" w:color="auto"/>
                    <w:bottom w:val="none" w:sz="0" w:space="0" w:color="auto"/>
                    <w:right w:val="none" w:sz="0" w:space="0" w:color="auto"/>
                  </w:divBdr>
                </w:div>
                <w:div w:id="169334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028212">
      <w:bodyDiv w:val="1"/>
      <w:marLeft w:val="0"/>
      <w:marRight w:val="0"/>
      <w:marTop w:val="0"/>
      <w:marBottom w:val="0"/>
      <w:divBdr>
        <w:top w:val="none" w:sz="0" w:space="0" w:color="auto"/>
        <w:left w:val="none" w:sz="0" w:space="0" w:color="auto"/>
        <w:bottom w:val="none" w:sz="0" w:space="0" w:color="auto"/>
        <w:right w:val="none" w:sz="0" w:space="0" w:color="auto"/>
      </w:divBdr>
    </w:div>
    <w:div w:id="2025856511">
      <w:bodyDiv w:val="1"/>
      <w:marLeft w:val="0"/>
      <w:marRight w:val="0"/>
      <w:marTop w:val="0"/>
      <w:marBottom w:val="0"/>
      <w:divBdr>
        <w:top w:val="none" w:sz="0" w:space="0" w:color="auto"/>
        <w:left w:val="none" w:sz="0" w:space="0" w:color="auto"/>
        <w:bottom w:val="none" w:sz="0" w:space="0" w:color="auto"/>
        <w:right w:val="none" w:sz="0" w:space="0" w:color="auto"/>
      </w:divBdr>
    </w:div>
    <w:div w:id="2031255062">
      <w:bodyDiv w:val="1"/>
      <w:marLeft w:val="0"/>
      <w:marRight w:val="0"/>
      <w:marTop w:val="0"/>
      <w:marBottom w:val="0"/>
      <w:divBdr>
        <w:top w:val="none" w:sz="0" w:space="0" w:color="auto"/>
        <w:left w:val="none" w:sz="0" w:space="0" w:color="auto"/>
        <w:bottom w:val="none" w:sz="0" w:space="0" w:color="auto"/>
        <w:right w:val="none" w:sz="0" w:space="0" w:color="auto"/>
      </w:divBdr>
      <w:divsChild>
        <w:div w:id="1250118548">
          <w:marLeft w:val="0"/>
          <w:marRight w:val="0"/>
          <w:marTop w:val="0"/>
          <w:marBottom w:val="0"/>
          <w:divBdr>
            <w:top w:val="none" w:sz="0" w:space="0" w:color="auto"/>
            <w:left w:val="none" w:sz="0" w:space="0" w:color="auto"/>
            <w:bottom w:val="none" w:sz="0" w:space="0" w:color="auto"/>
            <w:right w:val="none" w:sz="0" w:space="0" w:color="auto"/>
          </w:divBdr>
          <w:divsChild>
            <w:div w:id="18182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753260">
      <w:bodyDiv w:val="1"/>
      <w:marLeft w:val="0"/>
      <w:marRight w:val="0"/>
      <w:marTop w:val="0"/>
      <w:marBottom w:val="0"/>
      <w:divBdr>
        <w:top w:val="none" w:sz="0" w:space="0" w:color="auto"/>
        <w:left w:val="none" w:sz="0" w:space="0" w:color="auto"/>
        <w:bottom w:val="none" w:sz="0" w:space="0" w:color="auto"/>
        <w:right w:val="none" w:sz="0" w:space="0" w:color="auto"/>
      </w:divBdr>
      <w:divsChild>
        <w:div w:id="814757304">
          <w:marLeft w:val="0"/>
          <w:marRight w:val="0"/>
          <w:marTop w:val="0"/>
          <w:marBottom w:val="0"/>
          <w:divBdr>
            <w:top w:val="none" w:sz="0" w:space="0" w:color="auto"/>
            <w:left w:val="none" w:sz="0" w:space="0" w:color="auto"/>
            <w:bottom w:val="none" w:sz="0" w:space="0" w:color="auto"/>
            <w:right w:val="none" w:sz="0" w:space="0" w:color="auto"/>
          </w:divBdr>
          <w:divsChild>
            <w:div w:id="1048601978">
              <w:marLeft w:val="0"/>
              <w:marRight w:val="0"/>
              <w:marTop w:val="0"/>
              <w:marBottom w:val="0"/>
              <w:divBdr>
                <w:top w:val="none" w:sz="0" w:space="0" w:color="auto"/>
                <w:left w:val="none" w:sz="0" w:space="0" w:color="auto"/>
                <w:bottom w:val="none" w:sz="0" w:space="0" w:color="auto"/>
                <w:right w:val="none" w:sz="0" w:space="0" w:color="auto"/>
              </w:divBdr>
            </w:div>
          </w:divsChild>
        </w:div>
        <w:div w:id="830876733">
          <w:marLeft w:val="0"/>
          <w:marRight w:val="0"/>
          <w:marTop w:val="0"/>
          <w:marBottom w:val="0"/>
          <w:divBdr>
            <w:top w:val="none" w:sz="0" w:space="0" w:color="auto"/>
            <w:left w:val="none" w:sz="0" w:space="0" w:color="auto"/>
            <w:bottom w:val="none" w:sz="0" w:space="0" w:color="auto"/>
            <w:right w:val="none" w:sz="0" w:space="0" w:color="auto"/>
          </w:divBdr>
          <w:divsChild>
            <w:div w:id="818306032">
              <w:marLeft w:val="0"/>
              <w:marRight w:val="0"/>
              <w:marTop w:val="0"/>
              <w:marBottom w:val="0"/>
              <w:divBdr>
                <w:top w:val="none" w:sz="0" w:space="0" w:color="auto"/>
                <w:left w:val="none" w:sz="0" w:space="0" w:color="auto"/>
                <w:bottom w:val="none" w:sz="0" w:space="0" w:color="auto"/>
                <w:right w:val="none" w:sz="0" w:space="0" w:color="auto"/>
              </w:divBdr>
            </w:div>
          </w:divsChild>
        </w:div>
        <w:div w:id="835851157">
          <w:marLeft w:val="0"/>
          <w:marRight w:val="0"/>
          <w:marTop w:val="0"/>
          <w:marBottom w:val="0"/>
          <w:divBdr>
            <w:top w:val="none" w:sz="0" w:space="0" w:color="auto"/>
            <w:left w:val="none" w:sz="0" w:space="0" w:color="auto"/>
            <w:bottom w:val="none" w:sz="0" w:space="0" w:color="auto"/>
            <w:right w:val="none" w:sz="0" w:space="0" w:color="auto"/>
          </w:divBdr>
        </w:div>
        <w:div w:id="861556871">
          <w:marLeft w:val="0"/>
          <w:marRight w:val="0"/>
          <w:marTop w:val="0"/>
          <w:marBottom w:val="0"/>
          <w:divBdr>
            <w:top w:val="none" w:sz="0" w:space="0" w:color="auto"/>
            <w:left w:val="none" w:sz="0" w:space="0" w:color="auto"/>
            <w:bottom w:val="none" w:sz="0" w:space="0" w:color="auto"/>
            <w:right w:val="none" w:sz="0" w:space="0" w:color="auto"/>
          </w:divBdr>
          <w:divsChild>
            <w:div w:id="1458181930">
              <w:marLeft w:val="0"/>
              <w:marRight w:val="0"/>
              <w:marTop w:val="0"/>
              <w:marBottom w:val="0"/>
              <w:divBdr>
                <w:top w:val="none" w:sz="0" w:space="0" w:color="auto"/>
                <w:left w:val="none" w:sz="0" w:space="0" w:color="auto"/>
                <w:bottom w:val="none" w:sz="0" w:space="0" w:color="auto"/>
                <w:right w:val="none" w:sz="0" w:space="0" w:color="auto"/>
              </w:divBdr>
            </w:div>
          </w:divsChild>
        </w:div>
        <w:div w:id="903756010">
          <w:marLeft w:val="0"/>
          <w:marRight w:val="0"/>
          <w:marTop w:val="0"/>
          <w:marBottom w:val="0"/>
          <w:divBdr>
            <w:top w:val="none" w:sz="0" w:space="0" w:color="auto"/>
            <w:left w:val="none" w:sz="0" w:space="0" w:color="auto"/>
            <w:bottom w:val="none" w:sz="0" w:space="0" w:color="auto"/>
            <w:right w:val="none" w:sz="0" w:space="0" w:color="auto"/>
          </w:divBdr>
          <w:divsChild>
            <w:div w:id="843474973">
              <w:marLeft w:val="0"/>
              <w:marRight w:val="0"/>
              <w:marTop w:val="0"/>
              <w:marBottom w:val="0"/>
              <w:divBdr>
                <w:top w:val="none" w:sz="0" w:space="0" w:color="auto"/>
                <w:left w:val="none" w:sz="0" w:space="0" w:color="auto"/>
                <w:bottom w:val="none" w:sz="0" w:space="0" w:color="auto"/>
                <w:right w:val="none" w:sz="0" w:space="0" w:color="auto"/>
              </w:divBdr>
            </w:div>
          </w:divsChild>
        </w:div>
        <w:div w:id="1115632174">
          <w:marLeft w:val="0"/>
          <w:marRight w:val="0"/>
          <w:marTop w:val="0"/>
          <w:marBottom w:val="0"/>
          <w:divBdr>
            <w:top w:val="none" w:sz="0" w:space="0" w:color="auto"/>
            <w:left w:val="none" w:sz="0" w:space="0" w:color="auto"/>
            <w:bottom w:val="none" w:sz="0" w:space="0" w:color="auto"/>
            <w:right w:val="none" w:sz="0" w:space="0" w:color="auto"/>
          </w:divBdr>
          <w:divsChild>
            <w:div w:id="390735393">
              <w:marLeft w:val="0"/>
              <w:marRight w:val="0"/>
              <w:marTop w:val="0"/>
              <w:marBottom w:val="0"/>
              <w:divBdr>
                <w:top w:val="none" w:sz="0" w:space="0" w:color="auto"/>
                <w:left w:val="none" w:sz="0" w:space="0" w:color="auto"/>
                <w:bottom w:val="none" w:sz="0" w:space="0" w:color="auto"/>
                <w:right w:val="none" w:sz="0" w:space="0" w:color="auto"/>
              </w:divBdr>
            </w:div>
          </w:divsChild>
        </w:div>
        <w:div w:id="1165559745">
          <w:marLeft w:val="0"/>
          <w:marRight w:val="0"/>
          <w:marTop w:val="0"/>
          <w:marBottom w:val="0"/>
          <w:divBdr>
            <w:top w:val="none" w:sz="0" w:space="0" w:color="auto"/>
            <w:left w:val="none" w:sz="0" w:space="0" w:color="auto"/>
            <w:bottom w:val="none" w:sz="0" w:space="0" w:color="auto"/>
            <w:right w:val="none" w:sz="0" w:space="0" w:color="auto"/>
          </w:divBdr>
          <w:divsChild>
            <w:div w:id="623968892">
              <w:marLeft w:val="0"/>
              <w:marRight w:val="0"/>
              <w:marTop w:val="0"/>
              <w:marBottom w:val="0"/>
              <w:divBdr>
                <w:top w:val="none" w:sz="0" w:space="0" w:color="auto"/>
                <w:left w:val="none" w:sz="0" w:space="0" w:color="auto"/>
                <w:bottom w:val="none" w:sz="0" w:space="0" w:color="auto"/>
                <w:right w:val="none" w:sz="0" w:space="0" w:color="auto"/>
              </w:divBdr>
            </w:div>
          </w:divsChild>
        </w:div>
        <w:div w:id="1175994435">
          <w:marLeft w:val="0"/>
          <w:marRight w:val="0"/>
          <w:marTop w:val="0"/>
          <w:marBottom w:val="0"/>
          <w:divBdr>
            <w:top w:val="none" w:sz="0" w:space="0" w:color="auto"/>
            <w:left w:val="none" w:sz="0" w:space="0" w:color="auto"/>
            <w:bottom w:val="none" w:sz="0" w:space="0" w:color="auto"/>
            <w:right w:val="none" w:sz="0" w:space="0" w:color="auto"/>
          </w:divBdr>
          <w:divsChild>
            <w:div w:id="2004964416">
              <w:marLeft w:val="0"/>
              <w:marRight w:val="0"/>
              <w:marTop w:val="0"/>
              <w:marBottom w:val="0"/>
              <w:divBdr>
                <w:top w:val="none" w:sz="0" w:space="0" w:color="auto"/>
                <w:left w:val="none" w:sz="0" w:space="0" w:color="auto"/>
                <w:bottom w:val="none" w:sz="0" w:space="0" w:color="auto"/>
                <w:right w:val="none" w:sz="0" w:space="0" w:color="auto"/>
              </w:divBdr>
            </w:div>
          </w:divsChild>
        </w:div>
        <w:div w:id="1428967080">
          <w:marLeft w:val="0"/>
          <w:marRight w:val="0"/>
          <w:marTop w:val="0"/>
          <w:marBottom w:val="0"/>
          <w:divBdr>
            <w:top w:val="none" w:sz="0" w:space="0" w:color="auto"/>
            <w:left w:val="none" w:sz="0" w:space="0" w:color="auto"/>
            <w:bottom w:val="none" w:sz="0" w:space="0" w:color="auto"/>
            <w:right w:val="none" w:sz="0" w:space="0" w:color="auto"/>
          </w:divBdr>
          <w:divsChild>
            <w:div w:id="1843625231">
              <w:marLeft w:val="0"/>
              <w:marRight w:val="0"/>
              <w:marTop w:val="0"/>
              <w:marBottom w:val="0"/>
              <w:divBdr>
                <w:top w:val="none" w:sz="0" w:space="0" w:color="auto"/>
                <w:left w:val="none" w:sz="0" w:space="0" w:color="auto"/>
                <w:bottom w:val="none" w:sz="0" w:space="0" w:color="auto"/>
                <w:right w:val="none" w:sz="0" w:space="0" w:color="auto"/>
              </w:divBdr>
            </w:div>
          </w:divsChild>
        </w:div>
        <w:div w:id="1568689928">
          <w:marLeft w:val="0"/>
          <w:marRight w:val="0"/>
          <w:marTop w:val="0"/>
          <w:marBottom w:val="0"/>
          <w:divBdr>
            <w:top w:val="none" w:sz="0" w:space="0" w:color="auto"/>
            <w:left w:val="none" w:sz="0" w:space="0" w:color="auto"/>
            <w:bottom w:val="none" w:sz="0" w:space="0" w:color="auto"/>
            <w:right w:val="none" w:sz="0" w:space="0" w:color="auto"/>
          </w:divBdr>
          <w:divsChild>
            <w:div w:id="1854951956">
              <w:marLeft w:val="0"/>
              <w:marRight w:val="0"/>
              <w:marTop w:val="0"/>
              <w:marBottom w:val="0"/>
              <w:divBdr>
                <w:top w:val="none" w:sz="0" w:space="0" w:color="auto"/>
                <w:left w:val="none" w:sz="0" w:space="0" w:color="auto"/>
                <w:bottom w:val="none" w:sz="0" w:space="0" w:color="auto"/>
                <w:right w:val="none" w:sz="0" w:space="0" w:color="auto"/>
              </w:divBdr>
            </w:div>
          </w:divsChild>
        </w:div>
        <w:div w:id="1756894958">
          <w:marLeft w:val="0"/>
          <w:marRight w:val="0"/>
          <w:marTop w:val="0"/>
          <w:marBottom w:val="0"/>
          <w:divBdr>
            <w:top w:val="none" w:sz="0" w:space="0" w:color="auto"/>
            <w:left w:val="none" w:sz="0" w:space="0" w:color="auto"/>
            <w:bottom w:val="none" w:sz="0" w:space="0" w:color="auto"/>
            <w:right w:val="none" w:sz="0" w:space="0" w:color="auto"/>
          </w:divBdr>
          <w:divsChild>
            <w:div w:id="71633143">
              <w:marLeft w:val="0"/>
              <w:marRight w:val="0"/>
              <w:marTop w:val="0"/>
              <w:marBottom w:val="0"/>
              <w:divBdr>
                <w:top w:val="none" w:sz="0" w:space="0" w:color="auto"/>
                <w:left w:val="none" w:sz="0" w:space="0" w:color="auto"/>
                <w:bottom w:val="none" w:sz="0" w:space="0" w:color="auto"/>
                <w:right w:val="none" w:sz="0" w:space="0" w:color="auto"/>
              </w:divBdr>
            </w:div>
          </w:divsChild>
        </w:div>
        <w:div w:id="2105030332">
          <w:marLeft w:val="0"/>
          <w:marRight w:val="0"/>
          <w:marTop w:val="0"/>
          <w:marBottom w:val="0"/>
          <w:divBdr>
            <w:top w:val="none" w:sz="0" w:space="0" w:color="auto"/>
            <w:left w:val="none" w:sz="0" w:space="0" w:color="auto"/>
            <w:bottom w:val="none" w:sz="0" w:space="0" w:color="auto"/>
            <w:right w:val="none" w:sz="0" w:space="0" w:color="auto"/>
          </w:divBdr>
          <w:divsChild>
            <w:div w:id="140622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97184-D7B2-4B76-80A4-CAA76D271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1698</Words>
  <Characters>10189</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Uprzejmie informuję, że Szef Kancelarii Prezesa Rady Ministrów przekazał do Ministerstwa Środowiska Dezyderat nr 9 Sejmowej Ko</vt:lpstr>
    </vt:vector>
  </TitlesOfParts>
  <Company>Microsoft</Company>
  <LinksUpToDate>false</LinksUpToDate>
  <CharactersWithSpaces>11864</CharactersWithSpaces>
  <SharedDoc>false</SharedDoc>
  <HLinks>
    <vt:vector size="6" baseType="variant">
      <vt:variant>
        <vt:i4>1900569</vt:i4>
      </vt:variant>
      <vt:variant>
        <vt:i4>3</vt:i4>
      </vt:variant>
      <vt:variant>
        <vt:i4>0</vt:i4>
      </vt:variant>
      <vt:variant>
        <vt:i4>5</vt:i4>
      </vt:variant>
      <vt:variant>
        <vt:lpwstr>http://lex.online.wolterskluwer.pl/WKPLOnline/index.rpc</vt:lpwstr>
      </vt:variant>
      <vt:variant>
        <vt:lpwstr>hiperlinkText.rpc?hiperlink=type=tresc:nro=Powszechny.1554194:part=a10u1&amp;full=1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Uprzejmie informuję, że Szef Kancelarii Prezesa Rady Ministrów przekazał do Ministerstwa Środowiska Dezyderat nr 9 Sejmowej Ko</dc:title>
  <dc:creator>pc217</dc:creator>
  <cp:lastModifiedBy>Bartosz Lasota</cp:lastModifiedBy>
  <cp:revision>3</cp:revision>
  <cp:lastPrinted>2022-01-24T11:13:00Z</cp:lastPrinted>
  <dcterms:created xsi:type="dcterms:W3CDTF">2022-01-24T13:27:00Z</dcterms:created>
  <dcterms:modified xsi:type="dcterms:W3CDTF">2023-07-13T14:06:00Z</dcterms:modified>
</cp:coreProperties>
</file>