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971D" w14:textId="75F1FB3D" w:rsidR="00582931" w:rsidRPr="00582931" w:rsidRDefault="00582931" w:rsidP="005829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2931">
        <w:rPr>
          <w:rFonts w:ascii="Times New Roman" w:hAnsi="Times New Roman"/>
          <w:color w:val="000000"/>
          <w:sz w:val="24"/>
          <w:szCs w:val="24"/>
        </w:rPr>
        <w:t>Generalny Dyrektor Ochrony Środowiska</w:t>
      </w:r>
    </w:p>
    <w:p w14:paraId="505B62EF" w14:textId="6E7B74E6" w:rsidR="00000000" w:rsidRPr="00582931" w:rsidRDefault="00000000" w:rsidP="005829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2931">
        <w:rPr>
          <w:rFonts w:ascii="Times New Roman" w:hAnsi="Times New Roman"/>
          <w:sz w:val="24"/>
          <w:szCs w:val="24"/>
        </w:rPr>
        <w:t xml:space="preserve">Warszawa, </w:t>
      </w:r>
      <w:bookmarkStart w:id="0" w:name="ezdDataPodpisu"/>
      <w:r w:rsidRPr="00582931">
        <w:rPr>
          <w:rFonts w:ascii="Times New Roman" w:hAnsi="Times New Roman"/>
          <w:sz w:val="24"/>
          <w:szCs w:val="24"/>
        </w:rPr>
        <w:t>08 stycznia 2025</w:t>
      </w:r>
      <w:bookmarkEnd w:id="0"/>
      <w:r w:rsidRPr="00582931">
        <w:rPr>
          <w:rFonts w:ascii="Times New Roman" w:hAnsi="Times New Roman"/>
          <w:sz w:val="24"/>
          <w:szCs w:val="24"/>
        </w:rPr>
        <w:t xml:space="preserve"> r.</w:t>
      </w:r>
    </w:p>
    <w:p w14:paraId="5CEF4C4E" w14:textId="77777777" w:rsidR="00000000" w:rsidRPr="00582931" w:rsidRDefault="00000000" w:rsidP="0058293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ezdSprawaZnak"/>
      <w:r w:rsidRPr="00582931">
        <w:rPr>
          <w:rFonts w:ascii="Times New Roman" w:hAnsi="Times New Roman"/>
          <w:sz w:val="24"/>
          <w:szCs w:val="24"/>
        </w:rPr>
        <w:t>DOOŚ-WDŚIII.420.2.2024</w:t>
      </w:r>
      <w:bookmarkEnd w:id="1"/>
      <w:r w:rsidRPr="00582931">
        <w:rPr>
          <w:rFonts w:ascii="Times New Roman" w:hAnsi="Times New Roman"/>
          <w:sz w:val="24"/>
          <w:szCs w:val="24"/>
        </w:rPr>
        <w:t>.</w:t>
      </w:r>
      <w:r w:rsidRPr="00582931">
        <w:rPr>
          <w:rFonts w:ascii="Times New Roman" w:hAnsi="Times New Roman"/>
          <w:sz w:val="24"/>
          <w:szCs w:val="24"/>
        </w:rPr>
        <w:t>mk.</w:t>
      </w:r>
      <w:r w:rsidRPr="00582931">
        <w:rPr>
          <w:rFonts w:ascii="Times New Roman" w:hAnsi="Times New Roman"/>
          <w:sz w:val="24"/>
          <w:szCs w:val="24"/>
        </w:rPr>
        <w:t>1</w:t>
      </w:r>
      <w:r w:rsidRPr="00582931">
        <w:rPr>
          <w:rFonts w:ascii="Times New Roman" w:hAnsi="Times New Roman"/>
          <w:sz w:val="24"/>
          <w:szCs w:val="24"/>
        </w:rPr>
        <w:t>7</w:t>
      </w:r>
    </w:p>
    <w:p w14:paraId="70472932" w14:textId="5D9E3B72" w:rsidR="00000000" w:rsidRPr="00582931" w:rsidRDefault="00000000" w:rsidP="005829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9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ZAWIADOMIENIE</w:t>
      </w:r>
    </w:p>
    <w:p w14:paraId="7504579A" w14:textId="77777777" w:rsidR="00000000" w:rsidRPr="00582931" w:rsidRDefault="00000000" w:rsidP="00582931">
      <w:pPr>
        <w:spacing w:after="0" w:line="240" w:lineRule="auto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582931">
        <w:rPr>
          <w:rFonts w:ascii="Times New Roman" w:hAnsi="Times New Roman"/>
          <w:color w:val="000000"/>
          <w:sz w:val="24"/>
          <w:szCs w:val="24"/>
        </w:rPr>
        <w:t xml:space="preserve">Generalny Dyrektor Ochrony Środowiska, na podstawie art. 10 § 1 </w:t>
      </w:r>
      <w:r w:rsidRPr="00582931"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Pr="005829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49 ustawy z dnia 14 czerwca 1960 r. </w:t>
      </w:r>
      <w:r w:rsidRPr="00582931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– </w:t>
      </w:r>
      <w:r w:rsidRPr="0058293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Kodeks postępowania administracyjnego</w:t>
      </w:r>
      <w:r w:rsidRPr="005829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2016 r. poz. 23), dalej </w:t>
      </w:r>
      <w:r w:rsidRPr="0058293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k.p.a.</w:t>
      </w:r>
      <w:r w:rsidRPr="005829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w związku z art. 74 ust. 3 ustawy z dnia 3 października 2008 r. </w:t>
      </w:r>
      <w:r w:rsidRPr="0058293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 udostępnianiu informacji o</w:t>
      </w:r>
      <w:r w:rsidRPr="0058293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Pr="0058293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środowisku i jego ochronie, udziale społeczeństwa w ochronie środowiska oraz o</w:t>
      </w:r>
      <w:r w:rsidRPr="0058293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 </w:t>
      </w:r>
      <w:r w:rsidRPr="0058293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ocenach oddziaływania na środowisko</w:t>
      </w:r>
      <w:r w:rsidRPr="005829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2016 r. poz. 35</w:t>
      </w: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829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), dalej </w:t>
      </w:r>
      <w:r w:rsidRPr="0058293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u.o.o.ś.,</w:t>
      </w:r>
      <w:r w:rsidRPr="0058293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zawiadamia</w:t>
      </w:r>
      <w:r w:rsidRPr="00582931">
        <w:rPr>
          <w:rFonts w:ascii="Times New Roman" w:hAnsi="Times New Roman"/>
          <w:color w:val="000000"/>
          <w:sz w:val="24"/>
          <w:szCs w:val="24"/>
        </w:rPr>
        <w:t xml:space="preserve">, że prowadzi postępowanie odwoławcze </w:t>
      </w:r>
      <w:r w:rsidRPr="00582931">
        <w:rPr>
          <w:rFonts w:ascii="Times New Roman" w:hAnsi="Times New Roman"/>
          <w:sz w:val="24"/>
          <w:szCs w:val="24"/>
        </w:rPr>
        <w:t>od decyzji Regionalnego Dyrektora Ochrony Środowiska w Białymstoku z 28 grudnia 2018 r., znak: WOOŚ.4200.2.2017.DK, o środowiskowych uwarunkowaniach dla przedsięwzięcia polegającego na „Budowie Wschodniej Obwodnicy Warszawy w ciągu drogi krajowej nr 17 na parametrach trasy ekspresowej na odcinku od km ok. 3+600 do km ok. 13+782 węzeł „Zakręt” (bez węzła)”</w:t>
      </w:r>
      <w:r w:rsidRPr="0058293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do czego został zobowiązany prawomocnym wyrokiem Wojewódzkiego Sądu Administracyjnego w Warszawie z </w:t>
      </w:r>
      <w:r w:rsidRPr="00582931">
        <w:rPr>
          <w:rFonts w:ascii="Times New Roman" w:hAnsi="Times New Roman"/>
          <w:sz w:val="24"/>
          <w:szCs w:val="24"/>
        </w:rPr>
        <w:t>30 stycznia 2024 r., sygn. akt IV SA/Wa 921/23</w:t>
      </w:r>
      <w:r w:rsidRPr="0058293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 </w:t>
      </w:r>
    </w:p>
    <w:p w14:paraId="42A19346" w14:textId="77777777" w:rsidR="00000000" w:rsidRPr="00582931" w:rsidRDefault="00000000" w:rsidP="0058293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829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Równocześnie </w:t>
      </w:r>
      <w:r w:rsidRPr="005829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GDOŚ informuje, że</w:t>
      </w:r>
      <w:r w:rsidRPr="005829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5829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prowadzonym postępowaniu odwoławczym </w:t>
      </w: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 xml:space="preserve">ww. </w:t>
      </w:r>
      <w:r w:rsidRPr="005829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decyz</w:t>
      </w:r>
      <w:r w:rsidRPr="005829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ji RDOŚ w Białymstoku </w:t>
      </w: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>zgromadzony został cały materiał dowodowy</w:t>
      </w: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5829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strony mogą zapoznać się z aktami sprawy, a przed wydaniem decyzji kończącej postępowanie wypowiedzieć się co do zebranych dowodów i materiałów oraz zgłoszonych żądań. </w:t>
      </w: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 xml:space="preserve">Materiał dowodowy dostępny będzie w siedzibie Generalnej Dyrekcji Ochrony Środowiska, mieszczącej się w Warszawie przy </w:t>
      </w:r>
      <w:r w:rsidRPr="005829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Al. Jerozolimskich 136</w:t>
      </w: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>, w dniach roboczych, w godzinach 10.00-14.00, po uprzednim uzgodnieniu terminu pod numerem telefonu</w:t>
      </w: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 xml:space="preserve"> 22</w:t>
      </w: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 xml:space="preserve"> 120</w:t>
      </w: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 xml:space="preserve"> 29 50. </w:t>
      </w:r>
      <w:r w:rsidRPr="005829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Decyzja kończąca postępowanie zostanie wydana nie wcześniej niż po upływie czternastu dni od dnia doręczenia niniejszego zawiadomienia</w:t>
      </w:r>
      <w:r w:rsidRPr="005829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32212041" w14:textId="12F46B0C" w:rsidR="00000000" w:rsidRPr="00582931" w:rsidRDefault="00000000" w:rsidP="005829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 xml:space="preserve">Ponadto GDOŚ </w:t>
      </w: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Pr="00582931">
        <w:rPr>
          <w:rFonts w:ascii="Times New Roman" w:hAnsi="Times New Roman"/>
          <w:color w:val="000000"/>
          <w:sz w:val="24"/>
          <w:szCs w:val="24"/>
        </w:rPr>
        <w:t>art. 36</w:t>
      </w:r>
      <w:r w:rsidRPr="0058293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Pr="0058293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k.p.a.</w:t>
      </w:r>
      <w:r w:rsidRPr="005829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 xml:space="preserve">informuje, że postępowanie odwoławcze nie mogło </w:t>
      </w:r>
      <w:r w:rsidRPr="00582931">
        <w:rPr>
          <w:rFonts w:ascii="Times New Roman" w:hAnsi="Times New Roman"/>
          <w:color w:val="000000"/>
          <w:sz w:val="24"/>
          <w:szCs w:val="24"/>
        </w:rPr>
        <w:t xml:space="preserve">być zakończone w wyznaczonym terminie. Przyczyną zwłoki jest </w:t>
      </w:r>
      <w:r w:rsidRPr="00582931">
        <w:rPr>
          <w:rFonts w:ascii="Times New Roman" w:hAnsi="Times New Roman"/>
          <w:color w:val="000000"/>
          <w:sz w:val="24"/>
          <w:szCs w:val="24"/>
        </w:rPr>
        <w:t xml:space="preserve">skomplikowany </w:t>
      </w:r>
      <w:r w:rsidRPr="00582931">
        <w:rPr>
          <w:rFonts w:ascii="Times New Roman" w:hAnsi="Times New Roman"/>
          <w:color w:val="000000"/>
          <w:sz w:val="24"/>
          <w:szCs w:val="24"/>
        </w:rPr>
        <w:t>charakter sprawy.</w:t>
      </w: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82931">
        <w:rPr>
          <w:rFonts w:ascii="Times New Roman" w:hAnsi="Times New Roman"/>
          <w:color w:val="000000"/>
          <w:sz w:val="24"/>
          <w:szCs w:val="24"/>
        </w:rPr>
        <w:t xml:space="preserve">GDOŚ </w:t>
      </w:r>
      <w:r w:rsidRPr="00582931">
        <w:rPr>
          <w:rFonts w:ascii="Times New Roman" w:hAnsi="Times New Roman"/>
          <w:color w:val="000000"/>
          <w:sz w:val="24"/>
          <w:szCs w:val="24"/>
        </w:rPr>
        <w:t xml:space="preserve">wskazuje nowy termin załatwienia sprawy na </w:t>
      </w:r>
      <w:r w:rsidRPr="00582931">
        <w:rPr>
          <w:rFonts w:ascii="Times New Roman" w:hAnsi="Times New Roman"/>
          <w:color w:val="000000"/>
          <w:sz w:val="24"/>
          <w:szCs w:val="24"/>
        </w:rPr>
        <w:t>10 lutego 202</w:t>
      </w:r>
      <w:r w:rsidRPr="00582931">
        <w:rPr>
          <w:rFonts w:ascii="Times New Roman" w:hAnsi="Times New Roman"/>
          <w:color w:val="000000"/>
          <w:sz w:val="24"/>
          <w:szCs w:val="24"/>
        </w:rPr>
        <w:t>5 r.</w:t>
      </w:r>
    </w:p>
    <w:p w14:paraId="3BDF35CE" w14:textId="076042EE" w:rsidR="00000000" w:rsidRPr="00582931" w:rsidRDefault="00000000" w:rsidP="005829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 xml:space="preserve">Upubliczniono w dniach: od </w:t>
      </w:r>
      <w:r w:rsidR="00582931" w:rsidRPr="00582931">
        <w:rPr>
          <w:rFonts w:ascii="Times New Roman" w:eastAsia="Times New Roman" w:hAnsi="Times New Roman"/>
          <w:sz w:val="24"/>
          <w:szCs w:val="24"/>
          <w:lang w:eastAsia="pl-PL"/>
        </w:rPr>
        <w:t>15.01.2025</w:t>
      </w: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 xml:space="preserve"> do …………………</w:t>
      </w:r>
    </w:p>
    <w:p w14:paraId="7D1FF1A7" w14:textId="6A30C25E" w:rsidR="00000000" w:rsidRPr="00582931" w:rsidRDefault="00000000" w:rsidP="005829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>Pieczęć urzędu i podpis:</w:t>
      </w:r>
    </w:p>
    <w:p w14:paraId="0FF01AF0" w14:textId="77777777" w:rsidR="00582931" w:rsidRPr="00582931" w:rsidRDefault="00582931" w:rsidP="00582931">
      <w:pPr>
        <w:spacing w:after="0" w:line="240" w:lineRule="auto"/>
        <w:ind w:right="-17"/>
        <w:rPr>
          <w:rFonts w:ascii="Times New Roman" w:hAnsi="Times New Roman"/>
          <w:sz w:val="24"/>
          <w:szCs w:val="24"/>
        </w:rPr>
      </w:pPr>
      <w:r w:rsidRPr="00582931">
        <w:rPr>
          <w:rFonts w:ascii="Times New Roman" w:hAnsi="Times New Roman"/>
          <w:sz w:val="24"/>
          <w:szCs w:val="24"/>
        </w:rPr>
        <w:t xml:space="preserve">Z upoważnienia </w:t>
      </w:r>
    </w:p>
    <w:p w14:paraId="09462F8D" w14:textId="77777777" w:rsidR="00582931" w:rsidRPr="00582931" w:rsidRDefault="00582931" w:rsidP="00582931">
      <w:pPr>
        <w:spacing w:after="0" w:line="240" w:lineRule="auto"/>
        <w:ind w:right="-17"/>
        <w:rPr>
          <w:rFonts w:ascii="Times New Roman" w:hAnsi="Times New Roman"/>
          <w:sz w:val="24"/>
          <w:szCs w:val="24"/>
        </w:rPr>
      </w:pPr>
      <w:r w:rsidRPr="00582931">
        <w:rPr>
          <w:rFonts w:ascii="Times New Roman" w:hAnsi="Times New Roman"/>
          <w:sz w:val="24"/>
          <w:szCs w:val="24"/>
        </w:rPr>
        <w:t>Generalnego Dyrektora Ochrony Środowiska</w:t>
      </w:r>
    </w:p>
    <w:p w14:paraId="649AD6D6" w14:textId="77777777" w:rsidR="00582931" w:rsidRPr="00582931" w:rsidRDefault="00582931" w:rsidP="00582931">
      <w:pPr>
        <w:pStyle w:val="menfont"/>
        <w:rPr>
          <w:rFonts w:ascii="Times New Roman" w:hAnsi="Times New Roman" w:cs="Times New Roman"/>
          <w:smallCaps/>
        </w:rPr>
      </w:pPr>
      <w:bookmarkStart w:id="2" w:name="ezdPracownikPodpisNazwa"/>
      <w:r w:rsidRPr="00582931">
        <w:rPr>
          <w:rFonts w:ascii="Times New Roman" w:hAnsi="Times New Roman" w:cs="Times New Roman"/>
          <w:smallCaps/>
        </w:rPr>
        <w:t>EWA URBANIAK</w:t>
      </w:r>
      <w:bookmarkEnd w:id="2"/>
    </w:p>
    <w:p w14:paraId="2330CCCD" w14:textId="77777777" w:rsidR="00582931" w:rsidRPr="00582931" w:rsidRDefault="00582931" w:rsidP="00582931">
      <w:pPr>
        <w:pStyle w:val="menfont"/>
        <w:rPr>
          <w:rFonts w:ascii="Times New Roman" w:hAnsi="Times New Roman" w:cs="Times New Roman"/>
        </w:rPr>
      </w:pPr>
      <w:bookmarkStart w:id="3" w:name="ezdPracownikPodpisStanowisko"/>
      <w:r w:rsidRPr="00582931">
        <w:rPr>
          <w:rFonts w:ascii="Times New Roman" w:hAnsi="Times New Roman" w:cs="Times New Roman"/>
        </w:rPr>
        <w:t>Naczelnik Wydziału</w:t>
      </w:r>
      <w:bookmarkEnd w:id="3"/>
    </w:p>
    <w:p w14:paraId="222D8E05" w14:textId="77777777" w:rsidR="00582931" w:rsidRPr="00582931" w:rsidRDefault="00582931" w:rsidP="00582931">
      <w:pPr>
        <w:pStyle w:val="menfont"/>
        <w:rPr>
          <w:rFonts w:ascii="Times New Roman" w:hAnsi="Times New Roman" w:cs="Times New Roman"/>
        </w:rPr>
      </w:pPr>
      <w:bookmarkStart w:id="4" w:name="ezdPracownikWydzialNazwa"/>
      <w:r w:rsidRPr="00582931">
        <w:rPr>
          <w:rFonts w:ascii="Times New Roman" w:hAnsi="Times New Roman" w:cs="Times New Roman"/>
        </w:rPr>
        <w:t>Departament Ocen Oddziaływania na Środowisko</w:t>
      </w:r>
      <w:bookmarkEnd w:id="4"/>
    </w:p>
    <w:p w14:paraId="48AE1C79" w14:textId="77777777" w:rsidR="00582931" w:rsidRPr="00582931" w:rsidRDefault="00582931" w:rsidP="00582931">
      <w:pPr>
        <w:pStyle w:val="menfont"/>
        <w:rPr>
          <w:rFonts w:ascii="Times New Roman" w:hAnsi="Times New Roman" w:cs="Times New Roman"/>
        </w:rPr>
      </w:pPr>
      <w:r w:rsidRPr="00582931">
        <w:rPr>
          <w:rFonts w:ascii="Times New Roman" w:hAnsi="Times New Roman" w:cs="Times New Roman"/>
          <w:color w:val="7F7F7F" w:themeColor="text1" w:themeTint="80"/>
        </w:rPr>
        <w:t>/ – podpisano cyfrowo – /</w:t>
      </w:r>
    </w:p>
    <w:p w14:paraId="40E90C7B" w14:textId="77777777" w:rsidR="00000000" w:rsidRPr="00582931" w:rsidRDefault="00000000" w:rsidP="005829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>Art. 10 §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47909E27" w14:textId="77777777" w:rsidR="00000000" w:rsidRPr="00582931" w:rsidRDefault="00000000" w:rsidP="00582931">
      <w:pPr>
        <w:pStyle w:val="Bezodstpw1"/>
      </w:pPr>
      <w:r w:rsidRPr="00582931">
        <w:t>Art. 36 k.p.a.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 załatwieniu sprawy z przyczyn niezależnych od organu (§ 2).</w:t>
      </w:r>
    </w:p>
    <w:p w14:paraId="12102559" w14:textId="77777777" w:rsidR="00000000" w:rsidRPr="00582931" w:rsidRDefault="00000000" w:rsidP="005829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>Art. 49 k.p.a.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10757F62" w14:textId="77777777" w:rsidR="00000000" w:rsidRPr="00582931" w:rsidRDefault="00000000" w:rsidP="005829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06A480FC" w14:textId="77777777" w:rsidR="00000000" w:rsidRPr="00582931" w:rsidRDefault="00000000" w:rsidP="005829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 xml:space="preserve">Art. 74 ust. 3 </w:t>
      </w:r>
      <w:r w:rsidRPr="00582931">
        <w:rPr>
          <w:rFonts w:ascii="Times New Roman" w:eastAsia="Times New Roman" w:hAnsi="Times New Roman"/>
          <w:iCs/>
          <w:sz w:val="24"/>
          <w:szCs w:val="24"/>
          <w:lang w:eastAsia="pl-PL"/>
        </w:rPr>
        <w:t>u.o.o.ś.</w:t>
      </w: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 xml:space="preserve"> Jeżeli liczba stron postępowania o wydanie decyzji o środowiskowych uwarunkowaniach przekracza 20, stosuje się przepis art. 49 Kodeksu postępowania administracyjnego.</w:t>
      </w:r>
    </w:p>
    <w:p w14:paraId="6FF507BB" w14:textId="77777777" w:rsidR="00000000" w:rsidRPr="00582931" w:rsidRDefault="00000000" w:rsidP="005829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 xml:space="preserve">Art. 6 ust. 2 ustawy z dnia 9 października 2015 r. </w:t>
      </w:r>
      <w:r w:rsidRPr="00582931">
        <w:rPr>
          <w:rFonts w:ascii="Times New Roman" w:eastAsia="Times New Roman" w:hAnsi="Times New Roman"/>
          <w:iCs/>
          <w:sz w:val="24"/>
          <w:szCs w:val="24"/>
          <w:lang w:eastAsia="pl-PL"/>
        </w:rPr>
        <w:t>o zmianie ustawy o udostępnianiu informacji o środowisku i jego ochronie, udziale społeczeństwa w ochronie środowiska oraz o ocenach oddziaływania na środowisko oraz niektórych innych ustaw</w:t>
      </w:r>
      <w:r w:rsidRPr="00582931">
        <w:rPr>
          <w:rFonts w:ascii="Times New Roman" w:eastAsia="Times New Roman" w:hAnsi="Times New Roman"/>
          <w:sz w:val="24"/>
          <w:szCs w:val="24"/>
          <w:lang w:eastAsia="pl-PL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26367604" w14:textId="77777777" w:rsidR="00000000" w:rsidRPr="00582931" w:rsidRDefault="00000000" w:rsidP="00582931">
      <w:pPr>
        <w:pStyle w:val="Bezodstpw1"/>
      </w:pPr>
      <w:r w:rsidRPr="00582931">
        <w:t xml:space="preserve">Art. 4 ust. 1 ustawy z dnia 19 lipca 2019 r. </w:t>
      </w:r>
      <w:r w:rsidRPr="00582931">
        <w:rPr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582931">
        <w:t xml:space="preserve"> (Dz. U. poz. 1712, ze zm.) Do spraw wszczętych na podstawie ustaw zmienianych w art. 1 oraz w art. 3 i niezakończonych przed dniem wejścia w życie niniejszej ustawy stosuje się przepisy dotychczasowe.</w:t>
      </w:r>
    </w:p>
    <w:p w14:paraId="125A2C48" w14:textId="77777777" w:rsidR="00000000" w:rsidRPr="00582931" w:rsidRDefault="00000000" w:rsidP="00582931">
      <w:pPr>
        <w:pStyle w:val="Bezodstpw1"/>
      </w:pPr>
      <w:r w:rsidRPr="00582931"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</w:t>
      </w:r>
    </w:p>
    <w:p w14:paraId="28617BCF" w14:textId="77777777" w:rsidR="00000000" w:rsidRPr="00582931" w:rsidRDefault="00000000" w:rsidP="00582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0CBF" w:rsidRPr="00582931" w:rsidSect="00A3212B">
      <w:headerReference w:type="default" r:id="rId8"/>
      <w:footerReference w:type="defaul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2CDE3" w14:textId="77777777" w:rsidR="00CC0229" w:rsidRDefault="00CC0229">
      <w:pPr>
        <w:spacing w:after="0" w:line="240" w:lineRule="auto"/>
      </w:pPr>
      <w:r>
        <w:separator/>
      </w:r>
    </w:p>
  </w:endnote>
  <w:endnote w:type="continuationSeparator" w:id="0">
    <w:p w14:paraId="2B66580A" w14:textId="77777777" w:rsidR="00CC0229" w:rsidRDefault="00CC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E340E" w14:textId="77777777" w:rsidR="00000000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B171A" w14:textId="77777777" w:rsidR="00CC0229" w:rsidRDefault="00CC0229">
      <w:pPr>
        <w:spacing w:after="0" w:line="240" w:lineRule="auto"/>
      </w:pPr>
      <w:r>
        <w:separator/>
      </w:r>
    </w:p>
  </w:footnote>
  <w:footnote w:type="continuationSeparator" w:id="0">
    <w:p w14:paraId="79A4AF02" w14:textId="77777777" w:rsidR="00CC0229" w:rsidRDefault="00CC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AB7AD" w14:textId="77777777" w:rsidR="00000000" w:rsidRDefault="00000000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7A29"/>
    <w:multiLevelType w:val="hybridMultilevel"/>
    <w:tmpl w:val="8B6C1D98"/>
    <w:lvl w:ilvl="0" w:tplc="732A8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243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783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65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40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84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E4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62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16B4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0167"/>
    <w:multiLevelType w:val="hybridMultilevel"/>
    <w:tmpl w:val="E3C6BF02"/>
    <w:lvl w:ilvl="0" w:tplc="BFE40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81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CB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25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04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CB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7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06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E08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741F"/>
    <w:multiLevelType w:val="hybridMultilevel"/>
    <w:tmpl w:val="340047D4"/>
    <w:lvl w:ilvl="0" w:tplc="AC802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406C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141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41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CC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023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60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4B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6E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75EA0"/>
    <w:multiLevelType w:val="hybridMultilevel"/>
    <w:tmpl w:val="CB8EA178"/>
    <w:lvl w:ilvl="0" w:tplc="FAB219C0">
      <w:start w:val="1"/>
      <w:numFmt w:val="decimal"/>
      <w:lvlText w:val="%1)"/>
      <w:lvlJc w:val="left"/>
      <w:pPr>
        <w:ind w:left="720" w:hanging="360"/>
      </w:pPr>
    </w:lvl>
    <w:lvl w:ilvl="1" w:tplc="209440C4" w:tentative="1">
      <w:start w:val="1"/>
      <w:numFmt w:val="lowerLetter"/>
      <w:lvlText w:val="%2."/>
      <w:lvlJc w:val="left"/>
      <w:pPr>
        <w:ind w:left="1440" w:hanging="360"/>
      </w:pPr>
    </w:lvl>
    <w:lvl w:ilvl="2" w:tplc="26F4BC72" w:tentative="1">
      <w:start w:val="1"/>
      <w:numFmt w:val="lowerRoman"/>
      <w:lvlText w:val="%3."/>
      <w:lvlJc w:val="right"/>
      <w:pPr>
        <w:ind w:left="2160" w:hanging="180"/>
      </w:pPr>
    </w:lvl>
    <w:lvl w:ilvl="3" w:tplc="FE8263B4" w:tentative="1">
      <w:start w:val="1"/>
      <w:numFmt w:val="decimal"/>
      <w:lvlText w:val="%4."/>
      <w:lvlJc w:val="left"/>
      <w:pPr>
        <w:ind w:left="2880" w:hanging="360"/>
      </w:pPr>
    </w:lvl>
    <w:lvl w:ilvl="4" w:tplc="7D12A0E6" w:tentative="1">
      <w:start w:val="1"/>
      <w:numFmt w:val="lowerLetter"/>
      <w:lvlText w:val="%5."/>
      <w:lvlJc w:val="left"/>
      <w:pPr>
        <w:ind w:left="3600" w:hanging="360"/>
      </w:pPr>
    </w:lvl>
    <w:lvl w:ilvl="5" w:tplc="0ED8FB08" w:tentative="1">
      <w:start w:val="1"/>
      <w:numFmt w:val="lowerRoman"/>
      <w:lvlText w:val="%6."/>
      <w:lvlJc w:val="right"/>
      <w:pPr>
        <w:ind w:left="4320" w:hanging="180"/>
      </w:pPr>
    </w:lvl>
    <w:lvl w:ilvl="6" w:tplc="FF68C608" w:tentative="1">
      <w:start w:val="1"/>
      <w:numFmt w:val="decimal"/>
      <w:lvlText w:val="%7."/>
      <w:lvlJc w:val="left"/>
      <w:pPr>
        <w:ind w:left="5040" w:hanging="360"/>
      </w:pPr>
    </w:lvl>
    <w:lvl w:ilvl="7" w:tplc="ABC052C8" w:tentative="1">
      <w:start w:val="1"/>
      <w:numFmt w:val="lowerLetter"/>
      <w:lvlText w:val="%8."/>
      <w:lvlJc w:val="left"/>
      <w:pPr>
        <w:ind w:left="5760" w:hanging="360"/>
      </w:pPr>
    </w:lvl>
    <w:lvl w:ilvl="8" w:tplc="1DD86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A291C"/>
    <w:multiLevelType w:val="hybridMultilevel"/>
    <w:tmpl w:val="BB52B0E0"/>
    <w:lvl w:ilvl="0" w:tplc="E902808E">
      <w:start w:val="1"/>
      <w:numFmt w:val="decimal"/>
      <w:lvlText w:val="%1."/>
      <w:lvlJc w:val="left"/>
      <w:pPr>
        <w:ind w:left="720" w:hanging="360"/>
      </w:pPr>
    </w:lvl>
    <w:lvl w:ilvl="1" w:tplc="55529B6A" w:tentative="1">
      <w:start w:val="1"/>
      <w:numFmt w:val="lowerLetter"/>
      <w:lvlText w:val="%2."/>
      <w:lvlJc w:val="left"/>
      <w:pPr>
        <w:ind w:left="1440" w:hanging="360"/>
      </w:pPr>
    </w:lvl>
    <w:lvl w:ilvl="2" w:tplc="DF08FB7E" w:tentative="1">
      <w:start w:val="1"/>
      <w:numFmt w:val="lowerRoman"/>
      <w:lvlText w:val="%3."/>
      <w:lvlJc w:val="right"/>
      <w:pPr>
        <w:ind w:left="2160" w:hanging="180"/>
      </w:pPr>
    </w:lvl>
    <w:lvl w:ilvl="3" w:tplc="AC30232A" w:tentative="1">
      <w:start w:val="1"/>
      <w:numFmt w:val="decimal"/>
      <w:lvlText w:val="%4."/>
      <w:lvlJc w:val="left"/>
      <w:pPr>
        <w:ind w:left="2880" w:hanging="360"/>
      </w:pPr>
    </w:lvl>
    <w:lvl w:ilvl="4" w:tplc="5CC43DC0" w:tentative="1">
      <w:start w:val="1"/>
      <w:numFmt w:val="lowerLetter"/>
      <w:lvlText w:val="%5."/>
      <w:lvlJc w:val="left"/>
      <w:pPr>
        <w:ind w:left="3600" w:hanging="360"/>
      </w:pPr>
    </w:lvl>
    <w:lvl w:ilvl="5" w:tplc="83F82CB2" w:tentative="1">
      <w:start w:val="1"/>
      <w:numFmt w:val="lowerRoman"/>
      <w:lvlText w:val="%6."/>
      <w:lvlJc w:val="right"/>
      <w:pPr>
        <w:ind w:left="4320" w:hanging="180"/>
      </w:pPr>
    </w:lvl>
    <w:lvl w:ilvl="6" w:tplc="F51CDBE6" w:tentative="1">
      <w:start w:val="1"/>
      <w:numFmt w:val="decimal"/>
      <w:lvlText w:val="%7."/>
      <w:lvlJc w:val="left"/>
      <w:pPr>
        <w:ind w:left="5040" w:hanging="360"/>
      </w:pPr>
    </w:lvl>
    <w:lvl w:ilvl="7" w:tplc="A15A931C" w:tentative="1">
      <w:start w:val="1"/>
      <w:numFmt w:val="lowerLetter"/>
      <w:lvlText w:val="%8."/>
      <w:lvlJc w:val="left"/>
      <w:pPr>
        <w:ind w:left="5760" w:hanging="360"/>
      </w:pPr>
    </w:lvl>
    <w:lvl w:ilvl="8" w:tplc="311E99B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560494">
    <w:abstractNumId w:val="0"/>
  </w:num>
  <w:num w:numId="2" w16cid:durableId="456798803">
    <w:abstractNumId w:val="1"/>
  </w:num>
  <w:num w:numId="3" w16cid:durableId="1908766121">
    <w:abstractNumId w:val="3"/>
  </w:num>
  <w:num w:numId="4" w16cid:durableId="948387789">
    <w:abstractNumId w:val="2"/>
  </w:num>
  <w:num w:numId="5" w16cid:durableId="700479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AED"/>
    <w:rsid w:val="000E2AED"/>
    <w:rsid w:val="000E4989"/>
    <w:rsid w:val="00582931"/>
    <w:rsid w:val="006E6901"/>
    <w:rsid w:val="00CC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F2A3"/>
  <w15:docId w15:val="{A8249447-24E4-4BAB-8A3E-177F14EE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700C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B57CD"/>
    <w:pPr>
      <w:ind w:left="720"/>
      <w:contextualSpacing/>
    </w:pPr>
  </w:style>
  <w:style w:type="paragraph" w:customStyle="1" w:styleId="Bezodstpw1">
    <w:name w:val="Bez odstępów1"/>
    <w:rsid w:val="000643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B506-674F-49B3-AFC6-A9885898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</TotalTime>
  <Pages>2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Marzena Kamińska</cp:lastModifiedBy>
  <cp:revision>3</cp:revision>
  <cp:lastPrinted>2010-12-24T09:23:00Z</cp:lastPrinted>
  <dcterms:created xsi:type="dcterms:W3CDTF">2025-01-15T08:47:00Z</dcterms:created>
  <dcterms:modified xsi:type="dcterms:W3CDTF">2025-01-15T08:53:00Z</dcterms:modified>
</cp:coreProperties>
</file>