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3C" w:rsidRPr="00A132DD" w:rsidRDefault="00B4013C" w:rsidP="00B4013C">
      <w:pPr>
        <w:shd w:val="clear" w:color="auto" w:fill="FFFFFF"/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132D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Załącznik nr 5</w:t>
      </w:r>
    </w:p>
    <w:p w:rsidR="00B4013C" w:rsidRPr="00A132DD" w:rsidRDefault="00B4013C" w:rsidP="00B4013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132D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Wyrażona w procentach wielkość zmniejszenia płatności bezpośredniej, płatności cukrowej, płatności do pomidorów lub wsparcia specjalnego albo płatności </w:t>
      </w:r>
      <w:proofErr w:type="spellStart"/>
      <w:r w:rsidRPr="00A132D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rolnośrodowiskowej</w:t>
      </w:r>
      <w:proofErr w:type="spellEnd"/>
      <w:r w:rsidRPr="00A132D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A132D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br/>
        <w:t>w zależności od liczby punktów przypisanych stwierdzonym niezgodnościom</w:t>
      </w:r>
    </w:p>
    <w:tbl>
      <w:tblPr>
        <w:tblW w:w="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3201"/>
      </w:tblGrid>
      <w:tr w:rsidR="00B4013C" w:rsidRPr="00A132DD" w:rsidTr="00B4013C">
        <w:trPr>
          <w:trHeight w:val="340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SUMA PUNKTÓW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% </w:t>
            </w:r>
            <w:r w:rsidR="00A1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A1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ZMNIEJSZENIA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1 %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1 %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3 %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3 %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3 %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5 %</w:t>
            </w:r>
          </w:p>
        </w:tc>
      </w:tr>
      <w:tr w:rsidR="00B4013C" w:rsidRPr="00A132DD" w:rsidTr="00B4013C">
        <w:trPr>
          <w:trHeight w:val="567"/>
          <w:jc w:val="center"/>
        </w:trPr>
        <w:tc>
          <w:tcPr>
            <w:tcW w:w="2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4013C" w:rsidRPr="00A132DD" w:rsidRDefault="00B4013C" w:rsidP="0095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1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5 %</w:t>
            </w:r>
          </w:p>
        </w:tc>
      </w:tr>
    </w:tbl>
    <w:p w:rsidR="00B4013C" w:rsidRPr="00A132DD" w:rsidRDefault="00B4013C" w:rsidP="00B401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A132DD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  <w:lang w:eastAsia="pl-PL"/>
        </w:rPr>
        <w:t>1)</w:t>
      </w:r>
      <w:r w:rsidRPr="00A132DD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W zależności od liczby punktów przypisanych stwierdzonej niezgodności dokonuje się zmniejszenia lub wykluczenia z płatności bezpośredniej, płatności cukrowej, płatności do pomidorów lub wsparcia specjalnego albo płatności </w:t>
      </w:r>
      <w:proofErr w:type="spellStart"/>
      <w:r w:rsidRPr="00A132DD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rolnośrodowiskowej</w:t>
      </w:r>
      <w:proofErr w:type="spellEnd"/>
    </w:p>
    <w:p w:rsidR="004A0428" w:rsidRDefault="004A0428"/>
    <w:sectPr w:rsidR="004A0428" w:rsidSect="004A04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95" w:rsidRDefault="007F2C95" w:rsidP="007F2C95">
      <w:pPr>
        <w:spacing w:after="0" w:line="240" w:lineRule="auto"/>
      </w:pPr>
      <w:r>
        <w:separator/>
      </w:r>
    </w:p>
  </w:endnote>
  <w:endnote w:type="continuationSeparator" w:id="1">
    <w:p w:rsidR="007F2C95" w:rsidRDefault="007F2C95" w:rsidP="007F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29"/>
      <w:docPartObj>
        <w:docPartGallery w:val="Page Numbers (Bottom of Page)"/>
        <w:docPartUnique/>
      </w:docPartObj>
    </w:sdtPr>
    <w:sdtContent>
      <w:p w:rsidR="007F2C95" w:rsidRDefault="007F2C9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F2C95" w:rsidRDefault="007F2C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95" w:rsidRDefault="007F2C95" w:rsidP="007F2C95">
      <w:pPr>
        <w:spacing w:after="0" w:line="240" w:lineRule="auto"/>
      </w:pPr>
      <w:r>
        <w:separator/>
      </w:r>
    </w:p>
  </w:footnote>
  <w:footnote w:type="continuationSeparator" w:id="1">
    <w:p w:rsidR="007F2C95" w:rsidRDefault="007F2C95" w:rsidP="007F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13C"/>
    <w:rsid w:val="000B1E53"/>
    <w:rsid w:val="003B47D5"/>
    <w:rsid w:val="0047676F"/>
    <w:rsid w:val="004A0428"/>
    <w:rsid w:val="007F2C95"/>
    <w:rsid w:val="00A132DD"/>
    <w:rsid w:val="00B4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2C95"/>
  </w:style>
  <w:style w:type="paragraph" w:styleId="Stopka">
    <w:name w:val="footer"/>
    <w:basedOn w:val="Normalny"/>
    <w:link w:val="StopkaZnak"/>
    <w:uiPriority w:val="99"/>
    <w:unhideWhenUsed/>
    <w:rsid w:val="007F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>ARiMR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2011-07-15T12:11:00Z</dcterms:created>
  <dcterms:modified xsi:type="dcterms:W3CDTF">2011-08-10T13:06:00Z</dcterms:modified>
</cp:coreProperties>
</file>