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FB0534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1222A6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C10AF5">
        <w:rPr>
          <w:rFonts w:ascii="Arial" w:hAnsi="Arial" w:cs="Arial"/>
          <w:sz w:val="20"/>
          <w:szCs w:val="20"/>
        </w:rPr>
        <w:t>DLI-II.7620.4.2019.PMJ.7</w:t>
      </w:r>
    </w:p>
    <w:p w:rsidR="00C10AF5" w:rsidRDefault="00C10AF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22A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(DLI-II.4620.11.2019.PMJ)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FB0534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FB053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53A2" w:rsidRDefault="00FB053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FB0534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FB0534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00505" w:rsidRPr="00600505" w:rsidRDefault="00600505" w:rsidP="0060050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600505">
        <w:rPr>
          <w:rFonts w:ascii="Arial" w:hAnsi="Arial" w:cs="Arial"/>
          <w:spacing w:val="4"/>
          <w:sz w:val="20"/>
        </w:rPr>
        <w:t>Na podstawie art. 10 ust. 1 i 4 ustawy z dnia 24 lipca 2015 r. o przygotowaniu i realizacji strategicznych  inwestycji w zakresie sieci przesyłowych (</w:t>
      </w:r>
      <w:r w:rsidRPr="00600505">
        <w:rPr>
          <w:rFonts w:ascii="Arial" w:hAnsi="Arial" w:cs="Arial"/>
          <w:spacing w:val="4"/>
          <w:sz w:val="20"/>
          <w:szCs w:val="20"/>
        </w:rPr>
        <w:t>Dz. U. z 2018 r. poz. 404, z późn. zm.</w:t>
      </w:r>
      <w:r w:rsidRPr="00600505">
        <w:rPr>
          <w:rFonts w:ascii="Arial" w:hAnsi="Arial" w:cs="Arial"/>
          <w:spacing w:val="4"/>
          <w:sz w:val="20"/>
        </w:rPr>
        <w:t xml:space="preserve">), zwanej dalej </w:t>
      </w:r>
      <w:r w:rsidRPr="00600505">
        <w:rPr>
          <w:rFonts w:ascii="Arial" w:hAnsi="Arial" w:cs="Arial"/>
          <w:i/>
          <w:spacing w:val="4"/>
          <w:sz w:val="20"/>
        </w:rPr>
        <w:t>„specustawą przesyłową”</w:t>
      </w:r>
      <w:r w:rsidRPr="00600505">
        <w:rPr>
          <w:rFonts w:ascii="Arial" w:hAnsi="Arial" w:cs="Arial"/>
          <w:spacing w:val="4"/>
          <w:sz w:val="20"/>
        </w:rPr>
        <w:t>, oraz na podstawie art. 49 ustawy z dnia 14 czerwca 1960 r. – Kodeks postępowania administracyjnego (Dz. U. z 2018 r. poz. 2096, z późn. zm.),</w:t>
      </w:r>
    </w:p>
    <w:p w:rsidR="00646A25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</w:p>
    <w:p w:rsidR="009C143E" w:rsidRPr="009C143E" w:rsidRDefault="00646A25" w:rsidP="009C143E">
      <w:pPr>
        <w:tabs>
          <w:tab w:val="left" w:pos="3828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9F5CFE">
        <w:rPr>
          <w:rFonts w:ascii="Arial" w:hAnsi="Arial" w:cs="Arial"/>
          <w:spacing w:val="4"/>
          <w:sz w:val="20"/>
        </w:rPr>
        <w:t xml:space="preserve"> </w:t>
      </w:r>
      <w:r w:rsidR="00485AA1">
        <w:rPr>
          <w:rFonts w:ascii="Arial" w:hAnsi="Arial" w:cs="Arial"/>
          <w:spacing w:val="4"/>
          <w:sz w:val="20"/>
        </w:rPr>
        <w:t>1</w:t>
      </w:r>
      <w:r w:rsidR="009F5CFE">
        <w:rPr>
          <w:rFonts w:ascii="Arial" w:hAnsi="Arial" w:cs="Arial"/>
          <w:spacing w:val="4"/>
          <w:sz w:val="20"/>
        </w:rPr>
        <w:t xml:space="preserve">5 </w:t>
      </w:r>
      <w:r w:rsidR="00485AA1">
        <w:rPr>
          <w:rFonts w:ascii="Arial" w:hAnsi="Arial" w:cs="Arial"/>
          <w:spacing w:val="4"/>
          <w:sz w:val="20"/>
        </w:rPr>
        <w:t>stycznia 2020 r., znak: DLI-II.7620.4.2019.PMJ.6 (DLI-II.4620.11.2019.PMJ)</w:t>
      </w:r>
      <w:r>
        <w:rPr>
          <w:rFonts w:ascii="Arial" w:hAnsi="Arial" w:cs="Arial"/>
          <w:spacing w:val="4"/>
          <w:sz w:val="20"/>
        </w:rPr>
        <w:t xml:space="preserve">, </w:t>
      </w:r>
      <w:r w:rsidR="009C143E">
        <w:rPr>
          <w:rFonts w:ascii="Arial" w:hAnsi="Arial" w:cs="Arial"/>
          <w:spacing w:val="4"/>
          <w:sz w:val="20"/>
        </w:rPr>
        <w:t>u</w:t>
      </w:r>
      <w:r w:rsidRPr="00646A25">
        <w:rPr>
          <w:rFonts w:ascii="Arial" w:hAnsi="Arial" w:cs="Arial"/>
          <w:bCs/>
          <w:spacing w:val="4"/>
          <w:sz w:val="20"/>
        </w:rPr>
        <w:t>trzymującą w mocy decyzję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9C143E" w:rsidRPr="009C143E">
        <w:rPr>
          <w:rFonts w:ascii="Arial" w:hAnsi="Arial" w:cs="Arial"/>
          <w:spacing w:val="4"/>
          <w:sz w:val="20"/>
          <w:szCs w:val="20"/>
        </w:rPr>
        <w:t xml:space="preserve">Wojewody Kujawsko-Pomorskiego </w:t>
      </w:r>
      <w:r w:rsidR="009C143E" w:rsidRPr="009C143E">
        <w:rPr>
          <w:rFonts w:ascii="Arial" w:hAnsi="Arial" w:cs="Arial"/>
          <w:bCs/>
          <w:spacing w:val="4"/>
          <w:sz w:val="20"/>
          <w:szCs w:val="20"/>
        </w:rPr>
        <w:t xml:space="preserve">Nr 2/2019 z dnia 21 marca 2019 r., znak: WIR.II.747.6.2019.JG, o ustaleniu lokalizacji strategicznej inwestycji w zakresie sieci przesyłowej pn. „Budowa napowietrznej dwutorowej linii 400 kV Grudziądz - Pelplin - Gdańsk Przyjaźń”, na terenie województwa kujawsko-pomorskiego, powiat grudziądzki, gmina Rogóźno i gmina Grudziądz, dla działek ewidencyjnych nr 239, obręb Rogóźno, gmina Rogóźno, nr 240, obręb Rogóźno, gmina Rogóźno, nr 70, obręb Wielkie Lniska, gmina Grudziądz, w zakresie skutków, o których mowa </w:t>
      </w:r>
      <w:r w:rsidR="00AF1CB0">
        <w:rPr>
          <w:rFonts w:ascii="Arial" w:hAnsi="Arial" w:cs="Arial"/>
          <w:bCs/>
          <w:spacing w:val="4"/>
          <w:sz w:val="20"/>
          <w:szCs w:val="20"/>
        </w:rPr>
        <w:br/>
      </w:r>
      <w:r w:rsidR="009C143E" w:rsidRPr="009C143E">
        <w:rPr>
          <w:rFonts w:ascii="Arial" w:hAnsi="Arial" w:cs="Arial"/>
          <w:bCs/>
          <w:spacing w:val="4"/>
          <w:sz w:val="20"/>
          <w:szCs w:val="20"/>
        </w:rPr>
        <w:t xml:space="preserve">w art. </w:t>
      </w:r>
      <w:r w:rsidR="009C143E">
        <w:rPr>
          <w:rFonts w:ascii="Arial" w:hAnsi="Arial" w:cs="Arial"/>
          <w:bCs/>
          <w:spacing w:val="4"/>
          <w:sz w:val="20"/>
          <w:szCs w:val="20"/>
        </w:rPr>
        <w:t>2</w:t>
      </w:r>
      <w:r w:rsidR="009C143E" w:rsidRPr="009C143E">
        <w:rPr>
          <w:rFonts w:ascii="Arial" w:hAnsi="Arial" w:cs="Arial"/>
          <w:bCs/>
          <w:spacing w:val="4"/>
          <w:sz w:val="20"/>
          <w:szCs w:val="20"/>
        </w:rPr>
        <w:t xml:space="preserve">2 ust. 1 </w:t>
      </w:r>
      <w:r w:rsidR="009C143E" w:rsidRPr="009C143E">
        <w:rPr>
          <w:rFonts w:ascii="Arial" w:hAnsi="Arial" w:cs="Arial"/>
          <w:bCs/>
          <w:i/>
          <w:spacing w:val="4"/>
          <w:sz w:val="20"/>
          <w:szCs w:val="20"/>
        </w:rPr>
        <w:t>specustawy przesyłowej</w:t>
      </w:r>
      <w:r w:rsidR="00A86D9A">
        <w:rPr>
          <w:rFonts w:ascii="Arial" w:hAnsi="Arial" w:cs="Arial"/>
          <w:bCs/>
          <w:spacing w:val="4"/>
          <w:sz w:val="20"/>
          <w:szCs w:val="20"/>
        </w:rPr>
        <w:t>.</w:t>
      </w:r>
      <w:r w:rsidR="009C143E" w:rsidRPr="009C143E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33736E" w:rsidRPr="0033736E" w:rsidRDefault="0040364B" w:rsidP="0033736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oraz aktami sprawy w Ministerstwie Rozwoju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w Warszawie, ul. Chałubińskiego 4/6, w dni robocze, w godzinach od 9.00 do 15.30, jak również </w:t>
      </w:r>
      <w:r w:rsidR="00E04360">
        <w:rPr>
          <w:rFonts w:ascii="Arial" w:hAnsi="Arial" w:cs="Arial"/>
          <w:bCs/>
          <w:spacing w:val="4"/>
          <w:sz w:val="20"/>
        </w:rPr>
        <w:br/>
      </w:r>
      <w:r w:rsidR="00461902">
        <w:rPr>
          <w:rFonts w:ascii="Arial" w:hAnsi="Arial" w:cs="Arial"/>
          <w:bCs/>
          <w:spacing w:val="4"/>
          <w:sz w:val="20"/>
        </w:rPr>
        <w:t>z treścią decyzji</w:t>
      </w:r>
      <w:r w:rsidR="0032420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461902">
        <w:rPr>
          <w:rFonts w:ascii="Arial" w:hAnsi="Arial" w:cs="Arial"/>
          <w:bCs/>
          <w:spacing w:val="4"/>
          <w:sz w:val="20"/>
        </w:rPr>
        <w:t xml:space="preserve">– </w:t>
      </w:r>
      <w:r w:rsidR="0033736E" w:rsidRPr="0033736E">
        <w:rPr>
          <w:rFonts w:ascii="Arial" w:hAnsi="Arial" w:cs="Arial"/>
          <w:bCs/>
          <w:spacing w:val="4"/>
          <w:sz w:val="20"/>
        </w:rPr>
        <w:t>w urzędach gmin właściwych ze względu na przebieg inwestycji, tj. w Urzędzie</w:t>
      </w:r>
      <w:r w:rsidR="00A86D9A">
        <w:rPr>
          <w:rFonts w:ascii="Arial" w:hAnsi="Arial" w:cs="Arial"/>
          <w:bCs/>
          <w:spacing w:val="4"/>
          <w:sz w:val="20"/>
        </w:rPr>
        <w:t xml:space="preserve"> Gminy </w:t>
      </w:r>
      <w:r w:rsidR="0033736E" w:rsidRPr="0033736E">
        <w:rPr>
          <w:rFonts w:ascii="Arial" w:hAnsi="Arial" w:cs="Arial"/>
          <w:bCs/>
          <w:spacing w:val="4"/>
          <w:sz w:val="20"/>
        </w:rPr>
        <w:t xml:space="preserve"> </w:t>
      </w:r>
      <w:r w:rsidR="00A86D9A">
        <w:rPr>
          <w:rFonts w:ascii="Arial" w:hAnsi="Arial" w:cs="Arial"/>
          <w:bCs/>
          <w:spacing w:val="4"/>
          <w:sz w:val="20"/>
        </w:rPr>
        <w:br/>
      </w:r>
      <w:r w:rsidR="0033736E">
        <w:rPr>
          <w:rFonts w:ascii="Arial" w:hAnsi="Arial" w:cs="Arial"/>
          <w:bCs/>
          <w:spacing w:val="4"/>
          <w:sz w:val="20"/>
        </w:rPr>
        <w:t xml:space="preserve">w Grudziądzu </w:t>
      </w:r>
      <w:r w:rsidR="0033736E" w:rsidRPr="0033736E">
        <w:rPr>
          <w:rFonts w:ascii="Arial" w:hAnsi="Arial" w:cs="Arial"/>
          <w:bCs/>
          <w:spacing w:val="4"/>
          <w:sz w:val="20"/>
        </w:rPr>
        <w:t>i Urzędzie Gminy w</w:t>
      </w:r>
      <w:r w:rsidR="0033736E">
        <w:rPr>
          <w:rFonts w:ascii="Arial" w:hAnsi="Arial" w:cs="Arial"/>
          <w:bCs/>
          <w:spacing w:val="4"/>
          <w:sz w:val="20"/>
        </w:rPr>
        <w:t xml:space="preserve"> Rogóźnie</w:t>
      </w:r>
      <w:r w:rsidR="0033736E" w:rsidRPr="0033736E">
        <w:rPr>
          <w:rFonts w:ascii="Arial" w:hAnsi="Arial" w:cs="Arial"/>
          <w:spacing w:val="4"/>
          <w:sz w:val="20"/>
        </w:rPr>
        <w:t>.</w:t>
      </w:r>
    </w:p>
    <w:p w:rsidR="00A35F85" w:rsidRPr="00F70350" w:rsidRDefault="00A35F85" w:rsidP="0033736E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F70350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Ponadto informuję, iż właściwym w przedmiotowej sprawie - stosownie do treści rozporządzenia Prezesa Rady Ministrów z dnia 18 listopada 2019 r. (</w:t>
      </w:r>
      <w:r w:rsidRPr="00F70350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F70350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)</w:t>
      </w:r>
      <w:r w:rsidR="00EF57D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</w:t>
      </w:r>
      <w:r w:rsidRPr="00F70350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w sprawie szczegółowego zakresu działania Ministra Rozwoju - jest obecnie Minister Rozwoju.</w:t>
      </w:r>
    </w:p>
    <w:p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EB583C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3552190</wp:posOffset>
                </wp:positionH>
                <wp:positionV relativeFrom="paragraph">
                  <wp:posOffset>195580</wp:posOffset>
                </wp:positionV>
                <wp:extent cx="2566035" cy="967740"/>
                <wp:effectExtent l="0" t="0" r="571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A4" w:rsidRPr="003448A4" w:rsidRDefault="003448A4" w:rsidP="003448A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448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3448A4" w:rsidRPr="003448A4" w:rsidRDefault="003448A4" w:rsidP="003448A4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48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z up.</w:t>
                            </w:r>
                          </w:p>
                          <w:p w:rsidR="003448A4" w:rsidRPr="003448A4" w:rsidRDefault="003448A4" w:rsidP="003448A4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448A4" w:rsidRPr="003448A4" w:rsidRDefault="003448A4" w:rsidP="003448A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48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3448A4" w:rsidRPr="003448A4" w:rsidRDefault="003448A4" w:rsidP="003448A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48A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Dyrektor</w:t>
                            </w:r>
                          </w:p>
                          <w:p w:rsidR="003448A4" w:rsidRPr="003448A4" w:rsidRDefault="003448A4" w:rsidP="003448A4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7pt;margin-top:15.4pt;width:202.0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" stroked="f">
                <v:textbox style="mso-fit-shape-to-text:t">
                  <w:txbxContent>
                    <w:p w:rsidR="003448A4" w:rsidRPr="003448A4" w:rsidRDefault="003448A4" w:rsidP="003448A4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3448A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MINISTER ROZWOJU</w:t>
                      </w:r>
                    </w:p>
                    <w:p w:rsidR="003448A4" w:rsidRPr="003448A4" w:rsidRDefault="003448A4" w:rsidP="003448A4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448A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z up.</w:t>
                      </w:r>
                    </w:p>
                    <w:p w:rsidR="003448A4" w:rsidRPr="003448A4" w:rsidRDefault="003448A4" w:rsidP="003448A4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3448A4" w:rsidRPr="003448A4" w:rsidRDefault="003448A4" w:rsidP="003448A4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448A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3448A4" w:rsidRPr="003448A4" w:rsidRDefault="003448A4" w:rsidP="003448A4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448A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Dyrektor</w:t>
                      </w:r>
                    </w:p>
                    <w:p w:rsidR="003448A4" w:rsidRPr="003448A4" w:rsidRDefault="003448A4" w:rsidP="003448A4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B45E3" w:rsidRDefault="009B45E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9B45E3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070293" w:rsidRDefault="0040364B" w:rsidP="009B45E3">
      <w:pPr>
        <w:ind w:left="5670" w:hanging="1"/>
        <w:jc w:val="center"/>
        <w:rPr>
          <w:rFonts w:ascii="Arial" w:hAnsi="Arial" w:cs="Arial"/>
          <w:spacing w:val="4"/>
          <w:sz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070293">
        <w:rPr>
          <w:rFonts w:ascii="Arial" w:hAnsi="Arial" w:cs="Arial"/>
          <w:spacing w:val="4"/>
          <w:sz w:val="20"/>
        </w:rPr>
        <w:t>DLI-II.7620.4.2019.PMJ.</w:t>
      </w:r>
      <w:r w:rsidR="00F73D58">
        <w:rPr>
          <w:rFonts w:ascii="Arial" w:hAnsi="Arial" w:cs="Arial"/>
          <w:spacing w:val="4"/>
          <w:sz w:val="20"/>
        </w:rPr>
        <w:t>7</w:t>
      </w:r>
      <w:r w:rsidR="00070293">
        <w:rPr>
          <w:rFonts w:ascii="Arial" w:hAnsi="Arial" w:cs="Arial"/>
          <w:spacing w:val="4"/>
          <w:sz w:val="20"/>
        </w:rPr>
        <w:t xml:space="preserve"> </w:t>
      </w:r>
    </w:p>
    <w:p w:rsidR="0040364B" w:rsidRPr="00646A25" w:rsidRDefault="00B62EC9" w:rsidP="009B45E3">
      <w:pPr>
        <w:ind w:left="5670" w:hang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  <w:t xml:space="preserve"> </w:t>
      </w:r>
      <w:r w:rsidR="00070293">
        <w:rPr>
          <w:rFonts w:ascii="Arial" w:hAnsi="Arial" w:cs="Arial"/>
          <w:spacing w:val="4"/>
          <w:sz w:val="20"/>
        </w:rPr>
        <w:t>(DLI-II.4620.11.2019.PMJ)</w:t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EA3733" w:rsidRPr="00EA3733" w:rsidRDefault="00EA3733" w:rsidP="00EA3733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EA3733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A3733" w:rsidRPr="00EA3733" w:rsidRDefault="00EA3733" w:rsidP="00EA3733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A3733" w:rsidRPr="00EA3733" w:rsidRDefault="00EA3733" w:rsidP="00EA373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EA3733">
        <w:rPr>
          <w:rFonts w:ascii="Arial" w:hAnsi="Arial"/>
          <w:sz w:val="20"/>
          <w:szCs w:val="20"/>
        </w:rPr>
        <w:t>+48 22 262 90 00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A3733" w:rsidRPr="00EA3733" w:rsidRDefault="00EA3733" w:rsidP="00EA373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A3733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EA3733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EA3733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EA3733">
        <w:rPr>
          <w:rFonts w:ascii="Arial" w:hAnsi="Arial" w:cs="Arial"/>
          <w:sz w:val="20"/>
          <w:u w:val="single"/>
        </w:rPr>
        <w:t>.</w:t>
      </w:r>
    </w:p>
    <w:p w:rsidR="00EA3733" w:rsidRPr="00EA3733" w:rsidRDefault="00EA3733" w:rsidP="00EA373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EA373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EA3733">
        <w:rPr>
          <w:rFonts w:ascii="Arial" w:hAnsi="Arial" w:cs="Arial"/>
          <w:color w:val="000000"/>
          <w:spacing w:val="4"/>
          <w:sz w:val="20"/>
          <w:szCs w:val="20"/>
        </w:rPr>
        <w:t>ustawą z dnia 24 lipca 2015 r. o przygotowaniu i realizacji strategicznych inwestycji w zakresie sieci przesyłowych (Dz. U. z 2018 r. poz. 404, z późn. zm.).</w:t>
      </w:r>
    </w:p>
    <w:p w:rsidR="00EA3733" w:rsidRPr="00EA3733" w:rsidRDefault="00EA3733" w:rsidP="00EA373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A3733" w:rsidRPr="00EA3733" w:rsidRDefault="00EA3733" w:rsidP="00EA373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A3733" w:rsidRPr="00EA3733" w:rsidRDefault="00EA3733" w:rsidP="00EA3733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A3733" w:rsidRPr="00EA3733" w:rsidRDefault="00EA3733" w:rsidP="00EA3733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A3733" w:rsidRPr="00EA3733" w:rsidRDefault="00EA3733" w:rsidP="00EA3733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EA3733" w:rsidRPr="00EA3733" w:rsidRDefault="00EA3733" w:rsidP="00EA373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3733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A3733" w:rsidRPr="00EA3733" w:rsidRDefault="00EA3733" w:rsidP="00EA373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3733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EA3733">
        <w:rPr>
          <w:rFonts w:ascii="Arial" w:hAnsi="Arial" w:cs="Arial"/>
          <w:sz w:val="20"/>
          <w:szCs w:val="20"/>
        </w:rPr>
        <w:br/>
        <w:t xml:space="preserve">1983 r. </w:t>
      </w:r>
      <w:r w:rsidRPr="00EA3733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A37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3733">
        <w:rPr>
          <w:rFonts w:ascii="Arial" w:hAnsi="Arial" w:cs="Arial"/>
          <w:sz w:val="20"/>
          <w:szCs w:val="20"/>
        </w:rPr>
        <w:t xml:space="preserve">(Dz.U. 2019 r. poz. 553, </w:t>
      </w:r>
      <w:r w:rsidRPr="00EA3733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EA3733">
        <w:rPr>
          <w:rFonts w:ascii="Arial" w:hAnsi="Arial" w:cs="Arial"/>
          <w:sz w:val="20"/>
          <w:szCs w:val="20"/>
        </w:rPr>
        <w:t>.).</w:t>
      </w:r>
    </w:p>
    <w:p w:rsidR="00EA3733" w:rsidRPr="00EA3733" w:rsidRDefault="00EA3733" w:rsidP="00EA373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3733">
        <w:rPr>
          <w:rFonts w:ascii="Arial" w:hAnsi="Arial" w:cs="Arial"/>
          <w:sz w:val="20"/>
          <w:szCs w:val="20"/>
        </w:rPr>
        <w:t>Przysługuje Pani/Panu:</w:t>
      </w:r>
    </w:p>
    <w:p w:rsidR="00EA3733" w:rsidRPr="00EA3733" w:rsidRDefault="00EA3733" w:rsidP="00EA373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A3733" w:rsidRPr="00EA3733" w:rsidRDefault="00EA3733" w:rsidP="00EA373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A3733" w:rsidRPr="00EA3733" w:rsidRDefault="00EA3733" w:rsidP="00EA373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A3733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A3733" w:rsidRPr="00EA3733" w:rsidRDefault="00EA3733" w:rsidP="00EA373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3733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A3733" w:rsidRPr="00EA3733" w:rsidRDefault="00EA3733" w:rsidP="00EA373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3733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A3733" w:rsidRPr="00EA3733" w:rsidRDefault="00EB583C" w:rsidP="00EA373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3552190</wp:posOffset>
                </wp:positionH>
                <wp:positionV relativeFrom="paragraph">
                  <wp:posOffset>495935</wp:posOffset>
                </wp:positionV>
                <wp:extent cx="2566035" cy="11049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848" w:rsidRPr="00343955" w:rsidRDefault="00D34848" w:rsidP="00D34848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439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D34848" w:rsidRPr="00343955" w:rsidRDefault="00D34848" w:rsidP="00D34848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39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z up.</w:t>
                            </w:r>
                          </w:p>
                          <w:p w:rsidR="00D34848" w:rsidRPr="00343955" w:rsidRDefault="00D34848" w:rsidP="00D34848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4848" w:rsidRPr="00343955" w:rsidRDefault="00D34848" w:rsidP="00D34848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39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D34848" w:rsidRPr="00343955" w:rsidRDefault="00D34848" w:rsidP="00D34848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39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Dyrektor</w:t>
                            </w:r>
                          </w:p>
                          <w:p w:rsidR="00D34848" w:rsidRPr="00B91C4D" w:rsidRDefault="00D34848" w:rsidP="00D34848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9.7pt;margin-top:39.05pt;width:202.0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+XhwIAABc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" stroked="f">
                <v:textbox>
                  <w:txbxContent>
                    <w:p w:rsidR="00D34848" w:rsidRPr="00343955" w:rsidRDefault="00D34848" w:rsidP="00D34848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3439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MINISTER ROZWOJU</w:t>
                      </w:r>
                    </w:p>
                    <w:p w:rsidR="00D34848" w:rsidRPr="00343955" w:rsidRDefault="00D34848" w:rsidP="00D34848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439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z up.</w:t>
                      </w:r>
                    </w:p>
                    <w:p w:rsidR="00D34848" w:rsidRPr="00343955" w:rsidRDefault="00D34848" w:rsidP="00D34848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34848" w:rsidRPr="00343955" w:rsidRDefault="00D34848" w:rsidP="00D34848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439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D34848" w:rsidRPr="00343955" w:rsidRDefault="00D34848" w:rsidP="00D34848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439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Dyrektor</w:t>
                      </w:r>
                    </w:p>
                    <w:p w:rsidR="00D34848" w:rsidRPr="00B91C4D" w:rsidRDefault="00D34848" w:rsidP="00D34848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733" w:rsidRPr="00EA3733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:rsidR="00BC0D8D" w:rsidRPr="00EC3276" w:rsidRDefault="00BC0D8D" w:rsidP="00EA3733">
      <w:pPr>
        <w:spacing w:before="120" w:after="240"/>
        <w:jc w:val="center"/>
        <w:rPr>
          <w:rFonts w:ascii="Arial" w:hAnsi="Arial" w:cs="Arial"/>
          <w:sz w:val="20"/>
          <w:szCs w:val="20"/>
        </w:rPr>
      </w:pPr>
    </w:p>
    <w:sectPr w:rsidR="00BC0D8D" w:rsidRPr="00EC3276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34" w:rsidRDefault="00FB0534">
      <w:r>
        <w:separator/>
      </w:r>
    </w:p>
  </w:endnote>
  <w:endnote w:type="continuationSeparator" w:id="0">
    <w:p w:rsidR="00FB0534" w:rsidRDefault="00FB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A416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B0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B0534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FB0534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FB053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34" w:rsidRDefault="00FB0534">
      <w:r>
        <w:separator/>
      </w:r>
    </w:p>
  </w:footnote>
  <w:footnote w:type="continuationSeparator" w:id="0">
    <w:p w:rsidR="00FB0534" w:rsidRDefault="00FB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B583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801315"/>
    <w:multiLevelType w:val="hybridMultilevel"/>
    <w:tmpl w:val="7B34D92A"/>
    <w:lvl w:ilvl="0" w:tplc="A150EA0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7170"/>
    <w:rsid w:val="00055135"/>
    <w:rsid w:val="0006721D"/>
    <w:rsid w:val="00070293"/>
    <w:rsid w:val="000724E2"/>
    <w:rsid w:val="0009608B"/>
    <w:rsid w:val="001222A6"/>
    <w:rsid w:val="001450DF"/>
    <w:rsid w:val="00176CF8"/>
    <w:rsid w:val="001A4BED"/>
    <w:rsid w:val="0020171C"/>
    <w:rsid w:val="00204CF8"/>
    <w:rsid w:val="0021102C"/>
    <w:rsid w:val="0023087E"/>
    <w:rsid w:val="0024164F"/>
    <w:rsid w:val="00257A7E"/>
    <w:rsid w:val="002819BE"/>
    <w:rsid w:val="00283674"/>
    <w:rsid w:val="00290E66"/>
    <w:rsid w:val="002B31DE"/>
    <w:rsid w:val="002C7FC9"/>
    <w:rsid w:val="002D2733"/>
    <w:rsid w:val="00302CC0"/>
    <w:rsid w:val="00324207"/>
    <w:rsid w:val="003324DC"/>
    <w:rsid w:val="0033736E"/>
    <w:rsid w:val="00343955"/>
    <w:rsid w:val="003448A4"/>
    <w:rsid w:val="00380677"/>
    <w:rsid w:val="00387DD0"/>
    <w:rsid w:val="0040364B"/>
    <w:rsid w:val="00403813"/>
    <w:rsid w:val="0041456D"/>
    <w:rsid w:val="00430921"/>
    <w:rsid w:val="00461902"/>
    <w:rsid w:val="00463E75"/>
    <w:rsid w:val="00472A90"/>
    <w:rsid w:val="00485AA1"/>
    <w:rsid w:val="00486E30"/>
    <w:rsid w:val="00487E2E"/>
    <w:rsid w:val="004A36F0"/>
    <w:rsid w:val="004A4166"/>
    <w:rsid w:val="004A7EA8"/>
    <w:rsid w:val="004D0304"/>
    <w:rsid w:val="00525592"/>
    <w:rsid w:val="0053510A"/>
    <w:rsid w:val="00557732"/>
    <w:rsid w:val="005C6FDA"/>
    <w:rsid w:val="005D7621"/>
    <w:rsid w:val="00600505"/>
    <w:rsid w:val="0060086D"/>
    <w:rsid w:val="00620979"/>
    <w:rsid w:val="006239E1"/>
    <w:rsid w:val="00646A25"/>
    <w:rsid w:val="00677F54"/>
    <w:rsid w:val="00697B2B"/>
    <w:rsid w:val="006A62B7"/>
    <w:rsid w:val="00766B6F"/>
    <w:rsid w:val="007B197D"/>
    <w:rsid w:val="007C7814"/>
    <w:rsid w:val="00820330"/>
    <w:rsid w:val="0084388D"/>
    <w:rsid w:val="00857193"/>
    <w:rsid w:val="00867452"/>
    <w:rsid w:val="0088080F"/>
    <w:rsid w:val="00884187"/>
    <w:rsid w:val="0089562A"/>
    <w:rsid w:val="008F266E"/>
    <w:rsid w:val="008F365E"/>
    <w:rsid w:val="008F6BD0"/>
    <w:rsid w:val="00913702"/>
    <w:rsid w:val="0095045A"/>
    <w:rsid w:val="00953E5B"/>
    <w:rsid w:val="009837D3"/>
    <w:rsid w:val="009946A3"/>
    <w:rsid w:val="009B45E3"/>
    <w:rsid w:val="009B7D61"/>
    <w:rsid w:val="009C143E"/>
    <w:rsid w:val="009F3372"/>
    <w:rsid w:val="009F5CFE"/>
    <w:rsid w:val="00A02408"/>
    <w:rsid w:val="00A0410B"/>
    <w:rsid w:val="00A14E63"/>
    <w:rsid w:val="00A35F85"/>
    <w:rsid w:val="00A47044"/>
    <w:rsid w:val="00A51218"/>
    <w:rsid w:val="00A60A9A"/>
    <w:rsid w:val="00A621B3"/>
    <w:rsid w:val="00A72F91"/>
    <w:rsid w:val="00A86D9A"/>
    <w:rsid w:val="00AE52A0"/>
    <w:rsid w:val="00AF181F"/>
    <w:rsid w:val="00AF1CB0"/>
    <w:rsid w:val="00B023A6"/>
    <w:rsid w:val="00B12283"/>
    <w:rsid w:val="00B62EC9"/>
    <w:rsid w:val="00B705A6"/>
    <w:rsid w:val="00BC0D8D"/>
    <w:rsid w:val="00BD6BC8"/>
    <w:rsid w:val="00C10AF5"/>
    <w:rsid w:val="00C23436"/>
    <w:rsid w:val="00C5048F"/>
    <w:rsid w:val="00C57357"/>
    <w:rsid w:val="00C639FC"/>
    <w:rsid w:val="00C72FA6"/>
    <w:rsid w:val="00C8214A"/>
    <w:rsid w:val="00CB463C"/>
    <w:rsid w:val="00CC6C70"/>
    <w:rsid w:val="00D34848"/>
    <w:rsid w:val="00D87271"/>
    <w:rsid w:val="00DD6823"/>
    <w:rsid w:val="00E04360"/>
    <w:rsid w:val="00E17B6C"/>
    <w:rsid w:val="00E3093E"/>
    <w:rsid w:val="00E34B19"/>
    <w:rsid w:val="00E77899"/>
    <w:rsid w:val="00EA3733"/>
    <w:rsid w:val="00EB4004"/>
    <w:rsid w:val="00EB583C"/>
    <w:rsid w:val="00EC3276"/>
    <w:rsid w:val="00EF57D5"/>
    <w:rsid w:val="00F73D58"/>
    <w:rsid w:val="00FB0534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35F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5F85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35F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5F85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07E"/>
    <w:rsid w:val="00013C88"/>
    <w:rsid w:val="000B03E5"/>
    <w:rsid w:val="001C1FC5"/>
    <w:rsid w:val="00212956"/>
    <w:rsid w:val="00314F16"/>
    <w:rsid w:val="003916B5"/>
    <w:rsid w:val="003B2A6E"/>
    <w:rsid w:val="003D5180"/>
    <w:rsid w:val="0048507E"/>
    <w:rsid w:val="004D0987"/>
    <w:rsid w:val="004D5DE8"/>
    <w:rsid w:val="007163BF"/>
    <w:rsid w:val="00801F5C"/>
    <w:rsid w:val="008F6A0B"/>
    <w:rsid w:val="009517E2"/>
    <w:rsid w:val="00A36C30"/>
    <w:rsid w:val="00AB549B"/>
    <w:rsid w:val="00B2517F"/>
    <w:rsid w:val="00CD3DC6"/>
    <w:rsid w:val="00CD477B"/>
    <w:rsid w:val="00D20916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C6DE-24EC-4E26-AEF8-98ED7A77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2015-11-16T13:16:00Z</cp:lastPrinted>
  <dcterms:created xsi:type="dcterms:W3CDTF">2020-01-22T13:27:00Z</dcterms:created>
  <dcterms:modified xsi:type="dcterms:W3CDTF">2020-01-22T13:27:00Z</dcterms:modified>
</cp:coreProperties>
</file>