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FC" w:rsidRDefault="00D31EFC" w:rsidP="00D31EFC">
      <w:pPr>
        <w:spacing w:line="276" w:lineRule="auto"/>
        <w:rPr>
          <w:rFonts w:cstheme="minorHAnsi"/>
          <w:b/>
        </w:rPr>
      </w:pPr>
    </w:p>
    <w:p w:rsidR="00D31EFC" w:rsidRPr="00D31EFC" w:rsidRDefault="00D31EFC" w:rsidP="00D31EFC">
      <w:pPr>
        <w:spacing w:line="276" w:lineRule="auto"/>
        <w:rPr>
          <w:rFonts w:cstheme="minorHAnsi"/>
          <w:b/>
        </w:rPr>
      </w:pPr>
      <w:bookmarkStart w:id="0" w:name="_GoBack"/>
      <w:bookmarkEnd w:id="0"/>
      <w:r w:rsidRPr="00D31EFC">
        <w:rPr>
          <w:rFonts w:cstheme="minorHAnsi"/>
          <w:b/>
        </w:rPr>
        <w:t>Załącznik nr 2 do Ogłoszenia – Istotne postanowienia umowy.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§ 1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Przedmiot umowy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1. Sprzedający sprzedaje, a Kupujący nabywa samochód osobowy marki .............................................................................................................................,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o numerze rejestracyjnym .........................................................................................,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o numerze identyfikacyjnym (VIN) ............................................................................,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wyprodukowany w roku ..............................................................................................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2. Pojazd, o którym mowa w ust. 1, stanowi własność Sprzedającego, jest wolny od wad prawnych, nie jest obciążony prawami na rzecz osób trzecich oraz w stosunku do niego nie toczą się żadne postępowania, którego przedmiotem jest ten pojazd ani nie stanowi on również przedmiotu zabezpieczenia.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3. Kupujący oświadcza, iż znany mu jest stan techniczny i prawny pojazdu określonego w ust. 1 oraz że z tego tytułu nie będzie rościł żadnych roszczeń do Sprzedającego.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4. Kupujący dokonał sprawdzenia oznakowania pojazdu i dowodu rejestracyjnego, nie wnosząc żadnych zastrzeżeń.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§ 2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Zapłata ceny i warunki płatności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1. Tytułem zapłaty ceny za samochód osobowy, o którym mowa w § 1 ust. 1, Kupujący zapłaci Sprzedającemu kwotę...................................................................................................zł brutto (słownie............................................................................................... zł), płatną w terminie 7 dni od dnia zawarcia umowy.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2. Ze względu na to, że Państwowe Liceum Sztuk Plastycznych im. Artura Grottgera w Supraślu nie jest podatnikiem podatku VAT w rozumieniu ustawy z dnia 11 marca 2004 r. o podatku od towarów i usług (tj. Dz.U. z 2023 poz. 1570, ze zm.) udokumentowanie sprzedaży odbędzie się za pomocą Faktury bez Vat.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3. Nabywca zapłaci cenę nabycia pojazdu określoną w ust. 1 przelewem na rachunek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Sprzedającego prowadzony przez NBP Oddział Okręgowy w Białymstoku o numerze: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  <w:color w:val="000000"/>
          <w:shd w:val="clear" w:color="auto" w:fill="FFFFFF"/>
        </w:rPr>
        <w:t>13 1010 1049 0019 7713 9120 0000</w:t>
      </w:r>
      <w:r w:rsidRPr="00D31EFC">
        <w:rPr>
          <w:rFonts w:cstheme="minorHAnsi"/>
        </w:rPr>
        <w:t xml:space="preserve">  , pomniejszoną o kwotę</w:t>
      </w:r>
      <w:r>
        <w:rPr>
          <w:rFonts w:cstheme="minorHAnsi"/>
        </w:rPr>
        <w:t xml:space="preserve"> ……………. </w:t>
      </w:r>
      <w:r w:rsidRPr="00D31EFC">
        <w:rPr>
          <w:rFonts w:cstheme="minorHAnsi"/>
        </w:rPr>
        <w:t xml:space="preserve">zł, wniesioną tytułem wadium w przetargu stanowiącym podstawę sprzedaży pojazdu, które to wadium Sprzedający zalicza na </w:t>
      </w:r>
      <w:r>
        <w:rPr>
          <w:rFonts w:cstheme="minorHAnsi"/>
        </w:rPr>
        <w:t>p</w:t>
      </w:r>
      <w:r w:rsidRPr="00D31EFC">
        <w:rPr>
          <w:rFonts w:cstheme="minorHAnsi"/>
        </w:rPr>
        <w:t>oczet zapłaty ceny nabycia pojazdu.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4. Brak zapłaty przez Kupującego ceny nabycia pojazdu w terminie wskazanym w ust.1 upoważnia Sprzedającego do zatrzymania kwoty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............................ zł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wniesionej tytułem wadium, a także odstąpienia od umowy w trybie natychmiastowym.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lastRenderedPageBreak/>
        <w:t>§ 3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Wydanie przedmiotu umowy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1. Wydanie samochodu, o którym mowa w § 1 ust. 1, nastąpi niezwłocznie po uiszczeniu przez Kupującego ceny nabycia pojazdu Sprzedającemu.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2. Sprzedający zastrzega sobie własność pojazdu do chwili uiszczenia przez Kupującego ceny nabycia pojazdu.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3. Miejscem wydania przedmiotowego samochodu będzie siedziba Sprzedającego.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Wraz z pojazdem Sprzedający wyda Kupującemu wszystkie posiadane przez niego dokumenty dotyczące pojazdu w  tym Kartę pojazdu, instrukcję obsługi, książkę serwisową, dowód rejestracyjny.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4. Wydanie pojazdu wraz z dokumentami nastąpi na podstawie protokołu zdawczo -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odbiorczego podpisanego przez Kupującego i Sprzedającego. Z chwilą podpisania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protokołu rzeczonego na Kupującego przechodzą wszelkie prawa i obowiązki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związane z przedmiotem umowy.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5. Wydanie pojazdu nastąpi w dniu roboczym.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§ 4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Dane osobowe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1. Strony w celu realizacji czynności objętych umową udostępniają dane osobowe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pracowników w zakresie niezbędnym dla prawidłowej realizacji umowy, w tym: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imię i nazwisko, stanowisko, adres email, nr telefonu.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2. Strony zobowiązują się do wykonywania wobec osób, których dane dotyczą,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obowiązku informacyjnego wynikającego z art. 13 i 14 rozporządzenia Parlamentu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Europejskiego i Rady (UE) 2016/679 z dnia 27 kwietnia 2016 r. w sprawie ochrony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osób fizycznych w związku z przetwarzaniem danych osobowych i w sprawie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swobodnego przepływu takich danych oraz uchylenia dyrektywy 95/46/WE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(</w:t>
      </w:r>
      <w:proofErr w:type="spellStart"/>
      <w:r w:rsidRPr="00D31EFC">
        <w:rPr>
          <w:rFonts w:cstheme="minorHAnsi"/>
        </w:rPr>
        <w:t>Dz.U.UE.L</w:t>
      </w:r>
      <w:proofErr w:type="spellEnd"/>
      <w:r w:rsidRPr="00D31EFC">
        <w:rPr>
          <w:rFonts w:cstheme="minorHAnsi"/>
        </w:rPr>
        <w:t xml:space="preserve">. z 2016 r. Nr 119, str. 1, z </w:t>
      </w:r>
      <w:proofErr w:type="spellStart"/>
      <w:r w:rsidRPr="00D31EFC">
        <w:rPr>
          <w:rFonts w:cstheme="minorHAnsi"/>
        </w:rPr>
        <w:t>późn</w:t>
      </w:r>
      <w:proofErr w:type="spellEnd"/>
      <w:r w:rsidRPr="00D31EFC">
        <w:rPr>
          <w:rFonts w:cstheme="minorHAnsi"/>
        </w:rPr>
        <w:t>. zm.), dalej jako RODO.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3. Strony zobowiązują się, przy przetwarzaniu danych osobowych, do ich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zabezpieczenia poprzez stosowanie odpowiednich środków technicznych i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organizacyjnych zapewniających adekwatny stopień bezpieczeństwa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odpowiadający ryzyku związanemu z przetwarzaniem danych osobowych, o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których mowa w art. 32 RODO.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§ 5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Postanowienia końcowe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1. Wszelkie koszty związane z realizacją niniejszej umowy obciążają Kupującego.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2. Ewentualne spory powstałe w trakcie realizacji umowy podlegają rozpoznaniu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przez sąd właściwy dla siedziby Sprzedającego.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3. Prawem właściwym dla oceny umowy jest prawo polskie.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4. Nabywca nie może dokonać cesji, przeniesienia bądź obciążenia swoich praw lub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obowiązków wynikających z umowy bez uprzedniej pisemnej zgody Sprzedającego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udzielonej na piśmie pod rygorem nieważności.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lastRenderedPageBreak/>
        <w:t>5. W przypadku, gdy jakiekolwiek postanowienia umowy staną się nieważne lub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bezskuteczne, pozostałe postanowienia umowy pozostają w mocy i są wiążące we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wzajemnych stosunkach Stron. W przypadku nieważności lub bezskuteczności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jednego lub więcej postanowień umowy, Strony zobowiązują się zgodnie dążyć do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ustalenia takiej treści umowy, która będzie optymalnie odpowiadała zgodnym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intencjom Stron, celowi i przeznaczeniu umowy oraz zaistniałym okolicznościom.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6. Wszelkie zmiany do umowy wymagają formy pisemnej pod rygorem nieważności.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7. W zakresie nieuregulowanym mają zastosowanie przepisy ustawy z dnia 23</w:t>
      </w:r>
      <w:r>
        <w:rPr>
          <w:rFonts w:cstheme="minorHAnsi"/>
        </w:rPr>
        <w:t xml:space="preserve"> </w:t>
      </w:r>
      <w:r w:rsidRPr="00D31EFC">
        <w:rPr>
          <w:rFonts w:cstheme="minorHAnsi"/>
        </w:rPr>
        <w:t>kwietnia 1964 r. Kodeks cywilny (Dz. U. z 2023 r. poz. 1610, ze zm.).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10.Umowa została sporządzona w trzech jednobrzmiących egzemplarzach, dwa dla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Sprzedającego i jeden dla Nabywcy.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</w:p>
    <w:p w:rsidR="00D31EFC" w:rsidRPr="00D31EFC" w:rsidRDefault="00D31EFC" w:rsidP="00D31EFC">
      <w:pPr>
        <w:spacing w:line="276" w:lineRule="auto"/>
        <w:rPr>
          <w:rFonts w:cstheme="minorHAnsi"/>
        </w:rPr>
      </w:pPr>
    </w:p>
    <w:p w:rsidR="00D31EFC" w:rsidRPr="00D31EFC" w:rsidRDefault="00D31EFC" w:rsidP="00D31EFC">
      <w:pPr>
        <w:spacing w:line="276" w:lineRule="auto"/>
        <w:rPr>
          <w:rFonts w:cstheme="minorHAnsi"/>
        </w:rPr>
      </w:pP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……………………………………………..</w:t>
      </w:r>
      <w:r w:rsidRPr="00D31EFC">
        <w:rPr>
          <w:rFonts w:cstheme="minorHAnsi"/>
        </w:rPr>
        <w:tab/>
      </w:r>
      <w:r w:rsidRPr="00D31EFC">
        <w:rPr>
          <w:rFonts w:cstheme="minorHAnsi"/>
        </w:rPr>
        <w:tab/>
      </w:r>
      <w:r w:rsidRPr="00D31EFC">
        <w:rPr>
          <w:rFonts w:cstheme="minorHAnsi"/>
        </w:rPr>
        <w:tab/>
      </w:r>
      <w:r w:rsidRPr="00D31EFC">
        <w:rPr>
          <w:rFonts w:cstheme="minorHAnsi"/>
        </w:rPr>
        <w:tab/>
        <w:t>……………………………………………</w:t>
      </w:r>
    </w:p>
    <w:p w:rsidR="00D31EFC" w:rsidRPr="00D31EFC" w:rsidRDefault="00D31EFC" w:rsidP="00D31EFC">
      <w:pPr>
        <w:spacing w:line="276" w:lineRule="auto"/>
        <w:rPr>
          <w:rFonts w:cstheme="minorHAnsi"/>
        </w:rPr>
      </w:pPr>
      <w:r w:rsidRPr="00D31EFC">
        <w:rPr>
          <w:rFonts w:cstheme="minorHAnsi"/>
        </w:rPr>
        <w:t>Sprzedający</w:t>
      </w:r>
      <w:r w:rsidRPr="00D31EFC">
        <w:rPr>
          <w:rFonts w:cstheme="minorHAnsi"/>
        </w:rPr>
        <w:tab/>
      </w:r>
      <w:r w:rsidRPr="00D31EFC">
        <w:rPr>
          <w:rFonts w:cstheme="minorHAnsi"/>
        </w:rPr>
        <w:tab/>
      </w:r>
      <w:r w:rsidRPr="00D31EFC">
        <w:rPr>
          <w:rFonts w:cstheme="minorHAnsi"/>
        </w:rPr>
        <w:tab/>
      </w:r>
      <w:r w:rsidRPr="00D31EFC">
        <w:rPr>
          <w:rFonts w:cstheme="minorHAnsi"/>
        </w:rPr>
        <w:tab/>
      </w:r>
      <w:r w:rsidRPr="00D31EFC">
        <w:rPr>
          <w:rFonts w:cstheme="minorHAnsi"/>
        </w:rPr>
        <w:tab/>
      </w:r>
      <w:r w:rsidRPr="00D31EFC">
        <w:rPr>
          <w:rFonts w:cstheme="minorHAnsi"/>
        </w:rPr>
        <w:tab/>
      </w:r>
      <w:r w:rsidRPr="00D31EFC">
        <w:rPr>
          <w:rFonts w:cstheme="minorHAnsi"/>
        </w:rPr>
        <w:tab/>
        <w:t>Nabywca</w:t>
      </w:r>
    </w:p>
    <w:p w:rsidR="00CC458C" w:rsidRPr="00D31EFC" w:rsidRDefault="00CC458C" w:rsidP="00D31EFC">
      <w:pPr>
        <w:spacing w:line="276" w:lineRule="auto"/>
        <w:rPr>
          <w:rFonts w:cstheme="minorHAnsi"/>
        </w:rPr>
      </w:pPr>
    </w:p>
    <w:sectPr w:rsidR="00CC458C" w:rsidRPr="00D31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FC"/>
    <w:rsid w:val="00CC458C"/>
    <w:rsid w:val="00D3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AC7C"/>
  <w15:chartTrackingRefBased/>
  <w15:docId w15:val="{5548720F-ED19-4EEE-AE11-F568297F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E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813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PLSP Supraśl - Kierownik administracyjny</dc:creator>
  <cp:keywords/>
  <dc:description/>
  <cp:lastModifiedBy>PLSP Supraśl - Kierownik administracyjny</cp:lastModifiedBy>
  <cp:revision>1</cp:revision>
  <dcterms:created xsi:type="dcterms:W3CDTF">2024-08-21T10:53:00Z</dcterms:created>
  <dcterms:modified xsi:type="dcterms:W3CDTF">2024-08-21T10:58:00Z</dcterms:modified>
</cp:coreProperties>
</file>