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D2" w:rsidRPr="00A679A9" w:rsidRDefault="009C6CD2" w:rsidP="00A679A9">
      <w:pPr>
        <w:pStyle w:val="Default"/>
        <w:spacing w:after="120"/>
        <w:jc w:val="right"/>
        <w:rPr>
          <w:rFonts w:ascii="Arial" w:hAnsi="Arial"/>
          <w:spacing w:val="4"/>
          <w:sz w:val="20"/>
          <w:szCs w:val="23"/>
        </w:rPr>
      </w:pPr>
      <w:r w:rsidRPr="00A679A9">
        <w:rPr>
          <w:rFonts w:ascii="Arial" w:hAnsi="Arial"/>
          <w:spacing w:val="4"/>
          <w:sz w:val="20"/>
          <w:szCs w:val="23"/>
        </w:rPr>
        <w:t xml:space="preserve">Załącznik nr 1 do Zapytania </w:t>
      </w:r>
    </w:p>
    <w:p w:rsidR="009C6CD2" w:rsidRPr="00A679A9" w:rsidRDefault="009C6CD2" w:rsidP="00A679A9">
      <w:pPr>
        <w:pStyle w:val="Default"/>
        <w:spacing w:after="120"/>
        <w:jc w:val="center"/>
        <w:rPr>
          <w:rFonts w:ascii="Arial" w:hAnsi="Arial"/>
          <w:b/>
          <w:spacing w:val="4"/>
          <w:sz w:val="20"/>
        </w:rPr>
      </w:pPr>
    </w:p>
    <w:p w:rsidR="009C6CD2" w:rsidRPr="00A679A9" w:rsidRDefault="009C6CD2" w:rsidP="00A679A9">
      <w:pPr>
        <w:pStyle w:val="Default"/>
        <w:spacing w:after="120"/>
        <w:jc w:val="center"/>
        <w:rPr>
          <w:rFonts w:ascii="Arial" w:hAnsi="Arial" w:cs="Arial"/>
          <w:b/>
          <w:color w:val="auto"/>
          <w:spacing w:val="4"/>
          <w:sz w:val="20"/>
          <w:szCs w:val="28"/>
        </w:rPr>
      </w:pPr>
      <w:r w:rsidRPr="00A679A9">
        <w:rPr>
          <w:rFonts w:ascii="Arial" w:hAnsi="Arial" w:cs="Arial"/>
          <w:b/>
          <w:bCs/>
          <w:color w:val="auto"/>
          <w:spacing w:val="4"/>
          <w:sz w:val="20"/>
          <w:szCs w:val="28"/>
        </w:rPr>
        <w:t xml:space="preserve">Szczegółowy </w:t>
      </w:r>
      <w:r w:rsidR="00A679A9" w:rsidRPr="00A679A9">
        <w:rPr>
          <w:rFonts w:ascii="Arial" w:hAnsi="Arial" w:cs="Arial"/>
          <w:b/>
          <w:bCs/>
          <w:color w:val="auto"/>
          <w:spacing w:val="4"/>
          <w:sz w:val="20"/>
          <w:szCs w:val="28"/>
        </w:rPr>
        <w:t>O</w:t>
      </w:r>
      <w:r w:rsidRPr="00A679A9">
        <w:rPr>
          <w:rFonts w:ascii="Arial" w:hAnsi="Arial" w:cs="Arial"/>
          <w:b/>
          <w:bCs/>
          <w:color w:val="auto"/>
          <w:spacing w:val="4"/>
          <w:sz w:val="20"/>
          <w:szCs w:val="28"/>
        </w:rPr>
        <w:t xml:space="preserve">pis </w:t>
      </w:r>
      <w:r w:rsidR="00A679A9" w:rsidRPr="00A679A9">
        <w:rPr>
          <w:rFonts w:ascii="Arial" w:hAnsi="Arial" w:cs="Arial"/>
          <w:b/>
          <w:bCs/>
          <w:color w:val="auto"/>
          <w:spacing w:val="4"/>
          <w:sz w:val="20"/>
          <w:szCs w:val="28"/>
        </w:rPr>
        <w:t>P</w:t>
      </w:r>
      <w:r w:rsidRPr="00A679A9">
        <w:rPr>
          <w:rFonts w:ascii="Arial" w:hAnsi="Arial" w:cs="Arial"/>
          <w:b/>
          <w:bCs/>
          <w:color w:val="auto"/>
          <w:spacing w:val="4"/>
          <w:sz w:val="20"/>
          <w:szCs w:val="28"/>
        </w:rPr>
        <w:t xml:space="preserve">rzedmiotu </w:t>
      </w:r>
      <w:r w:rsidR="00A679A9" w:rsidRPr="00A679A9">
        <w:rPr>
          <w:rFonts w:ascii="Arial" w:hAnsi="Arial" w:cs="Arial"/>
          <w:b/>
          <w:bCs/>
          <w:color w:val="auto"/>
          <w:spacing w:val="4"/>
          <w:sz w:val="20"/>
          <w:szCs w:val="28"/>
        </w:rPr>
        <w:t>Z</w:t>
      </w:r>
      <w:r w:rsidRPr="00A679A9">
        <w:rPr>
          <w:rFonts w:ascii="Arial" w:hAnsi="Arial" w:cs="Arial"/>
          <w:b/>
          <w:bCs/>
          <w:color w:val="auto"/>
          <w:spacing w:val="4"/>
          <w:sz w:val="20"/>
          <w:szCs w:val="28"/>
        </w:rPr>
        <w:t>amówienia</w:t>
      </w:r>
    </w:p>
    <w:p w:rsidR="00A679A9" w:rsidRDefault="00A679A9" w:rsidP="00A679A9">
      <w:pPr>
        <w:pStyle w:val="Default"/>
        <w:spacing w:after="120"/>
        <w:jc w:val="both"/>
        <w:rPr>
          <w:rFonts w:ascii="Arial" w:hAnsi="Arial" w:cs="Arial"/>
          <w:bCs/>
          <w:color w:val="auto"/>
          <w:spacing w:val="4"/>
          <w:sz w:val="20"/>
          <w:szCs w:val="20"/>
        </w:rPr>
      </w:pPr>
    </w:p>
    <w:p w:rsidR="009C6CD2" w:rsidRPr="00A679A9" w:rsidRDefault="009C6CD2" w:rsidP="00A679A9">
      <w:pPr>
        <w:pStyle w:val="Default"/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B841FB">
        <w:rPr>
          <w:rFonts w:ascii="Arial" w:hAnsi="Arial" w:cs="Arial"/>
          <w:b/>
          <w:bCs/>
          <w:color w:val="auto"/>
          <w:spacing w:val="4"/>
          <w:sz w:val="20"/>
          <w:szCs w:val="20"/>
        </w:rPr>
        <w:t>Rozdział I: Przedmiot zamówienia</w:t>
      </w:r>
      <w:r w:rsidRPr="00A679A9">
        <w:rPr>
          <w:rFonts w:ascii="Arial" w:hAnsi="Arial" w:cs="Arial"/>
          <w:bCs/>
          <w:color w:val="auto"/>
          <w:spacing w:val="4"/>
          <w:sz w:val="20"/>
          <w:szCs w:val="20"/>
        </w:rPr>
        <w:t xml:space="preserve">. </w:t>
      </w:r>
    </w:p>
    <w:p w:rsidR="009C6CD2" w:rsidRPr="00A679A9" w:rsidRDefault="009C6CD2" w:rsidP="00A679A9">
      <w:pPr>
        <w:pStyle w:val="Default"/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Przedmiotem zamówienia jest świadczenie usługi centralnego Systemu Wydruku wraz z obsługą serwisową, która umożliwi Zamawiającemu wykonywanie czarno-białych i kolorowych kopii/wydruków dokumentów oraz skanowania na urządzeniach wielofunkcyjnych Wykonawcy, zainstalowanych w siedzibie Zamawiającego w Warszawie: ul. Chałubińskiego 4/6. </w:t>
      </w:r>
    </w:p>
    <w:p w:rsidR="009C6CD2" w:rsidRPr="00A679A9" w:rsidRDefault="009C6CD2" w:rsidP="00A679A9">
      <w:pPr>
        <w:pStyle w:val="Default"/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Zamówienie będzie realizowane poprzez: </w:t>
      </w:r>
    </w:p>
    <w:p w:rsidR="009C6CD2" w:rsidRPr="00A679A9" w:rsidRDefault="009C6CD2" w:rsidP="00A679A9">
      <w:pPr>
        <w:pStyle w:val="Default"/>
        <w:numPr>
          <w:ilvl w:val="1"/>
          <w:numId w:val="2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udostępnienie i wdrożenie centralnego Systemu Wydruku składającego się z: </w:t>
      </w:r>
    </w:p>
    <w:p w:rsidR="00A679A9" w:rsidRDefault="009C6CD2" w:rsidP="00A679A9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>wielofunkcyjnych urządzeń kolorowych, o parametrach technicznych określonych w Rozdziale II w i</w:t>
      </w:r>
      <w:r w:rsidR="00A679A9">
        <w:rPr>
          <w:rFonts w:ascii="Arial" w:hAnsi="Arial" w:cs="Arial"/>
          <w:color w:val="auto"/>
          <w:spacing w:val="4"/>
          <w:sz w:val="20"/>
          <w:szCs w:val="20"/>
        </w:rPr>
        <w:t>lości określonej w punkcie 2.1,</w:t>
      </w:r>
    </w:p>
    <w:p w:rsidR="00A679A9" w:rsidRDefault="009C6CD2" w:rsidP="00A679A9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>oprogramowania autoryzującego wraz modułem raportowym do urządzeń, (identyfikacja użytkownika - karta zbliżeniowa HID w standardzie PROX, synchroni</w:t>
      </w:r>
      <w:r w:rsidR="00A679A9">
        <w:rPr>
          <w:rFonts w:ascii="Arial" w:hAnsi="Arial" w:cs="Arial"/>
          <w:color w:val="auto"/>
          <w:spacing w:val="4"/>
          <w:sz w:val="20"/>
          <w:szCs w:val="20"/>
        </w:rPr>
        <w:t>zacja z Active Directory/LDAP),</w:t>
      </w:r>
    </w:p>
    <w:p w:rsidR="00A679A9" w:rsidRDefault="009C6CD2" w:rsidP="00A679A9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>oprogramowania do zdalnej konfiguracji diagnostyki urządzeń wielo</w:t>
      </w:r>
      <w:r w:rsidR="00A679A9">
        <w:rPr>
          <w:rFonts w:ascii="Arial" w:hAnsi="Arial" w:cs="Arial"/>
          <w:color w:val="auto"/>
          <w:spacing w:val="4"/>
          <w:sz w:val="20"/>
          <w:szCs w:val="20"/>
        </w:rPr>
        <w:t>funkcyjnych i kontroli kosztów,</w:t>
      </w:r>
    </w:p>
    <w:p w:rsidR="009C6CD2" w:rsidRPr="00A679A9" w:rsidRDefault="009C6CD2" w:rsidP="00A679A9">
      <w:pPr>
        <w:pStyle w:val="Default"/>
        <w:numPr>
          <w:ilvl w:val="0"/>
          <w:numId w:val="3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infrastruktury serwerowej na potrzeby wdrożenia centralnego Systemu Wydruku. Infrastruktura stanowi element oferty. Zamawiający oczekuje dostarczenia na potrzeby realizacji zamówienia pełnej platformy dla systemu kontroli wydruków, zarówno platformy sprzętowej jak i oprogramowania (w tym system operacyjny) wraz z niezbędnymi licencjami. Zamawiający zapewnia jedynie niezbędne miejsce w serwerowni i infrastrukturę sieciową. </w:t>
      </w:r>
    </w:p>
    <w:p w:rsidR="00206E3D" w:rsidRDefault="009C6CD2" w:rsidP="00A679A9">
      <w:pPr>
        <w:pStyle w:val="Default"/>
        <w:numPr>
          <w:ilvl w:val="1"/>
          <w:numId w:val="2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zapewnienie Zamawiającemu ciągłości korzystania z usług centralnego Systemu Wydruku, zapewnienie stałej, wysokiej jakości kopii i wydruków oraz niezawodnej pracy urządzeń. Zapewnienie pełnej obsługi serwisowej centralnego Systemu Wydruku oraz urządzeń wielofunkcyjnych łącznie z dostawami części oraz materiałów eksploatacyjnych. </w:t>
      </w:r>
    </w:p>
    <w:p w:rsidR="00206E3D" w:rsidRDefault="00206E3D" w:rsidP="00A679A9">
      <w:pPr>
        <w:pStyle w:val="Default"/>
        <w:numPr>
          <w:ilvl w:val="1"/>
          <w:numId w:val="2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bCs/>
          <w:color w:val="auto"/>
          <w:spacing w:val="4"/>
          <w:sz w:val="20"/>
          <w:szCs w:val="20"/>
        </w:rPr>
        <w:t>Wolumen kopii/wydruków i ilość urządzeń wielofunkcyjnych</w:t>
      </w:r>
    </w:p>
    <w:p w:rsidR="00206E3D" w:rsidRPr="00A679A9" w:rsidRDefault="00206E3D" w:rsidP="00206E3D">
      <w:pPr>
        <w:pStyle w:val="Default"/>
        <w:spacing w:after="120"/>
        <w:ind w:left="36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>Przewidywana liczba kopii/wydruków do wykonania na urządzeniach wielofunkcyjnych w okresie</w:t>
      </w:r>
      <w:r>
        <w:rPr>
          <w:rFonts w:ascii="Arial" w:hAnsi="Arial" w:cs="Arial"/>
          <w:color w:val="auto"/>
          <w:spacing w:val="4"/>
          <w:sz w:val="20"/>
          <w:szCs w:val="20"/>
        </w:rPr>
        <w:t xml:space="preserve"> 1 miesiąca obowiązywania umowy</w:t>
      </w: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: </w:t>
      </w:r>
    </w:p>
    <w:p w:rsidR="00206E3D" w:rsidRPr="00A679A9" w:rsidRDefault="00206E3D" w:rsidP="00206E3D">
      <w:pPr>
        <w:pStyle w:val="Default"/>
        <w:numPr>
          <w:ilvl w:val="0"/>
          <w:numId w:val="4"/>
        </w:numPr>
        <w:spacing w:after="120"/>
        <w:ind w:left="851" w:hanging="425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100 000 kopii/wydruków – czarno-białych (A4), </w:t>
      </w:r>
    </w:p>
    <w:p w:rsidR="00206E3D" w:rsidRPr="00A679A9" w:rsidRDefault="00206E3D" w:rsidP="00206E3D">
      <w:pPr>
        <w:pStyle w:val="Default"/>
        <w:numPr>
          <w:ilvl w:val="0"/>
          <w:numId w:val="4"/>
        </w:numPr>
        <w:spacing w:after="120"/>
        <w:ind w:left="851" w:hanging="425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20 000 kopii/wydruków – kolorowych (A4). </w:t>
      </w:r>
    </w:p>
    <w:p w:rsidR="00B841FB" w:rsidRDefault="00206E3D" w:rsidP="00B841FB">
      <w:pPr>
        <w:pStyle w:val="Default"/>
        <w:numPr>
          <w:ilvl w:val="1"/>
          <w:numId w:val="2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206E3D">
        <w:rPr>
          <w:rFonts w:ascii="Arial" w:hAnsi="Arial" w:cs="Arial"/>
          <w:color w:val="auto"/>
          <w:spacing w:val="4"/>
          <w:sz w:val="20"/>
          <w:szCs w:val="20"/>
        </w:rPr>
        <w:t xml:space="preserve">Liczba urządzeń wielofunkcyjnych wymaganych do realizacji zamówienia: </w:t>
      </w:r>
      <w:r w:rsidRPr="00206E3D">
        <w:rPr>
          <w:rFonts w:ascii="Arial" w:hAnsi="Arial" w:cs="Arial"/>
          <w:bCs/>
          <w:color w:val="auto"/>
          <w:spacing w:val="4"/>
          <w:sz w:val="20"/>
          <w:szCs w:val="20"/>
        </w:rPr>
        <w:t>10 urządzeń kolorowych A3</w:t>
      </w:r>
      <w:r>
        <w:rPr>
          <w:rFonts w:ascii="Arial" w:hAnsi="Arial" w:cs="Arial"/>
          <w:bCs/>
          <w:color w:val="auto"/>
          <w:spacing w:val="4"/>
          <w:sz w:val="20"/>
          <w:szCs w:val="20"/>
        </w:rPr>
        <w:t>.</w:t>
      </w:r>
    </w:p>
    <w:p w:rsidR="009C6CD2" w:rsidRPr="00B841FB" w:rsidRDefault="009C6CD2" w:rsidP="00B841FB">
      <w:pPr>
        <w:pStyle w:val="Default"/>
        <w:spacing w:after="120"/>
        <w:ind w:left="36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B841FB">
        <w:rPr>
          <w:rFonts w:ascii="Arial" w:hAnsi="Arial" w:cs="Arial"/>
          <w:color w:val="auto"/>
          <w:spacing w:val="4"/>
          <w:sz w:val="20"/>
          <w:szCs w:val="20"/>
        </w:rPr>
        <w:t xml:space="preserve">Ww. liczby kopii/wydruków zostały oszacowane przez Zamawiającego na bazie bieżącej eksploatacji urządzeń drukujących i kopiujących w ministerstwie, i nie stanowią zobowiązania Zamawiającego do wykonania takiej ilości kopii/wydruków w okresie obowiązywania umowy. </w:t>
      </w:r>
    </w:p>
    <w:p w:rsidR="00B841FB" w:rsidRPr="00E438E5" w:rsidRDefault="00B841FB" w:rsidP="00A679A9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pacing w:val="4"/>
          <w:sz w:val="20"/>
          <w:szCs w:val="20"/>
        </w:rPr>
      </w:pPr>
      <w:r w:rsidRPr="00E438E5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Rozdział II </w:t>
      </w:r>
    </w:p>
    <w:p w:rsidR="009C6CD2" w:rsidRPr="00E438E5" w:rsidRDefault="009C6CD2" w:rsidP="00A679A9">
      <w:pPr>
        <w:pStyle w:val="Default"/>
        <w:spacing w:after="120"/>
        <w:jc w:val="both"/>
        <w:rPr>
          <w:rFonts w:ascii="Arial" w:hAnsi="Arial" w:cs="Arial"/>
          <w:b/>
          <w:color w:val="auto"/>
          <w:spacing w:val="4"/>
          <w:sz w:val="20"/>
          <w:szCs w:val="20"/>
          <w:u w:val="single"/>
        </w:rPr>
      </w:pPr>
      <w:r w:rsidRPr="00E438E5">
        <w:rPr>
          <w:rFonts w:ascii="Arial" w:hAnsi="Arial" w:cs="Arial"/>
          <w:b/>
          <w:bCs/>
          <w:color w:val="auto"/>
          <w:spacing w:val="4"/>
          <w:sz w:val="20"/>
          <w:szCs w:val="20"/>
          <w:u w:val="single"/>
        </w:rPr>
        <w:t xml:space="preserve">Zakres </w:t>
      </w:r>
      <w:r w:rsidR="00B841FB" w:rsidRPr="00E438E5">
        <w:rPr>
          <w:rFonts w:ascii="Arial" w:hAnsi="Arial" w:cs="Arial"/>
          <w:b/>
          <w:bCs/>
          <w:color w:val="auto"/>
          <w:spacing w:val="4"/>
          <w:sz w:val="20"/>
          <w:szCs w:val="20"/>
          <w:u w:val="single"/>
        </w:rPr>
        <w:t xml:space="preserve">czynności do realizacji w ramach </w:t>
      </w:r>
      <w:r w:rsidRPr="00E438E5">
        <w:rPr>
          <w:rFonts w:ascii="Arial" w:hAnsi="Arial" w:cs="Arial"/>
          <w:b/>
          <w:bCs/>
          <w:color w:val="auto"/>
          <w:spacing w:val="4"/>
          <w:sz w:val="20"/>
          <w:szCs w:val="20"/>
          <w:u w:val="single"/>
        </w:rPr>
        <w:t xml:space="preserve">przedmiotu zamówienia. </w:t>
      </w:r>
    </w:p>
    <w:p w:rsidR="00E438E5" w:rsidRDefault="00E438E5" w:rsidP="00A679A9">
      <w:pPr>
        <w:pStyle w:val="Default"/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>W ramach przedmiotu zamówienia Wykonawca zobowiązany jest do:</w:t>
      </w:r>
    </w:p>
    <w:p w:rsidR="009C6CD2" w:rsidRPr="00A679A9" w:rsidRDefault="00E438E5" w:rsidP="00E438E5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>t</w:t>
      </w:r>
      <w:r w:rsidR="009C6CD2" w:rsidRPr="00A679A9">
        <w:rPr>
          <w:rFonts w:ascii="Arial" w:hAnsi="Arial" w:cs="Arial"/>
          <w:color w:val="auto"/>
          <w:spacing w:val="4"/>
          <w:sz w:val="20"/>
          <w:szCs w:val="20"/>
        </w:rPr>
        <w:t>ransport</w:t>
      </w:r>
      <w:r>
        <w:rPr>
          <w:rFonts w:ascii="Arial" w:hAnsi="Arial" w:cs="Arial"/>
          <w:color w:val="auto"/>
          <w:spacing w:val="4"/>
          <w:sz w:val="20"/>
          <w:szCs w:val="20"/>
        </w:rPr>
        <w:t>u</w:t>
      </w:r>
      <w:r w:rsidR="009C6CD2"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 urządzeń do siedziby Zamawiającego, rozmieszczenie, instalacja i konfiguracja urządzeń w określonych punktach w siedzibach Zamawiającego przy ul. Chałubińskiego 4/6 . </w:t>
      </w:r>
    </w:p>
    <w:p w:rsidR="009C6CD2" w:rsidRPr="00A679A9" w:rsidRDefault="009C6CD2" w:rsidP="00E438E5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w okresie obowiązywania umowy gotowości do jednokrotnego przeniesienia i uruchomienia urządzeń oraz usługi centralnego Systemu Wydruku w nowej lokalizacji w Warszawie wskazanej przez Zamawiającego. </w:t>
      </w:r>
    </w:p>
    <w:p w:rsidR="009C6CD2" w:rsidRPr="00A679A9" w:rsidRDefault="00E438E5" w:rsidP="00E438E5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>w</w:t>
      </w:r>
      <w:r w:rsidR="009C6CD2"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 przypadku zmiany przez Zamawiającego siedziby usługa będzie kontynuowana w nowej lokalizacji Zamawiającego w Warszawie. </w:t>
      </w:r>
    </w:p>
    <w:p w:rsidR="009C6CD2" w:rsidRPr="00A679A9" w:rsidRDefault="00E438E5" w:rsidP="00E438E5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>w</w:t>
      </w:r>
      <w:r w:rsidR="009C6CD2"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 przypadku konieczności przeniesienia urządzeń drukujących do nowej lokalizacji Zamawiający wystawi Wykonawcy pisemne zlecenie przeniesienia i zainstalowania urządzeń wielofunkcyjnych. Wykonawca będzie zobowiązany do przeniesienia urządzeń w terminie do 7 dni od wystawienia pisemnego zlecenia. </w:t>
      </w:r>
    </w:p>
    <w:p w:rsidR="00E438E5" w:rsidRDefault="00E438E5" w:rsidP="00A679A9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lastRenderedPageBreak/>
        <w:t>i</w:t>
      </w:r>
      <w:r w:rsidR="009C6CD2" w:rsidRPr="00A679A9">
        <w:rPr>
          <w:rFonts w:ascii="Arial" w:hAnsi="Arial" w:cs="Arial"/>
          <w:color w:val="auto"/>
          <w:spacing w:val="4"/>
          <w:sz w:val="20"/>
          <w:szCs w:val="20"/>
        </w:rPr>
        <w:t>nstalacj</w:t>
      </w:r>
      <w:r>
        <w:rPr>
          <w:rFonts w:ascii="Arial" w:hAnsi="Arial" w:cs="Arial"/>
          <w:color w:val="auto"/>
          <w:spacing w:val="4"/>
          <w:sz w:val="20"/>
          <w:szCs w:val="20"/>
        </w:rPr>
        <w:t>i</w:t>
      </w:r>
      <w:r w:rsidR="009C6CD2"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 i uruchomieni</w:t>
      </w:r>
      <w:r>
        <w:rPr>
          <w:rFonts w:ascii="Arial" w:hAnsi="Arial" w:cs="Arial"/>
          <w:color w:val="auto"/>
          <w:spacing w:val="4"/>
          <w:sz w:val="20"/>
          <w:szCs w:val="20"/>
        </w:rPr>
        <w:t>a</w:t>
      </w:r>
      <w:r w:rsidR="009C6CD2"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 centralnego Systemu Wydruku i zaprogramowanie urządzeń wg potrzeb Zamawiającego zgodnie z założeniami dotyczącymi uprawnień i restrykcji nałożonych na p</w:t>
      </w:r>
      <w:r>
        <w:rPr>
          <w:rFonts w:ascii="Arial" w:hAnsi="Arial" w:cs="Arial"/>
          <w:color w:val="auto"/>
          <w:spacing w:val="4"/>
          <w:sz w:val="20"/>
          <w:szCs w:val="20"/>
        </w:rPr>
        <w:t>oszczególne grupy użytkowników.</w:t>
      </w:r>
    </w:p>
    <w:p w:rsidR="00E438E5" w:rsidRDefault="00E438E5" w:rsidP="00A679A9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>z</w:t>
      </w:r>
      <w:r w:rsidRPr="00E438E5">
        <w:rPr>
          <w:rFonts w:ascii="Arial" w:hAnsi="Arial" w:cs="Arial"/>
          <w:color w:val="auto"/>
          <w:spacing w:val="4"/>
          <w:sz w:val="20"/>
          <w:szCs w:val="20"/>
        </w:rPr>
        <w:t>apewnienia</w:t>
      </w:r>
      <w:r w:rsidR="009C6CD2" w:rsidRPr="00E438E5">
        <w:rPr>
          <w:rFonts w:ascii="Arial" w:hAnsi="Arial" w:cs="Arial"/>
          <w:color w:val="auto"/>
          <w:spacing w:val="4"/>
          <w:sz w:val="20"/>
          <w:szCs w:val="20"/>
        </w:rPr>
        <w:t xml:space="preserve"> Zamawiającemu prawa do korzystania z licencjonowanego oprogramowania centralnego Systemu </w:t>
      </w:r>
      <w:r>
        <w:rPr>
          <w:rFonts w:ascii="Arial" w:hAnsi="Arial" w:cs="Arial"/>
          <w:color w:val="auto"/>
          <w:spacing w:val="4"/>
          <w:sz w:val="20"/>
          <w:szCs w:val="20"/>
        </w:rPr>
        <w:t>Wydruku w czasie trwania umowy.</w:t>
      </w:r>
    </w:p>
    <w:p w:rsidR="00E438E5" w:rsidRDefault="00E438E5" w:rsidP="00A679A9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>z</w:t>
      </w:r>
      <w:r w:rsidR="009C6CD2" w:rsidRPr="00E438E5">
        <w:rPr>
          <w:rFonts w:ascii="Arial" w:hAnsi="Arial" w:cs="Arial"/>
          <w:color w:val="auto"/>
          <w:spacing w:val="4"/>
          <w:sz w:val="20"/>
          <w:szCs w:val="20"/>
        </w:rPr>
        <w:t>apewnieni</w:t>
      </w:r>
      <w:r>
        <w:rPr>
          <w:rFonts w:ascii="Arial" w:hAnsi="Arial" w:cs="Arial"/>
          <w:color w:val="auto"/>
          <w:spacing w:val="4"/>
          <w:sz w:val="20"/>
          <w:szCs w:val="20"/>
        </w:rPr>
        <w:t>a</w:t>
      </w:r>
      <w:r w:rsidR="009C6CD2" w:rsidRPr="00E438E5">
        <w:rPr>
          <w:rFonts w:ascii="Arial" w:hAnsi="Arial" w:cs="Arial"/>
          <w:color w:val="auto"/>
          <w:spacing w:val="4"/>
          <w:sz w:val="20"/>
          <w:szCs w:val="20"/>
        </w:rPr>
        <w:t xml:space="preserve"> obsługi serwisowej urządzeń i wdrożonego centralnego Systemu Wydruku (przeglądy, konserwacja, czyszczenie obudów urządzeń itp.). Wymagane jest utrzymanie sprzętu oraz oprogramowania w ciągłości eksploatacyjnej i sprawności technicznej wraz z niezbędnymi mate</w:t>
      </w:r>
      <w:r>
        <w:rPr>
          <w:rFonts w:ascii="Arial" w:hAnsi="Arial" w:cs="Arial"/>
          <w:color w:val="auto"/>
          <w:spacing w:val="4"/>
          <w:sz w:val="20"/>
          <w:szCs w:val="20"/>
        </w:rPr>
        <w:t>riałami i częściami zamiennymi.</w:t>
      </w:r>
    </w:p>
    <w:p w:rsidR="009C6CD2" w:rsidRPr="00E438E5" w:rsidRDefault="00E438E5" w:rsidP="00A679A9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>i</w:t>
      </w:r>
      <w:r w:rsidR="009C6CD2" w:rsidRPr="00E438E5">
        <w:rPr>
          <w:rFonts w:ascii="Arial" w:hAnsi="Arial" w:cs="Arial"/>
          <w:color w:val="auto"/>
          <w:spacing w:val="4"/>
          <w:sz w:val="20"/>
          <w:szCs w:val="20"/>
        </w:rPr>
        <w:t>nstruktaż</w:t>
      </w:r>
      <w:r>
        <w:rPr>
          <w:rFonts w:ascii="Arial" w:hAnsi="Arial" w:cs="Arial"/>
          <w:color w:val="auto"/>
          <w:spacing w:val="4"/>
          <w:sz w:val="20"/>
          <w:szCs w:val="20"/>
        </w:rPr>
        <w:t>u</w:t>
      </w:r>
      <w:r w:rsidR="009C6CD2" w:rsidRPr="00E438E5">
        <w:rPr>
          <w:rFonts w:ascii="Arial" w:hAnsi="Arial" w:cs="Arial"/>
          <w:color w:val="auto"/>
          <w:spacing w:val="4"/>
          <w:sz w:val="20"/>
          <w:szCs w:val="20"/>
        </w:rPr>
        <w:t xml:space="preserve"> użytkowników centralnego Systemu Wydruku: </w:t>
      </w:r>
    </w:p>
    <w:p w:rsidR="00E438E5" w:rsidRDefault="009C6CD2" w:rsidP="00A679A9">
      <w:pPr>
        <w:pStyle w:val="Default"/>
        <w:numPr>
          <w:ilvl w:val="0"/>
          <w:numId w:val="6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>podstawowa obsługa urządzeń oraz centralnego Systemu Wydruku dla pracowników Zamawiającego (ok. 2</w:t>
      </w:r>
      <w:r w:rsidR="00F60A9E">
        <w:rPr>
          <w:rFonts w:ascii="Arial" w:hAnsi="Arial" w:cs="Arial"/>
          <w:color w:val="auto"/>
          <w:spacing w:val="4"/>
          <w:sz w:val="20"/>
          <w:szCs w:val="20"/>
        </w:rPr>
        <w:t>5</w:t>
      </w:r>
      <w:r w:rsidRPr="00A679A9">
        <w:rPr>
          <w:rFonts w:ascii="Arial" w:hAnsi="Arial" w:cs="Arial"/>
          <w:color w:val="auto"/>
          <w:spacing w:val="4"/>
          <w:sz w:val="20"/>
          <w:szCs w:val="20"/>
        </w:rPr>
        <w:t>0 o</w:t>
      </w:r>
      <w:r w:rsidR="00E438E5">
        <w:rPr>
          <w:rFonts w:ascii="Arial" w:hAnsi="Arial" w:cs="Arial"/>
          <w:color w:val="auto"/>
          <w:spacing w:val="4"/>
          <w:sz w:val="20"/>
          <w:szCs w:val="20"/>
        </w:rPr>
        <w:t>sób) w siedzibie Zamawiającego,</w:t>
      </w:r>
    </w:p>
    <w:p w:rsidR="009C6CD2" w:rsidRPr="00E438E5" w:rsidRDefault="009C6CD2" w:rsidP="00A679A9">
      <w:pPr>
        <w:pStyle w:val="Default"/>
        <w:numPr>
          <w:ilvl w:val="0"/>
          <w:numId w:val="6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E438E5">
        <w:rPr>
          <w:rFonts w:ascii="Arial" w:hAnsi="Arial" w:cs="Arial"/>
          <w:color w:val="auto"/>
          <w:spacing w:val="4"/>
          <w:sz w:val="20"/>
          <w:szCs w:val="20"/>
        </w:rPr>
        <w:t xml:space="preserve">przygotowanie plakatów (skróconej instrukcji obsługi dla użytkowników) do zamontowania na ścianach przy urządzeniach wielofunkcyjnych w ilości odpowiadającej liczbie dostarczonych urządzeń wielofunkcyjnych. </w:t>
      </w:r>
    </w:p>
    <w:p w:rsidR="009C6CD2" w:rsidRPr="00A679A9" w:rsidRDefault="009C6CD2" w:rsidP="00E438E5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Opracowanie i dostarczenie dokumentacji powykonawczej, wykonanej w języku polskim, zawierającej: </w:t>
      </w:r>
    </w:p>
    <w:p w:rsidR="009C6CD2" w:rsidRPr="00A679A9" w:rsidRDefault="009C6CD2" w:rsidP="00FF6EBA">
      <w:pPr>
        <w:pStyle w:val="Default"/>
        <w:numPr>
          <w:ilvl w:val="0"/>
          <w:numId w:val="8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Projekt techniczny Systemu z opisem infrastruktury centralnego Systemu Wydruku. </w:t>
      </w:r>
    </w:p>
    <w:p w:rsidR="009C6CD2" w:rsidRPr="00A679A9" w:rsidRDefault="009C6CD2" w:rsidP="00FF6EBA">
      <w:pPr>
        <w:pStyle w:val="Default"/>
        <w:numPr>
          <w:ilvl w:val="0"/>
          <w:numId w:val="8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Podręcznik dla administratorów oraz podręcznik dla użytkowników </w:t>
      </w:r>
    </w:p>
    <w:p w:rsidR="00FF6EBA" w:rsidRDefault="009C6CD2" w:rsidP="00A679A9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>Udzielani</w:t>
      </w:r>
      <w:r w:rsidR="00FF6EBA">
        <w:rPr>
          <w:rFonts w:ascii="Arial" w:hAnsi="Arial" w:cs="Arial"/>
          <w:color w:val="auto"/>
          <w:spacing w:val="4"/>
          <w:sz w:val="20"/>
          <w:szCs w:val="20"/>
        </w:rPr>
        <w:t>a</w:t>
      </w: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 porad technicznych Zamawiającemu w zakresie obsługi eksploatacyjnej urządzeń wielofunkcyjnych w </w:t>
      </w:r>
      <w:r w:rsidR="00FF6EBA">
        <w:rPr>
          <w:rFonts w:ascii="Arial" w:hAnsi="Arial" w:cs="Arial"/>
          <w:color w:val="auto"/>
          <w:spacing w:val="4"/>
          <w:sz w:val="20"/>
          <w:szCs w:val="20"/>
        </w:rPr>
        <w:t>dni robocze w godz. 8:15-16:15.</w:t>
      </w:r>
    </w:p>
    <w:p w:rsidR="00FF6EBA" w:rsidRDefault="009C6CD2" w:rsidP="00A679A9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FF6EBA">
        <w:rPr>
          <w:rFonts w:ascii="Arial" w:hAnsi="Arial" w:cs="Arial"/>
          <w:color w:val="auto"/>
          <w:spacing w:val="4"/>
          <w:sz w:val="20"/>
          <w:szCs w:val="20"/>
        </w:rPr>
        <w:t>Bieżące</w:t>
      </w:r>
      <w:r w:rsidR="00FF6EBA">
        <w:rPr>
          <w:rFonts w:ascii="Arial" w:hAnsi="Arial" w:cs="Arial"/>
          <w:color w:val="auto"/>
          <w:spacing w:val="4"/>
          <w:sz w:val="20"/>
          <w:szCs w:val="20"/>
        </w:rPr>
        <w:t>go</w:t>
      </w:r>
      <w:r w:rsidRPr="00FF6EBA">
        <w:rPr>
          <w:rFonts w:ascii="Arial" w:hAnsi="Arial" w:cs="Arial"/>
          <w:color w:val="auto"/>
          <w:spacing w:val="4"/>
          <w:sz w:val="20"/>
          <w:szCs w:val="20"/>
        </w:rPr>
        <w:t>, zdalne</w:t>
      </w:r>
      <w:r w:rsidR="00FF6EBA">
        <w:rPr>
          <w:rFonts w:ascii="Arial" w:hAnsi="Arial" w:cs="Arial"/>
          <w:color w:val="auto"/>
          <w:spacing w:val="4"/>
          <w:sz w:val="20"/>
          <w:szCs w:val="20"/>
        </w:rPr>
        <w:t>go monitorowania</w:t>
      </w:r>
      <w:r w:rsidRPr="00FF6EBA">
        <w:rPr>
          <w:rFonts w:ascii="Arial" w:hAnsi="Arial" w:cs="Arial"/>
          <w:color w:val="auto"/>
          <w:spacing w:val="4"/>
          <w:sz w:val="20"/>
          <w:szCs w:val="20"/>
        </w:rPr>
        <w:t xml:space="preserve"> działania centralnego Systemu Wydruku, urządzeń, stanu materiałów eksploatacyjnych i ich uzupełnianie (przekazywanie Zamawiającemu). </w:t>
      </w:r>
    </w:p>
    <w:p w:rsidR="009C6CD2" w:rsidRPr="00FF1ED9" w:rsidRDefault="009C6CD2" w:rsidP="00FF1ED9">
      <w:pPr>
        <w:pStyle w:val="Default"/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  <w:u w:val="single"/>
        </w:rPr>
      </w:pPr>
      <w:r w:rsidRPr="00FF1ED9">
        <w:rPr>
          <w:rFonts w:ascii="Arial" w:hAnsi="Arial" w:cs="Arial"/>
          <w:b/>
          <w:color w:val="auto"/>
          <w:spacing w:val="4"/>
          <w:sz w:val="20"/>
          <w:szCs w:val="20"/>
          <w:u w:val="single"/>
        </w:rPr>
        <w:t>Zakres czynności i obowiązków po stronie Zamawiającego</w:t>
      </w:r>
      <w:r w:rsidRPr="00FF1ED9">
        <w:rPr>
          <w:rFonts w:ascii="Arial" w:hAnsi="Arial" w:cs="Arial"/>
          <w:color w:val="auto"/>
          <w:spacing w:val="4"/>
          <w:sz w:val="20"/>
          <w:szCs w:val="20"/>
          <w:u w:val="single"/>
        </w:rPr>
        <w:t xml:space="preserve">: </w:t>
      </w:r>
    </w:p>
    <w:p w:rsidR="009C6CD2" w:rsidRPr="00A679A9" w:rsidRDefault="009C6CD2" w:rsidP="00FF1ED9">
      <w:pPr>
        <w:pStyle w:val="Default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ustawianie parametrów drukowania, kopiowania, skanowania oraz faksowania </w:t>
      </w:r>
    </w:p>
    <w:p w:rsidR="009C6CD2" w:rsidRPr="00A679A9" w:rsidRDefault="009C6CD2" w:rsidP="00FF1ED9">
      <w:pPr>
        <w:pStyle w:val="Default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zapewnienie energii elektrycznej do zasilania urządzeń wraz z niezbędną ilością gniazdek sieciowych w pobliżu urządzeń, </w:t>
      </w:r>
    </w:p>
    <w:p w:rsidR="009C6CD2" w:rsidRPr="00A679A9" w:rsidRDefault="009C6CD2" w:rsidP="00FF1ED9">
      <w:pPr>
        <w:pStyle w:val="Default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zapewnienie dostępu urządzeń do sieci teleinformatycznej (gniazda RJ-45), </w:t>
      </w:r>
    </w:p>
    <w:p w:rsidR="009C6CD2" w:rsidRPr="00A679A9" w:rsidRDefault="009C6CD2" w:rsidP="00FF1ED9">
      <w:pPr>
        <w:pStyle w:val="Default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udostępnienie systemów komputerowych użytkowników pod instalację sterowników do urządzeń. </w:t>
      </w:r>
    </w:p>
    <w:p w:rsidR="009C6CD2" w:rsidRPr="00A679A9" w:rsidRDefault="009C6CD2" w:rsidP="00FF1ED9">
      <w:pPr>
        <w:pStyle w:val="Default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wymiana papieru i materiałów eksploatacyjnych </w:t>
      </w:r>
    </w:p>
    <w:p w:rsidR="009C6CD2" w:rsidRPr="00A679A9" w:rsidRDefault="009C6CD2" w:rsidP="00A679A9">
      <w:pPr>
        <w:pStyle w:val="Default"/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Koszty energii elektrycznej i miejsc posadowienia urządzeń wielofunkcyjnych nie obciążają Wykonawcy. </w:t>
      </w:r>
    </w:p>
    <w:p w:rsidR="00FF1ED9" w:rsidRPr="00F60A9E" w:rsidRDefault="00FF1ED9" w:rsidP="00A679A9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pacing w:val="4"/>
          <w:sz w:val="20"/>
          <w:szCs w:val="20"/>
        </w:rPr>
      </w:pPr>
      <w:r w:rsidRPr="00F60A9E">
        <w:rPr>
          <w:rFonts w:ascii="Arial" w:hAnsi="Arial" w:cs="Arial"/>
          <w:b/>
          <w:bCs/>
          <w:color w:val="auto"/>
          <w:spacing w:val="4"/>
          <w:sz w:val="20"/>
          <w:szCs w:val="20"/>
        </w:rPr>
        <w:t>Rozdział III</w:t>
      </w:r>
      <w:r w:rsidR="009C6CD2" w:rsidRPr="00F60A9E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 Parametry techniczne urządzeń wielofunkcyjnych.</w:t>
      </w:r>
    </w:p>
    <w:p w:rsidR="009C6CD2" w:rsidRPr="00FF1ED9" w:rsidRDefault="00FF1ED9" w:rsidP="00A679A9">
      <w:pPr>
        <w:pStyle w:val="Default"/>
        <w:spacing w:after="120"/>
        <w:jc w:val="both"/>
        <w:rPr>
          <w:rFonts w:ascii="Arial" w:hAnsi="Arial"/>
          <w:b/>
          <w:color w:val="auto"/>
          <w:spacing w:val="4"/>
          <w:sz w:val="20"/>
        </w:rPr>
      </w:pPr>
      <w:r w:rsidRPr="00FF1ED9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1. Wymagania ogólne dotyczące urządzeń wielofunkcyjnych: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4"/>
      </w:tblGrid>
      <w:tr w:rsidR="009C6CD2" w:rsidRPr="00A679A9" w:rsidTr="009C6CD2">
        <w:trPr>
          <w:trHeight w:val="622"/>
        </w:trPr>
        <w:tc>
          <w:tcPr>
            <w:tcW w:w="9254" w:type="dxa"/>
          </w:tcPr>
          <w:p w:rsidR="009C6CD2" w:rsidRPr="00A679A9" w:rsidRDefault="009C6CD2" w:rsidP="00FF1ED9">
            <w:pPr>
              <w:pStyle w:val="Default"/>
              <w:spacing w:after="120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>1.1 Urządzenia muszą być identyczne (model, producent). Dostarczone urządzenia mogą być używane, z zastrzeżeniem, że były wyprodukowane nie wcześniej niż w 2018 roku oraz posi</w:t>
            </w:r>
            <w:r w:rsidR="005B3559">
              <w:rPr>
                <w:rFonts w:ascii="Arial" w:hAnsi="Arial" w:cs="Arial"/>
                <w:spacing w:val="4"/>
                <w:sz w:val="20"/>
                <w:szCs w:val="20"/>
              </w:rPr>
              <w:t>adają przebieg nie większy niż 4</w:t>
            </w: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>50 000 stron na każde urządzenie. Wykonawca zobowiązany jest dołączyć do oferty listę zaoferowanych urządze</w:t>
            </w:r>
            <w:bookmarkStart w:id="0" w:name="_GoBack"/>
            <w:bookmarkEnd w:id="0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ń z podaniem daty produkcji urządzenia i jego przebiegu. </w:t>
            </w:r>
          </w:p>
        </w:tc>
      </w:tr>
      <w:tr w:rsidR="009C6CD2" w:rsidRPr="00A679A9" w:rsidTr="009C6CD2">
        <w:trPr>
          <w:trHeight w:val="93"/>
        </w:trPr>
        <w:tc>
          <w:tcPr>
            <w:tcW w:w="9254" w:type="dxa"/>
          </w:tcPr>
          <w:p w:rsidR="009C6CD2" w:rsidRPr="00A679A9" w:rsidRDefault="009C6CD2" w:rsidP="00FF1ED9">
            <w:pPr>
              <w:pStyle w:val="Default"/>
              <w:spacing w:after="120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1.2 Wymagane dokumenty potwierdzające spełnienie normy: </w:t>
            </w:r>
            <w:proofErr w:type="spellStart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>EnergyStar</w:t>
            </w:r>
            <w:proofErr w:type="spellEnd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, deklaracja zgodności CE. </w:t>
            </w:r>
          </w:p>
        </w:tc>
      </w:tr>
      <w:tr w:rsidR="009C6CD2" w:rsidRPr="00A679A9" w:rsidTr="009C6CD2">
        <w:trPr>
          <w:trHeight w:val="93"/>
        </w:trPr>
        <w:tc>
          <w:tcPr>
            <w:tcW w:w="9254" w:type="dxa"/>
          </w:tcPr>
          <w:p w:rsidR="009C6CD2" w:rsidRPr="00A679A9" w:rsidRDefault="009C6CD2" w:rsidP="00FF1ED9">
            <w:pPr>
              <w:pStyle w:val="Default"/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1.3 Połączenie sieciowe w standardzie Ethernet </w:t>
            </w:r>
          </w:p>
        </w:tc>
      </w:tr>
      <w:tr w:rsidR="009C6CD2" w:rsidRPr="00A679A9" w:rsidTr="009C6CD2">
        <w:trPr>
          <w:trHeight w:val="93"/>
        </w:trPr>
        <w:tc>
          <w:tcPr>
            <w:tcW w:w="9254" w:type="dxa"/>
          </w:tcPr>
          <w:p w:rsidR="009C6CD2" w:rsidRPr="00A679A9" w:rsidRDefault="009C6CD2" w:rsidP="00FF1ED9">
            <w:pPr>
              <w:pStyle w:val="Default"/>
              <w:spacing w:after="120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1.4 Języki opisu strony: PCL 5,6, PostScript3, dopuszczalne emulacje </w:t>
            </w:r>
          </w:p>
        </w:tc>
      </w:tr>
      <w:tr w:rsidR="009C6CD2" w:rsidRPr="00A679A9" w:rsidTr="009C6CD2">
        <w:trPr>
          <w:trHeight w:val="93"/>
        </w:trPr>
        <w:tc>
          <w:tcPr>
            <w:tcW w:w="9254" w:type="dxa"/>
          </w:tcPr>
          <w:p w:rsidR="009C6CD2" w:rsidRPr="00A679A9" w:rsidRDefault="009C6CD2" w:rsidP="00FF1ED9">
            <w:pPr>
              <w:pStyle w:val="Default"/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1.5 Panel użytkownika: kolorowy ekran dotykowy w języku polskim. </w:t>
            </w:r>
          </w:p>
        </w:tc>
      </w:tr>
      <w:tr w:rsidR="009C6CD2" w:rsidRPr="00A679A9" w:rsidTr="009C6CD2">
        <w:trPr>
          <w:trHeight w:val="226"/>
        </w:trPr>
        <w:tc>
          <w:tcPr>
            <w:tcW w:w="9254" w:type="dxa"/>
          </w:tcPr>
          <w:p w:rsidR="009C6CD2" w:rsidRPr="00A679A9" w:rsidRDefault="009C6CD2" w:rsidP="00FF1ED9">
            <w:pPr>
              <w:pStyle w:val="Default"/>
              <w:spacing w:after="120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1.6 Materiały eksploatacyjne takie jak: toner oraz pojemnik na zużyty toner, możliwe do wymiany przez użytkownika bez asysty serwisu </w:t>
            </w:r>
          </w:p>
        </w:tc>
      </w:tr>
    </w:tbl>
    <w:p w:rsidR="009C6CD2" w:rsidRPr="00A679A9" w:rsidRDefault="009C6CD2" w:rsidP="00A679A9">
      <w:pPr>
        <w:spacing w:after="120" w:line="240" w:lineRule="auto"/>
        <w:jc w:val="both"/>
        <w:rPr>
          <w:rFonts w:ascii="Arial" w:hAnsi="Arial"/>
          <w:spacing w:val="4"/>
          <w:sz w:val="20"/>
        </w:rPr>
      </w:pPr>
    </w:p>
    <w:p w:rsidR="009C6CD2" w:rsidRPr="00FF1ED9" w:rsidRDefault="009C6CD2" w:rsidP="00A679A9">
      <w:pPr>
        <w:pStyle w:val="Default"/>
        <w:spacing w:after="120"/>
        <w:jc w:val="both"/>
        <w:rPr>
          <w:rFonts w:ascii="Arial" w:hAnsi="Arial" w:cs="Arial"/>
          <w:b/>
          <w:color w:val="auto"/>
          <w:spacing w:val="4"/>
          <w:sz w:val="20"/>
          <w:szCs w:val="20"/>
        </w:rPr>
      </w:pPr>
      <w:r w:rsidRPr="00FF1ED9">
        <w:rPr>
          <w:rFonts w:ascii="Arial" w:hAnsi="Arial" w:cs="Arial"/>
          <w:b/>
          <w:color w:val="auto"/>
          <w:spacing w:val="4"/>
          <w:sz w:val="20"/>
          <w:szCs w:val="20"/>
        </w:rPr>
        <w:t>2</w:t>
      </w:r>
      <w:r w:rsidR="00FF1ED9">
        <w:rPr>
          <w:rFonts w:ascii="Arial" w:hAnsi="Arial" w:cs="Arial"/>
          <w:b/>
          <w:color w:val="auto"/>
          <w:spacing w:val="4"/>
          <w:sz w:val="20"/>
          <w:szCs w:val="20"/>
        </w:rPr>
        <w:t>.</w:t>
      </w:r>
      <w:r w:rsidRPr="00FF1ED9">
        <w:rPr>
          <w:rFonts w:ascii="Arial" w:hAnsi="Arial" w:cs="Arial"/>
          <w:b/>
          <w:color w:val="auto"/>
          <w:spacing w:val="4"/>
          <w:sz w:val="20"/>
          <w:szCs w:val="20"/>
        </w:rPr>
        <w:t xml:space="preserve"> </w:t>
      </w:r>
      <w:r w:rsidR="00164978" w:rsidRPr="00FF1ED9">
        <w:rPr>
          <w:rFonts w:ascii="Arial" w:hAnsi="Arial" w:cs="Arial"/>
          <w:b/>
          <w:bCs/>
          <w:color w:val="auto"/>
          <w:spacing w:val="4"/>
          <w:sz w:val="20"/>
          <w:szCs w:val="20"/>
        </w:rPr>
        <w:t>Parametry techniczne urządzeń kolorowych A3</w:t>
      </w: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7229"/>
      </w:tblGrid>
      <w:tr w:rsidR="009C6CD2" w:rsidRPr="00A679A9" w:rsidTr="00F60A9E">
        <w:trPr>
          <w:trHeight w:val="93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Lp.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Opis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Wymagania minimalne </w:t>
            </w:r>
          </w:p>
        </w:tc>
      </w:tr>
      <w:tr w:rsidR="009C6CD2" w:rsidRPr="00A679A9" w:rsidTr="00F60A9E">
        <w:trPr>
          <w:trHeight w:val="93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Typ urządzenia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Urządzenie wielofunkcyjne drukarka/skaner/kopiarka A3 </w:t>
            </w:r>
          </w:p>
        </w:tc>
      </w:tr>
      <w:tr w:rsidR="009C6CD2" w:rsidRPr="00A679A9" w:rsidTr="00F60A9E">
        <w:trPr>
          <w:trHeight w:val="97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Rodzaj/technologia wydruku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druk laserowy lub LED, kolorowy </w:t>
            </w:r>
          </w:p>
        </w:tc>
      </w:tr>
      <w:tr w:rsidR="009C6CD2" w:rsidRPr="00A679A9" w:rsidTr="00F60A9E">
        <w:trPr>
          <w:trHeight w:val="208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3.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Prędkość druku (mono i kolor, najwyższa jakość, A4)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Min. 22 (stron /minutę) </w:t>
            </w:r>
          </w:p>
        </w:tc>
      </w:tr>
      <w:tr w:rsidR="009C6CD2" w:rsidRPr="00A679A9" w:rsidTr="00F60A9E">
        <w:trPr>
          <w:trHeight w:val="208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4.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Czas wydruku pierwszej strony (kolor, format A4)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Max. 10 sekund </w:t>
            </w:r>
          </w:p>
        </w:tc>
      </w:tr>
      <w:tr w:rsidR="009C6CD2" w:rsidRPr="00A679A9" w:rsidTr="00F60A9E">
        <w:trPr>
          <w:trHeight w:val="207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5.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Rozdzielczość druku (czerń, najwyższa jakość)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Min. 600 x min. 600 </w:t>
            </w:r>
            <w:proofErr w:type="spellStart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>dpi</w:t>
            </w:r>
            <w:proofErr w:type="spellEnd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</w:p>
        </w:tc>
      </w:tr>
      <w:tr w:rsidR="009C6CD2" w:rsidRPr="00A679A9" w:rsidTr="00F60A9E">
        <w:trPr>
          <w:trHeight w:val="93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6.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Jakość kopiowania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Min. 600 x min. 600 </w:t>
            </w:r>
            <w:proofErr w:type="spellStart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>dpi</w:t>
            </w:r>
            <w:proofErr w:type="spellEnd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</w:p>
        </w:tc>
      </w:tr>
      <w:tr w:rsidR="009C6CD2" w:rsidRPr="00A679A9" w:rsidTr="00F60A9E">
        <w:trPr>
          <w:trHeight w:val="93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7.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Druk dwustronny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Automatyczny </w:t>
            </w:r>
          </w:p>
        </w:tc>
      </w:tr>
      <w:tr w:rsidR="009C6CD2" w:rsidRPr="00A679A9" w:rsidTr="00F60A9E">
        <w:trPr>
          <w:trHeight w:val="1015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8.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Obsługa papieru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Podajniki papieru w formie zamkniętych szuflad o pojemności łącznej co najmniej 1000 arkuszy papieru,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Co najmniej jeden podajnik z obsługą papieru formatu od A5 do A4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Co najmniej jeden podajnik z obsługą papieru od A5 do A3,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Odbiorniki papieru na minimum 250 arkuszy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Gramatura nośników: od maksimum 60 do minimum 210 g/m2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możliwość drukowania na kopertach, naklejkach </w:t>
            </w:r>
          </w:p>
        </w:tc>
      </w:tr>
      <w:tr w:rsidR="009C6CD2" w:rsidRPr="00A679A9" w:rsidTr="00F60A9E">
        <w:trPr>
          <w:trHeight w:val="415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9.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Wydajność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/Maksymalne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obciążenie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Min. 40 000 (stron /miesiąc) </w:t>
            </w:r>
          </w:p>
        </w:tc>
      </w:tr>
      <w:tr w:rsidR="009C6CD2" w:rsidRPr="00A679A9" w:rsidTr="00F60A9E">
        <w:trPr>
          <w:trHeight w:val="93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10.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Miejsce docelowe skanowania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SMB, FTP, USB, e-mail </w:t>
            </w:r>
          </w:p>
        </w:tc>
      </w:tr>
      <w:tr w:rsidR="009C6CD2" w:rsidRPr="00A679A9" w:rsidTr="00F60A9E">
        <w:trPr>
          <w:trHeight w:val="208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11.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Formaty plików zeskanowanych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Min. TIFF (kolor), PDF (mono oraz kolor), PDF </w:t>
            </w:r>
            <w:proofErr w:type="spellStart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>przeszukiwalny</w:t>
            </w:r>
            <w:proofErr w:type="spellEnd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, PDF szyfrowany, JPEG (kolor) </w:t>
            </w:r>
          </w:p>
        </w:tc>
      </w:tr>
      <w:tr w:rsidR="009C6CD2" w:rsidRPr="00A679A9" w:rsidTr="00F60A9E">
        <w:trPr>
          <w:trHeight w:val="93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12.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Zasilanie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wbudowany zasilacz 220-240 V (± 10%), 50/60 </w:t>
            </w:r>
            <w:proofErr w:type="spellStart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>Hz</w:t>
            </w:r>
            <w:proofErr w:type="spellEnd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 (± 3 </w:t>
            </w:r>
            <w:proofErr w:type="spellStart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>Hz</w:t>
            </w:r>
            <w:proofErr w:type="spellEnd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) </w:t>
            </w:r>
          </w:p>
        </w:tc>
      </w:tr>
      <w:tr w:rsidR="009C6CD2" w:rsidRPr="00A679A9" w:rsidTr="00F60A9E">
        <w:trPr>
          <w:trHeight w:val="208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13.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Interfejs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>Porty komunikacyjne co najmniej: Ethernet 10/100/1000 Base-T, Hi-</w:t>
            </w:r>
            <w:proofErr w:type="spellStart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>Speed</w:t>
            </w:r>
            <w:proofErr w:type="spellEnd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 USB 2.0 </w:t>
            </w:r>
          </w:p>
        </w:tc>
      </w:tr>
      <w:tr w:rsidR="009C6CD2" w:rsidRPr="00A679A9" w:rsidTr="00F60A9E">
        <w:trPr>
          <w:trHeight w:val="208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14.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Pamięć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RAM 2 GB , HDD Min. 250 GB. Szyfrowanie dysku. Zamazywanie danych na dysku </w:t>
            </w:r>
          </w:p>
        </w:tc>
      </w:tr>
      <w:tr w:rsidR="009C6CD2" w:rsidRPr="00A679A9" w:rsidTr="00F60A9E">
        <w:trPr>
          <w:trHeight w:val="438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15.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Skaner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Dostępne sterowniki co najmniej: Twain standard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Skanowanie w kolorze i czerni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Rozdzielczość skanowania min.600 x . 600 </w:t>
            </w:r>
            <w:proofErr w:type="spellStart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>dpi</w:t>
            </w:r>
            <w:proofErr w:type="spellEnd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Szybkość skanowania min. 80 str. A4/min. </w:t>
            </w:r>
          </w:p>
        </w:tc>
      </w:tr>
      <w:tr w:rsidR="009C6CD2" w:rsidRPr="00A679A9" w:rsidTr="00F60A9E">
        <w:trPr>
          <w:trHeight w:val="1130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16.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Kopiowanie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Minimalna szybkość kopiowania: 22 stron A4/minutę (mono/kolor)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Maksymalny czas wykonania pierwszej kopii mono : 8 s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Automatyczny podajnik dokumentów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Minimalna pojemność automatycznego podajnika dokumentów: 100 arkuszy A4 (80 g/m2) - jednoprzebiegowy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Minimalna rozdzielczość kopiowania 600 x 600 </w:t>
            </w:r>
            <w:proofErr w:type="spellStart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>dpi</w:t>
            </w:r>
            <w:proofErr w:type="spellEnd"/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Zmniejszanie/Powiększanie: od maksimum 25 do minimum 400% </w:t>
            </w:r>
          </w:p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Jednorazowa liczba kopii: min od 1 do 999 stron </w:t>
            </w:r>
          </w:p>
        </w:tc>
      </w:tr>
      <w:tr w:rsidR="009C6CD2" w:rsidRPr="00A679A9" w:rsidTr="00F60A9E">
        <w:trPr>
          <w:trHeight w:val="438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17.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Czytniki kart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Czytnik kart typu HID do autoryzacji użytkowników zainstalowany w obudowie (z oznaczeniem np. w formie naklejek), umożliwiający realizację funkcji druku podążającego (poufnego). </w:t>
            </w:r>
          </w:p>
        </w:tc>
      </w:tr>
      <w:tr w:rsidR="009C6CD2" w:rsidRPr="00A679A9" w:rsidTr="00F60A9E">
        <w:trPr>
          <w:trHeight w:val="208"/>
        </w:trPr>
        <w:tc>
          <w:tcPr>
            <w:tcW w:w="534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18 </w:t>
            </w:r>
          </w:p>
        </w:tc>
        <w:tc>
          <w:tcPr>
            <w:tcW w:w="1701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Transport </w:t>
            </w:r>
          </w:p>
        </w:tc>
        <w:tc>
          <w:tcPr>
            <w:tcW w:w="7229" w:type="dxa"/>
          </w:tcPr>
          <w:p w:rsidR="009C6CD2" w:rsidRPr="00A679A9" w:rsidRDefault="009C6CD2" w:rsidP="00F60A9E">
            <w:pPr>
              <w:pStyle w:val="Default"/>
              <w:jc w:val="both"/>
              <w:rPr>
                <w:rFonts w:ascii="Arial" w:hAnsi="Arial"/>
                <w:spacing w:val="4"/>
                <w:sz w:val="20"/>
                <w:szCs w:val="20"/>
              </w:rPr>
            </w:pPr>
            <w:r w:rsidRPr="00A679A9">
              <w:rPr>
                <w:rFonts w:ascii="Arial" w:hAnsi="Arial" w:cs="Arial"/>
                <w:spacing w:val="4"/>
                <w:sz w:val="20"/>
                <w:szCs w:val="20"/>
              </w:rPr>
              <w:t xml:space="preserve">Urządzenie musi posiadać kółka umożliwiające łatwe jego przemieszczanie. </w:t>
            </w:r>
          </w:p>
        </w:tc>
      </w:tr>
      <w:tr w:rsidR="003D5122" w:rsidRPr="00A679A9" w:rsidTr="00F60A9E">
        <w:trPr>
          <w:trHeight w:val="207"/>
        </w:trPr>
        <w:tc>
          <w:tcPr>
            <w:tcW w:w="534" w:type="dxa"/>
          </w:tcPr>
          <w:p w:rsidR="003D5122" w:rsidRPr="00A679A9" w:rsidRDefault="003D5122" w:rsidP="00F60A9E">
            <w:pPr>
              <w:spacing w:after="0" w:line="240" w:lineRule="auto"/>
              <w:jc w:val="both"/>
              <w:rPr>
                <w:rFonts w:ascii="Arial" w:hAnsi="Arial"/>
                <w:spacing w:val="4"/>
                <w:sz w:val="20"/>
              </w:rPr>
            </w:pPr>
            <w:r w:rsidRPr="00A679A9">
              <w:rPr>
                <w:rFonts w:ascii="Arial" w:hAnsi="Arial"/>
                <w:spacing w:val="4"/>
                <w:sz w:val="20"/>
              </w:rPr>
              <w:t xml:space="preserve">19 </w:t>
            </w:r>
          </w:p>
        </w:tc>
        <w:tc>
          <w:tcPr>
            <w:tcW w:w="1701" w:type="dxa"/>
          </w:tcPr>
          <w:p w:rsidR="003D5122" w:rsidRPr="00A679A9" w:rsidRDefault="003D5122" w:rsidP="00F60A9E">
            <w:pPr>
              <w:spacing w:after="0" w:line="240" w:lineRule="auto"/>
              <w:jc w:val="both"/>
              <w:rPr>
                <w:rFonts w:ascii="Arial" w:hAnsi="Arial"/>
                <w:spacing w:val="4"/>
                <w:sz w:val="20"/>
              </w:rPr>
            </w:pPr>
            <w:r w:rsidRPr="00A679A9">
              <w:rPr>
                <w:rFonts w:ascii="Arial" w:hAnsi="Arial"/>
                <w:spacing w:val="4"/>
                <w:sz w:val="20"/>
              </w:rPr>
              <w:t xml:space="preserve">Serwis </w:t>
            </w:r>
          </w:p>
        </w:tc>
        <w:tc>
          <w:tcPr>
            <w:tcW w:w="7229" w:type="dxa"/>
          </w:tcPr>
          <w:p w:rsidR="003D5122" w:rsidRPr="00A679A9" w:rsidRDefault="003D5122" w:rsidP="00F60A9E">
            <w:pPr>
              <w:spacing w:after="0" w:line="240" w:lineRule="auto"/>
              <w:jc w:val="both"/>
              <w:rPr>
                <w:rFonts w:ascii="Arial" w:hAnsi="Arial"/>
                <w:spacing w:val="4"/>
                <w:sz w:val="20"/>
              </w:rPr>
            </w:pPr>
            <w:r w:rsidRPr="00A679A9">
              <w:rPr>
                <w:rFonts w:ascii="Arial" w:hAnsi="Arial"/>
                <w:spacing w:val="4"/>
                <w:sz w:val="20"/>
              </w:rPr>
              <w:t xml:space="preserve">Certyfikat ISO 9001:2000 dla firmy serwisującej na świadczenie usług serwisowych. </w:t>
            </w:r>
          </w:p>
        </w:tc>
      </w:tr>
    </w:tbl>
    <w:p w:rsidR="00FF1ED9" w:rsidRDefault="00FF1ED9" w:rsidP="00A679A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pacing w:val="4"/>
          <w:sz w:val="20"/>
          <w:szCs w:val="20"/>
        </w:rPr>
      </w:pPr>
    </w:p>
    <w:p w:rsidR="003D5122" w:rsidRPr="00FF1ED9" w:rsidRDefault="003D5122" w:rsidP="00A679A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Rozdział I</w:t>
      </w:r>
      <w:r w:rsidR="00FF1ED9" w:rsidRPr="00FF1ED9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V</w:t>
      </w:r>
      <w:r w:rsidRPr="00FF1ED9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: Opis funkcjonalny centralnego Systemu Wydruku. </w:t>
      </w:r>
    </w:p>
    <w:p w:rsidR="003D5122" w:rsidRPr="00FF1ED9" w:rsidRDefault="003D5122" w:rsidP="00FF1ED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 xml:space="preserve">Licencjonowanie oprogramowania w ramach zaoferowanego Systemu Wydruku musi uwzględniać następujące warunki: </w:t>
      </w:r>
    </w:p>
    <w:p w:rsidR="003D5122" w:rsidRPr="00FF1ED9" w:rsidRDefault="003D5122" w:rsidP="00FF1E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85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liczba użytkowników korzystających z systemu - 2</w:t>
      </w:r>
      <w:r w:rsidR="00FF1ED9" w:rsidRPr="00FF1ED9">
        <w:rPr>
          <w:rFonts w:ascii="Arial" w:hAnsi="Arial" w:cs="Arial"/>
          <w:color w:val="000000"/>
          <w:spacing w:val="4"/>
          <w:sz w:val="20"/>
          <w:szCs w:val="20"/>
        </w:rPr>
        <w:t>5</w:t>
      </w:r>
      <w:r w:rsidRPr="00FF1ED9">
        <w:rPr>
          <w:rFonts w:ascii="Arial" w:hAnsi="Arial" w:cs="Arial"/>
          <w:color w:val="000000"/>
          <w:spacing w:val="4"/>
          <w:sz w:val="20"/>
          <w:szCs w:val="20"/>
        </w:rPr>
        <w:t xml:space="preserve">0 osób, </w:t>
      </w:r>
    </w:p>
    <w:p w:rsidR="00FF1ED9" w:rsidRPr="00FF1ED9" w:rsidRDefault="003D5122" w:rsidP="00FF1E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85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brak ograniczeń na liczbę użytkowników korzystając</w:t>
      </w:r>
      <w:r w:rsidR="00FF1ED9" w:rsidRPr="00FF1ED9">
        <w:rPr>
          <w:rFonts w:ascii="Arial" w:hAnsi="Arial" w:cs="Arial"/>
          <w:color w:val="000000"/>
          <w:spacing w:val="4"/>
          <w:sz w:val="20"/>
          <w:szCs w:val="20"/>
        </w:rPr>
        <w:t xml:space="preserve">ych z systemu w jednym czasie, </w:t>
      </w:r>
    </w:p>
    <w:p w:rsidR="003D5122" w:rsidRPr="00FF1ED9" w:rsidRDefault="003D5122" w:rsidP="00FF1E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85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 xml:space="preserve">brak ograniczeń na liczbę monitorowanych przez aplikacje dostarczonych urządzeń wielofunkcyjnych. </w:t>
      </w:r>
    </w:p>
    <w:p w:rsidR="00FF1ED9" w:rsidRDefault="003D5122" w:rsidP="00A679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lastRenderedPageBreak/>
        <w:t>Drukowanie z urządzeń Systemu powinno odbywać się w sieci Zamawiającego (nie może wykraczać poza nią – Zamawiający nie dopuszcza zastosow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>ania rozwiązania „ w chmurze”).</w:t>
      </w:r>
    </w:p>
    <w:p w:rsidR="00FF1ED9" w:rsidRDefault="003D5122" w:rsidP="00A679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System Wydruku powinien obsługiwać komputery klienckie z systemami posiadanymi przez Zamawiającego: Windows 7(32/64bit), Win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>dows 10(32/64 bit).</w:t>
      </w:r>
    </w:p>
    <w:p w:rsidR="00FF1ED9" w:rsidRDefault="003D5122" w:rsidP="00A679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System Wydruku musi zapewnić użytkownikom dostęp do wykonywania czarno-białych i kolorowych kopii/wydruków dokumentów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 xml:space="preserve"> oraz skanowania z wielu domen.</w:t>
      </w:r>
    </w:p>
    <w:p w:rsidR="003D5122" w:rsidRPr="00FF1ED9" w:rsidRDefault="003D5122" w:rsidP="00A679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Oprogramowanie autoryzujące wraz z modułem raportowym musi: </w:t>
      </w:r>
    </w:p>
    <w:p w:rsidR="00FF1ED9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umożliwiać selektywną i bieżącą synchronizację z katalogiem Active Directory - poprzez wybór atrybutów i kontenerów, z których system korzysta bez konieczności podwójnego wprowadzania danych, jak również ręcznego uzgadniania zmian wprowadzanych przez administratora w katal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>ogu Active Directory,</w:t>
      </w:r>
    </w:p>
    <w:p w:rsidR="00FF1ED9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posiada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>ć polski interfejs użytkownika,</w:t>
      </w:r>
    </w:p>
    <w:p w:rsidR="00FF1ED9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posiadać p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>olski interfejs administratora,</w:t>
      </w:r>
    </w:p>
    <w:p w:rsidR="00FF1ED9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integrować się z dostarczonymi urządzeniami bez stosowania zewnętrznych terminali do obsługi i zarządzania kolejką wydruku (obsługa z poziomu panelu urządzeni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>a poprzez interfejs aplikacji),</w:t>
      </w:r>
    </w:p>
    <w:p w:rsidR="00FF1ED9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przechowywać prace użytkowników na serwerze centralnym aplikacji do czasu autoryzacji użytkownika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 xml:space="preserve"> na urządzeniu wielofunkcyjnym,</w:t>
      </w:r>
    </w:p>
    <w:p w:rsidR="00FF1ED9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blokować dostęp do jakiejkolwiek funkcji urządzenia do czasu autoryz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>acji użytkownika na urządzeniu,</w:t>
      </w:r>
    </w:p>
    <w:p w:rsidR="00FF1ED9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proofErr w:type="spellStart"/>
      <w:r w:rsidRPr="00FF1ED9">
        <w:rPr>
          <w:rFonts w:ascii="Arial" w:hAnsi="Arial" w:cs="Arial"/>
          <w:color w:val="000000"/>
          <w:spacing w:val="4"/>
          <w:sz w:val="20"/>
          <w:szCs w:val="20"/>
        </w:rPr>
        <w:t>wylogowywać</w:t>
      </w:r>
      <w:proofErr w:type="spellEnd"/>
      <w:r w:rsidRPr="00FF1ED9">
        <w:rPr>
          <w:rFonts w:ascii="Arial" w:hAnsi="Arial" w:cs="Arial"/>
          <w:color w:val="000000"/>
          <w:spacing w:val="4"/>
          <w:sz w:val="20"/>
          <w:szCs w:val="20"/>
        </w:rPr>
        <w:t xml:space="preserve"> użytkownika automatycznie po określonym czasie lub poprze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>z przyłożenie karty dostępowej,</w:t>
      </w:r>
    </w:p>
    <w:p w:rsidR="00FF1ED9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rejestrować ilość wydruków przesyłanych do d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>rukujących urządzeń sieciowych,</w:t>
      </w:r>
    </w:p>
    <w:p w:rsidR="00FF1ED9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rejestrować ilość wykonywanych kopii na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 xml:space="preserve"> urządzeniach wielofunkcyjnych,</w:t>
      </w:r>
    </w:p>
    <w:p w:rsidR="00FF1ED9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zliczać ilość wydrukowanych stron (w podziale na kolorowy, czarno-biały, wydruk jednostronny, dwu</w:t>
      </w:r>
      <w:r w:rsidR="00FF1ED9">
        <w:rPr>
          <w:rFonts w:ascii="Arial" w:hAnsi="Arial" w:cs="Arial"/>
          <w:color w:val="000000"/>
          <w:spacing w:val="4"/>
          <w:sz w:val="20"/>
          <w:szCs w:val="20"/>
        </w:rPr>
        <w:t>stronny, format papieru A4/A3),</w:t>
      </w:r>
    </w:p>
    <w:p w:rsidR="003E2F56" w:rsidRDefault="003D5122" w:rsidP="003E2F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F1ED9">
        <w:rPr>
          <w:rFonts w:ascii="Arial" w:hAnsi="Arial" w:cs="Arial"/>
          <w:color w:val="000000"/>
          <w:spacing w:val="4"/>
          <w:sz w:val="20"/>
          <w:szCs w:val="20"/>
        </w:rPr>
        <w:t>kasować pracę niewydrukowaną, przerwaną itp. po zadanym czasie, po nieudanej próbie wydruku na urządzeniu ( np. z powodu braku papieru l</w:t>
      </w:r>
      <w:r w:rsidR="003E2F56">
        <w:rPr>
          <w:rFonts w:ascii="Arial" w:hAnsi="Arial" w:cs="Arial"/>
          <w:color w:val="000000"/>
          <w:spacing w:val="4"/>
          <w:sz w:val="20"/>
          <w:szCs w:val="20"/>
        </w:rPr>
        <w:t>ub materiałów eksploatacyjnych)</w:t>
      </w:r>
    </w:p>
    <w:p w:rsidR="003E2F56" w:rsidRPr="003E2F56" w:rsidRDefault="003D5122" w:rsidP="003E2F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Po usunięciu awarii urządzenia, m.in. w postaci zacięcia papieru lub braku materiałów eksploatacyjnych, urządzenie nie powinno wznawiać/kontynuować wydruku, i usuwać pracę z kolejki aby po usunięciu awarii z umożliwić korzystanie z ur</w:t>
      </w:r>
      <w:r w:rsidR="003E2F56" w:rsidRPr="003E2F56">
        <w:rPr>
          <w:rFonts w:ascii="Arial" w:hAnsi="Arial" w:cs="Arial"/>
          <w:spacing w:val="4"/>
          <w:sz w:val="20"/>
          <w:szCs w:val="20"/>
        </w:rPr>
        <w:t>ządzenia innemu użytkownikowi.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umożliwiać odczyt stanu wydrukowanych stron w wybranym przedziale czasu z przeszłości, na przykład odczyt statystyk dotyczących zakończonego miesiąca kalendarzowego w dowolnym momencie po zakończeniu miesiąca w celu weryfikacji prawidłowoś</w:t>
      </w:r>
      <w:r w:rsidR="003E2F56">
        <w:rPr>
          <w:rFonts w:ascii="Arial" w:hAnsi="Arial" w:cs="Arial"/>
          <w:spacing w:val="4"/>
          <w:sz w:val="20"/>
          <w:szCs w:val="20"/>
        </w:rPr>
        <w:t>ci rozliczenia opłat za usługi,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 xml:space="preserve">archiwizować i umożliwiać podgląd prac wydrukowanych. Możliwość włączenia i wyłączenia archiwizacji dla wszystkich użytkowników </w:t>
      </w:r>
      <w:r w:rsidRPr="003E2F56">
        <w:rPr>
          <w:rFonts w:ascii="Arial" w:hAnsi="Arial"/>
          <w:spacing w:val="4"/>
          <w:sz w:val="20"/>
          <w:szCs w:val="20"/>
        </w:rPr>
        <w:t>centralnego Systemu Wydruku</w:t>
      </w:r>
      <w:r w:rsidRPr="003E2F56">
        <w:rPr>
          <w:rFonts w:ascii="Arial" w:hAnsi="Arial" w:cs="Arial"/>
          <w:spacing w:val="4"/>
          <w:sz w:val="20"/>
          <w:szCs w:val="20"/>
        </w:rPr>
        <w:t>. Możliwość włączenia i wyłączenia archiwizacji dla wszystkich ur</w:t>
      </w:r>
      <w:r w:rsidR="003E2F56">
        <w:rPr>
          <w:rFonts w:ascii="Arial" w:hAnsi="Arial" w:cs="Arial"/>
          <w:spacing w:val="4"/>
          <w:sz w:val="20"/>
          <w:szCs w:val="20"/>
        </w:rPr>
        <w:t>ządzeń podłączonych do Systemu,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umożliwiać monitorowanie Systemu Wydruku i generowania powiadomień o nieprawidłowościach poprzez wysyłanie informacji na zdefiniowany adres/adresy e-mail. Wysyłane powiadomienia powinny dotyczyć m.in. braku papieru, braku tonera, wystąpienia zacięć papieru, kończących się materiałów eksploatacyjnych ( w tym ostrzeżenia o zajętości zasobnika papieru na poziomach niski i brak , awarii czy błędów</w:t>
      </w:r>
      <w:r w:rsidR="003E2F56">
        <w:rPr>
          <w:rFonts w:ascii="Arial" w:hAnsi="Arial" w:cs="Arial"/>
          <w:spacing w:val="4"/>
          <w:sz w:val="20"/>
          <w:szCs w:val="20"/>
        </w:rPr>
        <w:t xml:space="preserve"> występujących na urządzeniach,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zapewniać dostęp do usługi drukowania, skanowania i kopiowania bezpośrednio po zalogowaniu do urządzenia - stosowne ikony widoczne tuż po zalo</w:t>
      </w:r>
      <w:r w:rsidR="003E2F56">
        <w:rPr>
          <w:rFonts w:ascii="Arial" w:hAnsi="Arial" w:cs="Arial"/>
          <w:spacing w:val="4"/>
          <w:sz w:val="20"/>
          <w:szCs w:val="20"/>
        </w:rPr>
        <w:t>gowaniu 'na pierwszym ekranie',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 xml:space="preserve">zapisywać nazwy drukowanych </w:t>
      </w:r>
      <w:r w:rsidR="003E2F56">
        <w:rPr>
          <w:rFonts w:ascii="Arial" w:hAnsi="Arial" w:cs="Arial"/>
          <w:spacing w:val="4"/>
          <w:sz w:val="20"/>
          <w:szCs w:val="20"/>
        </w:rPr>
        <w:t>plików oraz czas ich wykonania,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eksportować raporty do f</w:t>
      </w:r>
      <w:r w:rsidR="003E2F56">
        <w:rPr>
          <w:rFonts w:ascii="Arial" w:hAnsi="Arial" w:cs="Arial"/>
          <w:spacing w:val="4"/>
          <w:sz w:val="20"/>
          <w:szCs w:val="20"/>
        </w:rPr>
        <w:t>ormatów: CSV, XLS(X), XML, PDF,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posiadać funkcjonalność wydruku podążającego tj. umożliwiać odbieranie druku na żądanie w ramach jednej lokalizacji, na urządzeniach skonfigurowanych w grupie o parametrach zgodnych z charakterystyką danego wydruku (kolorowy, czarno-biały</w:t>
      </w:r>
      <w:r w:rsidR="003E2F56">
        <w:rPr>
          <w:rFonts w:ascii="Arial" w:hAnsi="Arial" w:cs="Arial"/>
          <w:spacing w:val="4"/>
          <w:sz w:val="20"/>
          <w:szCs w:val="20"/>
        </w:rPr>
        <w:t>, jednostronicowy bądź duplex),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posiadać funkcjonalność zarządzania osobistą kolejką wydruków dla wszystkich użytkowników systemu w zakresie anulowania, wstrzymania i wyboru kolejności drukowania, zachowywania po wydruku prac użytkowników bezpośrednio z pulpitu urządzen</w:t>
      </w:r>
      <w:r w:rsidR="003E2F56">
        <w:rPr>
          <w:rFonts w:ascii="Arial" w:hAnsi="Arial" w:cs="Arial"/>
          <w:spacing w:val="4"/>
          <w:sz w:val="20"/>
          <w:szCs w:val="20"/>
        </w:rPr>
        <w:t>ia poprzez interfejs aplikacji,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umożliwiać jednokrotną autoryzację użytkowników pracujących na stanowiskach roboczych opartych o systemy na jakich pracują do aplikacji zarządzających kolejką wydruków o</w:t>
      </w:r>
      <w:r w:rsidR="003E2F56">
        <w:rPr>
          <w:rFonts w:ascii="Arial" w:hAnsi="Arial" w:cs="Arial"/>
          <w:spacing w:val="4"/>
          <w:sz w:val="20"/>
          <w:szCs w:val="20"/>
        </w:rPr>
        <w:t>raz raportami kosztów wydruków,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 xml:space="preserve">na bieżąco informować użytkowników o kosztach (lub o ewentualnych ustanowionych limitach) odbieranych wydruków i pozostałym do wykorzystania limicie przyznanym </w:t>
      </w:r>
      <w:r w:rsidR="003E2F56">
        <w:rPr>
          <w:rFonts w:ascii="Arial" w:hAnsi="Arial" w:cs="Arial"/>
          <w:spacing w:val="4"/>
          <w:sz w:val="20"/>
          <w:szCs w:val="20"/>
        </w:rPr>
        <w:t>w danym okresie rozliczeniowym,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posiadać możliwość gromadz</w:t>
      </w:r>
      <w:r w:rsidR="003E2F56">
        <w:rPr>
          <w:rFonts w:ascii="Arial" w:hAnsi="Arial" w:cs="Arial"/>
          <w:spacing w:val="4"/>
          <w:sz w:val="20"/>
          <w:szCs w:val="20"/>
        </w:rPr>
        <w:t>enia historii prac drukowanych,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lastRenderedPageBreak/>
        <w:t xml:space="preserve">posiadać możliwość zarządzania kartami zbliżeniowymi - ich rejestrację i kojarzenie z kontami </w:t>
      </w:r>
      <w:r w:rsidR="003E2F56">
        <w:rPr>
          <w:rFonts w:ascii="Arial" w:hAnsi="Arial" w:cs="Arial"/>
          <w:spacing w:val="4"/>
          <w:sz w:val="20"/>
          <w:szCs w:val="20"/>
        </w:rPr>
        <w:t>użytkowników w zakresie domeny,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 xml:space="preserve">posiadać możliwość czasowego przypisywania dodatkowych kart zbliżeniowych do pojedynczego konta użytkownika (identyfikator zastępczy), 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posiadać możliwość identyfikacji i autoryzac</w:t>
      </w:r>
      <w:r w:rsidR="003E2F56">
        <w:rPr>
          <w:rFonts w:ascii="Arial" w:hAnsi="Arial" w:cs="Arial"/>
          <w:spacing w:val="4"/>
          <w:sz w:val="20"/>
          <w:szCs w:val="20"/>
        </w:rPr>
        <w:t>ji użytkownika poprzez kod PIN,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posiadać możliwość ręcznego lub automatycznego powiązywania aliasów (dodatkowych lo</w:t>
      </w:r>
      <w:r w:rsidR="003E2F56">
        <w:rPr>
          <w:rFonts w:ascii="Arial" w:hAnsi="Arial" w:cs="Arial"/>
          <w:spacing w:val="4"/>
          <w:sz w:val="20"/>
          <w:szCs w:val="20"/>
        </w:rPr>
        <w:t>ginów) do istniejących loginów,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 xml:space="preserve">posiadać możliwość wydzielenia ról operatorów systemu uprawnionych do rozliczania kosztów wydruków wszystkich jednostek organizacyjnych Zamawiającego, bez jednoczesnego dostępu do modyfikacji właściwości kont użytkowników i konfiguracji drukarek, ani innych komponentów oprogramowania (podział kompetencji administrowania </w:t>
      </w:r>
      <w:r w:rsidR="003E2F56">
        <w:rPr>
          <w:rFonts w:ascii="Arial" w:hAnsi="Arial" w:cs="Arial"/>
          <w:spacing w:val="4"/>
          <w:sz w:val="20"/>
          <w:szCs w:val="20"/>
        </w:rPr>
        <w:t>technicznego i merytorycznego),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posiadać możliwość pobierania informacji statystycznych dotyczących w</w:t>
      </w:r>
      <w:r w:rsidR="003E2F56">
        <w:rPr>
          <w:rFonts w:ascii="Arial" w:hAnsi="Arial" w:cs="Arial"/>
          <w:spacing w:val="4"/>
          <w:sz w:val="20"/>
          <w:szCs w:val="20"/>
        </w:rPr>
        <w:t>ykonanych prac na urządzeniach,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posiadać możliwość delegacji uprawnień do odbierania wydruku danego użytkownika przez innych w</w:t>
      </w:r>
      <w:r w:rsidR="003E2F56">
        <w:rPr>
          <w:rFonts w:ascii="Arial" w:hAnsi="Arial" w:cs="Arial"/>
          <w:spacing w:val="4"/>
          <w:sz w:val="20"/>
          <w:szCs w:val="20"/>
        </w:rPr>
        <w:t>skazanych użytkowników systemu,</w:t>
      </w:r>
    </w:p>
    <w:p w:rsidR="003E2F56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>posiadać możliwość przypisywania zadań drukowania i kopiowania d</w:t>
      </w:r>
      <w:r w:rsidR="003E2F56">
        <w:rPr>
          <w:rFonts w:ascii="Arial" w:hAnsi="Arial" w:cs="Arial"/>
          <w:spacing w:val="4"/>
          <w:sz w:val="20"/>
          <w:szCs w:val="20"/>
        </w:rPr>
        <w:t>o projektów i ich raportowania,</w:t>
      </w:r>
    </w:p>
    <w:p w:rsidR="003D5122" w:rsidRPr="003E2F56" w:rsidRDefault="003D5122" w:rsidP="00A679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E2F56">
        <w:rPr>
          <w:rFonts w:ascii="Arial" w:hAnsi="Arial" w:cs="Arial"/>
          <w:spacing w:val="4"/>
          <w:sz w:val="20"/>
          <w:szCs w:val="20"/>
        </w:rPr>
        <w:t xml:space="preserve">posiadać możliwość definiowania reguł dotyczących procesu drukowania takich jak </w:t>
      </w:r>
      <w:r w:rsidR="003E2F56">
        <w:rPr>
          <w:rFonts w:ascii="Arial" w:hAnsi="Arial" w:cs="Arial"/>
          <w:spacing w:val="4"/>
          <w:sz w:val="20"/>
          <w:szCs w:val="20"/>
        </w:rPr>
        <w:t>np.</w:t>
      </w:r>
      <w:r w:rsidRPr="003E2F56">
        <w:rPr>
          <w:rFonts w:ascii="Arial" w:hAnsi="Arial" w:cs="Arial"/>
          <w:spacing w:val="4"/>
          <w:sz w:val="20"/>
          <w:szCs w:val="20"/>
        </w:rPr>
        <w:t xml:space="preserve">: </w:t>
      </w:r>
    </w:p>
    <w:p w:rsidR="003D5122" w:rsidRPr="00A679A9" w:rsidRDefault="003D5122" w:rsidP="003E2F56">
      <w:pPr>
        <w:pStyle w:val="Default"/>
        <w:numPr>
          <w:ilvl w:val="0"/>
          <w:numId w:val="13"/>
        </w:numPr>
        <w:spacing w:after="120"/>
        <w:ind w:left="993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drukowanie wybranych rozszerzeń plików w czerni, </w:t>
      </w:r>
    </w:p>
    <w:p w:rsidR="003D5122" w:rsidRPr="00A679A9" w:rsidRDefault="003D5122" w:rsidP="003E2F56">
      <w:pPr>
        <w:pStyle w:val="Default"/>
        <w:numPr>
          <w:ilvl w:val="0"/>
          <w:numId w:val="13"/>
        </w:numPr>
        <w:spacing w:after="120"/>
        <w:ind w:left="993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przekierowanie wydruków większych niż ustalona ilość stron do innej kolejki </w:t>
      </w:r>
    </w:p>
    <w:p w:rsidR="003D5122" w:rsidRPr="00A679A9" w:rsidRDefault="003D5122" w:rsidP="003E2F56">
      <w:pPr>
        <w:pStyle w:val="Default"/>
        <w:numPr>
          <w:ilvl w:val="0"/>
          <w:numId w:val="13"/>
        </w:numPr>
        <w:spacing w:after="120"/>
        <w:ind w:left="993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dodawanie znaków wodnych dla poszczególnych rodzajów wydruków, </w:t>
      </w:r>
    </w:p>
    <w:p w:rsidR="003E2F56" w:rsidRDefault="003D5122" w:rsidP="00A679A9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posiadać możliwość ograniczenia maksymalnego rozmiaru skanowanego dokumentu przesyłanego na email zalogowanego użytkownika zapisanie go na zasobie sieciowym użytkownika oraz posiadać możliwość przesłania zaszyfrowanego linku </w:t>
      </w:r>
      <w:proofErr w:type="spellStart"/>
      <w:r w:rsidRPr="00A679A9">
        <w:rPr>
          <w:rFonts w:ascii="Arial" w:hAnsi="Arial" w:cs="Arial"/>
          <w:color w:val="auto"/>
          <w:spacing w:val="4"/>
          <w:sz w:val="20"/>
          <w:szCs w:val="20"/>
        </w:rPr>
        <w:t>https</w:t>
      </w:r>
      <w:proofErr w:type="spellEnd"/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 do tego dokumentu na email użytkownika, Po uruchomieniu linku, użytkownik powinien mieć możliwość otwarcia lub zapisania pliku na dysku lokalnym komputera. Dotyczy również skanowani</w:t>
      </w:r>
      <w:r w:rsidR="003E2F56">
        <w:rPr>
          <w:rFonts w:ascii="Arial" w:hAnsi="Arial" w:cs="Arial"/>
          <w:color w:val="auto"/>
          <w:spacing w:val="4"/>
          <w:sz w:val="20"/>
          <w:szCs w:val="20"/>
        </w:rPr>
        <w:t>a z wykorzystaniem silnika OCR,</w:t>
      </w:r>
    </w:p>
    <w:p w:rsidR="003E2F56" w:rsidRDefault="003D5122" w:rsidP="00A679A9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t>posiadać możliwość definiowania właściwości nowych użytkowników i urządzeń na grupach lub szablonach (możliwość ograniczenia do minimum konieczności wielokrotnego wprowadzania do systemu takich samych danych) oraz określenia grupy domyślnej dla każdego nowego użytkownika jaki pojawi s</w:t>
      </w:r>
      <w:r w:rsidR="003E2F56">
        <w:rPr>
          <w:rFonts w:ascii="Arial" w:hAnsi="Arial" w:cs="Arial"/>
          <w:color w:val="auto"/>
          <w:spacing w:val="4"/>
          <w:sz w:val="20"/>
          <w:szCs w:val="20"/>
        </w:rPr>
        <w:t>ię w systemie Active Directory,</w:t>
      </w:r>
    </w:p>
    <w:p w:rsidR="003E2F56" w:rsidRDefault="003D5122" w:rsidP="00A679A9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t>umożliwiać skanowanie dokumentów na pocztę elektroniczną lub do katalogu domowego zalogowa</w:t>
      </w:r>
      <w:r w:rsidR="003E2F56">
        <w:rPr>
          <w:rFonts w:ascii="Arial" w:hAnsi="Arial" w:cs="Arial"/>
          <w:color w:val="auto"/>
          <w:spacing w:val="4"/>
          <w:sz w:val="20"/>
          <w:szCs w:val="20"/>
        </w:rPr>
        <w:t>nego na urządzeniu użytkownika,</w:t>
      </w:r>
    </w:p>
    <w:p w:rsidR="003E2F56" w:rsidRDefault="003D5122" w:rsidP="00A679A9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t>przekazywać dane zalogowanego użytkownika do innych aplikacji współpracujących z urządzeniem w celu ich personalizacji, np</w:t>
      </w:r>
      <w:r w:rsidR="003E2F56">
        <w:rPr>
          <w:rFonts w:ascii="Arial" w:hAnsi="Arial" w:cs="Arial"/>
          <w:color w:val="auto"/>
          <w:spacing w:val="4"/>
          <w:sz w:val="20"/>
          <w:szCs w:val="20"/>
        </w:rPr>
        <w:t>. aplikacja zgłaszania usterek,</w:t>
      </w:r>
    </w:p>
    <w:p w:rsidR="003D5122" w:rsidRPr="003E2F56" w:rsidRDefault="003D5122" w:rsidP="00A679A9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t xml:space="preserve">monitorować wewnętrzne procesy i powiadamiać administratora o nieprawidłowościach poprzez wysłanie informacji mailem. </w:t>
      </w:r>
    </w:p>
    <w:p w:rsidR="003E2F56" w:rsidRPr="003E2F56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bCs/>
          <w:color w:val="auto"/>
          <w:spacing w:val="4"/>
          <w:sz w:val="20"/>
          <w:szCs w:val="20"/>
        </w:rPr>
        <w:t>Oprogramowanie do zdalnej konfiguracji, diagnostyki urządzeń wielo</w:t>
      </w:r>
      <w:r w:rsidR="003E2F56">
        <w:rPr>
          <w:rFonts w:ascii="Arial" w:hAnsi="Arial" w:cs="Arial"/>
          <w:bCs/>
          <w:color w:val="auto"/>
          <w:spacing w:val="4"/>
          <w:sz w:val="20"/>
          <w:szCs w:val="20"/>
        </w:rPr>
        <w:t>funkcyjnych i kontroli kosztów.</w:t>
      </w:r>
    </w:p>
    <w:p w:rsidR="003E2F56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t>Dla poprawy jakości oraz komfortu pracy użytkowników system powinien zapewnić zautomatyzowane wykrywanie, obsługę awarii, niedostępności oraz braku materiałów e</w:t>
      </w:r>
      <w:r w:rsidR="003E2F56">
        <w:rPr>
          <w:rFonts w:ascii="Arial" w:hAnsi="Arial" w:cs="Arial"/>
          <w:color w:val="auto"/>
          <w:spacing w:val="4"/>
          <w:sz w:val="20"/>
          <w:szCs w:val="20"/>
        </w:rPr>
        <w:t>ksploatacyjnych w urządzeniach.</w:t>
      </w:r>
    </w:p>
    <w:p w:rsidR="003E2F56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t>System powinien wspierać protokół SNMP w wersji obsługującej uwierzytelnianie oraz szyfrowaną ko</w:t>
      </w:r>
      <w:r w:rsidR="003E2F56">
        <w:rPr>
          <w:rFonts w:ascii="Arial" w:hAnsi="Arial" w:cs="Arial"/>
          <w:color w:val="auto"/>
          <w:spacing w:val="4"/>
          <w:sz w:val="20"/>
          <w:szCs w:val="20"/>
        </w:rPr>
        <w:t>munikację.</w:t>
      </w:r>
    </w:p>
    <w:p w:rsidR="003E2F56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t>System powinien umożliwiać obsługę automatycznie generowanych powiadomień w formie wiadomości e-mail przesyłanych do serwisu Wykonawcy i wskazanej przez Zamawiającego osoby o usterce i niedost</w:t>
      </w:r>
      <w:r w:rsidR="003E2F56">
        <w:rPr>
          <w:rFonts w:ascii="Arial" w:hAnsi="Arial" w:cs="Arial"/>
          <w:color w:val="auto"/>
          <w:spacing w:val="4"/>
          <w:sz w:val="20"/>
          <w:szCs w:val="20"/>
        </w:rPr>
        <w:t>ępności konkretnego urządzenia.</w:t>
      </w:r>
    </w:p>
    <w:p w:rsidR="003E2F56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t xml:space="preserve">System powinien umożliwiać obsługę automatycznie generowanych powiadomień w formie wiadomości e-mail przesyłanych do serwisu Wykonawcy i wskazanej przez Zamawiającego osoby o spadku poziomu tonera poniżej ustalonego z Zamawiającym poziomu procentowego. </w:t>
      </w:r>
    </w:p>
    <w:p w:rsidR="003E2F56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t>System powinien umożliwiać obsługę automatycznie generowanych powiadomień w formie wiadomości e-mail przesyłanych do serwisu Wykonawcy i wskazanej przez Zamawiającego osoby o niskim stanie papieru lub jego niedos</w:t>
      </w:r>
      <w:r w:rsidR="003E2F56">
        <w:rPr>
          <w:rFonts w:ascii="Arial" w:hAnsi="Arial" w:cs="Arial"/>
          <w:color w:val="auto"/>
          <w:spacing w:val="4"/>
          <w:sz w:val="20"/>
          <w:szCs w:val="20"/>
        </w:rPr>
        <w:t>tępności w wybranej szufladzie.</w:t>
      </w:r>
    </w:p>
    <w:p w:rsidR="003E2F56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t>System powinien umożliwiać logiczne grupowanie urządzeń według zdefiniowanego przez Zamawiającego klucza</w:t>
      </w:r>
      <w:r w:rsidR="003E2F56">
        <w:rPr>
          <w:rFonts w:ascii="Arial" w:hAnsi="Arial" w:cs="Arial"/>
          <w:color w:val="auto"/>
          <w:spacing w:val="4"/>
          <w:sz w:val="20"/>
          <w:szCs w:val="20"/>
        </w:rPr>
        <w:t xml:space="preserve"> : budynki, piętra, działy itp.</w:t>
      </w:r>
    </w:p>
    <w:p w:rsidR="003E2F56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t>System powinien umożliwiać rejestrowanie usterek urządzeń wraz z datą wystąpienia, opisem usterki oraz numerem seryjnym urządzenia.</w:t>
      </w:r>
    </w:p>
    <w:p w:rsidR="003E2F56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lastRenderedPageBreak/>
        <w:t xml:space="preserve">System powinien umożliwiać łatwą weryfikację </w:t>
      </w:r>
      <w:r w:rsidR="003E2F56">
        <w:rPr>
          <w:rFonts w:ascii="Arial" w:hAnsi="Arial" w:cs="Arial"/>
          <w:color w:val="auto"/>
          <w:spacing w:val="4"/>
          <w:sz w:val="20"/>
          <w:szCs w:val="20"/>
        </w:rPr>
        <w:t>czy spełnione są wymagania SLA.</w:t>
      </w:r>
    </w:p>
    <w:p w:rsidR="003D5122" w:rsidRPr="003E2F56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3E2F56">
        <w:rPr>
          <w:rFonts w:ascii="Arial" w:hAnsi="Arial" w:cs="Arial"/>
          <w:color w:val="auto"/>
          <w:spacing w:val="4"/>
          <w:sz w:val="20"/>
          <w:szCs w:val="20"/>
        </w:rPr>
        <w:t xml:space="preserve">System powinien umożliwiać przygotowanie raportów zawierających informacje minimum o : </w:t>
      </w:r>
    </w:p>
    <w:p w:rsidR="003D5122" w:rsidRPr="00A679A9" w:rsidRDefault="003D5122" w:rsidP="00C07E5F">
      <w:pPr>
        <w:pStyle w:val="Default"/>
        <w:numPr>
          <w:ilvl w:val="0"/>
          <w:numId w:val="16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Wszystkich dostępnych w Systemie urządzeniach </w:t>
      </w:r>
    </w:p>
    <w:p w:rsidR="003D5122" w:rsidRPr="00A679A9" w:rsidRDefault="003D5122" w:rsidP="00C07E5F">
      <w:pPr>
        <w:pStyle w:val="Default"/>
        <w:numPr>
          <w:ilvl w:val="0"/>
          <w:numId w:val="16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wszystkich urządzeniach wymagających uzupełnienia materiałów eksploatacyjnych </w:t>
      </w:r>
    </w:p>
    <w:p w:rsidR="003D5122" w:rsidRPr="00A679A9" w:rsidRDefault="003D5122" w:rsidP="00C07E5F">
      <w:pPr>
        <w:pStyle w:val="Default"/>
        <w:numPr>
          <w:ilvl w:val="0"/>
          <w:numId w:val="16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problemach występujących w zadanym okresie czasu </w:t>
      </w:r>
    </w:p>
    <w:p w:rsidR="003D5122" w:rsidRPr="00A679A9" w:rsidRDefault="003D5122" w:rsidP="00C07E5F">
      <w:pPr>
        <w:pStyle w:val="Default"/>
        <w:numPr>
          <w:ilvl w:val="0"/>
          <w:numId w:val="16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ilości wydrukowanych stron na poszczególnych urządzeniach w zadanym czasie oraz o kosztach eksploatacji urządzeń. </w:t>
      </w:r>
    </w:p>
    <w:p w:rsidR="00C07E5F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>System powinien pozwalać zalogowanemu na urządzeniu użytkownikowi na wysłanie bezpośrednio z pulpitu urządzenia informacji o niepoprawnym działaniu urządzenia, problemach z jakością wydruków/kopii, oraz innych, które nie mogą być raportowane automatycznie poprzez SNMP. Informacje te muszą być dostępne w postaci gotowej listy potencjalnych usterek z możliw</w:t>
      </w:r>
      <w:r w:rsidR="00C07E5F">
        <w:rPr>
          <w:rFonts w:ascii="Arial" w:hAnsi="Arial" w:cs="Arial"/>
          <w:color w:val="auto"/>
          <w:spacing w:val="4"/>
          <w:sz w:val="20"/>
          <w:szCs w:val="20"/>
        </w:rPr>
        <w:t>ością wyboru przez użytkownika.</w:t>
      </w:r>
    </w:p>
    <w:p w:rsidR="00C07E5F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C07E5F">
        <w:rPr>
          <w:rFonts w:ascii="Arial" w:hAnsi="Arial" w:cs="Arial"/>
          <w:color w:val="auto"/>
          <w:spacing w:val="4"/>
          <w:sz w:val="20"/>
          <w:szCs w:val="20"/>
        </w:rPr>
        <w:t>W przypadku usterki polegającej na złej jakości kopii/wydruków system musi pozwalać na załączenie do wysyłanej informacji skanu dokumentu, co do którego są zastrzeżenia jakościowe. Wygenerowany w ten sposób alert musi zawierać dodatkowe informacje uzupełnione automatycznie przez system w postaci: numeru seryjnego urządzenia, daty, godziny oraz informacji o użyt</w:t>
      </w:r>
      <w:r w:rsidR="00C07E5F">
        <w:rPr>
          <w:rFonts w:ascii="Arial" w:hAnsi="Arial" w:cs="Arial"/>
          <w:color w:val="auto"/>
          <w:spacing w:val="4"/>
          <w:sz w:val="20"/>
          <w:szCs w:val="20"/>
        </w:rPr>
        <w:t>kowniku dokonującym zgłoszenia.</w:t>
      </w:r>
    </w:p>
    <w:p w:rsidR="003D5122" w:rsidRPr="00C07E5F" w:rsidRDefault="003D5122" w:rsidP="00A679A9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C07E5F">
        <w:rPr>
          <w:rFonts w:ascii="Arial" w:hAnsi="Arial" w:cs="Arial"/>
          <w:bCs/>
          <w:color w:val="auto"/>
          <w:spacing w:val="4"/>
          <w:sz w:val="20"/>
          <w:szCs w:val="20"/>
        </w:rPr>
        <w:t xml:space="preserve">Oprogramowanie do przetwarzania dokumentów tekstowych do postaci elektronicznej OCR. </w:t>
      </w:r>
    </w:p>
    <w:p w:rsidR="00C07E5F" w:rsidRDefault="003D5122" w:rsidP="00A679A9">
      <w:pPr>
        <w:pStyle w:val="Default"/>
        <w:numPr>
          <w:ilvl w:val="0"/>
          <w:numId w:val="18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>OCR powinno być zintegrowan</w:t>
      </w:r>
      <w:r w:rsidR="00C07E5F">
        <w:rPr>
          <w:rFonts w:ascii="Arial" w:hAnsi="Arial" w:cs="Arial"/>
          <w:color w:val="auto"/>
          <w:spacing w:val="4"/>
          <w:sz w:val="20"/>
          <w:szCs w:val="20"/>
        </w:rPr>
        <w:t>e z dostarczonymi urządzeniami.</w:t>
      </w:r>
    </w:p>
    <w:p w:rsidR="00C07E5F" w:rsidRDefault="003D5122" w:rsidP="00A679A9">
      <w:pPr>
        <w:pStyle w:val="Default"/>
        <w:numPr>
          <w:ilvl w:val="0"/>
          <w:numId w:val="18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C07E5F">
        <w:rPr>
          <w:rFonts w:ascii="Arial" w:hAnsi="Arial" w:cs="Arial"/>
          <w:color w:val="auto"/>
          <w:spacing w:val="4"/>
          <w:sz w:val="20"/>
          <w:szCs w:val="20"/>
        </w:rPr>
        <w:t>OCR nie powinno obciążać swoim działaniem komputerów użytkowników i nie powinno wymagać instalacji doda</w:t>
      </w:r>
      <w:r w:rsidR="00C07E5F">
        <w:rPr>
          <w:rFonts w:ascii="Arial" w:hAnsi="Arial" w:cs="Arial"/>
          <w:color w:val="auto"/>
          <w:spacing w:val="4"/>
          <w:sz w:val="20"/>
          <w:szCs w:val="20"/>
        </w:rPr>
        <w:t>tkowego oprogramowania.</w:t>
      </w:r>
    </w:p>
    <w:p w:rsidR="00C07E5F" w:rsidRDefault="003D5122" w:rsidP="00A679A9">
      <w:pPr>
        <w:pStyle w:val="Default"/>
        <w:numPr>
          <w:ilvl w:val="0"/>
          <w:numId w:val="18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C07E5F">
        <w:rPr>
          <w:rFonts w:ascii="Arial" w:hAnsi="Arial" w:cs="Arial"/>
          <w:color w:val="auto"/>
          <w:spacing w:val="4"/>
          <w:sz w:val="20"/>
          <w:szCs w:val="20"/>
        </w:rPr>
        <w:t>OCR powinno umożliwiać rozdzielanie dokumentów za pomocą prz</w:t>
      </w:r>
      <w:r w:rsidR="00C07E5F">
        <w:rPr>
          <w:rFonts w:ascii="Arial" w:hAnsi="Arial" w:cs="Arial"/>
          <w:color w:val="auto"/>
          <w:spacing w:val="4"/>
          <w:sz w:val="20"/>
          <w:szCs w:val="20"/>
        </w:rPr>
        <w:t>ekładek w postaci pustych stron.</w:t>
      </w:r>
    </w:p>
    <w:p w:rsidR="00C07E5F" w:rsidRDefault="003D5122" w:rsidP="00A679A9">
      <w:pPr>
        <w:pStyle w:val="Default"/>
        <w:numPr>
          <w:ilvl w:val="0"/>
          <w:numId w:val="18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C07E5F">
        <w:rPr>
          <w:rFonts w:ascii="Arial" w:hAnsi="Arial" w:cs="Arial"/>
          <w:color w:val="auto"/>
          <w:spacing w:val="4"/>
          <w:sz w:val="20"/>
          <w:szCs w:val="20"/>
        </w:rPr>
        <w:t xml:space="preserve">OCR powinno umożliwiać pozyskanie treści z dokumentów papierowych lub elektronicznych umieszczonych w katalogu sieciowym, a następnie przetwarzać je do elektronicznego pliku edytowalnego w języku polskim takim jak: </w:t>
      </w:r>
      <w:proofErr w:type="spellStart"/>
      <w:r w:rsidRPr="00C07E5F">
        <w:rPr>
          <w:rFonts w:ascii="Arial" w:hAnsi="Arial" w:cs="Arial"/>
          <w:color w:val="auto"/>
          <w:spacing w:val="4"/>
          <w:sz w:val="20"/>
          <w:szCs w:val="20"/>
        </w:rPr>
        <w:t>doc</w:t>
      </w:r>
      <w:proofErr w:type="spellEnd"/>
      <w:r w:rsidRPr="00C07E5F">
        <w:rPr>
          <w:rFonts w:ascii="Arial" w:hAnsi="Arial" w:cs="Arial"/>
          <w:color w:val="auto"/>
          <w:spacing w:val="4"/>
          <w:sz w:val="20"/>
          <w:szCs w:val="20"/>
        </w:rPr>
        <w:t xml:space="preserve">, </w:t>
      </w:r>
      <w:proofErr w:type="spellStart"/>
      <w:r w:rsidRPr="00C07E5F">
        <w:rPr>
          <w:rFonts w:ascii="Arial" w:hAnsi="Arial" w:cs="Arial"/>
          <w:color w:val="auto"/>
          <w:spacing w:val="4"/>
          <w:sz w:val="20"/>
          <w:szCs w:val="20"/>
        </w:rPr>
        <w:t>docx,xls</w:t>
      </w:r>
      <w:proofErr w:type="spellEnd"/>
      <w:r w:rsidRPr="00C07E5F">
        <w:rPr>
          <w:rFonts w:ascii="Arial" w:hAnsi="Arial" w:cs="Arial"/>
          <w:color w:val="auto"/>
          <w:spacing w:val="4"/>
          <w:sz w:val="20"/>
          <w:szCs w:val="20"/>
        </w:rPr>
        <w:t xml:space="preserve">, </w:t>
      </w:r>
      <w:proofErr w:type="spellStart"/>
      <w:r w:rsidRPr="00C07E5F">
        <w:rPr>
          <w:rFonts w:ascii="Arial" w:hAnsi="Arial" w:cs="Arial"/>
          <w:color w:val="auto"/>
          <w:spacing w:val="4"/>
          <w:sz w:val="20"/>
          <w:szCs w:val="20"/>
        </w:rPr>
        <w:t>x</w:t>
      </w:r>
      <w:r w:rsidR="00C07E5F">
        <w:rPr>
          <w:rFonts w:ascii="Arial" w:hAnsi="Arial" w:cs="Arial"/>
          <w:color w:val="auto"/>
          <w:spacing w:val="4"/>
          <w:sz w:val="20"/>
          <w:szCs w:val="20"/>
        </w:rPr>
        <w:t>lsx</w:t>
      </w:r>
      <w:proofErr w:type="spellEnd"/>
      <w:r w:rsidR="00C07E5F">
        <w:rPr>
          <w:rFonts w:ascii="Arial" w:hAnsi="Arial" w:cs="Arial"/>
          <w:color w:val="auto"/>
          <w:spacing w:val="4"/>
          <w:sz w:val="20"/>
          <w:szCs w:val="20"/>
        </w:rPr>
        <w:t>, pdf, pdf (</w:t>
      </w:r>
      <w:proofErr w:type="spellStart"/>
      <w:r w:rsidR="00C07E5F">
        <w:rPr>
          <w:rFonts w:ascii="Arial" w:hAnsi="Arial" w:cs="Arial"/>
          <w:color w:val="auto"/>
          <w:spacing w:val="4"/>
          <w:sz w:val="20"/>
          <w:szCs w:val="20"/>
        </w:rPr>
        <w:t>przeszukiwalny</w:t>
      </w:r>
      <w:proofErr w:type="spellEnd"/>
      <w:r w:rsidR="00C07E5F">
        <w:rPr>
          <w:rFonts w:ascii="Arial" w:hAnsi="Arial" w:cs="Arial"/>
          <w:color w:val="auto"/>
          <w:spacing w:val="4"/>
          <w:sz w:val="20"/>
          <w:szCs w:val="20"/>
        </w:rPr>
        <w:t>).</w:t>
      </w:r>
    </w:p>
    <w:p w:rsidR="00C07E5F" w:rsidRDefault="003D5122" w:rsidP="00A679A9">
      <w:pPr>
        <w:pStyle w:val="Default"/>
        <w:numPr>
          <w:ilvl w:val="0"/>
          <w:numId w:val="18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C07E5F">
        <w:rPr>
          <w:rFonts w:ascii="Arial" w:hAnsi="Arial" w:cs="Arial"/>
          <w:color w:val="auto"/>
          <w:spacing w:val="4"/>
          <w:sz w:val="20"/>
          <w:szCs w:val="20"/>
        </w:rPr>
        <w:t xml:space="preserve">OCR powinno umożliwiać tworzenie </w:t>
      </w:r>
      <w:proofErr w:type="spellStart"/>
      <w:r w:rsidRPr="00C07E5F">
        <w:rPr>
          <w:rFonts w:ascii="Arial" w:hAnsi="Arial" w:cs="Arial"/>
          <w:color w:val="auto"/>
          <w:spacing w:val="4"/>
          <w:sz w:val="20"/>
          <w:szCs w:val="20"/>
        </w:rPr>
        <w:t>przeszukiwalnych</w:t>
      </w:r>
      <w:proofErr w:type="spellEnd"/>
      <w:r w:rsidRPr="00C07E5F">
        <w:rPr>
          <w:rFonts w:ascii="Arial" w:hAnsi="Arial" w:cs="Arial"/>
          <w:color w:val="auto"/>
          <w:spacing w:val="4"/>
          <w:sz w:val="20"/>
          <w:szCs w:val="20"/>
        </w:rPr>
        <w:t xml:space="preserve"> plików pdf z opcjami: tekst na obrazie, o</w:t>
      </w:r>
      <w:r w:rsidR="00C07E5F">
        <w:rPr>
          <w:rFonts w:ascii="Arial" w:hAnsi="Arial" w:cs="Arial"/>
          <w:color w:val="auto"/>
          <w:spacing w:val="4"/>
          <w:sz w:val="20"/>
          <w:szCs w:val="20"/>
        </w:rPr>
        <w:t>braz na tekście, tekst i obraz.</w:t>
      </w:r>
    </w:p>
    <w:p w:rsidR="00C07E5F" w:rsidRDefault="003D5122" w:rsidP="00A679A9">
      <w:pPr>
        <w:pStyle w:val="Default"/>
        <w:numPr>
          <w:ilvl w:val="0"/>
          <w:numId w:val="18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C07E5F">
        <w:rPr>
          <w:rFonts w:ascii="Arial" w:hAnsi="Arial" w:cs="Arial"/>
          <w:color w:val="auto"/>
          <w:spacing w:val="4"/>
          <w:sz w:val="20"/>
          <w:szCs w:val="20"/>
        </w:rPr>
        <w:t>OCR powinno umożliwiać przesłanie dokumentu w postaci pliku bezpośrednio na adres e-mail użytkownika po zakończeniu procesu</w:t>
      </w:r>
      <w:r w:rsidR="00C07E5F">
        <w:rPr>
          <w:rFonts w:ascii="Arial" w:hAnsi="Arial" w:cs="Arial"/>
          <w:color w:val="auto"/>
          <w:spacing w:val="4"/>
          <w:sz w:val="20"/>
          <w:szCs w:val="20"/>
        </w:rPr>
        <w:t xml:space="preserve"> rozpoznawania (OCR) dokumentu.</w:t>
      </w:r>
    </w:p>
    <w:p w:rsidR="00C07E5F" w:rsidRDefault="003D5122" w:rsidP="00A679A9">
      <w:pPr>
        <w:pStyle w:val="Default"/>
        <w:numPr>
          <w:ilvl w:val="0"/>
          <w:numId w:val="18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C07E5F">
        <w:rPr>
          <w:rFonts w:ascii="Arial" w:hAnsi="Arial" w:cs="Arial"/>
          <w:color w:val="auto"/>
          <w:spacing w:val="4"/>
          <w:sz w:val="20"/>
          <w:szCs w:val="20"/>
        </w:rPr>
        <w:t>OCR nie może posiadać ograniczenia ilości skanó</w:t>
      </w:r>
      <w:r w:rsidR="00C07E5F">
        <w:rPr>
          <w:rFonts w:ascii="Arial" w:hAnsi="Arial" w:cs="Arial"/>
          <w:color w:val="auto"/>
          <w:spacing w:val="4"/>
          <w:sz w:val="20"/>
          <w:szCs w:val="20"/>
        </w:rPr>
        <w:t>w przetwarzanych obrazów</w:t>
      </w:r>
    </w:p>
    <w:p w:rsidR="003D5122" w:rsidRPr="00C07E5F" w:rsidRDefault="003D5122" w:rsidP="00A679A9">
      <w:pPr>
        <w:pStyle w:val="Default"/>
        <w:numPr>
          <w:ilvl w:val="0"/>
          <w:numId w:val="18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C07E5F">
        <w:rPr>
          <w:rFonts w:ascii="Arial" w:hAnsi="Arial" w:cs="Arial"/>
          <w:color w:val="auto"/>
          <w:spacing w:val="4"/>
          <w:sz w:val="20"/>
          <w:szCs w:val="20"/>
        </w:rPr>
        <w:t xml:space="preserve">OCR nie może posiadać limitów na ilość użytkowników </w:t>
      </w:r>
    </w:p>
    <w:p w:rsidR="003D5122" w:rsidRPr="00A679A9" w:rsidRDefault="003D5122" w:rsidP="00A151A2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bCs/>
          <w:color w:val="auto"/>
          <w:spacing w:val="4"/>
          <w:sz w:val="20"/>
          <w:szCs w:val="20"/>
        </w:rPr>
        <w:t xml:space="preserve">Infrastruktura serwerowa na potrzeby wdrożenia centralnego Systemu Wydruku. </w:t>
      </w:r>
    </w:p>
    <w:p w:rsidR="003D5122" w:rsidRPr="00A679A9" w:rsidRDefault="003D5122" w:rsidP="00A151A2">
      <w:pPr>
        <w:pStyle w:val="Default"/>
        <w:numPr>
          <w:ilvl w:val="0"/>
          <w:numId w:val="20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Wykonawca zapewni sprzęt serwerowy i oprogramowanie systemowe na potrzeby centralnego Systemu Wydruku. Zamawiający zapewni miejsce w serwerowi w szafie </w:t>
      </w:r>
      <w:proofErr w:type="spellStart"/>
      <w:r w:rsidRPr="00A679A9">
        <w:rPr>
          <w:rFonts w:ascii="Arial" w:hAnsi="Arial" w:cs="Arial"/>
          <w:color w:val="auto"/>
          <w:spacing w:val="4"/>
          <w:sz w:val="20"/>
          <w:szCs w:val="20"/>
        </w:rPr>
        <w:t>rack</w:t>
      </w:r>
      <w:proofErr w:type="spellEnd"/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 na sprzęt Wykonawcy o wysokości maksymalnie 6U. </w:t>
      </w:r>
    </w:p>
    <w:p w:rsidR="003D5122" w:rsidRPr="00A151A2" w:rsidRDefault="00F60A9E" w:rsidP="00A679A9">
      <w:pPr>
        <w:pStyle w:val="Default"/>
        <w:spacing w:after="120"/>
        <w:jc w:val="both"/>
        <w:rPr>
          <w:rFonts w:ascii="Arial" w:hAnsi="Arial" w:cs="Arial"/>
          <w:b/>
          <w:color w:val="auto"/>
          <w:spacing w:val="4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pacing w:val="4"/>
          <w:sz w:val="20"/>
          <w:szCs w:val="20"/>
          <w:u w:val="single"/>
        </w:rPr>
        <w:t xml:space="preserve">Rozdział </w:t>
      </w:r>
      <w:r w:rsidR="003D5122" w:rsidRPr="00A151A2">
        <w:rPr>
          <w:rFonts w:ascii="Arial" w:hAnsi="Arial" w:cs="Arial"/>
          <w:b/>
          <w:bCs/>
          <w:color w:val="auto"/>
          <w:spacing w:val="4"/>
          <w:sz w:val="20"/>
          <w:szCs w:val="20"/>
          <w:u w:val="single"/>
        </w:rPr>
        <w:t xml:space="preserve">V: </w:t>
      </w:r>
      <w:r w:rsidR="00A151A2" w:rsidRPr="00A151A2">
        <w:rPr>
          <w:rFonts w:ascii="Arial" w:hAnsi="Arial" w:cs="Arial"/>
          <w:b/>
          <w:bCs/>
          <w:color w:val="auto"/>
          <w:spacing w:val="4"/>
          <w:sz w:val="20"/>
          <w:szCs w:val="20"/>
          <w:u w:val="single"/>
        </w:rPr>
        <w:t>Wymagania w zakresie</w:t>
      </w:r>
      <w:r w:rsidR="003D5122" w:rsidRPr="00A151A2">
        <w:rPr>
          <w:rFonts w:ascii="Arial" w:hAnsi="Arial" w:cs="Arial"/>
          <w:b/>
          <w:bCs/>
          <w:color w:val="auto"/>
          <w:spacing w:val="4"/>
          <w:sz w:val="20"/>
          <w:szCs w:val="20"/>
          <w:u w:val="single"/>
        </w:rPr>
        <w:t xml:space="preserve"> usługi serwisowej. </w:t>
      </w:r>
    </w:p>
    <w:p w:rsidR="00A151A2" w:rsidRDefault="003D5122" w:rsidP="00A679A9">
      <w:pPr>
        <w:pStyle w:val="Defaul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>Obsługą serwisową objęty będzie System Wydruku oraz wszystkie urządzenia Syste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mu dostarczone przez Wykonawcę.</w:t>
      </w:r>
    </w:p>
    <w:p w:rsidR="00A151A2" w:rsidRDefault="003D5122" w:rsidP="00A679A9">
      <w:pPr>
        <w:pStyle w:val="Defaul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Usługa będzie świadczona w lokalizacji Zamawiające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go przy ul. Chałubińskiego 4/6.</w:t>
      </w:r>
    </w:p>
    <w:p w:rsidR="00A151A2" w:rsidRDefault="003D5122" w:rsidP="00A679A9">
      <w:pPr>
        <w:pStyle w:val="Defaul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W przypadku zmiany siedziby przez Zamawiającego usługa będzie świadczona w nowej lokalizacji Zamawiaj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ącego w Warszawie.</w:t>
      </w:r>
    </w:p>
    <w:p w:rsidR="00A151A2" w:rsidRDefault="003D5122" w:rsidP="00A679A9">
      <w:pPr>
        <w:pStyle w:val="Defaul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Nadzór nad wdrożonym Systemem Wydruku powinien być realizowany zdalnie poprzez monitorowanie systemu przez Serwis/Help </w:t>
      </w:r>
      <w:proofErr w:type="spellStart"/>
      <w:r w:rsidRPr="00A151A2">
        <w:rPr>
          <w:rFonts w:ascii="Arial" w:hAnsi="Arial" w:cs="Arial"/>
          <w:color w:val="auto"/>
          <w:spacing w:val="4"/>
          <w:sz w:val="20"/>
          <w:szCs w:val="20"/>
        </w:rPr>
        <w:t>Desk</w:t>
      </w:r>
      <w:proofErr w:type="spellEnd"/>
      <w:r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 Wykonawcy w ramach zawartej umowy, w celu zapewnienia pełnej dos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tępności dostarczonego systemu.</w:t>
      </w:r>
    </w:p>
    <w:p w:rsidR="00A151A2" w:rsidRDefault="003D5122" w:rsidP="00A679A9">
      <w:pPr>
        <w:pStyle w:val="Defaul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Zamawiający wymaga dostępu biernego do systemu monito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rowania/raportowania Wykonawcy.</w:t>
      </w:r>
    </w:p>
    <w:p w:rsidR="00A151A2" w:rsidRDefault="003D5122" w:rsidP="00A679A9">
      <w:pPr>
        <w:pStyle w:val="Defaul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Do usługi serwisowej zalicza się wszelkie niezbędne prace związane z utrzymaniem urządzeń centralnego Systemu Wydruku w ciągłej dostępności (przeglądy, konserwacje oraz wymianę materiałów naturalnie zużywających się a nie będących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 xml:space="preserve"> materiałami eksploatacyjnymi).</w:t>
      </w:r>
    </w:p>
    <w:p w:rsidR="00A151A2" w:rsidRDefault="003D5122" w:rsidP="00A679A9">
      <w:pPr>
        <w:pStyle w:val="Defaul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lastRenderedPageBreak/>
        <w:t xml:space="preserve">Do usługi serwisowej zalicza się dostawy wszelkich materiałów eksploatacyjnych (tonerów, bębnów, </w:t>
      </w:r>
      <w:proofErr w:type="spellStart"/>
      <w:r w:rsidRPr="00A151A2">
        <w:rPr>
          <w:rFonts w:ascii="Arial" w:hAnsi="Arial" w:cs="Arial"/>
          <w:color w:val="auto"/>
          <w:spacing w:val="4"/>
          <w:sz w:val="20"/>
          <w:szCs w:val="20"/>
        </w:rPr>
        <w:t>fuserów</w:t>
      </w:r>
      <w:proofErr w:type="spellEnd"/>
      <w:r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 itp.) oraz materiałów naturalnie zużywających się, a nie będących materiałami eksploatacyjnymi. Zamawiający wymaga, aby w lokalizacji Zamawiającego w ciągłej dostępności był co najmniej 1 komplet tonerów oraz bębnów lub </w:t>
      </w:r>
      <w:proofErr w:type="spellStart"/>
      <w:r w:rsidRPr="00A151A2">
        <w:rPr>
          <w:rFonts w:ascii="Arial" w:hAnsi="Arial" w:cs="Arial"/>
          <w:color w:val="auto"/>
          <w:spacing w:val="4"/>
          <w:sz w:val="20"/>
          <w:szCs w:val="20"/>
        </w:rPr>
        <w:t>kartrid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ży</w:t>
      </w:r>
      <w:proofErr w:type="spellEnd"/>
      <w:r w:rsidR="00A151A2">
        <w:rPr>
          <w:rFonts w:ascii="Arial" w:hAnsi="Arial" w:cs="Arial"/>
          <w:color w:val="auto"/>
          <w:spacing w:val="4"/>
          <w:sz w:val="20"/>
          <w:szCs w:val="20"/>
        </w:rPr>
        <w:t xml:space="preserve"> do zaoferowanego urządzenia.</w:t>
      </w:r>
    </w:p>
    <w:p w:rsidR="00A151A2" w:rsidRDefault="002B7010" w:rsidP="00A679A9">
      <w:pPr>
        <w:pStyle w:val="Defaul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Dostawy materiałów eksploatacyjnych będą odbierane/obsługiwane przez pracowników Zamawiającego. Wymiana materiałów eksploatacyjnych i papieru będzie realizowana p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rzez pracowników Zamawiającego.</w:t>
      </w:r>
    </w:p>
    <w:p w:rsidR="00A151A2" w:rsidRDefault="002B7010" w:rsidP="00A679A9">
      <w:pPr>
        <w:pStyle w:val="Defaul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Wykonawca zapewni pełną obsługę serwisową tak, aby urządzenia wielofunkcyjne funkcjonowały prawidłowo i Zamawiający mógł korzystać z nich w sposób ciągły i zgodnie ze zdefiniowanymi wymogami funkcjonaln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ymi dla każdej z grup urządzeń.</w:t>
      </w:r>
    </w:p>
    <w:p w:rsidR="00A151A2" w:rsidRDefault="002B7010" w:rsidP="00A679A9">
      <w:pPr>
        <w:pStyle w:val="Defaul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Za awarię uznaje się stan niesprawności urządzenia wielofunkcyjnego lub oprogramowania polegający na tym, że jedno lub więcej urządzeń wielofunkcyjnych lub oprogramowanie albo jakakolwiek ich część składowa nie funkcjonuje w ogóle lub nie funkcjonuje poprawnie. Stan niesprawności urządzenia wielofunkcyjnego lub oprogramowania będzie uznawany za awarię niezależnie od przyczyny jego wystąpienia, w tym również gdy spowodowany on będzie działaniami lub zaniechaniami pracowników Zamawiającego. Wyjątek stanowi przypadek, gdy niesprawność powstała na skutek celowego działania pracownik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a lub pracowników Zamawiającego.</w:t>
      </w:r>
    </w:p>
    <w:p w:rsidR="00A151A2" w:rsidRDefault="002B7010" w:rsidP="00A679A9">
      <w:pPr>
        <w:pStyle w:val="Defaul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W przypadku awarii urządzeń wielofunkcyjnych skuteczna naprawa urządzenia nastąpi w terminie podanym przez Wykonawcę w formularzu ofertowym, jednak nie później niż w następnym dniu roboczym licząc od momentu zgłoszenia przez Zmawiającego awarii lub podjęcia przez Wykonawcę wiedzy o awarii z systemu monitorowania/raportowania Wykonawcy. W przypadku braku możliwości skutecznej naprawy w wymaganym czasie, Wykonawca w ww. czasie na swój koszt dostarczy urządzenie zastępcze o nie gorszych parametrach do urzą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dzenia, które uległo awarii.</w:t>
      </w:r>
    </w:p>
    <w:p w:rsidR="002B7010" w:rsidRPr="00A151A2" w:rsidRDefault="002B7010" w:rsidP="00A679A9">
      <w:pPr>
        <w:pStyle w:val="Defaul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W przypadku awarii oprogramowania centralnego Systemu Wydruku, Zamawiający wymaga, aby czas skutecznej naprawy systemu i przywrócenia dostępności usług: wydruku, kopiowania, skanowania i faksowania nie przekraczał czasu podanego przez Wykonawcę w formularzu ofertowym, jednak nie więcej niż 3 godziny od momentu zgłoszenia awarii. System musi być oparty o rozwiązania wysokiej dostępności i pozbawiony pojedynczego punktu awarii. </w:t>
      </w:r>
    </w:p>
    <w:p w:rsidR="002B7010" w:rsidRPr="00A151A2" w:rsidRDefault="002B7010" w:rsidP="00A679A9">
      <w:pPr>
        <w:pStyle w:val="Default"/>
        <w:spacing w:after="120"/>
        <w:jc w:val="both"/>
        <w:rPr>
          <w:rFonts w:ascii="Arial" w:hAnsi="Arial" w:cs="Arial"/>
          <w:b/>
          <w:color w:val="auto"/>
          <w:spacing w:val="4"/>
          <w:sz w:val="20"/>
          <w:szCs w:val="20"/>
          <w:u w:val="single"/>
        </w:rPr>
      </w:pPr>
      <w:r w:rsidRPr="00A151A2">
        <w:rPr>
          <w:rFonts w:ascii="Arial" w:hAnsi="Arial" w:cs="Arial"/>
          <w:b/>
          <w:bCs/>
          <w:color w:val="auto"/>
          <w:spacing w:val="4"/>
          <w:sz w:val="20"/>
          <w:szCs w:val="20"/>
          <w:u w:val="single"/>
        </w:rPr>
        <w:t xml:space="preserve">Rozdział V: Wdrożenie i odbiór systemu. </w:t>
      </w:r>
    </w:p>
    <w:p w:rsidR="002B7010" w:rsidRPr="00A151A2" w:rsidRDefault="002B7010" w:rsidP="00A679A9">
      <w:pPr>
        <w:pStyle w:val="Default"/>
        <w:spacing w:after="120"/>
        <w:jc w:val="both"/>
        <w:rPr>
          <w:rFonts w:ascii="Arial" w:hAnsi="Arial" w:cs="Arial"/>
          <w:b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b/>
          <w:color w:val="auto"/>
          <w:spacing w:val="4"/>
          <w:sz w:val="20"/>
          <w:szCs w:val="20"/>
        </w:rPr>
        <w:t xml:space="preserve">Harmonogram wdrożenia systemu: </w:t>
      </w:r>
    </w:p>
    <w:p w:rsid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zainstalowanie, uruchomienie i zaprogramowanie urządzeń wielofunkcyjnych w terminie wymaganym przez Zamawiającego ( tj. do 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25</w:t>
      </w:r>
      <w:r w:rsidRPr="00A679A9">
        <w:rPr>
          <w:rFonts w:ascii="Arial" w:hAnsi="Arial" w:cs="Arial"/>
          <w:color w:val="auto"/>
          <w:spacing w:val="4"/>
          <w:sz w:val="20"/>
          <w:szCs w:val="20"/>
        </w:rPr>
        <w:t>.05.20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20 r.),</w:t>
      </w:r>
    </w:p>
    <w:p w:rsid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wdrożenie zaoferowanych systemów składających się na System Wydruku w ww. termi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nie,</w:t>
      </w:r>
    </w:p>
    <w:p w:rsid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przygotowanie dokumentacji powykonawczej i materiałów informacyjnych d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la użytkowników w ww. terminie.</w:t>
      </w:r>
    </w:p>
    <w:p w:rsidR="002B7010" w:rsidRP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Wdrożenie systemu będzie polegać na: </w:t>
      </w:r>
    </w:p>
    <w:p w:rsidR="002B7010" w:rsidRPr="00A679A9" w:rsidRDefault="002B7010" w:rsidP="00A151A2">
      <w:pPr>
        <w:pStyle w:val="Default"/>
        <w:numPr>
          <w:ilvl w:val="0"/>
          <w:numId w:val="23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dostarczeniu do siedziby Zamawiającego urządzeń wraz z ich zainstalowaniem i uruchomieniem w miejscach wyznaczonych przez Zamawiającego, </w:t>
      </w:r>
    </w:p>
    <w:p w:rsidR="002B7010" w:rsidRPr="00A679A9" w:rsidRDefault="002B7010" w:rsidP="00A151A2">
      <w:pPr>
        <w:pStyle w:val="Default"/>
        <w:numPr>
          <w:ilvl w:val="0"/>
          <w:numId w:val="23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instalacji i konfiguracji zaoferowanych systemów składających się na System Wydruku, </w:t>
      </w:r>
    </w:p>
    <w:p w:rsidR="002B7010" w:rsidRPr="00A679A9" w:rsidRDefault="002B7010" w:rsidP="00A151A2">
      <w:pPr>
        <w:pStyle w:val="Default"/>
        <w:numPr>
          <w:ilvl w:val="0"/>
          <w:numId w:val="23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wykonaniu testów z prawidłowej pracy systemu, </w:t>
      </w:r>
    </w:p>
    <w:p w:rsidR="002B7010" w:rsidRPr="00A679A9" w:rsidRDefault="002B7010" w:rsidP="00A151A2">
      <w:pPr>
        <w:pStyle w:val="Default"/>
        <w:numPr>
          <w:ilvl w:val="0"/>
          <w:numId w:val="23"/>
        </w:numPr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dostarczeniu dokumentacji powykonawczej. </w:t>
      </w:r>
    </w:p>
    <w:p w:rsid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Wykonawca jest zobowiązany do dostarczenia paczek</w:t>
      </w:r>
      <w:r w:rsidR="00A151A2"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 instalacyjnych ze sterownikami.</w:t>
      </w:r>
    </w:p>
    <w:p w:rsid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Wykonawca powinien dokonać rozmieszczenia, konfiguracji, instalacji i uruchomienia urządzeń Systemu podczas weekendu ( tj</w:t>
      </w:r>
      <w:r w:rsidR="00F60A9E">
        <w:rPr>
          <w:rFonts w:ascii="Arial" w:hAnsi="Arial" w:cs="Arial"/>
          <w:color w:val="auto"/>
          <w:spacing w:val="4"/>
          <w:sz w:val="20"/>
          <w:szCs w:val="20"/>
        </w:rPr>
        <w:t>.</w:t>
      </w:r>
      <w:r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 od piątku od godz. 17</w:t>
      </w:r>
      <w:r w:rsidR="00F60A9E">
        <w:rPr>
          <w:rFonts w:ascii="Arial" w:hAnsi="Arial" w:cs="Arial"/>
          <w:color w:val="auto"/>
          <w:spacing w:val="4"/>
          <w:sz w:val="20"/>
          <w:szCs w:val="20"/>
        </w:rPr>
        <w:t>.00</w:t>
      </w:r>
      <w:r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 do poniedziałku godz. 7:00). Dopuszcza się zmianę ww. terminu, po wcześniejszym ustaleniu tego faktu z Zamawiającym. </w:t>
      </w:r>
    </w:p>
    <w:p w:rsid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Po zakończeniu całości prac w ramach wdrożenia Systemu, których efektem będzie w pełni funkcjonalny system, Wykonawca zgłosi Zamawiającemu zakończenie prac wdrożeniowych oraz gotowość do wykonania odbio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ru centralnego Systemu Wydruku.</w:t>
      </w:r>
    </w:p>
    <w:p w:rsid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Odbiór Systemu nastąpi po wykonaniu testów akceptacyjnych zakończonych wynikiem pozytywnym, co zostanie po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twierdzone protokołem z testów.</w:t>
      </w:r>
    </w:p>
    <w:p w:rsid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lastRenderedPageBreak/>
        <w:t>Za przeprowadzenie testów odpowiedzialny jest Wykonawca. Osoby wskazane przez Zamawiającego będą współuczestniczyły w testach akceptacyjnych jako teste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rzy i/lub eksperci nadzorujący.</w:t>
      </w:r>
    </w:p>
    <w:p w:rsid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Wykonawca przygotuje i dostarczy dokumentację powykonawczą centralnego Systemu Wydruku, o której mowa w rozdziale I pkt 3.6, sporządzoną w języku polskim w 2 egzemplarzach na płytach CD (w formacie *.pdf lub *.</w:t>
      </w:r>
      <w:proofErr w:type="spellStart"/>
      <w:r w:rsidRPr="00A151A2">
        <w:rPr>
          <w:rFonts w:ascii="Arial" w:hAnsi="Arial" w:cs="Arial"/>
          <w:color w:val="auto"/>
          <w:spacing w:val="4"/>
          <w:sz w:val="20"/>
          <w:szCs w:val="20"/>
        </w:rPr>
        <w:t>doc</w:t>
      </w:r>
      <w:proofErr w:type="spellEnd"/>
      <w:r w:rsidRPr="00A151A2">
        <w:rPr>
          <w:rFonts w:ascii="Arial" w:hAnsi="Arial" w:cs="Arial"/>
          <w:color w:val="auto"/>
          <w:spacing w:val="4"/>
          <w:sz w:val="20"/>
          <w:szCs w:val="20"/>
        </w:rPr>
        <w:t>) oraz w 2 egzemplarzach w formie wydruku. Wykonawca przekaże dokumentację nie później niż w momencie zgłoszenia gotowości do wykonania odbioru systemu. W zakres dokumentacji wchodzi przygotowanie plakatów (skróconej instrukcji obsługi dla użytkowników) w wersji elektronicznej oraz w formie papierowej, w ilości od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powiadającej liczbie urządzeń.</w:t>
      </w:r>
    </w:p>
    <w:p w:rsid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>Koszty związane z dostarczeniem urządzeń wielofunkcyjnych do siedziby Zamawiającego oraz ich odbiorem po zakończeniu umowy ponosi Wy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konawca.</w:t>
      </w:r>
    </w:p>
    <w:p w:rsid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Odinstalowanie i odbiór od Zamawiającego urządzeń wraz z systemami nastąpi w terminie do 7 dni od dnia zakończenia umowy. </w:t>
      </w:r>
    </w:p>
    <w:p w:rsidR="002B7010" w:rsidRPr="00A151A2" w:rsidRDefault="002B7010" w:rsidP="00A679A9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Wraz z dostarczeniem urządzeń wielofunkcyjnych Wykonawca dostarczy Zamawiającemu instrukcje ich bezpiecznej eksploatacji w języku polskim w formie elektronicznej. </w:t>
      </w:r>
    </w:p>
    <w:p w:rsidR="002B7010" w:rsidRPr="00A151A2" w:rsidRDefault="002B7010" w:rsidP="00A679A9">
      <w:pPr>
        <w:pStyle w:val="Default"/>
        <w:spacing w:after="120"/>
        <w:jc w:val="both"/>
        <w:rPr>
          <w:rFonts w:ascii="Arial" w:hAnsi="Arial" w:cs="Arial"/>
          <w:b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b/>
          <w:bCs/>
          <w:color w:val="auto"/>
          <w:spacing w:val="4"/>
          <w:sz w:val="20"/>
          <w:szCs w:val="20"/>
        </w:rPr>
        <w:t>Rozdział V</w:t>
      </w:r>
      <w:r w:rsidR="00F60A9E">
        <w:rPr>
          <w:rFonts w:ascii="Arial" w:hAnsi="Arial" w:cs="Arial"/>
          <w:b/>
          <w:bCs/>
          <w:color w:val="auto"/>
          <w:spacing w:val="4"/>
          <w:sz w:val="20"/>
          <w:szCs w:val="20"/>
        </w:rPr>
        <w:t>I</w:t>
      </w:r>
      <w:r w:rsidRPr="00A151A2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I: Zasady przeprowadzenia instruktażu. </w:t>
      </w:r>
    </w:p>
    <w:p w:rsidR="002B7010" w:rsidRPr="00A679A9" w:rsidRDefault="002B7010" w:rsidP="00A679A9">
      <w:pPr>
        <w:pStyle w:val="Default"/>
        <w:spacing w:after="120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>Podstawowa obsługa urządzeń oraz centralnego Systemu Wydruku dla pracowników Zamawiającego (ok. 2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5</w:t>
      </w: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0 osób) w siedzibie Zamawiającego: </w:t>
      </w:r>
    </w:p>
    <w:p w:rsidR="00A151A2" w:rsidRDefault="002B7010" w:rsidP="00A679A9">
      <w:pPr>
        <w:pStyle w:val="Default"/>
        <w:numPr>
          <w:ilvl w:val="0"/>
          <w:numId w:val="2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instruktaż odbędzie się w siedzibie Zamawiającego w </w:t>
      </w:r>
      <w:r w:rsidR="00F60A9E">
        <w:rPr>
          <w:rFonts w:ascii="Arial" w:hAnsi="Arial" w:cs="Arial"/>
          <w:color w:val="auto"/>
          <w:spacing w:val="4"/>
          <w:sz w:val="20"/>
          <w:szCs w:val="20"/>
        </w:rPr>
        <w:t>5</w:t>
      </w:r>
      <w:r w:rsidRPr="00A679A9">
        <w:rPr>
          <w:rFonts w:ascii="Arial" w:hAnsi="Arial" w:cs="Arial"/>
          <w:color w:val="auto"/>
          <w:spacing w:val="4"/>
          <w:sz w:val="20"/>
          <w:szCs w:val="20"/>
        </w:rPr>
        <w:t xml:space="preserve"> różnych terminach w grupach 50 osobowych, przed zgłoszeniem przez Wykonawcę gotowości do wykonania odbio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ru centralnego Systemu Wydruku,</w:t>
      </w:r>
    </w:p>
    <w:p w:rsidR="00A151A2" w:rsidRDefault="002B7010" w:rsidP="00A679A9">
      <w:pPr>
        <w:pStyle w:val="Default"/>
        <w:numPr>
          <w:ilvl w:val="0"/>
          <w:numId w:val="2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instruktaż będzie miał wymiar nie </w:t>
      </w:r>
      <w:r w:rsidR="00A151A2">
        <w:rPr>
          <w:rFonts w:ascii="Arial" w:hAnsi="Arial" w:cs="Arial"/>
          <w:color w:val="auto"/>
          <w:spacing w:val="4"/>
          <w:sz w:val="20"/>
          <w:szCs w:val="20"/>
        </w:rPr>
        <w:t>krótszy niż 1 godzina zegarowa,</w:t>
      </w:r>
    </w:p>
    <w:p w:rsidR="002B7010" w:rsidRPr="00A151A2" w:rsidRDefault="002B7010" w:rsidP="00A679A9">
      <w:pPr>
        <w:pStyle w:val="Default"/>
        <w:numPr>
          <w:ilvl w:val="0"/>
          <w:numId w:val="25"/>
        </w:numPr>
        <w:spacing w:after="120"/>
        <w:ind w:left="426" w:hanging="426"/>
        <w:jc w:val="both"/>
        <w:rPr>
          <w:rFonts w:ascii="Arial" w:hAnsi="Arial" w:cs="Arial"/>
          <w:color w:val="auto"/>
          <w:spacing w:val="4"/>
          <w:sz w:val="20"/>
          <w:szCs w:val="20"/>
        </w:rPr>
      </w:pPr>
      <w:r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instruktaż będzie miał formę </w:t>
      </w:r>
      <w:r w:rsidR="00E15A39">
        <w:rPr>
          <w:rFonts w:ascii="Arial" w:hAnsi="Arial" w:cs="Arial"/>
          <w:color w:val="auto"/>
          <w:spacing w:val="4"/>
          <w:sz w:val="20"/>
          <w:szCs w:val="20"/>
        </w:rPr>
        <w:t>prezentacji (z użyciem rzutnika</w:t>
      </w:r>
      <w:r w:rsidRPr="00A151A2">
        <w:rPr>
          <w:rFonts w:ascii="Arial" w:hAnsi="Arial" w:cs="Arial"/>
          <w:color w:val="auto"/>
          <w:spacing w:val="4"/>
          <w:sz w:val="20"/>
          <w:szCs w:val="20"/>
        </w:rPr>
        <w:t xml:space="preserve">) funkcjonalności i obsługi urządzeń wielofunkcyjnych. </w:t>
      </w:r>
    </w:p>
    <w:p w:rsidR="009C6CD2" w:rsidRPr="00A679A9" w:rsidRDefault="009C6CD2" w:rsidP="00A679A9">
      <w:pPr>
        <w:spacing w:after="120" w:line="240" w:lineRule="auto"/>
        <w:jc w:val="both"/>
        <w:rPr>
          <w:rFonts w:ascii="Arial" w:hAnsi="Arial"/>
          <w:spacing w:val="4"/>
          <w:sz w:val="20"/>
        </w:rPr>
      </w:pPr>
    </w:p>
    <w:sectPr w:rsidR="009C6CD2" w:rsidRPr="00A679A9" w:rsidSect="00A679A9">
      <w:pgSz w:w="11908" w:h="17338"/>
      <w:pgMar w:top="992" w:right="1418" w:bottom="992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11" w:rsidRDefault="00690911" w:rsidP="00164978">
      <w:pPr>
        <w:spacing w:after="0" w:line="240" w:lineRule="auto"/>
      </w:pPr>
      <w:r>
        <w:separator/>
      </w:r>
    </w:p>
  </w:endnote>
  <w:endnote w:type="continuationSeparator" w:id="0">
    <w:p w:rsidR="00690911" w:rsidRDefault="00690911" w:rsidP="0016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11" w:rsidRDefault="00690911" w:rsidP="00164978">
      <w:pPr>
        <w:spacing w:after="0" w:line="240" w:lineRule="auto"/>
      </w:pPr>
      <w:r>
        <w:separator/>
      </w:r>
    </w:p>
  </w:footnote>
  <w:footnote w:type="continuationSeparator" w:id="0">
    <w:p w:rsidR="00690911" w:rsidRDefault="00690911" w:rsidP="00164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803"/>
    <w:multiLevelType w:val="multilevel"/>
    <w:tmpl w:val="017EAE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EB4952"/>
    <w:multiLevelType w:val="hybridMultilevel"/>
    <w:tmpl w:val="17242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5D23"/>
    <w:multiLevelType w:val="hybridMultilevel"/>
    <w:tmpl w:val="AFDC1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136D"/>
    <w:multiLevelType w:val="hybridMultilevel"/>
    <w:tmpl w:val="C9649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5D66"/>
    <w:multiLevelType w:val="hybridMultilevel"/>
    <w:tmpl w:val="DC08B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765AE"/>
    <w:multiLevelType w:val="hybridMultilevel"/>
    <w:tmpl w:val="1976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3604"/>
    <w:multiLevelType w:val="hybridMultilevel"/>
    <w:tmpl w:val="040E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C1F98"/>
    <w:multiLevelType w:val="hybridMultilevel"/>
    <w:tmpl w:val="BC3CE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9082F"/>
    <w:multiLevelType w:val="hybridMultilevel"/>
    <w:tmpl w:val="FD3C8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45F85"/>
    <w:multiLevelType w:val="hybridMultilevel"/>
    <w:tmpl w:val="92589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0510C"/>
    <w:multiLevelType w:val="hybridMultilevel"/>
    <w:tmpl w:val="BC3CE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181"/>
    <w:multiLevelType w:val="hybridMultilevel"/>
    <w:tmpl w:val="55003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E3C3B"/>
    <w:multiLevelType w:val="hybridMultilevel"/>
    <w:tmpl w:val="D5746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46D15"/>
    <w:multiLevelType w:val="hybridMultilevel"/>
    <w:tmpl w:val="295E4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D4382"/>
    <w:multiLevelType w:val="hybridMultilevel"/>
    <w:tmpl w:val="1CD0B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D4E4F"/>
    <w:multiLevelType w:val="hybridMultilevel"/>
    <w:tmpl w:val="E4AEA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E3FDF"/>
    <w:multiLevelType w:val="hybridMultilevel"/>
    <w:tmpl w:val="37949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6480E"/>
    <w:multiLevelType w:val="hybridMultilevel"/>
    <w:tmpl w:val="2E12C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6EE5"/>
    <w:multiLevelType w:val="hybridMultilevel"/>
    <w:tmpl w:val="E0441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F188E"/>
    <w:multiLevelType w:val="hybridMultilevel"/>
    <w:tmpl w:val="6D586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362A6"/>
    <w:multiLevelType w:val="hybridMultilevel"/>
    <w:tmpl w:val="91305A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6357EF"/>
    <w:multiLevelType w:val="hybridMultilevel"/>
    <w:tmpl w:val="5C36F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D6243"/>
    <w:multiLevelType w:val="hybridMultilevel"/>
    <w:tmpl w:val="E74A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C77E5"/>
    <w:multiLevelType w:val="hybridMultilevel"/>
    <w:tmpl w:val="A7F60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329AC"/>
    <w:multiLevelType w:val="hybridMultilevel"/>
    <w:tmpl w:val="8146C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20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15"/>
  </w:num>
  <w:num w:numId="10">
    <w:abstractNumId w:val="16"/>
  </w:num>
  <w:num w:numId="11">
    <w:abstractNumId w:val="10"/>
  </w:num>
  <w:num w:numId="12">
    <w:abstractNumId w:val="18"/>
  </w:num>
  <w:num w:numId="13">
    <w:abstractNumId w:val="2"/>
  </w:num>
  <w:num w:numId="14">
    <w:abstractNumId w:val="3"/>
  </w:num>
  <w:num w:numId="15">
    <w:abstractNumId w:val="5"/>
  </w:num>
  <w:num w:numId="16">
    <w:abstractNumId w:val="14"/>
  </w:num>
  <w:num w:numId="17">
    <w:abstractNumId w:val="12"/>
  </w:num>
  <w:num w:numId="18">
    <w:abstractNumId w:val="19"/>
  </w:num>
  <w:num w:numId="19">
    <w:abstractNumId w:val="13"/>
  </w:num>
  <w:num w:numId="20">
    <w:abstractNumId w:val="21"/>
  </w:num>
  <w:num w:numId="21">
    <w:abstractNumId w:val="7"/>
  </w:num>
  <w:num w:numId="22">
    <w:abstractNumId w:val="24"/>
  </w:num>
  <w:num w:numId="23">
    <w:abstractNumId w:val="17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D2"/>
    <w:rsid w:val="00164978"/>
    <w:rsid w:val="00206E3D"/>
    <w:rsid w:val="002B7010"/>
    <w:rsid w:val="003D5122"/>
    <w:rsid w:val="003E2F56"/>
    <w:rsid w:val="005B3559"/>
    <w:rsid w:val="00690911"/>
    <w:rsid w:val="00706E39"/>
    <w:rsid w:val="009C6CD2"/>
    <w:rsid w:val="00A151A2"/>
    <w:rsid w:val="00A4361D"/>
    <w:rsid w:val="00A47722"/>
    <w:rsid w:val="00A679A9"/>
    <w:rsid w:val="00A77687"/>
    <w:rsid w:val="00B841FB"/>
    <w:rsid w:val="00C07E5F"/>
    <w:rsid w:val="00CB77A4"/>
    <w:rsid w:val="00D808D4"/>
    <w:rsid w:val="00E15A39"/>
    <w:rsid w:val="00E438E5"/>
    <w:rsid w:val="00F4540D"/>
    <w:rsid w:val="00F60A9E"/>
    <w:rsid w:val="00FF1ED9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6C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978"/>
  </w:style>
  <w:style w:type="paragraph" w:styleId="Stopka">
    <w:name w:val="footer"/>
    <w:basedOn w:val="Normalny"/>
    <w:link w:val="StopkaZnak"/>
    <w:uiPriority w:val="99"/>
    <w:unhideWhenUsed/>
    <w:rsid w:val="0016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978"/>
  </w:style>
  <w:style w:type="paragraph" w:styleId="Akapitzlist">
    <w:name w:val="List Paragraph"/>
    <w:basedOn w:val="Normalny"/>
    <w:uiPriority w:val="34"/>
    <w:qFormat/>
    <w:rsid w:val="00FF1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6C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978"/>
  </w:style>
  <w:style w:type="paragraph" w:styleId="Stopka">
    <w:name w:val="footer"/>
    <w:basedOn w:val="Normalny"/>
    <w:link w:val="StopkaZnak"/>
    <w:uiPriority w:val="99"/>
    <w:unhideWhenUsed/>
    <w:rsid w:val="0016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978"/>
  </w:style>
  <w:style w:type="paragraph" w:styleId="Akapitzlist">
    <w:name w:val="List Paragraph"/>
    <w:basedOn w:val="Normalny"/>
    <w:uiPriority w:val="34"/>
    <w:qFormat/>
    <w:rsid w:val="00FF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3797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Mozer</dc:creator>
  <cp:lastModifiedBy>Krzysztof Dąbrowski</cp:lastModifiedBy>
  <cp:revision>5</cp:revision>
  <dcterms:created xsi:type="dcterms:W3CDTF">2020-05-14T21:49:00Z</dcterms:created>
  <dcterms:modified xsi:type="dcterms:W3CDTF">2020-05-19T08:38:00Z</dcterms:modified>
</cp:coreProperties>
</file>