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5F" w:rsidRDefault="007B7B5F" w:rsidP="007B7B5F">
      <w:pPr>
        <w:spacing w:line="240" w:lineRule="auto"/>
        <w:ind w:left="1416"/>
      </w:pPr>
      <w:r>
        <w:rPr>
          <w:noProof/>
        </w:rPr>
        <w:drawing>
          <wp:inline distT="0" distB="0" distL="0" distR="0">
            <wp:extent cx="504825" cy="59944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B5F" w:rsidRDefault="007B7B5F" w:rsidP="007B7B5F">
      <w:pPr>
        <w:keepNext/>
        <w:spacing w:line="240" w:lineRule="auto"/>
        <w:jc w:val="both"/>
        <w:outlineLvl w:val="0"/>
      </w:pPr>
      <w:r>
        <w:rPr>
          <w:b/>
          <w:sz w:val="28"/>
          <w:szCs w:val="28"/>
        </w:rPr>
        <w:t>WOJEWODA PODKARPACKI</w:t>
      </w:r>
      <w:r>
        <w:tab/>
      </w:r>
      <w:r>
        <w:tab/>
        <w:t>     </w:t>
      </w:r>
      <w:r w:rsidR="008A148C">
        <w:t>     </w:t>
      </w:r>
      <w:r w:rsidR="008A148C">
        <w:tab/>
      </w:r>
      <w:r w:rsidR="008A148C">
        <w:tab/>
        <w:t xml:space="preserve">         Rzeszów, 2023-12</w:t>
      </w:r>
      <w:r>
        <w:t>-</w:t>
      </w:r>
    </w:p>
    <w:p w:rsidR="009103D1" w:rsidRDefault="007B7B5F" w:rsidP="007B7B5F">
      <w:pPr>
        <w:spacing w:line="240" w:lineRule="auto"/>
        <w:jc w:val="both"/>
      </w:pPr>
      <w:r>
        <w:rPr>
          <w:spacing w:val="16"/>
        </w:rPr>
        <w:t xml:space="preserve">  </w:t>
      </w:r>
      <w:r w:rsidR="009103D1">
        <w:rPr>
          <w:spacing w:val="16"/>
        </w:rPr>
        <w:t xml:space="preserve">        </w:t>
      </w:r>
      <w:r w:rsidR="009103D1">
        <w:t>ul. Grunwaldzka 15</w:t>
      </w:r>
    </w:p>
    <w:p w:rsidR="007B7B5F" w:rsidRDefault="009103D1" w:rsidP="007B7B5F">
      <w:pPr>
        <w:spacing w:line="240" w:lineRule="auto"/>
        <w:jc w:val="both"/>
        <w:rPr>
          <w:spacing w:val="16"/>
        </w:rPr>
      </w:pPr>
      <w:r>
        <w:t xml:space="preserve">            </w:t>
      </w:r>
      <w:r w:rsidR="007B7B5F">
        <w:rPr>
          <w:spacing w:val="16"/>
        </w:rPr>
        <w:t>35-959 Rzeszów</w:t>
      </w:r>
    </w:p>
    <w:p w:rsidR="007B7B5F" w:rsidRDefault="007B7B5F" w:rsidP="009103D1">
      <w:pPr>
        <w:spacing w:line="240" w:lineRule="auto"/>
        <w:jc w:val="both"/>
      </w:pPr>
      <w:r>
        <w:rPr>
          <w:spacing w:val="16"/>
        </w:rPr>
        <w:t xml:space="preserve">                  </w:t>
      </w:r>
      <w:r>
        <w:t xml:space="preserve">                          </w:t>
      </w:r>
    </w:p>
    <w:p w:rsidR="007B7B5F" w:rsidRDefault="009103D1" w:rsidP="007B7B5F">
      <w:pPr>
        <w:spacing w:line="240" w:lineRule="auto"/>
        <w:jc w:val="both"/>
        <w:rPr>
          <w:i/>
          <w:sz w:val="20"/>
          <w:szCs w:val="20"/>
        </w:rPr>
      </w:pPr>
      <w:r>
        <w:rPr>
          <w:rFonts w:eastAsia="Arial Unicode MS"/>
        </w:rPr>
        <w:t xml:space="preserve">          </w:t>
      </w:r>
      <w:r w:rsidR="007B7B5F">
        <w:rPr>
          <w:rFonts w:eastAsia="Arial Unicode MS"/>
        </w:rPr>
        <w:t xml:space="preserve"> ŚR-IV.431.1.2023</w:t>
      </w:r>
      <w:r w:rsidR="007B7B5F">
        <w:rPr>
          <w:rFonts w:eastAsia="Arial Unicode MS"/>
        </w:rPr>
        <w:tab/>
      </w:r>
      <w:r w:rsidR="007B7B5F">
        <w:rPr>
          <w:rFonts w:eastAsia="Arial Unicode MS"/>
        </w:rPr>
        <w:tab/>
      </w:r>
      <w:r w:rsidR="007B7B5F">
        <w:rPr>
          <w:rFonts w:eastAsia="Arial Unicode MS"/>
        </w:rPr>
        <w:tab/>
      </w:r>
    </w:p>
    <w:p w:rsidR="007B7B5F" w:rsidRDefault="007B7B5F" w:rsidP="007B7B5F">
      <w:pPr>
        <w:jc w:val="both"/>
        <w:rPr>
          <w:b/>
        </w:rPr>
      </w:pPr>
    </w:p>
    <w:p w:rsidR="007B7B5F" w:rsidRDefault="007B7B5F" w:rsidP="007B7B5F">
      <w:pPr>
        <w:ind w:left="4728" w:firstLine="480"/>
        <w:jc w:val="both"/>
        <w:rPr>
          <w:b/>
        </w:rPr>
      </w:pPr>
      <w:r>
        <w:rPr>
          <w:b/>
        </w:rPr>
        <w:t>Pan</w:t>
      </w:r>
    </w:p>
    <w:p w:rsidR="007B7B5F" w:rsidRDefault="007B7B5F" w:rsidP="007B7B5F">
      <w:pPr>
        <w:ind w:left="4728" w:firstLine="480"/>
        <w:jc w:val="both"/>
        <w:rPr>
          <w:b/>
        </w:rPr>
      </w:pPr>
      <w:r>
        <w:rPr>
          <w:b/>
        </w:rPr>
        <w:t xml:space="preserve">Bogdan </w:t>
      </w:r>
      <w:proofErr w:type="spellStart"/>
      <w:r>
        <w:rPr>
          <w:b/>
        </w:rPr>
        <w:t>Szylar</w:t>
      </w:r>
      <w:proofErr w:type="spellEnd"/>
    </w:p>
    <w:p w:rsidR="007B7B5F" w:rsidRDefault="007B7B5F" w:rsidP="007B7B5F">
      <w:pPr>
        <w:ind w:left="4728" w:firstLine="480"/>
        <w:jc w:val="both"/>
        <w:rPr>
          <w:b/>
        </w:rPr>
      </w:pPr>
      <w:r>
        <w:rPr>
          <w:b/>
        </w:rPr>
        <w:t>Wójt Gminy</w:t>
      </w:r>
    </w:p>
    <w:p w:rsidR="007B7B5F" w:rsidRDefault="007B7B5F" w:rsidP="007B7B5F">
      <w:pPr>
        <w:ind w:left="4728" w:firstLine="480"/>
        <w:jc w:val="both"/>
        <w:rPr>
          <w:b/>
        </w:rPr>
      </w:pPr>
      <w:r>
        <w:rPr>
          <w:b/>
        </w:rPr>
        <w:t>Radymno</w:t>
      </w:r>
    </w:p>
    <w:p w:rsidR="007B7B5F" w:rsidRDefault="007B7B5F" w:rsidP="007B7B5F">
      <w:pPr>
        <w:ind w:left="4500"/>
        <w:jc w:val="both"/>
        <w:rPr>
          <w:b/>
        </w:rPr>
      </w:pPr>
    </w:p>
    <w:p w:rsidR="001E4CAD" w:rsidRDefault="001E4CAD" w:rsidP="009103D1">
      <w:pPr>
        <w:keepNext/>
        <w:spacing w:line="240" w:lineRule="auto"/>
        <w:ind w:left="4248"/>
        <w:jc w:val="center"/>
        <w:outlineLvl w:val="3"/>
        <w:rPr>
          <w:b/>
        </w:rPr>
      </w:pPr>
    </w:p>
    <w:p w:rsidR="007B7B5F" w:rsidRDefault="008061B8" w:rsidP="008061B8">
      <w:pPr>
        <w:pStyle w:val="Tekstpodstawowywcity"/>
        <w:spacing w:after="0"/>
        <w:ind w:left="0" w:firstLine="708"/>
        <w:jc w:val="both"/>
      </w:pPr>
      <w:r w:rsidRPr="00D0455B">
        <w:t xml:space="preserve">Na podstawie </w:t>
      </w:r>
      <w:r>
        <w:t xml:space="preserve">art. </w:t>
      </w:r>
      <w:r w:rsidRPr="002F0A57">
        <w:t xml:space="preserve">47 </w:t>
      </w:r>
      <w:r>
        <w:rPr>
          <w:rFonts w:eastAsia="Arial Unicode MS"/>
        </w:rPr>
        <w:t>ustawy z dnia 15 lipca 2011 r. o kontroli w administracji rządowej (</w:t>
      </w:r>
      <w:r w:rsidR="007A167D">
        <w:rPr>
          <w:rFonts w:eastAsia="Arial Unicode MS"/>
        </w:rPr>
        <w:t xml:space="preserve">t. j. </w:t>
      </w:r>
      <w:r>
        <w:rPr>
          <w:rFonts w:eastAsia="Arial Unicode MS"/>
        </w:rPr>
        <w:t xml:space="preserve">Dz. U. 2020, poz.224), </w:t>
      </w:r>
      <w:r>
        <w:t xml:space="preserve">przekazuję wystąpienie pokontrolne </w:t>
      </w:r>
      <w:r w:rsidRPr="00FC018F">
        <w:t xml:space="preserve">po kontroli </w:t>
      </w:r>
      <w:r>
        <w:t xml:space="preserve">problemowej przeprowadzonej w </w:t>
      </w:r>
      <w:r w:rsidR="007B7B5F">
        <w:t xml:space="preserve">dniu 22 listopada 2023 r. w Urzędzie Gminy Radymno, </w:t>
      </w:r>
      <w:r>
        <w:br/>
      </w:r>
      <w:r w:rsidR="007B7B5F">
        <w:t>ul. Lwowska 38, 37-550 Radymno.</w:t>
      </w:r>
    </w:p>
    <w:p w:rsidR="004F023E" w:rsidRDefault="004F023E" w:rsidP="004F023E">
      <w:pPr>
        <w:pStyle w:val="Tekstpodstawowywcity"/>
        <w:spacing w:after="0"/>
        <w:ind w:left="0"/>
        <w:jc w:val="both"/>
      </w:pPr>
      <w:r>
        <w:t xml:space="preserve">Kontrolę przeprowadziła Pani Marta Święch – starszy specjalista w Wydziale Środowiska </w:t>
      </w:r>
      <w:r w:rsidR="007B7B5F">
        <w:br/>
      </w:r>
      <w:r>
        <w:t>i Rolnictwa Podkarpackiego Urzędu Wojewódzkiego w Rzeszowie, na podstawie imiennego upoważnienia (Nr 1) do kontroli udzielonego przez Wojewodę Podkarpackiego (pismo z dnia 13 listopada  2023 r., znak:</w:t>
      </w:r>
      <w:r>
        <w:rPr>
          <w:rFonts w:eastAsia="Arial Unicode MS"/>
        </w:rPr>
        <w:t xml:space="preserve"> ŚR-IV.431.1.2023</w:t>
      </w:r>
      <w:r>
        <w:t xml:space="preserve">) oraz Pani Magdalena </w:t>
      </w:r>
      <w:proofErr w:type="spellStart"/>
      <w:r>
        <w:t>Dziedzio</w:t>
      </w:r>
      <w:proofErr w:type="spellEnd"/>
      <w:r>
        <w:t xml:space="preserve"> – starszy specjalista w Wydziale Środowiska i Rolnictwa Podkarpackiego Urzędu Wojewódzkiego </w:t>
      </w:r>
      <w:r w:rsidR="007B7B5F">
        <w:br/>
      </w:r>
      <w:r>
        <w:t xml:space="preserve">w Rzeszowie, na podstawie imiennego upoważnienia (Nr 2) do kontroli udzielonego przez Wojewodę Podkarpackiego  (pismo </w:t>
      </w:r>
      <w:r w:rsidR="007B7B5F">
        <w:t xml:space="preserve">z dnia 13 listopada 2023 roku, </w:t>
      </w:r>
      <w:r>
        <w:t>znak:</w:t>
      </w:r>
      <w:r>
        <w:rPr>
          <w:rFonts w:eastAsia="Arial Unicode MS"/>
        </w:rPr>
        <w:t xml:space="preserve"> ŚR-IV.431.1.2023</w:t>
      </w:r>
      <w:r>
        <w:t>).</w:t>
      </w:r>
    </w:p>
    <w:p w:rsidR="004F023E" w:rsidRDefault="004F023E" w:rsidP="004F023E">
      <w:pPr>
        <w:pStyle w:val="Stopka"/>
        <w:tabs>
          <w:tab w:val="left" w:pos="708"/>
        </w:tabs>
        <w:ind w:firstLine="708"/>
        <w:jc w:val="both"/>
      </w:pPr>
      <w:r>
        <w:t xml:space="preserve">Kontrolą objęto prawidłowość realizacji przez Wójta Gminy Radymno zadań </w:t>
      </w:r>
      <w:r>
        <w:br/>
        <w:t xml:space="preserve">z zakresu administracji rządowej określonych w ustawie o zwrocie podatku akcyzowego zawartego w cenie oleju napędowego wykorzystywanego do produkcji rolnej, </w:t>
      </w:r>
      <w:r>
        <w:br/>
        <w:t xml:space="preserve">ze szczególnym uwzględnieniem weryfikacji wniosków producentów rolnych oraz prawidłowości ustalania kwot należnego zwrotu podatku. Kontrolą objęto okres od 1 stycznia 2022 r. do dnia  31 grudnia 2022 r. </w:t>
      </w:r>
    </w:p>
    <w:p w:rsidR="004F023E" w:rsidRDefault="004F023E" w:rsidP="004F023E">
      <w:pPr>
        <w:pStyle w:val="Tekstpodstawowy"/>
        <w:tabs>
          <w:tab w:val="center" w:pos="4536"/>
          <w:tab w:val="left" w:pos="6786"/>
        </w:tabs>
        <w:spacing w:line="240" w:lineRule="auto"/>
        <w:jc w:val="left"/>
        <w:rPr>
          <w:rFonts w:eastAsia="Arial Unicode MS"/>
          <w:b/>
        </w:rPr>
      </w:pPr>
    </w:p>
    <w:p w:rsidR="004F023E" w:rsidRDefault="004F023E" w:rsidP="004F023E">
      <w:pPr>
        <w:pStyle w:val="Tekstpodstawowy"/>
        <w:ind w:firstLine="708"/>
        <w:rPr>
          <w:rFonts w:eastAsia="Arial Unicode MS"/>
          <w:color w:val="FF0000"/>
          <w:sz w:val="18"/>
          <w:szCs w:val="18"/>
        </w:rPr>
      </w:pPr>
      <w:r>
        <w:rPr>
          <w:b/>
        </w:rPr>
        <w:t xml:space="preserve">Wykonywanie zadań w kontrolowanym zakresie oceniam pozytywnie </w:t>
      </w:r>
      <w:r>
        <w:rPr>
          <w:b/>
        </w:rPr>
        <w:br/>
        <w:t xml:space="preserve">z uchybieniami. </w:t>
      </w:r>
    </w:p>
    <w:p w:rsidR="004F023E" w:rsidRDefault="004F023E" w:rsidP="004F023E">
      <w:pPr>
        <w:pStyle w:val="Tekstpodstawowy"/>
        <w:ind w:firstLine="708"/>
        <w:rPr>
          <w:rFonts w:eastAsia="Arial Unicode MS"/>
        </w:rPr>
      </w:pPr>
      <w:r>
        <w:rPr>
          <w:rFonts w:eastAsia="Arial Unicode MS"/>
        </w:rPr>
        <w:lastRenderedPageBreak/>
        <w:t>W trakcie kontroli ustalono, że w 2022 roku wydano</w:t>
      </w:r>
      <w:r>
        <w:rPr>
          <w:rFonts w:eastAsia="Arial Unicode MS"/>
          <w:color w:val="FF0000"/>
        </w:rPr>
        <w:t xml:space="preserve"> </w:t>
      </w:r>
      <w:r>
        <w:rPr>
          <w:rFonts w:eastAsia="Arial Unicode MS"/>
        </w:rPr>
        <w:t xml:space="preserve">908 decyzji. Natomiast zgodnie </w:t>
      </w:r>
      <w:r>
        <w:rPr>
          <w:rFonts w:eastAsia="Arial Unicode MS"/>
        </w:rPr>
        <w:br/>
        <w:t>z programem kontroli analizie poddano próbę, tj. 31 decyzji wraz z załączonymi          wnioskami producentów rolnych i fakturami, dokumentującymi zakup oleju napędowego</w:t>
      </w:r>
    </w:p>
    <w:p w:rsidR="004F023E" w:rsidRDefault="004F023E" w:rsidP="004F023E">
      <w:pPr>
        <w:pStyle w:val="Tekstpodstawowy"/>
        <w:ind w:firstLine="708"/>
        <w:rPr>
          <w:rFonts w:eastAsia="Arial Unicode MS"/>
        </w:rPr>
      </w:pPr>
    </w:p>
    <w:tbl>
      <w:tblPr>
        <w:tblW w:w="98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60"/>
        <w:gridCol w:w="1151"/>
        <w:gridCol w:w="1599"/>
        <w:gridCol w:w="1571"/>
        <w:gridCol w:w="1392"/>
      </w:tblGrid>
      <w:tr w:rsidR="004F023E" w:rsidTr="004F0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3E" w:rsidRDefault="004F023E">
            <w:pPr>
              <w:pStyle w:val="Tekstpodstawowy"/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3E" w:rsidRDefault="004F023E">
            <w:pPr>
              <w:pStyle w:val="Tekstpodstawowy"/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Nr decyzji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3E" w:rsidRDefault="004F023E">
            <w:pPr>
              <w:pStyle w:val="Tekstpodstawowy"/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Data złożenia wniosku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3E" w:rsidRDefault="004F023E">
            <w:pPr>
              <w:pStyle w:val="Tekstpodstawowy"/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Data wydania decyzji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3E" w:rsidRDefault="004F023E">
            <w:pPr>
              <w:pStyle w:val="Tekstpodstawowy"/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Należny limit </w:t>
            </w:r>
          </w:p>
          <w:p w:rsidR="004F023E" w:rsidRDefault="004F023E">
            <w:pPr>
              <w:pStyle w:val="Tekstpodstawowy"/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w zł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3E" w:rsidRDefault="004F023E">
            <w:pPr>
              <w:pStyle w:val="Tekstpodstawowy"/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Kwota zwrotu </w:t>
            </w:r>
          </w:p>
          <w:p w:rsidR="004F023E" w:rsidRDefault="004F023E">
            <w:pPr>
              <w:pStyle w:val="Tekstpodstawowy"/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w zł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3E" w:rsidRDefault="004F023E">
            <w:pPr>
              <w:pStyle w:val="Tekstpodstawowy"/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Ilość litrów ze złożonych faktur</w:t>
            </w:r>
          </w:p>
        </w:tc>
      </w:tr>
      <w:tr w:rsidR="004F023E" w:rsidTr="004F0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BF.II.3153.1.1.2022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01.02.2022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17.02.2022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1 925,00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1 191,21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888,12</w:t>
            </w:r>
          </w:p>
        </w:tc>
      </w:tr>
      <w:tr w:rsidR="004F023E" w:rsidTr="004F0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BF.II.3153.1.30.2022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03.02.2022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17.02.2022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605,00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605,00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608,50</w:t>
            </w:r>
          </w:p>
        </w:tc>
      </w:tr>
      <w:tr w:rsidR="004F023E" w:rsidTr="004F0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BF.II.3153.1.60.2022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07.02.2022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17.02.2022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522,50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299,73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299,73</w:t>
            </w:r>
          </w:p>
        </w:tc>
      </w:tr>
      <w:tr w:rsidR="004F023E" w:rsidTr="004F0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BF.II.3153.1.90.2022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09.02.2022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21.02.2022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412,50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289,03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289,03</w:t>
            </w:r>
          </w:p>
        </w:tc>
      </w:tr>
      <w:tr w:rsidR="004F023E" w:rsidTr="004F0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BF.II.3153.1.120.2022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10.02.2022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552,20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239,19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239,19</w:t>
            </w:r>
          </w:p>
        </w:tc>
      </w:tr>
      <w:tr w:rsidR="004F023E" w:rsidTr="004F0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BF.II.3153.1.150.2022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14.02.2022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5 154,44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5 000,00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5 000,00</w:t>
            </w:r>
          </w:p>
        </w:tc>
      </w:tr>
      <w:tr w:rsidR="004F023E" w:rsidTr="004F0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BF.II.3153.1.180.2022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15.02.2022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08.03.2022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946,00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387,76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387,76</w:t>
            </w:r>
          </w:p>
        </w:tc>
      </w:tr>
      <w:tr w:rsidR="004F023E" w:rsidTr="004F0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BF.II.3153.1.210.2022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15.02.2022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08.03.2022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543,40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237,33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237,33</w:t>
            </w:r>
          </w:p>
        </w:tc>
      </w:tr>
      <w:tr w:rsidR="004F023E" w:rsidTr="004F0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BF.II.3153.1.240.2022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17.02.2022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194,70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194,70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233,69</w:t>
            </w:r>
          </w:p>
        </w:tc>
      </w:tr>
      <w:tr w:rsidR="004F023E" w:rsidTr="004F0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BF.II.3153.1.270.2022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18.02.2022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383,90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383,90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414,01</w:t>
            </w:r>
          </w:p>
        </w:tc>
      </w:tr>
      <w:tr w:rsidR="004F023E" w:rsidTr="004F0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BF.II.3153.1.300.2022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21.02.2022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222,12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149,10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149,10</w:t>
            </w:r>
          </w:p>
        </w:tc>
      </w:tr>
      <w:tr w:rsidR="004F023E" w:rsidTr="004F0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BF.II.3153.1.330.2022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22.02.2022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3 620,66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2 114,77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2 114,77</w:t>
            </w:r>
          </w:p>
        </w:tc>
      </w:tr>
      <w:tr w:rsidR="004F023E" w:rsidTr="004F0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BF.II.3153.1.360.2022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23.02.2022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769,89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ind w:right="-63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483,46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483,46</w:t>
            </w:r>
          </w:p>
        </w:tc>
      </w:tr>
      <w:tr w:rsidR="004F023E" w:rsidTr="004F0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BF.II.3153.1.390.2022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24.02.2022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16.03.2022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1 675,30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658,04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658,04</w:t>
            </w:r>
          </w:p>
        </w:tc>
      </w:tr>
      <w:tr w:rsidR="004F023E" w:rsidTr="004F0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BF.II.3153.1.420.2022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25.02.2022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673,38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334,97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334,97</w:t>
            </w:r>
          </w:p>
        </w:tc>
      </w:tr>
      <w:tr w:rsidR="004F023E" w:rsidTr="004F0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BF.II.3153.1.450.2022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28.02.2022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130,90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50,02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50,02</w:t>
            </w:r>
          </w:p>
        </w:tc>
      </w:tr>
      <w:tr w:rsidR="004F023E" w:rsidTr="004F0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BF.II.3153.1.480.2022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28.02.2022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446,60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446,6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499,09</w:t>
            </w:r>
          </w:p>
        </w:tc>
      </w:tr>
      <w:tr w:rsidR="004F023E" w:rsidTr="004F023E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BF.II.3153.1.510.2022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03.08.2022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12.08.2022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234,3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234,3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261,09</w:t>
            </w:r>
          </w:p>
        </w:tc>
      </w:tr>
      <w:tr w:rsidR="004F023E" w:rsidTr="004F0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BF.II.3153.1.540.2022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08.08.2022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12.08.2022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882,20 </w:t>
            </w:r>
            <w:r>
              <w:rPr>
                <w:rFonts w:eastAsia="Arial Unicode MS"/>
                <w:sz w:val="16"/>
                <w:szCs w:val="16"/>
              </w:rPr>
              <w:t>(limit na II okres 152,01)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152,01(I okres -730,19)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163,05 </w:t>
            </w:r>
          </w:p>
        </w:tc>
      </w:tr>
      <w:tr w:rsidR="004F023E" w:rsidTr="004F0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BF.II.3153.1.570.2022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10.08.2022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23.08.2022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687,23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600,00</w:t>
            </w:r>
          </w:p>
        </w:tc>
      </w:tr>
      <w:tr w:rsidR="004F023E" w:rsidTr="004F0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BF.II.3153.1.600.2022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16.08.2022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05.09.2022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946,00 (limit na II  okres 502,61)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502,61 (I okres – 387,76)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502,61 </w:t>
            </w:r>
          </w:p>
        </w:tc>
      </w:tr>
      <w:tr w:rsidR="004F023E" w:rsidTr="004F0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BF.II.3153.1.630.2022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17.08.2022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05.09.2022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908,60 (limit na II okres 294,27)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294,27 (I okres 614,33)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305,15 </w:t>
            </w:r>
          </w:p>
        </w:tc>
      </w:tr>
      <w:tr w:rsidR="004F023E" w:rsidTr="004F0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BF.II.3153.1.660.2022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19.08.2022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08.09.2022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321,20 (limit II okres 59,46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59,46 (I okres 261,74)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239,35</w:t>
            </w:r>
          </w:p>
        </w:tc>
      </w:tr>
      <w:tr w:rsidR="004F023E" w:rsidTr="004F0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BF.II.3153.1.690.2022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23.08.2022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08.09.2022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ind w:right="-96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                413,60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413,6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3000,00</w:t>
            </w:r>
          </w:p>
        </w:tc>
      </w:tr>
      <w:tr w:rsidR="004F023E" w:rsidTr="004F0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BF.II.3153.1.720.2022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23.08.2022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939,40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868,68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868,68</w:t>
            </w:r>
          </w:p>
        </w:tc>
      </w:tr>
      <w:tr w:rsidR="004F023E" w:rsidTr="004F0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BF.II.3153.1.750.2022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282,70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216,81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216,81</w:t>
            </w:r>
          </w:p>
        </w:tc>
      </w:tr>
      <w:tr w:rsidR="004F023E" w:rsidTr="004F0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BF.II.3153.1.780.2022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16.09.2022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161,70 (limit II okres 107,38)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107,38 (I okres 54,32)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109,71</w:t>
            </w:r>
          </w:p>
        </w:tc>
      </w:tr>
      <w:tr w:rsidR="004F023E" w:rsidTr="004F0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BF.II.3153.1.810.2022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29.02.2022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16.09.2022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649,00 (limit II okres 364,87)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364,87 (I okres 204,12)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364,87</w:t>
            </w:r>
          </w:p>
        </w:tc>
      </w:tr>
      <w:tr w:rsidR="004F023E" w:rsidTr="004F0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BF.II.3153.1.840.2022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</w:t>
            </w:r>
            <w:bookmarkStart w:id="0" w:name="_GoBack"/>
            <w:bookmarkEnd w:id="0"/>
            <w:r>
              <w:rPr>
                <w:sz w:val="18"/>
                <w:szCs w:val="18"/>
              </w:rPr>
              <w:t>8.2022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16.09.2022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312,50 (limit II okres 130,96)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130,96 (I okres 181,54)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182,07</w:t>
            </w:r>
          </w:p>
        </w:tc>
      </w:tr>
      <w:tr w:rsidR="004F023E" w:rsidTr="004F0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BF.II.3153.1.870.2022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31.08.2022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16.09.2022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308,00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308,00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314,72</w:t>
            </w:r>
          </w:p>
        </w:tc>
      </w:tr>
      <w:tr w:rsidR="004F023E" w:rsidTr="004F0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BF.II.3153.1.900.2022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31.08.2022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16.09.2022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537,90( limit II okres 41,56)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41,56 (I okres 496,34)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E" w:rsidRDefault="004F023E">
            <w:pPr>
              <w:pStyle w:val="Tekstpodstawowy"/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57,30</w:t>
            </w:r>
          </w:p>
        </w:tc>
      </w:tr>
    </w:tbl>
    <w:p w:rsidR="001E4CAD" w:rsidRDefault="001E4CAD" w:rsidP="004F023E">
      <w:pPr>
        <w:spacing w:after="120"/>
        <w:ind w:firstLine="708"/>
        <w:jc w:val="both"/>
      </w:pPr>
    </w:p>
    <w:p w:rsidR="004F023E" w:rsidRDefault="004F023E" w:rsidP="004F023E">
      <w:pPr>
        <w:spacing w:after="120"/>
        <w:ind w:firstLine="708"/>
        <w:jc w:val="both"/>
      </w:pPr>
      <w:r>
        <w:t>Na podstawie zbadanej próby ustalono, że:</w:t>
      </w:r>
    </w:p>
    <w:p w:rsidR="004F023E" w:rsidRDefault="004F023E" w:rsidP="004F023E">
      <w:pPr>
        <w:pStyle w:val="Tekstpodstawowy"/>
        <w:rPr>
          <w:rFonts w:eastAsia="Arial Unicode MS"/>
        </w:rPr>
      </w:pPr>
      <w:r>
        <w:rPr>
          <w:rFonts w:eastAsia="Arial Unicode MS"/>
        </w:rPr>
        <w:t>-</w:t>
      </w:r>
      <w:r>
        <w:rPr>
          <w:rFonts w:eastAsia="Arial Unicode MS"/>
        </w:rPr>
        <w:tab/>
        <w:t>wszystkie dostarczone przez rolników wnioski o zwrot podatku akcyzowego złożone zostały w obowiązującym terminie.  Do każdego wniosku dołączone były faktury zakupu oleju napędowego z wyszczególnieniem ilości zakupionych litrów;</w:t>
      </w:r>
    </w:p>
    <w:p w:rsidR="004F023E" w:rsidRDefault="004F023E" w:rsidP="004F023E">
      <w:pPr>
        <w:pStyle w:val="Tekstpodstawowy"/>
        <w:rPr>
          <w:rFonts w:eastAsia="Arial Unicode MS"/>
        </w:rPr>
      </w:pPr>
      <w:r>
        <w:rPr>
          <w:rFonts w:eastAsia="Arial Unicode MS"/>
        </w:rPr>
        <w:t>-</w:t>
      </w:r>
      <w:r>
        <w:rPr>
          <w:rFonts w:eastAsia="Arial Unicode MS"/>
        </w:rPr>
        <w:tab/>
        <w:t>wszystkie decyzje poddane kontroli zawierały niezbędne elementy określone w art. 5 ust. 3 ustawy z dnia 10 marca 2006 r. o zwrocie podatku akcyzowego zawartego w cenie oleju napędowego wykorzystywanego do produkcji rolnej (</w:t>
      </w:r>
      <w:proofErr w:type="spellStart"/>
      <w:r>
        <w:rPr>
          <w:rFonts w:eastAsia="Arial Unicode MS"/>
        </w:rPr>
        <w:t>t.j</w:t>
      </w:r>
      <w:proofErr w:type="spellEnd"/>
      <w:r>
        <w:rPr>
          <w:rFonts w:eastAsia="Arial Unicode MS"/>
        </w:rPr>
        <w:t>. Dz. U. z 2023 r. poz. 1948);</w:t>
      </w:r>
    </w:p>
    <w:p w:rsidR="004F023E" w:rsidRDefault="004F023E" w:rsidP="004F023E">
      <w:pPr>
        <w:pStyle w:val="Tekstpodstawowy"/>
        <w:rPr>
          <w:rFonts w:eastAsia="Arial Unicode MS"/>
        </w:rPr>
      </w:pPr>
      <w:r>
        <w:rPr>
          <w:rFonts w:eastAsia="Arial Unicode MS"/>
        </w:rPr>
        <w:t>-</w:t>
      </w:r>
      <w:r>
        <w:rPr>
          <w:rFonts w:eastAsia="Arial Unicode MS"/>
        </w:rPr>
        <w:tab/>
        <w:t xml:space="preserve">skontrolowane decyzje zostały wydane zgodnie z art. 5 ust. 4 ww. ustawy </w:t>
      </w:r>
      <w:r>
        <w:rPr>
          <w:rFonts w:eastAsia="Arial Unicode MS"/>
        </w:rPr>
        <w:br/>
        <w:t>tj. w terminie 30 dni od daty złożenia wniosku przez producentów rolnych.</w:t>
      </w:r>
    </w:p>
    <w:p w:rsidR="004F023E" w:rsidRDefault="004F023E" w:rsidP="004F023E">
      <w:pPr>
        <w:pStyle w:val="Tekstpodstawowy"/>
        <w:rPr>
          <w:rFonts w:eastAsia="Arial Unicode MS"/>
        </w:rPr>
      </w:pPr>
      <w:r>
        <w:rPr>
          <w:rFonts w:eastAsia="Arial Unicode MS"/>
        </w:rPr>
        <w:t xml:space="preserve">- </w:t>
      </w:r>
      <w:r>
        <w:rPr>
          <w:rFonts w:eastAsia="Arial Unicode MS"/>
        </w:rPr>
        <w:tab/>
        <w:t xml:space="preserve">w skontrolowanej decyzji nr BF.II.3153.1.1.2022 z dnia 17 lutego 2022 r. </w:t>
      </w:r>
      <w:r>
        <w:rPr>
          <w:rFonts w:eastAsia="Arial Unicode MS"/>
        </w:rPr>
        <w:br/>
        <w:t xml:space="preserve">na podstawie złożonego w dniu 1 lutego 2022 r. wniosku rolnika ustalono limit zwrotu </w:t>
      </w:r>
      <w:r>
        <w:rPr>
          <w:rFonts w:eastAsia="Arial Unicode MS"/>
        </w:rPr>
        <w:br/>
        <w:t xml:space="preserve">w wysokości 1 925,00, a do wniosku dołączone były 4 faktury dokumentujące zakup oleju napędowego w ilości 888,12 l, co stanowiło należną kwotę dotacji w wysokości 888,12 zł. Natomiast we wspomnianej decyzji naliczono kwotę zwrotu podatku akcyzowego </w:t>
      </w:r>
      <w:r>
        <w:rPr>
          <w:rFonts w:eastAsia="Arial Unicode MS"/>
        </w:rPr>
        <w:br/>
        <w:t>w wysokości 1 191,21 zł. W związku z powyższym producentowi rolnemu wypłacono nienależnie kwotę 303,09 zł. Rolnik nie składał wniosku w II terminie 2022 r.</w:t>
      </w:r>
    </w:p>
    <w:p w:rsidR="004F023E" w:rsidRDefault="004F023E" w:rsidP="004F023E">
      <w:pPr>
        <w:pStyle w:val="Tekstpodstawowy"/>
        <w:ind w:firstLine="708"/>
        <w:rPr>
          <w:rFonts w:eastAsia="Arial Unicode MS"/>
        </w:rPr>
      </w:pPr>
      <w:r>
        <w:rPr>
          <w:rFonts w:eastAsia="Arial Unicode MS"/>
        </w:rPr>
        <w:t>Zgodnie z obowiązującymi przepisami Gmina Radymno dwukrotnie składała wniosek o zapotrzebowanie:</w:t>
      </w:r>
    </w:p>
    <w:p w:rsidR="004F023E" w:rsidRDefault="004F023E" w:rsidP="004F023E">
      <w:pPr>
        <w:pStyle w:val="Tekstpodstawowy"/>
        <w:rPr>
          <w:rFonts w:eastAsia="Arial Unicode MS"/>
        </w:rPr>
      </w:pPr>
      <w:r>
        <w:rPr>
          <w:rFonts w:eastAsia="Arial Unicode MS"/>
        </w:rPr>
        <w:t>I termin (18 marca) – wniosek został wysłany 18 marca 2022 r., na kwotę</w:t>
      </w:r>
      <w:r>
        <w:rPr>
          <w:rFonts w:eastAsia="Arial Unicode MS"/>
          <w:color w:val="FF0000"/>
        </w:rPr>
        <w:t xml:space="preserve"> </w:t>
      </w:r>
      <w:r>
        <w:rPr>
          <w:rFonts w:eastAsia="Arial Unicode MS"/>
        </w:rPr>
        <w:t>557 355,11 zł.</w:t>
      </w:r>
    </w:p>
    <w:p w:rsidR="004F023E" w:rsidRDefault="004F023E" w:rsidP="004F023E">
      <w:pPr>
        <w:pStyle w:val="Tekstpodstawowy"/>
        <w:rPr>
          <w:rFonts w:eastAsia="Arial Unicode MS"/>
        </w:rPr>
      </w:pPr>
      <w:r>
        <w:rPr>
          <w:rFonts w:eastAsia="Arial Unicode MS"/>
        </w:rPr>
        <w:t xml:space="preserve">II termin (18 września) – wniosek wysłano 19 września 2022 r. (18 wrzesień – niedziela), </w:t>
      </w:r>
      <w:r>
        <w:rPr>
          <w:rFonts w:eastAsia="Arial Unicode MS"/>
        </w:rPr>
        <w:br/>
        <w:t xml:space="preserve">na kwotę 368 304,83 zł. </w:t>
      </w:r>
    </w:p>
    <w:p w:rsidR="004F023E" w:rsidRDefault="004F023E" w:rsidP="004F023E">
      <w:pPr>
        <w:pStyle w:val="Tekstpodstawowy"/>
        <w:rPr>
          <w:rFonts w:eastAsia="Arial Unicode MS"/>
        </w:rPr>
      </w:pPr>
      <w:r>
        <w:rPr>
          <w:rFonts w:eastAsia="Arial Unicode MS"/>
        </w:rPr>
        <w:t>Ponadto, Gmina Radymno złożyła w dniu 17 października 2022 r., wniosek o dodatkowe zapotrzebowanie na kwotę 4 379,71 zł.</w:t>
      </w:r>
    </w:p>
    <w:p w:rsidR="004F023E" w:rsidRDefault="004F023E" w:rsidP="004F023E">
      <w:pPr>
        <w:pStyle w:val="Tekstpodstawowy"/>
        <w:rPr>
          <w:rFonts w:eastAsia="Arial Unicode MS"/>
        </w:rPr>
      </w:pPr>
      <w:r>
        <w:rPr>
          <w:rFonts w:eastAsia="Arial Unicode MS"/>
        </w:rPr>
        <w:t xml:space="preserve">Łącznie w 2022 roku kontrolowana jednostka otrzymała dotację na zwrot podatku akcyzowego zawartego w cenie oleju napędowego wykorzystywanego do produkcji rolnej </w:t>
      </w:r>
      <w:r>
        <w:rPr>
          <w:rFonts w:eastAsia="Arial Unicode MS"/>
        </w:rPr>
        <w:br/>
        <w:t>i jego wypłatę w wysokości 930 039,65 zł.</w:t>
      </w:r>
    </w:p>
    <w:p w:rsidR="004F023E" w:rsidRDefault="004F023E" w:rsidP="004F023E">
      <w:pPr>
        <w:pStyle w:val="Tekstpodstawowy"/>
        <w:rPr>
          <w:rFonts w:eastAsia="Arial Unicode MS"/>
        </w:rPr>
      </w:pPr>
    </w:p>
    <w:p w:rsidR="004F023E" w:rsidRDefault="004F023E" w:rsidP="004F023E">
      <w:pPr>
        <w:pStyle w:val="Tekstpodstawowy"/>
        <w:ind w:firstLine="708"/>
        <w:rPr>
          <w:rFonts w:eastAsia="Arial Unicode MS"/>
        </w:rPr>
      </w:pPr>
      <w:r>
        <w:rPr>
          <w:rFonts w:eastAsia="Arial Unicode MS"/>
        </w:rPr>
        <w:t>Sprawozdawczość:</w:t>
      </w:r>
    </w:p>
    <w:p w:rsidR="004F023E" w:rsidRDefault="004F023E" w:rsidP="004F023E">
      <w:pPr>
        <w:pStyle w:val="Tekstpodstawowy"/>
        <w:rPr>
          <w:rFonts w:eastAsia="Arial Unicode MS"/>
        </w:rPr>
      </w:pPr>
      <w:r>
        <w:rPr>
          <w:rFonts w:eastAsia="Arial Unicode MS"/>
        </w:rPr>
        <w:lastRenderedPageBreak/>
        <w:t xml:space="preserve">I termin (31 maja) – sprawozdanie zostało wysłane 30 maja 2022 r., </w:t>
      </w:r>
    </w:p>
    <w:p w:rsidR="004F023E" w:rsidRDefault="004F023E" w:rsidP="004F023E">
      <w:pPr>
        <w:pStyle w:val="Tekstpodstawowy"/>
        <w:rPr>
          <w:rFonts w:eastAsia="Arial Unicode MS"/>
        </w:rPr>
      </w:pPr>
      <w:r>
        <w:rPr>
          <w:rFonts w:eastAsia="Arial Unicode MS"/>
        </w:rPr>
        <w:t>II termin (30 listopada) – sprawozdanie zostało wysłane 28 listopada 2022 r.,</w:t>
      </w:r>
    </w:p>
    <w:p w:rsidR="004F023E" w:rsidRDefault="004F023E" w:rsidP="004F023E">
      <w:pPr>
        <w:pStyle w:val="Tekstpodstawowy"/>
        <w:rPr>
          <w:rFonts w:eastAsia="Arial Unicode MS"/>
        </w:rPr>
      </w:pPr>
      <w:r>
        <w:rPr>
          <w:rFonts w:eastAsia="Arial Unicode MS"/>
        </w:rPr>
        <w:t>Roczne (31 grudnia) – sprawozdanie zostało wysłane 28 listopada  2022 r.</w:t>
      </w:r>
    </w:p>
    <w:p w:rsidR="004F023E" w:rsidRDefault="004F023E" w:rsidP="004F023E">
      <w:pPr>
        <w:pStyle w:val="Tekstpodstawowy"/>
        <w:ind w:firstLine="708"/>
        <w:rPr>
          <w:rFonts w:eastAsia="Arial Unicode MS"/>
        </w:rPr>
      </w:pPr>
      <w:r>
        <w:rPr>
          <w:rFonts w:eastAsia="Arial Unicode MS"/>
        </w:rPr>
        <w:t xml:space="preserve">Wnioski o przekazanie gminie dotacji celowej na zwrot podatku akcyzowego </w:t>
      </w:r>
      <w:r>
        <w:rPr>
          <w:rFonts w:eastAsia="Arial Unicode MS"/>
        </w:rPr>
        <w:br/>
        <w:t>dla producentów rolnych zostały poprawnie sporządzone i wysłane w obowiązującym terminie.</w:t>
      </w:r>
    </w:p>
    <w:p w:rsidR="004F023E" w:rsidRDefault="004F023E" w:rsidP="004F023E">
      <w:pPr>
        <w:pStyle w:val="Tekstpodstawowy"/>
        <w:ind w:firstLine="708"/>
        <w:rPr>
          <w:rFonts w:eastAsia="Arial Unicode MS"/>
        </w:rPr>
      </w:pPr>
      <w:r>
        <w:rPr>
          <w:rFonts w:eastAsia="Arial Unicode MS"/>
        </w:rPr>
        <w:t>Sprawozdania rzeczowo-finansowe oraz rozliczenia dotacji celowej z realizacji wypłat producentom rolnym podatku akcyzowego zawartego w cenie oleju napędowego zostały sporządzone prawidłowo i terminowo przekazane do Wojewody Podkarpackiego.</w:t>
      </w:r>
    </w:p>
    <w:p w:rsidR="008061B8" w:rsidRPr="008061B8" w:rsidRDefault="008061B8" w:rsidP="008061B8">
      <w:pPr>
        <w:spacing w:after="120"/>
        <w:ind w:firstLine="708"/>
        <w:jc w:val="both"/>
      </w:pPr>
      <w:r w:rsidRPr="008061B8">
        <w:t xml:space="preserve">Na podstawie przyjętych w programie kontroli zasad oceniania oraz dokonanych </w:t>
      </w:r>
      <w:r w:rsidRPr="008061B8">
        <w:br/>
        <w:t xml:space="preserve">w trakcie kontroli ustaleń, działalność w zakresie realizacji zadań z zakresu zwrotu podatku akcyzowego zawartego w cenie oleju napędowego wykorzystywanego do produkcji rolnej, </w:t>
      </w:r>
      <w:r w:rsidRPr="008061B8">
        <w:br/>
        <w:t xml:space="preserve">ze szczególnym uwzględnieniem weryfikacji wniosków producentów rolnych </w:t>
      </w:r>
      <w:r w:rsidRPr="008061B8">
        <w:br/>
        <w:t xml:space="preserve">oraz prawidłowości ustalania kwot należnego zwrotu podatku ocenia się pozytywnie </w:t>
      </w:r>
      <w:r w:rsidRPr="008061B8">
        <w:br/>
        <w:t>z uchybieniami.</w:t>
      </w:r>
    </w:p>
    <w:p w:rsidR="008061B8" w:rsidRPr="008061B8" w:rsidRDefault="008061B8" w:rsidP="008061B8">
      <w:pPr>
        <w:spacing w:after="120"/>
        <w:ind w:firstLine="708"/>
        <w:jc w:val="both"/>
      </w:pPr>
      <w:r w:rsidRPr="008061B8">
        <w:t xml:space="preserve">Przedstawiając powyższe oceny i uwagi, w celu usunięcia stwierdzonych nieprawidłowości i uchybień oraz usprawnienia badanej działalności na podstawie art. 46 ust. 3 pkt. 1 ustawy z dnia 15 lipca 2011 r. o kontroli w administracji rządowej – </w:t>
      </w:r>
      <w:r w:rsidR="00F42466">
        <w:t>przekazuję następujące zalecenie</w:t>
      </w:r>
      <w:r w:rsidRPr="008061B8">
        <w:t xml:space="preserve"> pokontrolne:</w:t>
      </w:r>
    </w:p>
    <w:p w:rsidR="008061B8" w:rsidRPr="008061B8" w:rsidRDefault="008061B8" w:rsidP="008061B8">
      <w:pPr>
        <w:spacing w:after="120"/>
        <w:jc w:val="both"/>
      </w:pPr>
      <w:r w:rsidRPr="008061B8">
        <w:t>-</w:t>
      </w:r>
      <w:r w:rsidRPr="008061B8">
        <w:tab/>
        <w:t>dokonać zwrotu dotacji pobranej w nadmiernej wysokości, przyznanej d</w:t>
      </w:r>
      <w:r w:rsidR="007A167D">
        <w:t xml:space="preserve">ecyzją </w:t>
      </w:r>
      <w:r w:rsidR="007A167D">
        <w:br/>
      </w:r>
      <w:r w:rsidR="007A167D">
        <w:rPr>
          <w:rFonts w:eastAsia="Arial Unicode MS"/>
        </w:rPr>
        <w:t>BF.II.3153.1.1.2022 z dnia 17 lutego 2022 r.</w:t>
      </w:r>
      <w:r w:rsidRPr="008061B8">
        <w:t xml:space="preserve">, w kwocie </w:t>
      </w:r>
      <w:r w:rsidR="007A167D">
        <w:t>303,09</w:t>
      </w:r>
      <w:r w:rsidRPr="008061B8">
        <w:t xml:space="preserve"> zł wraz z odsetkami </w:t>
      </w:r>
      <w:r w:rsidR="007A167D">
        <w:br/>
      </w:r>
      <w:r w:rsidRPr="008061B8">
        <w:t xml:space="preserve">w  wysokości określonej  </w:t>
      </w:r>
      <w:r w:rsidR="00F42466">
        <w:t>jak dla należności podatkowych.</w:t>
      </w:r>
    </w:p>
    <w:p w:rsidR="008061B8" w:rsidRPr="008061B8" w:rsidRDefault="008061B8" w:rsidP="008061B8">
      <w:pPr>
        <w:spacing w:after="120"/>
        <w:ind w:firstLine="708"/>
        <w:jc w:val="both"/>
      </w:pPr>
      <w:r w:rsidRPr="008061B8">
        <w:t xml:space="preserve">O sposobie wykonania powyższych zaleceń, a także o podjętych działaniach lub przyczynach ich niepodjęcia - mając na względzie art. 46 ust. 3 pkt 3 ustawy z dnia 15 lipca 2011 r. o kontroli w administracji rządowej - proszę mnie poinformować na piśmie </w:t>
      </w:r>
      <w:r w:rsidRPr="008061B8">
        <w:br/>
        <w:t>w terminie 30 dni od daty otrzymania niniejszego wystąpienia pokontrolnego.</w:t>
      </w:r>
    </w:p>
    <w:p w:rsidR="004D3386" w:rsidRDefault="001E4CAD" w:rsidP="001E4CAD">
      <w:pPr>
        <w:pStyle w:val="Tekstpodstawowy"/>
        <w:tabs>
          <w:tab w:val="left" w:pos="2805"/>
        </w:tabs>
        <w:rPr>
          <w:rFonts w:eastAsia="Arial Unicode MS"/>
        </w:rPr>
      </w:pPr>
      <w:r>
        <w:rPr>
          <w:rFonts w:eastAsia="Arial Unicode MS"/>
        </w:rPr>
        <w:tab/>
      </w:r>
    </w:p>
    <w:p w:rsidR="005C4421" w:rsidRDefault="005C4421" w:rsidP="005C4421">
      <w:pPr>
        <w:ind w:firstLine="708"/>
        <w:jc w:val="both"/>
      </w:pPr>
    </w:p>
    <w:p w:rsidR="005C4421" w:rsidRDefault="005C4421" w:rsidP="005C4421">
      <w:pPr>
        <w:ind w:left="4248" w:firstLine="708"/>
        <w:rPr>
          <w:b/>
        </w:rPr>
      </w:pPr>
      <w:r>
        <w:rPr>
          <w:b/>
        </w:rPr>
        <w:t>WOJEWODA PODKARPACKI</w:t>
      </w:r>
    </w:p>
    <w:p w:rsidR="005C4421" w:rsidRDefault="005C4421" w:rsidP="005C4421">
      <w:pPr>
        <w:ind w:left="3540" w:firstLine="708"/>
        <w:jc w:val="center"/>
        <w:rPr>
          <w:b/>
        </w:rPr>
      </w:pPr>
      <w:r>
        <w:rPr>
          <w:b/>
        </w:rPr>
        <w:t>(-)</w:t>
      </w:r>
    </w:p>
    <w:p w:rsidR="005C4421" w:rsidRDefault="005C4421" w:rsidP="005C4421">
      <w:pPr>
        <w:ind w:left="3540" w:firstLine="708"/>
        <w:jc w:val="center"/>
        <w:rPr>
          <w:b/>
        </w:rPr>
      </w:pPr>
      <w:r>
        <w:rPr>
          <w:b/>
        </w:rPr>
        <w:t xml:space="preserve">Teresa Kubas - </w:t>
      </w:r>
      <w:proofErr w:type="spellStart"/>
      <w:r>
        <w:rPr>
          <w:b/>
        </w:rPr>
        <w:t>Hul</w:t>
      </w:r>
      <w:proofErr w:type="spellEnd"/>
    </w:p>
    <w:p w:rsidR="005C4421" w:rsidRPr="005C4421" w:rsidRDefault="005C4421" w:rsidP="005C4421">
      <w:pPr>
        <w:ind w:left="3540" w:firstLine="708"/>
        <w:jc w:val="center"/>
        <w:rPr>
          <w:rFonts w:eastAsiaTheme="minorHAnsi"/>
          <w:sz w:val="20"/>
          <w:szCs w:val="20"/>
          <w:lang w:eastAsia="en-US"/>
        </w:rPr>
      </w:pPr>
      <w:r w:rsidRPr="005C4421">
        <w:rPr>
          <w:rFonts w:eastAsiaTheme="minorHAnsi"/>
          <w:sz w:val="20"/>
          <w:szCs w:val="20"/>
          <w:lang w:eastAsia="en-US"/>
        </w:rPr>
        <w:t>(Podpisane bezpiecznym podpisem elektronicznym)</w:t>
      </w:r>
    </w:p>
    <w:p w:rsidR="001E4CAD" w:rsidRDefault="001E4CAD" w:rsidP="004D3386">
      <w:pPr>
        <w:pStyle w:val="Tekstpodstawowy"/>
        <w:rPr>
          <w:rFonts w:eastAsia="Arial Unicode MS"/>
        </w:rPr>
      </w:pPr>
    </w:p>
    <w:sectPr w:rsidR="001E4CAD" w:rsidSect="001E4CAD">
      <w:footerReference w:type="default" r:id="rId9"/>
      <w:pgSz w:w="11906" w:h="16838"/>
      <w:pgMar w:top="1304" w:right="1418" w:bottom="1304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31" w:rsidRDefault="00254631" w:rsidP="007B7B5F">
      <w:pPr>
        <w:spacing w:line="240" w:lineRule="auto"/>
      </w:pPr>
      <w:r>
        <w:separator/>
      </w:r>
    </w:p>
  </w:endnote>
  <w:endnote w:type="continuationSeparator" w:id="0">
    <w:p w:rsidR="00254631" w:rsidRDefault="00254631" w:rsidP="007B7B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3D1" w:rsidRDefault="009103D1">
    <w:pPr>
      <w:pStyle w:val="Stopka"/>
      <w:jc w:val="right"/>
    </w:pPr>
  </w:p>
  <w:p w:rsidR="007B7B5F" w:rsidRPr="0015323C" w:rsidRDefault="009103D1">
    <w:pPr>
      <w:pStyle w:val="Stopka"/>
      <w:rPr>
        <w:sz w:val="20"/>
        <w:szCs w:val="20"/>
      </w:rPr>
    </w:pPr>
    <w:r w:rsidRPr="0015323C">
      <w:rPr>
        <w:sz w:val="20"/>
        <w:szCs w:val="20"/>
      </w:rPr>
      <w:t>ŚR-IV.431.1.2023</w:t>
    </w:r>
    <w:r w:rsidRPr="0015323C">
      <w:rPr>
        <w:sz w:val="20"/>
        <w:szCs w:val="20"/>
      </w:rPr>
      <w:tab/>
    </w:r>
    <w:r w:rsidRPr="0015323C">
      <w:rPr>
        <w:sz w:val="20"/>
        <w:szCs w:val="20"/>
      </w:rPr>
      <w:tab/>
      <w:t xml:space="preserve">Strona </w:t>
    </w:r>
    <w:r w:rsidRPr="0015323C">
      <w:rPr>
        <w:b/>
        <w:sz w:val="20"/>
        <w:szCs w:val="20"/>
      </w:rPr>
      <w:fldChar w:fldCharType="begin"/>
    </w:r>
    <w:r w:rsidRPr="0015323C">
      <w:rPr>
        <w:b/>
        <w:sz w:val="20"/>
        <w:szCs w:val="20"/>
      </w:rPr>
      <w:instrText>PAGE  \* Arabic  \* MERGEFORMAT</w:instrText>
    </w:r>
    <w:r w:rsidRPr="0015323C">
      <w:rPr>
        <w:b/>
        <w:sz w:val="20"/>
        <w:szCs w:val="20"/>
      </w:rPr>
      <w:fldChar w:fldCharType="separate"/>
    </w:r>
    <w:r w:rsidR="00F42466">
      <w:rPr>
        <w:b/>
        <w:noProof/>
        <w:sz w:val="20"/>
        <w:szCs w:val="20"/>
      </w:rPr>
      <w:t>3</w:t>
    </w:r>
    <w:r w:rsidRPr="0015323C">
      <w:rPr>
        <w:b/>
        <w:sz w:val="20"/>
        <w:szCs w:val="20"/>
      </w:rPr>
      <w:fldChar w:fldCharType="end"/>
    </w:r>
    <w:r w:rsidRPr="0015323C">
      <w:rPr>
        <w:sz w:val="20"/>
        <w:szCs w:val="20"/>
      </w:rPr>
      <w:t xml:space="preserve"> z </w:t>
    </w:r>
    <w:r w:rsidRPr="0015323C">
      <w:rPr>
        <w:b/>
        <w:sz w:val="20"/>
        <w:szCs w:val="20"/>
      </w:rPr>
      <w:fldChar w:fldCharType="begin"/>
    </w:r>
    <w:r w:rsidRPr="0015323C">
      <w:rPr>
        <w:b/>
        <w:sz w:val="20"/>
        <w:szCs w:val="20"/>
      </w:rPr>
      <w:instrText>NUMPAGES  \* Arabic  \* MERGEFORMAT</w:instrText>
    </w:r>
    <w:r w:rsidRPr="0015323C">
      <w:rPr>
        <w:b/>
        <w:sz w:val="20"/>
        <w:szCs w:val="20"/>
      </w:rPr>
      <w:fldChar w:fldCharType="separate"/>
    </w:r>
    <w:r w:rsidR="00F42466">
      <w:rPr>
        <w:b/>
        <w:noProof/>
        <w:sz w:val="20"/>
        <w:szCs w:val="20"/>
      </w:rPr>
      <w:t>4</w:t>
    </w:r>
    <w:r w:rsidRPr="0015323C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31" w:rsidRDefault="00254631" w:rsidP="007B7B5F">
      <w:pPr>
        <w:spacing w:line="240" w:lineRule="auto"/>
      </w:pPr>
      <w:r>
        <w:separator/>
      </w:r>
    </w:p>
  </w:footnote>
  <w:footnote w:type="continuationSeparator" w:id="0">
    <w:p w:rsidR="00254631" w:rsidRDefault="00254631" w:rsidP="007B7B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3E"/>
    <w:rsid w:val="0015323C"/>
    <w:rsid w:val="001B6023"/>
    <w:rsid w:val="001E4CAD"/>
    <w:rsid w:val="00254631"/>
    <w:rsid w:val="002F7F13"/>
    <w:rsid w:val="003948FF"/>
    <w:rsid w:val="004D3386"/>
    <w:rsid w:val="004F023E"/>
    <w:rsid w:val="005C4421"/>
    <w:rsid w:val="005E2FD4"/>
    <w:rsid w:val="007A167D"/>
    <w:rsid w:val="007B7B5F"/>
    <w:rsid w:val="008061B8"/>
    <w:rsid w:val="008A148C"/>
    <w:rsid w:val="008B0344"/>
    <w:rsid w:val="009103D1"/>
    <w:rsid w:val="00966686"/>
    <w:rsid w:val="00B520D9"/>
    <w:rsid w:val="00BF4713"/>
    <w:rsid w:val="00CA2EA1"/>
    <w:rsid w:val="00F4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23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7B5F"/>
    <w:pPr>
      <w:keepNext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F0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2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F023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F02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F02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F02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B5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B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B7B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B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23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7B5F"/>
    <w:pPr>
      <w:keepNext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F0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2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F023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F02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F02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F02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B5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B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B7B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B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5EA67-0DBC-42F9-B8FF-170D6CFC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Święch</dc:creator>
  <cp:lastModifiedBy>Marta Święch</cp:lastModifiedBy>
  <cp:revision>19</cp:revision>
  <cp:lastPrinted>2023-11-27T10:34:00Z</cp:lastPrinted>
  <dcterms:created xsi:type="dcterms:W3CDTF">2023-11-27T08:36:00Z</dcterms:created>
  <dcterms:modified xsi:type="dcterms:W3CDTF">2023-12-22T06:34:00Z</dcterms:modified>
</cp:coreProperties>
</file>