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C802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292A29">
        <w:rPr>
          <w:rFonts w:ascii="Times New Roman" w:hAnsi="Times New Roman" w:cs="Times New Roman"/>
          <w:b/>
          <w:bCs/>
          <w:kern w:val="0"/>
        </w:rPr>
        <w:t>SPECYFIKACJA TECHNICZNA</w:t>
      </w:r>
    </w:p>
    <w:p w14:paraId="5A4E38D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292A29">
        <w:rPr>
          <w:rFonts w:ascii="Times New Roman" w:hAnsi="Times New Roman" w:cs="Times New Roman"/>
          <w:b/>
          <w:bCs/>
          <w:kern w:val="0"/>
        </w:rPr>
        <w:t>ROBOTY MALARSKIE</w:t>
      </w:r>
    </w:p>
    <w:p w14:paraId="05E802B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292A29">
        <w:rPr>
          <w:rFonts w:ascii="Times New Roman" w:hAnsi="Times New Roman" w:cs="Times New Roman"/>
          <w:b/>
          <w:bCs/>
          <w:kern w:val="0"/>
        </w:rPr>
        <w:t>B-09.04.00</w:t>
      </w:r>
    </w:p>
    <w:p w14:paraId="016E602E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0BD52E4" w14:textId="69050A7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 Przedmiot i zakres stosowania specyfikacji</w:t>
      </w:r>
    </w:p>
    <w:p w14:paraId="1537A78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486D447" w14:textId="026C70FF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1.1 Przedmiot specyfikacji</w:t>
      </w:r>
    </w:p>
    <w:p w14:paraId="138A530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Przedmiotem niniejszej szczegółowej specyfikacji technicznej (SST) są wymagania ogólne dotyczące</w:t>
      </w:r>
    </w:p>
    <w:p w14:paraId="5181A6A4" w14:textId="77777777" w:rsidR="00665183" w:rsidRPr="00665183" w:rsidRDefault="00975128" w:rsidP="00665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 w:rsidRPr="00292A29">
        <w:rPr>
          <w:rFonts w:ascii="Times New Roman" w:hAnsi="Times New Roman" w:cs="Times New Roman"/>
          <w:kern w:val="0"/>
        </w:rPr>
        <w:t>wykonania i odbioru robót rozbiórkowych dla projektu pt.</w:t>
      </w:r>
      <w:r w:rsidRPr="00DA6645">
        <w:rPr>
          <w:rFonts w:ascii="Times New Roman" w:hAnsi="Times New Roman" w:cs="Times New Roman"/>
          <w:kern w:val="0"/>
        </w:rPr>
        <w:t xml:space="preserve"> </w:t>
      </w:r>
      <w:r w:rsidR="00680094">
        <w:rPr>
          <w:rFonts w:ascii="Times New Roman" w:hAnsi="Times New Roman" w:cs="Times New Roman"/>
          <w:b/>
          <w:bCs/>
          <w:kern w:val="0"/>
        </w:rPr>
        <w:t>„</w:t>
      </w:r>
      <w:bookmarkStart w:id="0" w:name="_Hlk166143113"/>
      <w:r w:rsidR="00665183" w:rsidRPr="00665183">
        <w:rPr>
          <w:rFonts w:ascii="Times New Roman" w:hAnsi="Times New Roman" w:cs="Times New Roman"/>
          <w:b/>
          <w:bCs/>
          <w:i/>
          <w:kern w:val="0"/>
        </w:rPr>
        <w:t xml:space="preserve">Remont budynku gospodarczego Nadleśnictwa Nowa Dęba nr </w:t>
      </w:r>
      <w:proofErr w:type="spellStart"/>
      <w:r w:rsidR="00665183" w:rsidRPr="00665183">
        <w:rPr>
          <w:rFonts w:ascii="Times New Roman" w:hAnsi="Times New Roman" w:cs="Times New Roman"/>
          <w:b/>
          <w:bCs/>
          <w:i/>
          <w:kern w:val="0"/>
        </w:rPr>
        <w:t>inw</w:t>
      </w:r>
      <w:proofErr w:type="spellEnd"/>
      <w:r w:rsidR="00665183" w:rsidRPr="00665183">
        <w:rPr>
          <w:rFonts w:ascii="Times New Roman" w:hAnsi="Times New Roman" w:cs="Times New Roman"/>
          <w:b/>
          <w:bCs/>
          <w:i/>
          <w:kern w:val="0"/>
        </w:rPr>
        <w:t>. 104/710, położonego w Nowej Dębie przy ulicy Wł. Sikorskiego 2</w:t>
      </w:r>
      <w:bookmarkEnd w:id="0"/>
      <w:r w:rsidR="00665183" w:rsidRPr="00665183">
        <w:rPr>
          <w:rFonts w:ascii="Times New Roman" w:hAnsi="Times New Roman" w:cs="Times New Roman"/>
          <w:b/>
          <w:bCs/>
          <w:i/>
          <w:kern w:val="0"/>
        </w:rPr>
        <w:t>.</w:t>
      </w:r>
    </w:p>
    <w:p w14:paraId="5A4375A4" w14:textId="09EFD9C2" w:rsidR="00975128" w:rsidRDefault="00680094" w:rsidP="006800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bookmarkStart w:id="1" w:name="_GoBack"/>
      <w:bookmarkEnd w:id="1"/>
      <w:r w:rsidRPr="00F64553">
        <w:rPr>
          <w:rFonts w:ascii="Times New Roman" w:hAnsi="Times New Roman" w:cs="Times New Roman"/>
          <w:b/>
          <w:bCs/>
          <w:kern w:val="0"/>
        </w:rPr>
        <w:t xml:space="preserve"> </w:t>
      </w:r>
    </w:p>
    <w:p w14:paraId="47AF2EB7" w14:textId="77777777" w:rsidR="00832555" w:rsidRPr="00292A29" w:rsidRDefault="00832555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A817BD0" w14:textId="6211A71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1.2 Zakres stosowania specyfikacji</w:t>
      </w:r>
    </w:p>
    <w:p w14:paraId="1504E378" w14:textId="34DC263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Szczegółowa specyfikacja techniczna (SST) stosowana jest jako dokument przetargowy i kontraktowy przy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zlecaniu i realizacji robót wymienionych w pkt. 1.1.</w:t>
      </w:r>
    </w:p>
    <w:p w14:paraId="6F3C1812" w14:textId="2B5178F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Odstępstwa od wymagań podanych w niniejszej specyfikacji mogą mieć miejsce tylko w przypadkach małych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prostych robót i konstrukcji drugorzędnych o niewielkim znaczeniu, dla których istnieje pewność, że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podstawowe wymagania będą spełnione przy zastosowaniu metod wykonania na podstawie doświadczenia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przy przestrzeganiu zasad sztuki budowlanej.</w:t>
      </w:r>
    </w:p>
    <w:p w14:paraId="78F80699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745F33" w14:textId="6F99C3C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1.3 Zakres robót objętych specyfikacją</w:t>
      </w:r>
    </w:p>
    <w:p w14:paraId="4E73CED6" w14:textId="5D01063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Roboty, których dotyczy specyfikacja obejmują wszystkie czynności umożliwiające i mające na celu wykonanie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odbiór robót malarskich.</w:t>
      </w:r>
    </w:p>
    <w:p w14:paraId="6E968E4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BD2CBD9" w14:textId="0B58F40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1.4 Określenia podstawowe</w:t>
      </w:r>
    </w:p>
    <w:p w14:paraId="70E3111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Określenia podane w niniejszej SST są zgodne z obowiązującymi odpowiednimi normami.</w:t>
      </w:r>
    </w:p>
    <w:p w14:paraId="521336E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robót podano w ST B-00.00.00 „Wymagania ogólne” pkt 1.4.</w:t>
      </w:r>
    </w:p>
    <w:p w14:paraId="5D9D104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62D5770" w14:textId="20DD1C8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1.5 Ogólne wymagania dotyczące robót</w:t>
      </w:r>
    </w:p>
    <w:p w14:paraId="592F39E9" w14:textId="5D6149AC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Wykonawca robót jest odpowiedzialny za jakość wykonania robót, ich zgodność z dokumentacją projektową,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SST i poleceniami Inspektora nadzoru.</w:t>
      </w:r>
    </w:p>
    <w:p w14:paraId="03CD755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robót podano w ST B-00.00.00 „Wymagania ogólne” pkt 1.5.</w:t>
      </w:r>
    </w:p>
    <w:p w14:paraId="535BC275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C1C42D4" w14:textId="7854415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 Materiały</w:t>
      </w:r>
    </w:p>
    <w:p w14:paraId="633CBB3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Materiały do malowania wnętrz budynku</w:t>
      </w:r>
    </w:p>
    <w:p w14:paraId="6049C25C" w14:textId="77777777" w:rsidR="00832555" w:rsidRDefault="00832555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5B7F258" w14:textId="08074EE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Preparat gruntujący</w:t>
      </w:r>
    </w:p>
    <w:p w14:paraId="3CD8E6C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wyłącznie preparatem przeznaczonym do gruntowania wzmacniającym słabo związane miejsca w</w:t>
      </w:r>
    </w:p>
    <w:p w14:paraId="68193C6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 xml:space="preserve">powierzchni poprawiającym przyczepność kolejnych </w:t>
      </w:r>
      <w:proofErr w:type="spellStart"/>
      <w:r w:rsidRPr="00292A29">
        <w:rPr>
          <w:rFonts w:ascii="Times New Roman" w:hAnsi="Times New Roman" w:cs="Times New Roman"/>
          <w:kern w:val="0"/>
        </w:rPr>
        <w:t>wymalowań</w:t>
      </w:r>
      <w:proofErr w:type="spellEnd"/>
      <w:r w:rsidRPr="00292A29">
        <w:rPr>
          <w:rFonts w:ascii="Times New Roman" w:hAnsi="Times New Roman" w:cs="Times New Roman"/>
          <w:kern w:val="0"/>
        </w:rPr>
        <w:t>.</w:t>
      </w:r>
    </w:p>
    <w:p w14:paraId="2B2FF1E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 xml:space="preserve">Farba </w:t>
      </w:r>
      <w:proofErr w:type="spellStart"/>
      <w:r w:rsidRPr="00292A29">
        <w:rPr>
          <w:rFonts w:ascii="Times New Roman" w:hAnsi="Times New Roman" w:cs="Times New Roman"/>
          <w:kern w:val="0"/>
        </w:rPr>
        <w:t>latexowa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lub akrylowa do powierzchni wewnętrznych – podłoży gipsowych i płyt gipsowych</w:t>
      </w:r>
    </w:p>
    <w:p w14:paraId="6960B9C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spoinowanych szpachlowanych z gruntowaniem.</w:t>
      </w:r>
    </w:p>
    <w:p w14:paraId="0CDFCD47" w14:textId="0C338EE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 xml:space="preserve">do </w:t>
      </w:r>
      <w:proofErr w:type="spellStart"/>
      <w:r w:rsidRPr="00292A29">
        <w:rPr>
          <w:rFonts w:ascii="Times New Roman" w:hAnsi="Times New Roman" w:cs="Times New Roman"/>
          <w:kern w:val="0"/>
        </w:rPr>
        <w:t>wymalowań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wewnętrznych ścian i sufitów, farba akrylowa, rozcieńczalnik-woda, krótki czas schnięcia,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ilość warstw 2,</w:t>
      </w:r>
    </w:p>
    <w:p w14:paraId="00D2CA9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łagodny zapach, trwałość kolorów, dobra przyczepność do podłoża, doskonałe krycie, ekologiczna,</w:t>
      </w:r>
    </w:p>
    <w:p w14:paraId="31B2429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nietoksyczna i niepalna</w:t>
      </w:r>
    </w:p>
    <w:p w14:paraId="1EB0945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przechowywać w temperaturze powyżej +5°C</w:t>
      </w:r>
    </w:p>
    <w:p w14:paraId="1A5BD5B0" w14:textId="52C7220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EB972B4" w14:textId="4262CF4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2.1 Woda</w:t>
      </w:r>
    </w:p>
    <w:p w14:paraId="2B726DE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Do przygotowania farb stosować można każdą wodę zdatną do picia. Niedozwolone jest użycie wód</w:t>
      </w:r>
    </w:p>
    <w:p w14:paraId="5FF03E1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ściekowych, kanalizacyjnych bagiennych oraz wód zawierających tłuszcze organiczne, oleje i muł.</w:t>
      </w:r>
    </w:p>
    <w:p w14:paraId="1C171CF3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E8BEC01" w14:textId="7779F0C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2.2 Mleko wapienne</w:t>
      </w:r>
    </w:p>
    <w:p w14:paraId="33CA2EEB" w14:textId="479648FE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Mleko wapienne powinno mieć postać cieczy o gęstości śmietany, uzyskanej przez rozcieńczenie 1 części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ciasta wapiennego z 3 częściami wody, tworzącą jednolitą masę bez grudek i zanieczyszczeń.</w:t>
      </w:r>
    </w:p>
    <w:p w14:paraId="6C476AA2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E76B154" w14:textId="6B7B17A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2.3 Spoiwa bezwodne</w:t>
      </w:r>
    </w:p>
    <w:p w14:paraId="5A7DDA0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2.3.1. Pokost lniany powinien być cieczą oleistą o zabarwieniu od żółtego do ciemnobrązowego i</w:t>
      </w:r>
    </w:p>
    <w:p w14:paraId="29230C5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odpowiadającą wymaganiom normy państwowej.</w:t>
      </w:r>
    </w:p>
    <w:p w14:paraId="784AD7D1" w14:textId="53B16D3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2.3.2. Pokost syntetyczny powinien być używany w postaci cieczy, barwy od jasnożółtej do brunatnej, będącej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roztworem żywicy kalafoniowej lub innej w lotnych rozpuszczalnikach,</w:t>
      </w:r>
    </w:p>
    <w:p w14:paraId="4513771A" w14:textId="124870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z ewentualnym dodatkiem modyfikującym, o właściwościach technicznych zbliżonych do pokostu naturalnego,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lecz o krótszym czasie schnięcia. Powinien on odpowiadać wymaganiom normy państwowej lub świadectwa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dopuszczenia do stosowania w budownictwie.</w:t>
      </w:r>
    </w:p>
    <w:p w14:paraId="6694402B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6CD00BB" w14:textId="000F509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2.4 Rozcieńczalniki</w:t>
      </w:r>
    </w:p>
    <w:p w14:paraId="51A1C91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 zależności od rodzaju farby należy stosować:</w:t>
      </w:r>
    </w:p>
    <w:p w14:paraId="3D85187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Wodę - do farb wapiennych</w:t>
      </w:r>
    </w:p>
    <w:p w14:paraId="36085D0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Terpentynę i benzynę - do farb i emalii olejnych</w:t>
      </w:r>
    </w:p>
    <w:p w14:paraId="06C153DC" w14:textId="369B07D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Inne rozcieńczalniki przygotowane fabrycznie dla poszczególnych rodzajów farb powinny odpowiadać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normom państwowym lub mieć cechy techniczne zgodne z zaświadczeniem o jakości wydanym przez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producenta oraz z zakresem ich stosowania.</w:t>
      </w:r>
    </w:p>
    <w:p w14:paraId="241426C1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1BAD6E5" w14:textId="7488182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2.5 Farby budowlane gotowe</w:t>
      </w:r>
    </w:p>
    <w:p w14:paraId="2F73DE67" w14:textId="36B5F4C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2.5.1. Farby niezależnie od ich rodzaju powinny odpowiadać wymaganiom norm państwowych lub świadectw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dopuszczenia do stosowania w budownictwie.</w:t>
      </w:r>
    </w:p>
    <w:p w14:paraId="0B27D3C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2.5.2. Farby emulsyjne wytwarzane fabrycznie</w:t>
      </w:r>
    </w:p>
    <w:p w14:paraId="11F3981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 xml:space="preserve">Na tynkach można stosować farby emulsyjne na spoiwach z: polioctanu winylu, lateksu </w:t>
      </w:r>
      <w:proofErr w:type="spellStart"/>
      <w:r w:rsidRPr="00292A29">
        <w:rPr>
          <w:rFonts w:ascii="Times New Roman" w:hAnsi="Times New Roman" w:cs="Times New Roman"/>
          <w:kern w:val="0"/>
        </w:rPr>
        <w:t>butadieno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-</w:t>
      </w:r>
    </w:p>
    <w:p w14:paraId="491F53D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styrenowego i innych zgodnie z zasadami podanymi w normach i świadectwach ich dopuszczenia przez ITB.</w:t>
      </w:r>
    </w:p>
    <w:p w14:paraId="5B726A90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9EE0466" w14:textId="15F46279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 Środki gruntujące</w:t>
      </w:r>
    </w:p>
    <w:p w14:paraId="4B2BA89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2.6.1. Przy malowaniu farbami emulsyjnymi:</w:t>
      </w:r>
    </w:p>
    <w:p w14:paraId="4039B5DF" w14:textId="6DE31B21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Powierzchni betonowych lub tynków zwykłych nie zaleca się gruntowania, o ile świadectwo dopuszczenia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nowego rodzaju farby emulsyjnej nie podaje inaczej,</w:t>
      </w:r>
    </w:p>
    <w:p w14:paraId="6A7280ED" w14:textId="1B36B9F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Na chłonnych podłożach należy stosować do gruntowania farbę emulsyjną rozcieńczoną wodą w stosunku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1:3-5 z tego samego rodzaju farby, z jakiej przewiduje się wykonanie powłoki malarskiej lub grunty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głębokiej penetracji podłoży.</w:t>
      </w:r>
    </w:p>
    <w:p w14:paraId="4BC24F20" w14:textId="04A9FFB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2.6.2. Przy malowaniu farbami olejnymi i syntetycznymi powierzchnie należy zagruntować rozcieńczonym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pokostem 1:1 (pokost: benzyna lakiernicza).</w:t>
      </w:r>
    </w:p>
    <w:p w14:paraId="731EB9EA" w14:textId="084C831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2.6.3. Mydło szare, stosowane do gruntowania podłoża w celu zmniejszenia jego wsiąkliwości powinno być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stosowane w postaci roztworu wodnego 3-5%.</w:t>
      </w:r>
    </w:p>
    <w:p w14:paraId="4427369D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CCF2A09" w14:textId="7A4F02B1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2.7 Szpachle gipsowe i gips budowlany</w:t>
      </w:r>
    </w:p>
    <w:p w14:paraId="328C87F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Szpachla i zaprawa gipsowa wg instrukcji producenta.</w:t>
      </w:r>
    </w:p>
    <w:p w14:paraId="1C38B57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449E454" w14:textId="2F66F7A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2.8 Wg wytycznych projektowych</w:t>
      </w:r>
    </w:p>
    <w:p w14:paraId="11E2C223" w14:textId="43138F5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Ściany pomieszcze</w:t>
      </w:r>
      <w:r w:rsidR="001A53CF">
        <w:rPr>
          <w:rFonts w:ascii="Times New Roman" w:hAnsi="Times New Roman" w:cs="Times New Roman"/>
          <w:kern w:val="0"/>
        </w:rPr>
        <w:t>nia</w:t>
      </w:r>
      <w:r w:rsidRPr="00292A29">
        <w:rPr>
          <w:rFonts w:ascii="Times New Roman" w:hAnsi="Times New Roman" w:cs="Times New Roman"/>
          <w:kern w:val="0"/>
        </w:rPr>
        <w:t xml:space="preserve"> łazienk</w:t>
      </w:r>
      <w:r w:rsidR="001A53CF">
        <w:rPr>
          <w:rFonts w:ascii="Times New Roman" w:hAnsi="Times New Roman" w:cs="Times New Roman"/>
          <w:kern w:val="0"/>
        </w:rPr>
        <w:t>i</w:t>
      </w:r>
      <w:r w:rsidRPr="00292A29">
        <w:rPr>
          <w:rFonts w:ascii="Times New Roman" w:hAnsi="Times New Roman" w:cs="Times New Roman"/>
          <w:kern w:val="0"/>
        </w:rPr>
        <w:t xml:space="preserve"> wykończyć płytami ceramicznymi </w:t>
      </w:r>
      <w:r w:rsidR="001A53CF">
        <w:rPr>
          <w:rFonts w:ascii="Times New Roman" w:hAnsi="Times New Roman" w:cs="Times New Roman"/>
          <w:kern w:val="0"/>
        </w:rPr>
        <w:t>na pełną wysokość pomieszczenia</w:t>
      </w:r>
      <w:r w:rsidRPr="00292A29">
        <w:rPr>
          <w:rFonts w:ascii="Times New Roman" w:hAnsi="Times New Roman" w:cs="Times New Roman"/>
          <w:kern w:val="0"/>
        </w:rPr>
        <w:t xml:space="preserve">. </w:t>
      </w:r>
    </w:p>
    <w:p w14:paraId="19ED795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materiałów podano w ST B-00.00.00 „Wymagania ogólne” pkt 2..</w:t>
      </w:r>
    </w:p>
    <w:p w14:paraId="30295D2A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6C8B8AF" w14:textId="3E8FDD4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3. Sprzęt</w:t>
      </w:r>
    </w:p>
    <w:p w14:paraId="36F02EAA" w14:textId="7CA1C02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Wykonawca przystępujący do wykonania prac winien wykazać się możliwością korzystania z maszyn i sprzętu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gwarantujących właściwą to jest spełniającą wymagania Specyfikacji Technicznej jakość robót. Wykonawca jest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zobowiązany do używania jedynie takiego sprzętu, który nie spowoduje niekorzystnego wpływu na jakość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wykonywanych prac, zarówno w miejscu tych prac, jak też przy wykonywaniu czynności pomocniczych oraz 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czasie transportu, załadunku i wyładunku materiałów, sprzętu itp.</w:t>
      </w:r>
    </w:p>
    <w:p w14:paraId="373AF9F0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sprzętu podano w ST B-00.00.00 „Wymagania ogólne” pkt 3.</w:t>
      </w:r>
    </w:p>
    <w:p w14:paraId="320E06B2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C933F48" w14:textId="645528E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4. Transport</w:t>
      </w:r>
    </w:p>
    <w:p w14:paraId="67EF97D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Farby należy przewozić w oryginalnie zamkniętych opakowaniach w temperaturze +5° - +30°C.</w:t>
      </w:r>
    </w:p>
    <w:p w14:paraId="66B3DF7C" w14:textId="77E4A9A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Wykonawca jest zobowiązany do stosowania jedynie takich środków transportu, które nie wpłyną na jakość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wykonywanych robót.</w:t>
      </w:r>
    </w:p>
    <w:p w14:paraId="74F527A5" w14:textId="004DBB8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Materiały przewożone na środkach transportu powinny być zabezpieczone przed ich przemieszczeniem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układane zgodnie z warunkami transportu wydanymi przez ich wytwórcę.</w:t>
      </w:r>
    </w:p>
    <w:p w14:paraId="7BFED4C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wymagania dotyczące transportu podano w ST B-00.00.00 „Wymagania ogólne” pkt 4.</w:t>
      </w:r>
    </w:p>
    <w:p w14:paraId="1572A0C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A36EA61" w14:textId="41207699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 Wykonanie robót</w:t>
      </w:r>
    </w:p>
    <w:p w14:paraId="25A76C9F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7CA7BB5" w14:textId="698EC84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5.1 Szpachlowanie</w:t>
      </w:r>
    </w:p>
    <w:p w14:paraId="655D786D" w14:textId="2543CDE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Szpachla wymaga podłoża wolnego od kurzu, brudu, zatłuszczeń, resztek powłok malarskich oraz wosku. 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przypadku konieczności związania i/lub zredukowania chłonności podłoża należy zastosować</w:t>
      </w:r>
    </w:p>
    <w:p w14:paraId="4DE1DC1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drobnocząsteczkowy preparat gruntujący.</w:t>
      </w:r>
    </w:p>
    <w:p w14:paraId="6CC641A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Do wypełniania ubytków na szpachlowanej powierzchni lepiej używać bardziej gęstej zaprawy.</w:t>
      </w:r>
    </w:p>
    <w:p w14:paraId="0CD1FDA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Szpachlę nakłada się równomiernie metalową pacą na podłoże, silnie dociskając masę szpachlową do podłoża.</w:t>
      </w:r>
    </w:p>
    <w:p w14:paraId="6EFC18D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 przypadku powstania niedokładności trzeba miejsce defektu cienko zaszpachlować i przeszlifować.</w:t>
      </w:r>
    </w:p>
    <w:p w14:paraId="407E63C3" w14:textId="6934944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Należy zwrócić uwagę, aby temperatura podłoża oraz wysychania nie przekraczała granicy +30°C; dotyczy to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również możliwości przegrzania pod wpływem promieniowania słonecznego!</w:t>
      </w:r>
    </w:p>
    <w:p w14:paraId="2285F71E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4BC5FD04" w14:textId="21284FB1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5.2 Gruntowanie podłoża</w:t>
      </w:r>
    </w:p>
    <w:p w14:paraId="05885FB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Podłoże powinno być czyste, bez zabrudzeń i zatłuszczeń. Przy bardzo chłonnych powierzchniach oraz</w:t>
      </w:r>
    </w:p>
    <w:p w14:paraId="7DA469BA" w14:textId="4E38750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grubych warstwach przeznaczonych do wzmocnienia najlepszą metodą dobrego zagruntowania jest nakładanie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gruntu metodą "mokre na mokre", co zapewni odpowiednio głębokie "naciągnięcie" gruntu do wnętrza podłoża.</w:t>
      </w:r>
    </w:p>
    <w:p w14:paraId="27790A6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 takim przypadku wskazane byłoby rozcieńczenie wodą zdatną do picia w stosunku 1:1 (większe</w:t>
      </w:r>
    </w:p>
    <w:p w14:paraId="6990880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rozcieńczenie jest wskazane, gdy temperatura przekracza 30°C lub pracujemy na bardzo wygrzanej</w:t>
      </w:r>
    </w:p>
    <w:p w14:paraId="3D4430FB" w14:textId="1E28484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powierzchni). W przypadku mniej chłonnych podłoży można rozcieńczyć preparat wodą lub stosować bez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rozcieńczenia. Wybór sposobu pracy powinien wynikać od rodzaju narzędzia, którym będzie nakładany (środek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gruntujący można nakładać pędzlem, wałkiem lub natryskowo), chłonności podłoża oraz stopnia jego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porowatości. Biorąc pod uwagę te czynniki powinno się przeprowadzić próbę na powierzchni kilku metrów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kwadratowych, co pozwoli ocenić wymaganą ilość warstw oraz ewentualne rozcieńczenie.</w:t>
      </w:r>
    </w:p>
    <w:p w14:paraId="7C17D530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Zaleca się zwrócić uwagę na:</w:t>
      </w:r>
    </w:p>
    <w:p w14:paraId="1020DE76" w14:textId="2FA0EB7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proofErr w:type="spellStart"/>
      <w:r w:rsidRPr="00292A29">
        <w:rPr>
          <w:rFonts w:ascii="Times New Roman" w:hAnsi="Times New Roman" w:cs="Times New Roman"/>
          <w:kern w:val="0"/>
        </w:rPr>
        <w:t>Przegruntowanie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podłoża, - </w:t>
      </w:r>
      <w:proofErr w:type="spellStart"/>
      <w:r w:rsidRPr="00292A29">
        <w:rPr>
          <w:rFonts w:ascii="Times New Roman" w:hAnsi="Times New Roman" w:cs="Times New Roman"/>
          <w:kern w:val="0"/>
        </w:rPr>
        <w:t>przegruntowanie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objawia się ślizganiem farby po warstwie gruntu (patrząc pod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światło podłoże takie świeci się jak szyba) należy wtedy "łapać" przyczepność przez rozcieńczenie farby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wodą pitną w stosunku 1:1)</w:t>
      </w:r>
    </w:p>
    <w:p w14:paraId="08B87B51" w14:textId="504F266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Chłonność podłoża - chłonność ocenia się przez porównanie szybkości wsiąkania rozpryśniętych kropel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wody na powierzchni do potencjalnego wzmocnienia oraz niskiej chłonności (np.: kawałek płyty KG). Po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przeprowadzeniu prób gruntowania powinno się przeprowadzić ponowną ocenę chłonności podłoża, aż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 xml:space="preserve">uzyskania </w:t>
      </w:r>
      <w:proofErr w:type="spellStart"/>
      <w:r w:rsidRPr="00292A29">
        <w:rPr>
          <w:rFonts w:ascii="Times New Roman" w:hAnsi="Times New Roman" w:cs="Times New Roman"/>
          <w:kern w:val="0"/>
        </w:rPr>
        <w:t>niskochłonnej</w:t>
      </w:r>
      <w:proofErr w:type="spellEnd"/>
      <w:r w:rsidRPr="00292A29">
        <w:rPr>
          <w:rFonts w:ascii="Times New Roman" w:hAnsi="Times New Roman" w:cs="Times New Roman"/>
          <w:kern w:val="0"/>
        </w:rPr>
        <w:t xml:space="preserve"> powierzchni. Chłonne podłoża mocno obniżają wydajność farby - naciągają ją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wnętrza powierzchni - co w końcowym efekcie podwyższa koszty materiałowe.</w:t>
      </w:r>
    </w:p>
    <w:p w14:paraId="7A1C020C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85F9976" w14:textId="0780FAA3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5.3 Malowanie farbami emulsyjnymi</w:t>
      </w:r>
    </w:p>
    <w:p w14:paraId="2AD56E06" w14:textId="160B047E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Farby wymagają podłoża związanego, suchego, oczyszczonego ze starych, łuszczących się powłok malarskich,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równego, bez spękań, wolnego od kurzu i tłustych plam. W przypadku problemów z tłustymi plamami należy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zastosować preparat gruntujący. Powierzchnie pomalowane wcześniej farbami klejowymi trzeba dokładnie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oczyścić do odsłonięcia właściwego podłoża, natomiast powierzchnie pomalowane farbami emulsyjnymi należy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umyć wodą z dodatkiem detergentu. Powierzchnie silnie chłonące wodę zagruntować drobno-cząsteczkowym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preparatem.</w:t>
      </w:r>
    </w:p>
    <w:p w14:paraId="58EAB1BF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Tynki oraz wszelkiego typu podłoża zawierające cement i wapno wymagają 28 dniowego okresu karbonizacji.</w:t>
      </w:r>
    </w:p>
    <w:p w14:paraId="3EB1D6D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Jego pominięcie grozi całkowitym zniszczeniem powłoki nakładanej farby.</w:t>
      </w:r>
    </w:p>
    <w:p w14:paraId="478C940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Malowanie zbyt słabych podłoży może spowodować powstawanie pęcherzy i łuszczenie się farby.</w:t>
      </w:r>
    </w:p>
    <w:p w14:paraId="7717D62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Farbę należy przed użyciem dokładnie wymieszać (nie stosować szybkoobrotowych mieszadeł).</w:t>
      </w:r>
    </w:p>
    <w:p w14:paraId="69F33E1D" w14:textId="165B1EF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Farba może być nanoszona wszystkimi rodzajami narzędzi malarskich (pędzel, wałek, natrysk), jednak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malowania pędzlem należy rozcieńczyć farbę wodą zdatną do picia (ok. 0,05-0,1l wody na 1l farby);</w:t>
      </w:r>
    </w:p>
    <w:p w14:paraId="1C04665A" w14:textId="7EE3C97F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szczególnie na powierzchniach o znacznej porowatości. Dla osiągnięcia wymaganego efektu dekoracyjnego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potrzebne jest przeważnie 2-3 krotne malowanie. Dla odświeżenia powierzchni wcześniej malowanych na biało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wystarczające może być 1-krotne malowanie (równomiernie naniesiona warstwa wałkiem). Kolejną warstwę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można nanosić po upływie 2-3 godzin - przy zachowaniu standardowych warunków (przy 20°C i 60%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wilgotności powietrza).</w:t>
      </w:r>
    </w:p>
    <w:p w14:paraId="79DCF7C4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FD75672" w14:textId="03B60B52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5.4 Malowanie farbami olejnymi i ftalowymi</w:t>
      </w:r>
    </w:p>
    <w:p w14:paraId="331C45C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Farby wymagają podłoża wolnego od kurzu, brudu, zatłuszczeń oraz resztek powłok malarskich.</w:t>
      </w:r>
    </w:p>
    <w:p w14:paraId="44AF2BF5" w14:textId="6097F7DA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Przed użyciem farbę należy dokładnie wymieszać. Farba może być nanoszona wszystkimi rodzajami narzędzi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malarskich. Zalecane jest nakładanie 1-2 warstw farby. Kolejną warstwę można nanosić po upływie 12 h dla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standardowych warunków (20°C i wilgotności powietrza 60%).</w:t>
      </w:r>
    </w:p>
    <w:p w14:paraId="0F3621D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wykonania robót podano w ST B-00.00.00 „Wymagania ogólne” pkt 5.</w:t>
      </w:r>
    </w:p>
    <w:p w14:paraId="1317905C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ABCBB53" w14:textId="410C61FA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 Kontrola jakości robót</w:t>
      </w:r>
    </w:p>
    <w:p w14:paraId="36E66FA1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256B3BEA" w14:textId="0A09D96A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6.1 Powierzchnia do malowania</w:t>
      </w:r>
    </w:p>
    <w:p w14:paraId="1DE654E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Kontrola stanu technicznego powierzchni przygotowanej do malowania powinna obejmować:</w:t>
      </w:r>
    </w:p>
    <w:p w14:paraId="2853F40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wyglądu powierzchni,</w:t>
      </w:r>
    </w:p>
    <w:p w14:paraId="37C6007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wsiąkliwości,</w:t>
      </w:r>
    </w:p>
    <w:p w14:paraId="420CD77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wyschnięcia podłoża,</w:t>
      </w:r>
    </w:p>
    <w:p w14:paraId="01B2718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czystości,</w:t>
      </w:r>
    </w:p>
    <w:p w14:paraId="37050549" w14:textId="3FF13350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Sprawdzenie wyglądu powierzchni pod malowanie należy wykonać przez oględziny zewnętrzne. Sprawdzenie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wsiąkliwości należy wykonać przez spryskiwanie powierzchni przewidzianej pod malowanie kilku kroplami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wody. Ciemniejsza plama zwilżonej powierzchni powinna nastąpić nie wcześniej niż po 3 s.</w:t>
      </w:r>
    </w:p>
    <w:p w14:paraId="74EA90A4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6A89789" w14:textId="234A4FF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 Roboty malarskie</w:t>
      </w:r>
    </w:p>
    <w:p w14:paraId="1CCA50B1" w14:textId="65BBE29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6.2.1. Badania powłok przy ich odbiorach należy przeprowadzić po zakończeniu ich wykonania:</w:t>
      </w:r>
    </w:p>
    <w:p w14:paraId="18865BB0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Dla farb emulsyjnych nie wcześniej niż po 7 dniach,</w:t>
      </w:r>
    </w:p>
    <w:p w14:paraId="75782A0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Dla pozostałych nie wcześniej niż po 14 dniach.</w:t>
      </w:r>
    </w:p>
    <w:p w14:paraId="71B404F2" w14:textId="7426554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6.2.2. Badania przeprowadza się przy temperaturze powietrza nie niższej od +5°C przy wilgotności powietrza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mniejszej od 65%.</w:t>
      </w:r>
    </w:p>
    <w:p w14:paraId="222EAC5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6.2.3. Badania powinny obejmować:</w:t>
      </w:r>
    </w:p>
    <w:p w14:paraId="7396DD0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wyglądu zewnętrznego</w:t>
      </w:r>
    </w:p>
    <w:p w14:paraId="7DAA115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Sprawdzenie zgodności barwy ze wzorcem</w:t>
      </w:r>
    </w:p>
    <w:p w14:paraId="0067E84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Dla farb olejnych i syntetycznych: sprawdzenie powłoki na zarysowanie i uderzenia, sprawdzenie</w:t>
      </w:r>
    </w:p>
    <w:p w14:paraId="2D46FC7B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elastyczności i twardości oraz przyczepności zgodnie z odpowiednimi normami państwowymi.</w:t>
      </w:r>
    </w:p>
    <w:p w14:paraId="1750CAD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Jeśli badania dadzą wynik pozytywny, to roboty malarskie należy uznać za wykonane prawidłowo. Gdy</w:t>
      </w:r>
    </w:p>
    <w:p w14:paraId="6FD8E35B" w14:textId="7E4E31F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którekolwiek z badań dato wynik ujemny, należy usunąć wykonane powłoki częściowo lub całkowicie i wykonać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powtórnie.</w:t>
      </w:r>
    </w:p>
    <w:p w14:paraId="34C35A81" w14:textId="4D8FE8A9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Wymagana jakość materiałów powinna być potwierdzona przez producenta przez zaświadczenie o jakości lub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znakiem kontroli jakości zamieszczonym na opakowaniu lub innym równorzędnym dokumentem.</w:t>
      </w:r>
    </w:p>
    <w:p w14:paraId="4573CCE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Nie dopuszcza się stosowania do robót materiałów, których właściwości nie odpowiadają wymaganiom</w:t>
      </w:r>
    </w:p>
    <w:p w14:paraId="06894D3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technicznym. Nie należy stosować również materiałów przeterminowanych (po okresie gwarancyjnym).</w:t>
      </w:r>
    </w:p>
    <w:p w14:paraId="5C63AB1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Należy przeprowadzić kontrolę dotrzymania warunków ogólnych wykonania robót (cieplnych,</w:t>
      </w:r>
    </w:p>
    <w:p w14:paraId="76A6899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lastRenderedPageBreak/>
        <w:t>wilgotnościowych).</w:t>
      </w:r>
    </w:p>
    <w:p w14:paraId="6DF9143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kontroli jakości robót podano w ST B-00.00.00 „Wymagania ogólne” pkt 6.</w:t>
      </w:r>
    </w:p>
    <w:p w14:paraId="615154A9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AD6F0FE" w14:textId="24DD8558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7. Obmiar robót</w:t>
      </w:r>
    </w:p>
    <w:p w14:paraId="02E81E3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Jednostką obmiaru jest:m2.</w:t>
      </w:r>
    </w:p>
    <w:p w14:paraId="1DDCB519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obmiaru robót podano w ST B-00.00.00 „Wymagania ogólne” pkt 7.</w:t>
      </w:r>
    </w:p>
    <w:p w14:paraId="47A2C15E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71C36A2" w14:textId="0829D37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 Odbiór robót</w:t>
      </w:r>
    </w:p>
    <w:p w14:paraId="5923BE6F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068B852" w14:textId="49E10904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8.1 Odbiór podłoża</w:t>
      </w:r>
    </w:p>
    <w:p w14:paraId="3DB843D2" w14:textId="26638DF5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8.1.1. Zastosowane do przygotowania podłoża materiały powinny odpowiadać wymaganiom zawartym w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normach państwowych lub świadectwach dopuszczenia do stosowania w budownictwie. Podłoże, posiadające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drobne uszkodzenia powinno być naprawione przez wypełnienie ubytków zaprawą cementowo-wapienną do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robót tynkowych lub odpowiednią szpachlówką. Jeżeli odbiór podłoża odbywa się po dłuższym czasie od jego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wykonania, należy podłoże przed gruntowaniem oczyścić.</w:t>
      </w:r>
    </w:p>
    <w:p w14:paraId="2AC35852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610EAA7A" w14:textId="5449B57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 Odbiór robót malarskich</w:t>
      </w:r>
    </w:p>
    <w:p w14:paraId="68C7389C" w14:textId="3955823D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8.2.1. Sprawdzenie wyglądu zewnętrznego powłok malarskich polegające na stwierdzeniu równomiernego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rozłożenia farby, jednolitego natężenia barwy i zgodności ze wzorcem producenta, braku prześwitu 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dostrzegalnych skupisk lub grudek nieroztartego pigmentu lub wypełniaczy, braku plam, smug, zacieków,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pęcherzy odstających płatów powłoki, widocznych okiem śladów pędzla itp., w stopniu kwalifikującym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powierzchnię malowaną do powłok o dobrej jakości wykonania.</w:t>
      </w:r>
    </w:p>
    <w:p w14:paraId="3DD3B30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8.2.2. Sprawdzenie odporności powłoki na wycieranie polegające na lekkim, kilkakrotnym potarciu jej</w:t>
      </w:r>
    </w:p>
    <w:p w14:paraId="7D88052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powierzchni miękką, wełnianą lub bawełnianą szmatką kontrastowego koloru.</w:t>
      </w:r>
    </w:p>
    <w:p w14:paraId="6639D14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8.2.3. Sprawdzenie odporności powłoki na zarysowanie.</w:t>
      </w:r>
    </w:p>
    <w:p w14:paraId="50919EA9" w14:textId="5914B28C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8.2.4. Sprawdzenie przyczepności powłoki do podłoża polegające na próbie poderwania ostrym narzędziem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powłoki od podłoża.</w:t>
      </w:r>
    </w:p>
    <w:p w14:paraId="3A359F26" w14:textId="7657BE9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8.2.5. Sprawdzenie odporności powłoki na zmywanie wodą polegające na zwilżaniu badanej powierzchni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powłoki przez kilkakrotne potarcie mokrą miękką szczotką lub szmatką. Wyniki odbiorów materiałów i robót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powinny być każdorazowo wpisywane do dziennika budowy.</w:t>
      </w:r>
    </w:p>
    <w:p w14:paraId="362747F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odbioru robót podano w ST B-00.00.00 „Wymagania ogólne” pkt 8.</w:t>
      </w:r>
    </w:p>
    <w:p w14:paraId="2F371FA7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1C010D20" w14:textId="1F378006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9. Podstawa płatności</w:t>
      </w:r>
    </w:p>
    <w:p w14:paraId="6F614D2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Podstawą do płatności jest wykonana i odebrana ilość m2 malowania według ceny jednostkowej, która</w:t>
      </w:r>
    </w:p>
    <w:p w14:paraId="02D9CAC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obejmuje:</w:t>
      </w:r>
    </w:p>
    <w:p w14:paraId="784506A3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Przygotowanie powierzchni.</w:t>
      </w:r>
    </w:p>
    <w:p w14:paraId="0B1C8CF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Szpachlowanie.</w:t>
      </w:r>
    </w:p>
    <w:p w14:paraId="6158799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Gruntowanie.</w:t>
      </w:r>
    </w:p>
    <w:p w14:paraId="1A3D162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Malowanie.</w:t>
      </w:r>
    </w:p>
    <w:p w14:paraId="3487CBE2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Fluatowanie.</w:t>
      </w:r>
    </w:p>
    <w:p w14:paraId="58A55E4A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Ogólne zasady podstaw płatności podano w ST B-00.00.00 „Wymagania ogólne” pkt 9.</w:t>
      </w:r>
    </w:p>
    <w:p w14:paraId="7861D108" w14:textId="77777777" w:rsidR="00975128" w:rsidRPr="00292A29" w:rsidRDefault="00975128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5B1F17C5" w14:textId="70C6095B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10. Przepisy związane</w:t>
      </w:r>
    </w:p>
    <w:p w14:paraId="52DFC711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PN-EN 1008:2004 Woda zarobowa do betonu. Specyfikacja i pobieranie próbek.</w:t>
      </w:r>
    </w:p>
    <w:p w14:paraId="6DE4C398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PN-70/B-10100 Roboty tynkowe, tynki zwykłe. Wymagania i badania przy odbiorze.</w:t>
      </w:r>
    </w:p>
    <w:p w14:paraId="7C30980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PN-B-30041:1997 Spoiwa gipsowe. Gips budowlany</w:t>
      </w:r>
    </w:p>
    <w:p w14:paraId="6F46120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PN-B-30042:1997 Spoiwa gipsowe. Gips szpachlowy, gips tynkarski i klej gipsowy</w:t>
      </w:r>
    </w:p>
    <w:p w14:paraId="6E2F42C7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PN-62/C-81502 Szpachlówki i kity szpachlowe. Metody badań.</w:t>
      </w:r>
    </w:p>
    <w:p w14:paraId="2621C63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PN-EN 459-1:2003 Wapno budowlane.</w:t>
      </w:r>
    </w:p>
    <w:p w14:paraId="78BD80BE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PN-69/B-10285 Roboty malarskie budowlane farbami, lakierami i emaliami na spoiwach</w:t>
      </w:r>
    </w:p>
    <w:p w14:paraId="190100A5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bezwodnych</w:t>
      </w:r>
    </w:p>
    <w:p w14:paraId="691EC054" w14:textId="32E90652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PN-EN 13300:2002 Farby i lakiery. Wodne wyroby lakierowe i systemy powłokowe na wewnętrzne ściany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i sufity. Klasyfikacja</w:t>
      </w:r>
    </w:p>
    <w:p w14:paraId="5BC54196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 81911:1997 Farby epoksydowe do gruntowania odporne na czynniki chemiczne</w:t>
      </w:r>
    </w:p>
    <w:p w14:paraId="397206F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lastRenderedPageBreak/>
        <w:t xml:space="preserve"> </w:t>
      </w:r>
      <w:r w:rsidRPr="00292A29">
        <w:rPr>
          <w:rFonts w:ascii="Times New Roman" w:hAnsi="Times New Roman" w:cs="Times New Roman"/>
          <w:kern w:val="0"/>
        </w:rPr>
        <w:t xml:space="preserve">PN-C-81901:2002 Farby olejne i </w:t>
      </w:r>
      <w:proofErr w:type="spellStart"/>
      <w:r w:rsidRPr="00292A29">
        <w:rPr>
          <w:rFonts w:ascii="Times New Roman" w:hAnsi="Times New Roman" w:cs="Times New Roman"/>
          <w:kern w:val="0"/>
        </w:rPr>
        <w:t>alkidowe</w:t>
      </w:r>
      <w:proofErr w:type="spellEnd"/>
      <w:r w:rsidRPr="00292A29">
        <w:rPr>
          <w:rFonts w:ascii="Times New Roman" w:hAnsi="Times New Roman" w:cs="Times New Roman"/>
          <w:kern w:val="0"/>
        </w:rPr>
        <w:t>.</w:t>
      </w:r>
    </w:p>
    <w:p w14:paraId="6682D62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hAnsi="Times New Roman" w:cs="Times New Roman"/>
          <w:kern w:val="0"/>
        </w:rPr>
        <w:t>Specyfikacja techniczna B-09.04.00 7</w:t>
      </w:r>
    </w:p>
    <w:p w14:paraId="445F5404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PN-C-81608:1998 Emalie chlorokauczukowe.</w:t>
      </w:r>
    </w:p>
    <w:p w14:paraId="1826E4DD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PN-C-81914:2002 Farby dyspersyjne stosowane wewnątrz.</w:t>
      </w:r>
    </w:p>
    <w:p w14:paraId="2726A9BC" w14:textId="77777777" w:rsidR="00902794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PN-C-81932:1997 Emalie epoksydowe chemoodporne.</w:t>
      </w:r>
    </w:p>
    <w:p w14:paraId="6C28AE35" w14:textId="2963D01A" w:rsidR="00EE48E9" w:rsidRPr="00292A29" w:rsidRDefault="00902794" w:rsidP="0097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92A29">
        <w:rPr>
          <w:rFonts w:ascii="Times New Roman" w:eastAsia="CIDFont+F5" w:hAnsi="Times New Roman" w:cs="Times New Roman"/>
          <w:kern w:val="0"/>
        </w:rPr>
        <w:t xml:space="preserve"> </w:t>
      </w:r>
      <w:r w:rsidRPr="00292A29">
        <w:rPr>
          <w:rFonts w:ascii="Times New Roman" w:hAnsi="Times New Roman" w:cs="Times New Roman"/>
          <w:kern w:val="0"/>
        </w:rPr>
        <w:t>Warunki techniczne wykonania i odbioru robót budowlano-montażowych tom I – Budownictwo ogólne</w:t>
      </w:r>
      <w:r w:rsidR="00975128" w:rsidRPr="00292A29">
        <w:rPr>
          <w:rFonts w:ascii="Times New Roman" w:hAnsi="Times New Roman" w:cs="Times New Roman"/>
          <w:kern w:val="0"/>
        </w:rPr>
        <w:t xml:space="preserve"> </w:t>
      </w:r>
      <w:r w:rsidRPr="00292A29">
        <w:rPr>
          <w:rFonts w:ascii="Times New Roman" w:hAnsi="Times New Roman" w:cs="Times New Roman"/>
          <w:kern w:val="0"/>
        </w:rPr>
        <w:t>część 4.</w:t>
      </w:r>
    </w:p>
    <w:sectPr w:rsidR="00EE48E9" w:rsidRPr="00292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5">
    <w:altName w:val="Microsoft JhengHe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94"/>
    <w:rsid w:val="001A53CF"/>
    <w:rsid w:val="00292A29"/>
    <w:rsid w:val="00665183"/>
    <w:rsid w:val="00680094"/>
    <w:rsid w:val="00832555"/>
    <w:rsid w:val="00902794"/>
    <w:rsid w:val="00975128"/>
    <w:rsid w:val="00DA6645"/>
    <w:rsid w:val="00EE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E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2253</Words>
  <Characters>13519</Characters>
  <Application>Microsoft Office Word</Application>
  <DocSecurity>0</DocSecurity>
  <Lines>112</Lines>
  <Paragraphs>31</Paragraphs>
  <ScaleCrop>false</ScaleCrop>
  <Company/>
  <LinksUpToDate>false</LinksUpToDate>
  <CharactersWithSpaces>15741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Jaromir Kośla</dc:creator>
  <cp:keywords/>
  <dc:description/>
  <cp:lastModifiedBy>Sylwester Kopeć</cp:lastModifiedBy>
  <cp:revision>8</cp:revision>
  <cp:lastPrinted>2023-09-14T05:51:00Z</cp:lastPrinted>
  <dcterms:created xsi:type="dcterms:W3CDTF">2023-09-13T21:52:00Z</dcterms:created>
  <dcterms:modified xsi:type="dcterms:W3CDTF">2024-05-15T06:32:00Z</dcterms:modified>
</cp:coreProperties>
</file>