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33FE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814FE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3236CE0B" w14:textId="0AF9B1AA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814FE">
        <w:rPr>
          <w:rFonts w:ascii="Times New Roman" w:hAnsi="Times New Roman" w:cs="Times New Roman"/>
          <w:b/>
          <w:bCs/>
          <w:kern w:val="0"/>
        </w:rPr>
        <w:t xml:space="preserve">ŚLUSARKA </w:t>
      </w:r>
      <w:r w:rsidR="000B5879">
        <w:rPr>
          <w:rFonts w:ascii="Times New Roman" w:hAnsi="Times New Roman" w:cs="Times New Roman"/>
          <w:b/>
          <w:bCs/>
          <w:kern w:val="0"/>
        </w:rPr>
        <w:t>I STOLARKA OKIENN</w:t>
      </w:r>
      <w:r w:rsidR="000A1C43">
        <w:rPr>
          <w:rFonts w:ascii="Times New Roman" w:hAnsi="Times New Roman" w:cs="Times New Roman"/>
          <w:b/>
          <w:bCs/>
          <w:kern w:val="0"/>
        </w:rPr>
        <w:t xml:space="preserve">A I </w:t>
      </w:r>
      <w:r w:rsidR="000B5879">
        <w:rPr>
          <w:rFonts w:ascii="Times New Roman" w:hAnsi="Times New Roman" w:cs="Times New Roman"/>
          <w:b/>
          <w:bCs/>
          <w:kern w:val="0"/>
        </w:rPr>
        <w:t>DRZWIOWA</w:t>
      </w:r>
    </w:p>
    <w:p w14:paraId="7B8B4905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814FE">
        <w:rPr>
          <w:rFonts w:ascii="Times New Roman" w:hAnsi="Times New Roman" w:cs="Times New Roman"/>
          <w:b/>
          <w:bCs/>
          <w:kern w:val="0"/>
        </w:rPr>
        <w:t>B-08.01.00</w:t>
      </w:r>
    </w:p>
    <w:p w14:paraId="1080B60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</w:rPr>
      </w:pPr>
    </w:p>
    <w:p w14:paraId="297D3A88" w14:textId="679D16CD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 Przedmiot i zakres stosowania specyfikacji</w:t>
      </w:r>
    </w:p>
    <w:p w14:paraId="1D5AFAB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6502327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1.1 Przedmiot specyfikacji</w:t>
      </w:r>
    </w:p>
    <w:p w14:paraId="0B617A9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0CACADD8" w14:textId="72DDA44C" w:rsidR="00AD6886" w:rsidRPr="005814FE" w:rsidRDefault="00A85797" w:rsidP="00AD6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 xml:space="preserve">wykonania i odbioru robót </w:t>
      </w:r>
      <w:r w:rsidR="00A14CE7">
        <w:rPr>
          <w:rFonts w:ascii="Times New Roman" w:hAnsi="Times New Roman" w:cs="Times New Roman"/>
          <w:kern w:val="0"/>
        </w:rPr>
        <w:t>pn</w:t>
      </w:r>
      <w:r w:rsidRPr="005814FE">
        <w:rPr>
          <w:rFonts w:ascii="Times New Roman" w:hAnsi="Times New Roman" w:cs="Times New Roman"/>
          <w:kern w:val="0"/>
        </w:rPr>
        <w:t xml:space="preserve">. </w:t>
      </w:r>
      <w:r w:rsidR="00AD6886">
        <w:rPr>
          <w:rFonts w:ascii="Times New Roman" w:hAnsi="Times New Roman" w:cs="Times New Roman"/>
          <w:b/>
          <w:bCs/>
          <w:kern w:val="0"/>
        </w:rPr>
        <w:t>„</w:t>
      </w:r>
      <w:bookmarkStart w:id="0" w:name="_Hlk166143113"/>
      <w:r w:rsidR="00A14CE7" w:rsidRPr="00A14CE7">
        <w:rPr>
          <w:rFonts w:ascii="Times New Roman" w:hAnsi="Times New Roman" w:cs="Times New Roman"/>
          <w:b/>
          <w:bCs/>
          <w:i/>
          <w:kern w:val="0"/>
        </w:rPr>
        <w:t xml:space="preserve">Remont budynku gospodarczego Nadleśnictwa Nowa Dęba nr </w:t>
      </w:r>
      <w:proofErr w:type="spellStart"/>
      <w:r w:rsidR="00A14CE7" w:rsidRPr="00A14CE7">
        <w:rPr>
          <w:rFonts w:ascii="Times New Roman" w:hAnsi="Times New Roman" w:cs="Times New Roman"/>
          <w:b/>
          <w:bCs/>
          <w:i/>
          <w:kern w:val="0"/>
        </w:rPr>
        <w:t>inw</w:t>
      </w:r>
      <w:proofErr w:type="spellEnd"/>
      <w:r w:rsidR="00A14CE7" w:rsidRPr="00A14CE7">
        <w:rPr>
          <w:rFonts w:ascii="Times New Roman" w:hAnsi="Times New Roman" w:cs="Times New Roman"/>
          <w:b/>
          <w:bCs/>
          <w:i/>
          <w:kern w:val="0"/>
        </w:rPr>
        <w:t>. 104/710, położonego w Nowej Dębie przy ulicy Wł. Sikorskiego 2</w:t>
      </w:r>
      <w:bookmarkEnd w:id="0"/>
    </w:p>
    <w:p w14:paraId="51C90304" w14:textId="4CF7ADC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1.2 Zakres stosowania specyfikacji</w:t>
      </w:r>
    </w:p>
    <w:p w14:paraId="4A0E65CC" w14:textId="46E30EDF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61E08A64" w14:textId="4A74B28E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przy przestrzeganiu zasad sztuki budowlanej.</w:t>
      </w:r>
    </w:p>
    <w:p w14:paraId="72088B0D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E2A06DA" w14:textId="79F2C8A6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1.3 Zakres robót objętych specyfikacją</w:t>
      </w:r>
    </w:p>
    <w:p w14:paraId="4DFE385B" w14:textId="33AAA52C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montażu ślusarki aluminiowej i stalowej.</w:t>
      </w:r>
    </w:p>
    <w:p w14:paraId="7C676377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CC4D3ED" w14:textId="348F66CC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1.4 Określenia podstawowe</w:t>
      </w:r>
    </w:p>
    <w:p w14:paraId="1602EEE9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099422E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68E49C9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30B0176" w14:textId="255FD7C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1.5 Ogólne wymagania dotyczące robót</w:t>
      </w:r>
    </w:p>
    <w:p w14:paraId="49109026" w14:textId="6AD0142A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SST i poleceniami Inspektora nadzoru.</w:t>
      </w:r>
    </w:p>
    <w:p w14:paraId="1B76F0B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wymagania dotyczące robót podano w ST B-00.00.00 „Wymagania ogólne” pkt 1.5.</w:t>
      </w:r>
    </w:p>
    <w:p w14:paraId="3532E16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CFCD646" w14:textId="4BA28771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2. Materiały</w:t>
      </w:r>
    </w:p>
    <w:p w14:paraId="35CAB336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B73A871" w14:textId="38EB531F" w:rsidR="000448C7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2.1 Wymagania ogólne</w:t>
      </w:r>
    </w:p>
    <w:p w14:paraId="25BD3418" w14:textId="77777777" w:rsidR="000A1C43" w:rsidRDefault="000A1C43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ADA6192" w14:textId="3D63F473" w:rsidR="000A1C43" w:rsidRDefault="000A1C43" w:rsidP="000A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0A1C43">
        <w:rPr>
          <w:rFonts w:ascii="Times New Roman" w:hAnsi="Times New Roman" w:cs="Times New Roman"/>
          <w:kern w:val="0"/>
        </w:rPr>
        <w:t>;</w:t>
      </w:r>
    </w:p>
    <w:p w14:paraId="10BA945A" w14:textId="3F008834" w:rsidR="000448C7" w:rsidRPr="000B5879" w:rsidRDefault="000448C7" w:rsidP="00792803">
      <w:pPr>
        <w:pStyle w:val="POZIOM1"/>
        <w:numPr>
          <w:ilvl w:val="0"/>
          <w:numId w:val="0"/>
        </w:numPr>
        <w:ind w:left="360" w:hanging="360"/>
        <w:rPr>
          <w:bCs/>
          <w:sz w:val="22"/>
          <w:szCs w:val="22"/>
        </w:rPr>
      </w:pPr>
      <w:bookmarkStart w:id="1" w:name="_Toc148429941"/>
      <w:r w:rsidRPr="000B5879">
        <w:rPr>
          <w:sz w:val="22"/>
          <w:szCs w:val="22"/>
        </w:rPr>
        <w:t xml:space="preserve">Ślusarka </w:t>
      </w:r>
      <w:r w:rsidR="000B5879" w:rsidRPr="000B5879">
        <w:rPr>
          <w:sz w:val="22"/>
          <w:szCs w:val="22"/>
        </w:rPr>
        <w:t xml:space="preserve">aluminiowa </w:t>
      </w:r>
      <w:r w:rsidRPr="000B5879">
        <w:rPr>
          <w:sz w:val="22"/>
          <w:szCs w:val="22"/>
        </w:rPr>
        <w:t>okienna</w:t>
      </w:r>
      <w:bookmarkEnd w:id="1"/>
      <w:r w:rsidRPr="000B5879">
        <w:rPr>
          <w:bCs/>
          <w:sz w:val="22"/>
          <w:szCs w:val="22"/>
        </w:rPr>
        <w:t xml:space="preserve"> </w:t>
      </w:r>
      <w:r w:rsidR="008037A7">
        <w:rPr>
          <w:bCs/>
          <w:sz w:val="22"/>
          <w:szCs w:val="22"/>
        </w:rPr>
        <w:t>EI30</w:t>
      </w:r>
    </w:p>
    <w:p w14:paraId="4AEA0020" w14:textId="6EFA76E6" w:rsidR="00792803" w:rsidRPr="000B5879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0B5879">
        <w:rPr>
          <w:rFonts w:ascii="Times New Roman" w:hAnsi="Times New Roman" w:cs="Times New Roman"/>
          <w:color w:val="000000"/>
          <w:kern w:val="0"/>
        </w:rPr>
        <w:t xml:space="preserve">- kwatery </w:t>
      </w:r>
      <w:r w:rsidR="000B5879" w:rsidRPr="000B5879">
        <w:rPr>
          <w:rFonts w:ascii="Times New Roman" w:hAnsi="Times New Roman" w:cs="Times New Roman"/>
          <w:color w:val="000000"/>
          <w:kern w:val="0"/>
        </w:rPr>
        <w:t>stałe</w:t>
      </w:r>
      <w:r w:rsidRPr="000B5879">
        <w:rPr>
          <w:rFonts w:ascii="Times New Roman" w:hAnsi="Times New Roman" w:cs="Times New Roman"/>
          <w:color w:val="000000"/>
          <w:kern w:val="0"/>
        </w:rPr>
        <w:t xml:space="preserve">; </w:t>
      </w:r>
    </w:p>
    <w:p w14:paraId="0E13B859" w14:textId="2B59A970" w:rsidR="00792803" w:rsidRPr="000B5879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0B5879">
        <w:rPr>
          <w:rFonts w:ascii="Times New Roman" w:hAnsi="Times New Roman" w:cs="Times New Roman"/>
          <w:color w:val="000000"/>
          <w:kern w:val="0"/>
        </w:rPr>
        <w:t xml:space="preserve">- szklenie </w:t>
      </w:r>
      <w:r w:rsidR="000B5879" w:rsidRPr="000B5879">
        <w:rPr>
          <w:rFonts w:ascii="Times New Roman" w:hAnsi="Times New Roman" w:cs="Times New Roman"/>
          <w:color w:val="000000"/>
          <w:kern w:val="0"/>
        </w:rPr>
        <w:t>zestawem szybowym EI30</w:t>
      </w:r>
      <w:r w:rsidRPr="000B5879">
        <w:rPr>
          <w:rFonts w:ascii="Times New Roman" w:hAnsi="Times New Roman" w:cs="Times New Roman"/>
          <w:color w:val="000000"/>
          <w:kern w:val="0"/>
        </w:rPr>
        <w:t xml:space="preserve">; </w:t>
      </w:r>
    </w:p>
    <w:p w14:paraId="2593F750" w14:textId="77777777" w:rsidR="00792803" w:rsidRPr="000B5879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0B5879">
        <w:rPr>
          <w:rFonts w:ascii="Times New Roman" w:hAnsi="Times New Roman" w:cs="Times New Roman"/>
          <w:color w:val="000000"/>
          <w:kern w:val="0"/>
        </w:rPr>
        <w:t xml:space="preserve">- wypełnienie szklone szybą przeźroczystą; </w:t>
      </w:r>
    </w:p>
    <w:p w14:paraId="38838EC1" w14:textId="77777777" w:rsidR="00792803" w:rsidRPr="000B5879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0B5879">
        <w:rPr>
          <w:rFonts w:ascii="Times New Roman" w:hAnsi="Times New Roman" w:cs="Times New Roman"/>
          <w:color w:val="000000"/>
          <w:kern w:val="0"/>
        </w:rPr>
        <w:t xml:space="preserve">- współczynnik przenikania ciepła </w:t>
      </w:r>
      <w:proofErr w:type="spellStart"/>
      <w:r w:rsidRPr="000B5879">
        <w:rPr>
          <w:rFonts w:ascii="Times New Roman" w:hAnsi="Times New Roman" w:cs="Times New Roman"/>
          <w:color w:val="000000"/>
          <w:kern w:val="0"/>
        </w:rPr>
        <w:t>Umax</w:t>
      </w:r>
      <w:proofErr w:type="spellEnd"/>
      <w:r w:rsidRPr="000B5879">
        <w:rPr>
          <w:rFonts w:ascii="Times New Roman" w:hAnsi="Times New Roman" w:cs="Times New Roman"/>
          <w:color w:val="000000"/>
          <w:kern w:val="0"/>
        </w:rPr>
        <w:t xml:space="preserve">: 0.9 W/m²K; </w:t>
      </w:r>
    </w:p>
    <w:p w14:paraId="5F644E52" w14:textId="12760A8F" w:rsidR="000B5879" w:rsidRPr="000B5879" w:rsidRDefault="000B5879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0B5879">
        <w:rPr>
          <w:rFonts w:ascii="Times New Roman" w:hAnsi="Times New Roman" w:cs="Times New Roman"/>
          <w:color w:val="000000"/>
          <w:kern w:val="0"/>
        </w:rPr>
        <w:t>- konstrukcja z profili systemowych z wkładką termiczną oraz elementami izolacji ogniowej;</w:t>
      </w:r>
    </w:p>
    <w:p w14:paraId="712CD5ED" w14:textId="51772361" w:rsidR="000B5879" w:rsidRPr="000B5879" w:rsidRDefault="000B5879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0B5879">
        <w:rPr>
          <w:rFonts w:ascii="Times New Roman" w:hAnsi="Times New Roman" w:cs="Times New Roman"/>
          <w:color w:val="000000"/>
          <w:kern w:val="0"/>
        </w:rPr>
        <w:t>- rozstaw i rodzaj profili według wytycznych producenta;</w:t>
      </w:r>
    </w:p>
    <w:p w14:paraId="2A086206" w14:textId="478DE30E" w:rsidR="00792803" w:rsidRPr="000B5879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0B5879">
        <w:rPr>
          <w:rFonts w:ascii="Times New Roman" w:hAnsi="Times New Roman" w:cs="Times New Roman"/>
          <w:color w:val="000000"/>
          <w:kern w:val="0"/>
        </w:rPr>
        <w:t xml:space="preserve">- ościeżnica w kolorze "dąb złoty"; </w:t>
      </w:r>
    </w:p>
    <w:p w14:paraId="1A18B776" w14:textId="5B612812" w:rsidR="00792803" w:rsidRPr="00792803" w:rsidRDefault="000448C7" w:rsidP="00792803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br/>
      </w:r>
      <w:r w:rsidR="00792803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792803" w:rsidRPr="00792803">
        <w:rPr>
          <w:rFonts w:ascii="Times New Roman" w:hAnsi="Times New Roman" w:cs="Times New Roman"/>
          <w:b/>
          <w:bCs/>
          <w:sz w:val="22"/>
          <w:szCs w:val="22"/>
        </w:rPr>
        <w:t xml:space="preserve">rzwi aluminiowe zewnętrzne </w:t>
      </w:r>
    </w:p>
    <w:p w14:paraId="4142F911" w14:textId="77777777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drzwi zewnętrzne z profili systemowych z izolacją termiczną w kolorze „Dąb złoty” </w:t>
      </w:r>
    </w:p>
    <w:p w14:paraId="4159DACA" w14:textId="3315189C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drzwi w konstrukcji aluminiowej </w:t>
      </w:r>
      <w:r w:rsidR="00A14CE7">
        <w:rPr>
          <w:rFonts w:ascii="Times New Roman" w:hAnsi="Times New Roman" w:cs="Times New Roman"/>
          <w:color w:val="000000"/>
          <w:kern w:val="0"/>
        </w:rPr>
        <w:t>- pełne</w:t>
      </w:r>
    </w:p>
    <w:p w14:paraId="2F2B5A84" w14:textId="77777777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zawiasy lakierowane w kolorze jak drzwi, klamki anodowane lub ze stali nierdzewnej; </w:t>
      </w:r>
    </w:p>
    <w:p w14:paraId="2D3C3958" w14:textId="77777777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uszczelki w kolorze czarnym z EPDM; </w:t>
      </w:r>
    </w:p>
    <w:p w14:paraId="7A70B211" w14:textId="77777777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współczynnik przenikania ciepła </w:t>
      </w:r>
      <w:proofErr w:type="spellStart"/>
      <w:r w:rsidRPr="00792803">
        <w:rPr>
          <w:rFonts w:ascii="Times New Roman" w:hAnsi="Times New Roman" w:cs="Times New Roman"/>
          <w:color w:val="000000"/>
          <w:kern w:val="0"/>
        </w:rPr>
        <w:t>Umax</w:t>
      </w:r>
      <w:proofErr w:type="spellEnd"/>
      <w:r w:rsidRPr="00792803">
        <w:rPr>
          <w:rFonts w:ascii="Times New Roman" w:hAnsi="Times New Roman" w:cs="Times New Roman"/>
          <w:color w:val="000000"/>
          <w:kern w:val="0"/>
        </w:rPr>
        <w:t xml:space="preserve">: 1.3 W/m²K; </w:t>
      </w:r>
    </w:p>
    <w:p w14:paraId="506C32DB" w14:textId="77777777" w:rsidR="00792803" w:rsidRPr="00792803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 xml:space="preserve">- drzwi wyposażone w samozamykacz; </w:t>
      </w:r>
    </w:p>
    <w:p w14:paraId="12016379" w14:textId="61E7DEFD" w:rsidR="000448C7" w:rsidRDefault="00792803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 w:rsidRPr="00792803">
        <w:rPr>
          <w:rFonts w:ascii="Times New Roman" w:hAnsi="Times New Roman" w:cs="Times New Roman"/>
          <w:color w:val="000000"/>
          <w:kern w:val="0"/>
        </w:rPr>
        <w:t>- drzwi wyposażone w klamki i zamki zapadkowe;</w:t>
      </w:r>
      <w:bookmarkStart w:id="2" w:name="_GoBack"/>
      <w:bookmarkEnd w:id="2"/>
    </w:p>
    <w:p w14:paraId="20D3CD49" w14:textId="3ED3CBDB" w:rsidR="00977B56" w:rsidRDefault="008561CB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  <w:r>
        <w:rPr>
          <w:noProof/>
          <w:lang w:eastAsia="pl-PL"/>
        </w:rPr>
        <w:lastRenderedPageBreak/>
        <w:drawing>
          <wp:inline distT="0" distB="0" distL="0" distR="0" wp14:anchorId="5E4061DB" wp14:editId="19DA4DE9">
            <wp:extent cx="5760720" cy="2180590"/>
            <wp:effectExtent l="0" t="0" r="0" b="0"/>
            <wp:docPr id="106102089" name="Obraz 1" descr="Obraz zawierający tekst, zrzut ekranu, Czcionka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02089" name="Obraz 1" descr="Obraz zawierający tekst, zrzut ekranu, Czcionka, numer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0D199" w14:textId="77777777" w:rsidR="008561CB" w:rsidRDefault="008561CB" w:rsidP="00792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</w:p>
    <w:p w14:paraId="5929D364" w14:textId="28BF2447" w:rsidR="000448C7" w:rsidRDefault="000448C7" w:rsidP="008561CB">
      <w:pPr>
        <w:tabs>
          <w:tab w:val="left" w:pos="6926"/>
          <w:tab w:val="left" w:pos="91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p w14:paraId="7A393C67" w14:textId="3F59AD0B" w:rsidR="008561CB" w:rsidRDefault="008561CB" w:rsidP="008561CB">
      <w:pPr>
        <w:tabs>
          <w:tab w:val="left" w:pos="6926"/>
          <w:tab w:val="left" w:pos="91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  <w:r w:rsidRPr="008561CB">
        <w:rPr>
          <w:rFonts w:ascii="Times New Roman" w:hAnsi="Times New Roman" w:cs="Times New Roman"/>
          <w:color w:val="000000"/>
        </w:rPr>
        <w:t>Konstrukcje muszą być oznakowane znakiem B na zgodność z aktualną Aprobatą Techniczną,</w:t>
      </w:r>
    </w:p>
    <w:p w14:paraId="3CB47CCE" w14:textId="713B48A4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3. Sprzęt</w:t>
      </w:r>
    </w:p>
    <w:p w14:paraId="637A7F73" w14:textId="5BC0B779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przystępujący do wykonania prac winien wykazać się możliwością korzystania z maszyn i sprzętu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gwarantującego właściwą to jest spełniającą wymagania ST jakości robót.</w:t>
      </w:r>
    </w:p>
    <w:p w14:paraId="501752AB" w14:textId="5670A708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jest zobowiązany do używania jedynie takiego sprzętu, który nie spowoduje niekorzystnego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wpływu na jakość wykonywanych prac, zarówno w miejscu tych prac, jak też przy wykonywaniu czynności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pomocniczych oraz w czasie transportu, załadunku i wyładunku materiałów, sprzętu itp. Sprzęt używany przez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Wykonawcę winien uzyskać akceptację Inspektora nadzoru.</w:t>
      </w:r>
    </w:p>
    <w:p w14:paraId="29CB4037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299E76FB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56B4C81" w14:textId="3AC4C3F6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4. Transport</w:t>
      </w:r>
    </w:p>
    <w:p w14:paraId="45F793F4" w14:textId="3858EE94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jest zobowiązany do stosowania jedynie takich środków transportu, które nie wpłyną na jakość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wykonywanych robót. Materiały przewożone na środkach transportu powinny być zabezpieczone przed ich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przemieszczeniem i układane zgodnie z warunkami transportu wydanymi przez ich wytwórcę.</w:t>
      </w:r>
    </w:p>
    <w:p w14:paraId="45F3E051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22424B8B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7F153C0" w14:textId="46C58313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 Wykonanie robót</w:t>
      </w:r>
    </w:p>
    <w:p w14:paraId="3DADA66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026BBCD" w14:textId="6458CC9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5.1 Zasady ogólne</w:t>
      </w:r>
    </w:p>
    <w:p w14:paraId="499CF75A" w14:textId="21DE9F82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Wszystkie elementy powinny być zamontowane z zachowaniem systemowych luzów i dylatacji, przewidzianych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dla zachowania swobody ich prawidłowego funkcjonowania, z zabezpieczeniem przed poślizgiem pod własnym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ciężarem.</w:t>
      </w:r>
    </w:p>
    <w:p w14:paraId="25CA0BD7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Wszystkie elementy ruchome, jak i uszczelnienia części otwieranych, powinny być łatwo dostępne i</w:t>
      </w:r>
    </w:p>
    <w:p w14:paraId="53351045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proofErr w:type="spellStart"/>
      <w:r w:rsidRPr="005814FE">
        <w:rPr>
          <w:rFonts w:ascii="Times New Roman" w:hAnsi="Times New Roman" w:cs="Times New Roman"/>
          <w:kern w:val="0"/>
        </w:rPr>
        <w:t>rozmontowywalne</w:t>
      </w:r>
      <w:proofErr w:type="spellEnd"/>
      <w:r w:rsidRPr="005814FE">
        <w:rPr>
          <w:rFonts w:ascii="Times New Roman" w:hAnsi="Times New Roman" w:cs="Times New Roman"/>
          <w:kern w:val="0"/>
        </w:rPr>
        <w:t xml:space="preserve"> w celu dalszej konserwacji lub wymiany.</w:t>
      </w:r>
    </w:p>
    <w:p w14:paraId="55B70010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5BE06C0" w14:textId="749A1225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5.2 Montaż</w:t>
      </w:r>
    </w:p>
    <w:p w14:paraId="3BC58E90" w14:textId="03AE2283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Połączenia elementów aluminiowych z przylegającymi elementami budowli za pomocą kotew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należy wykonać w sposób umożliwiający przejmowanie ruchów bryły budowli i elementów budowlanych bez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 xml:space="preserve">przeniesienia powstających obciążeń na aluminiowe </w:t>
      </w:r>
      <w:r w:rsidR="006B6B0E">
        <w:rPr>
          <w:rFonts w:ascii="Times New Roman" w:hAnsi="Times New Roman" w:cs="Times New Roman"/>
          <w:kern w:val="0"/>
        </w:rPr>
        <w:t xml:space="preserve">lub stalowe </w:t>
      </w:r>
      <w:r w:rsidRPr="005814FE">
        <w:rPr>
          <w:rFonts w:ascii="Times New Roman" w:hAnsi="Times New Roman" w:cs="Times New Roman"/>
          <w:kern w:val="0"/>
        </w:rPr>
        <w:t>elementy konstrukcji. Montowane elementy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aluminiowe muszą leżeć w jednej płaszczyźnie. Poziome płaszczyzny montażu należy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 xml:space="preserve">odmierzać według </w:t>
      </w:r>
      <w:proofErr w:type="spellStart"/>
      <w:r w:rsidRPr="005814FE">
        <w:rPr>
          <w:rFonts w:ascii="Times New Roman" w:hAnsi="Times New Roman" w:cs="Times New Roman"/>
          <w:kern w:val="0"/>
        </w:rPr>
        <w:t>oznakowań</w:t>
      </w:r>
      <w:proofErr w:type="spellEnd"/>
      <w:r w:rsidRPr="005814FE">
        <w:rPr>
          <w:rFonts w:ascii="Times New Roman" w:hAnsi="Times New Roman" w:cs="Times New Roman"/>
          <w:kern w:val="0"/>
        </w:rPr>
        <w:t xml:space="preserve"> naniesionych przez zleceniodawcę na każdym piętrze budowli.</w:t>
      </w:r>
    </w:p>
    <w:p w14:paraId="24FB0AD2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Zakres prac obejmuje wszystkie niezbędne do montażu elementy mocujące złącz. Wykonawca jest</w:t>
      </w:r>
    </w:p>
    <w:p w14:paraId="638F6AC3" w14:textId="25567539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zobowiązany dostarczyć szyny kotwowe dla wyszczególnionych połączeń z budowlą i zamocować je do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konstrukcji.</w:t>
      </w:r>
    </w:p>
    <w:p w14:paraId="43C2ABC3" w14:textId="059A349D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Elementy mocujące złącz - jak wkręty i sworznie - muszą być wykonane ze stali nierdzewnej. Stosowane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elementy łączące (złączne) wykonane ze stali zwykłej muszą zostać ocynkowane. Wszystkie połączenia z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 xml:space="preserve">budowlą muszą spełniać wymagania w zakresie fizyki budowli. Oznacza to </w:t>
      </w:r>
      <w:r w:rsidRPr="005814FE">
        <w:rPr>
          <w:rFonts w:ascii="Times New Roman" w:hAnsi="Times New Roman" w:cs="Times New Roman"/>
          <w:kern w:val="0"/>
        </w:rPr>
        <w:lastRenderedPageBreak/>
        <w:t>konieczność uwzględniania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zagadnień ochrony cieplnej, przeciwdźwiękowej i przed wilgocią oraz ruchu spoin. Wbudowanie elementów i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segmentów metalowych może nastąpić dopiero wtedy, kiedy można obciążać elementy nośne budynku.</w:t>
      </w:r>
    </w:p>
    <w:p w14:paraId="458AF561" w14:textId="0C5F72A2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Zakotwienia elementów i segmentów metalowych w budynku należy dokonywać w taki sposób, aby były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zapewnione pewne przenoszenie sił na elementy nośne budynku. Szklenie elementów może nastąpić po ich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całkowitym zamocowaniu umożliwiającym obciążenie szybami.</w:t>
      </w:r>
    </w:p>
    <w:p w14:paraId="30711FA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EF46739" w14:textId="44BD624E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5.3 Uszczelnienie połączeń z bryłą budowli</w:t>
      </w:r>
    </w:p>
    <w:p w14:paraId="4AA63945" w14:textId="118A523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Do tego celu należy stosować odpowiednie profile uszczelniające wykonane z EPDM. Jakość (cechy), wymiary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oraz kształt profili uszczelniających musi odpowiadać przewidywanemu celowi ich zastosowania. Elastyczność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w zakresie występującej temperatury musi być zgodna z wymaganiami. Uszczelnione połączenia z budowlą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należy utrwalić przez zastosowanie trwale plastycznych mas sylikonowych lub kauczukowych. Masa plastyczna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musi w zakresie panującej temperatury tak szczelnie przylegać do powierzchni uszczelnionych elementów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konstrukcji i budowli, że przy dopuszczalnym rozszerzeniu elementów budowlanych i konstrukcyjnych nie może</w:t>
      </w:r>
      <w:r w:rsid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nastąpić jej oderwanie od powierzchni przylegania. Profile wykonane z PVC nie mogą stykać się z masami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bitumicznymi. Przy uszczelnianiu szczelin pomiędzy konstrukcją i bryłą budowli za pomocą mas trwale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plastycznych należy postępować ściśle według wytycznych producentów mas. Przy uszczelnianiu połączeń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pomiędzy oknami oraz elementami fasad i bryłą budowli za pomocą folii uszczelniających należy postępować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ściśle według wytycznych producentów. Jeżeli uszczelnienie takie wykonuje się przez przyklejanie folii, to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należy przedtem usunąć ewentualne zanieczyszczenia i materiały obce z powierzchni klejonych. Należy przy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tym przestrzegać wytycznych producentów folii.</w:t>
      </w:r>
    </w:p>
    <w:p w14:paraId="7C98248E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D349666" w14:textId="5437D2A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5.4 Spoiny i połączenia</w:t>
      </w:r>
    </w:p>
    <w:p w14:paraId="6CCBBF3D" w14:textId="0DE0D55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Wszystkie elementy wchodzące w skład ślusarki aluminiowej muszą posiadać rozwiązania zapewniające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całkowite zabezpieczenie w zakresie:</w:t>
      </w:r>
    </w:p>
    <w:p w14:paraId="5F74869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proofErr w:type="spellStart"/>
      <w:r w:rsidRPr="005814FE">
        <w:rPr>
          <w:rFonts w:ascii="Times New Roman" w:hAnsi="Times New Roman" w:cs="Times New Roman"/>
          <w:kern w:val="0"/>
        </w:rPr>
        <w:t>Hydroizolacyjności</w:t>
      </w:r>
      <w:proofErr w:type="spellEnd"/>
    </w:p>
    <w:p w14:paraId="145D0DD4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Szczelności na podmuchy</w:t>
      </w:r>
    </w:p>
    <w:p w14:paraId="50E83ADB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Szczelności dźwiękowej</w:t>
      </w:r>
    </w:p>
    <w:p w14:paraId="7826D047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szczelności ogniowej</w:t>
      </w:r>
    </w:p>
    <w:p w14:paraId="12CCE27A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823D024" w14:textId="77777777" w:rsidR="005814FE" w:rsidRDefault="005814FE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4112324" w14:textId="027FB3DD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5.5 Zabezpieczenia czasowe</w:t>
      </w:r>
    </w:p>
    <w:p w14:paraId="78E6B143" w14:textId="2C96DAF2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zobowiązany jest w razie konieczności do wykonania czasowych zabezpieczeń ( np. elementów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usytuowanych w strefach eksponowanych i których osadzenie nie może być wykonane w końcowej fazie, jak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również elementów delikatnych z uwagi na zastosowane materiały lub obróbkę wykończeniową), jak również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przywrócenia do pierwotnego stanu elementów budowlanych lub ich części, w wyniku powstałych uszkodzeń.</w:t>
      </w:r>
    </w:p>
    <w:p w14:paraId="524A86CE" w14:textId="53D2DCEA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Wykonawca w ramach prac wykona oczyszczenia wszystkich elementów wchodzących w skład jego prac, jak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również dokona usunięcia gruzu powstałego w czasie realizacji prac i usunie wszelkie zabezpieczenia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czasowe.</w:t>
      </w:r>
    </w:p>
    <w:p w14:paraId="10226B06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wykonania robót podano w ST B-00.00.00 „Wymagania ogólne” pkt 5.</w:t>
      </w:r>
    </w:p>
    <w:p w14:paraId="387D1DD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3708506" w14:textId="5B71D173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6. Kontrola jakości robót</w:t>
      </w:r>
    </w:p>
    <w:p w14:paraId="50E449AA" w14:textId="1A18ABB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Kontroli podlega zarówno kompletnie wykonany zestaw elementów ślusarki aluminiowej jak również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poszczególne jego elementy. Kontroli podlega ocena zgodności wykonanych elementów z dokumentacją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projektową jak również z dokumentacja warsztatową, w zakresie oceny estetycznej jak również oceny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technicznej prawidłowości wykonania. Szczególnej kontroli podlega jakość powłok malarskich, ich jednorodność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oraz staranność wykonania detali i obróbek. Dodatkowo kontrola obejmuje sprawdzenie prawidłowego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funkcjonowania części ruchomych, sprawdzenie i regulację luzów na stykach skrzydeł otwieranych i ościeżnic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oraz części poszczególnych układów otwierania i zamykania. Kontroli podlega stan uszczelek między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skrzydłami otwieranymi oraz wszystkich uszczelek widocznych jak również ogólny wygląd wykończenia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elementu.</w:t>
      </w:r>
    </w:p>
    <w:p w14:paraId="60EAE45C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kontroli jakości robót podano w ST B-00.00.00 „Wymagania ogólne” pkt 6.</w:t>
      </w:r>
    </w:p>
    <w:p w14:paraId="474A9DE7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E4782F3" w14:textId="4A415444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lastRenderedPageBreak/>
        <w:t>7. Obmiar robót</w:t>
      </w:r>
    </w:p>
    <w:p w14:paraId="087782D7" w14:textId="39B2E299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obmiaru jest: m2</w:t>
      </w:r>
    </w:p>
    <w:p w14:paraId="6BE32E6C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obmiaru robót podano w ST B-00.00.00 „Wymagania ogólne” pkt 7.</w:t>
      </w:r>
    </w:p>
    <w:p w14:paraId="456D9382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578C78B" w14:textId="413911D3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8. Odbiór robót</w:t>
      </w:r>
    </w:p>
    <w:p w14:paraId="61F5576F" w14:textId="59183D0B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Wszystkie roboty objęte niniejszą specyfikacją podlegają zasadom odbioru końcowego wg zasad podanych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powyżej.</w:t>
      </w:r>
    </w:p>
    <w:p w14:paraId="1C2835E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74643401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DA802E8" w14:textId="11EAB666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9. Podstawa płatności</w:t>
      </w:r>
    </w:p>
    <w:p w14:paraId="0CE4F28F" w14:textId="09006CA2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Płatność dokonywana jest na podstawie ilości wykonanych robót w jednostkach podanych w punkcie 7. Cena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obejmuje:</w:t>
      </w:r>
    </w:p>
    <w:p w14:paraId="463A0B46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Dostarczenie gotowej ślusarki</w:t>
      </w:r>
    </w:p>
    <w:p w14:paraId="3BCF6687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Osadzenie ślusarki w przygotowanych otworach z uszczelnieniem i ewentualnym obiciem listwami</w:t>
      </w:r>
    </w:p>
    <w:p w14:paraId="1E9D2AA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Dopasowanie i wyregulowanie</w:t>
      </w:r>
    </w:p>
    <w:p w14:paraId="0E7AFC54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Ewentualną naprawę powstałych uszkodzeń.</w:t>
      </w:r>
    </w:p>
    <w:p w14:paraId="1F2ECEF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6BE58CF7" w14:textId="77777777" w:rsidR="00A85797" w:rsidRPr="005814FE" w:rsidRDefault="00A85797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C60F1A" w14:textId="705444F0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hAnsi="Times New Roman" w:cs="Times New Roman"/>
          <w:kern w:val="0"/>
        </w:rPr>
        <w:t>10. Przepisy związane</w:t>
      </w:r>
    </w:p>
    <w:p w14:paraId="1B9A6681" w14:textId="0CA3E2BB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PN-85/B-10085 Stolarka budowlana. Okna i drzwi. Wymagania i badania</w:t>
      </w:r>
      <w:r w:rsidR="00A85797" w:rsidRP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Specyfikacja techniczna B-08.01.00 5</w:t>
      </w:r>
    </w:p>
    <w:p w14:paraId="7BF607F2" w14:textId="1FDD3A8F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PN-90/B-92210 Elementy i segmenty ścienne aluminiowe. Drzwi i segmenty z drzwiami szklone klasy</w:t>
      </w:r>
      <w:r w:rsidR="005814FE">
        <w:rPr>
          <w:rFonts w:ascii="Times New Roman" w:hAnsi="Times New Roman" w:cs="Times New Roman"/>
          <w:kern w:val="0"/>
        </w:rPr>
        <w:t xml:space="preserve"> </w:t>
      </w:r>
      <w:r w:rsidRPr="005814FE">
        <w:rPr>
          <w:rFonts w:ascii="Times New Roman" w:hAnsi="Times New Roman" w:cs="Times New Roman"/>
          <w:kern w:val="0"/>
        </w:rPr>
        <w:t>0 i 0T. Ogólne wymagania i badania</w:t>
      </w:r>
    </w:p>
    <w:p w14:paraId="289BBF88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PN-72/B-10180 Roboty szklarskie. Warunki i badania techniczne przy odbiorze</w:t>
      </w:r>
    </w:p>
    <w:p w14:paraId="7A0F9E8B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PN-78/B-13050 Szkło płaskie walcowane</w:t>
      </w:r>
    </w:p>
    <w:p w14:paraId="4442280B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PN-75/B-94000 Okucia budowlane. Podział</w:t>
      </w:r>
    </w:p>
    <w:p w14:paraId="3906F70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PN-B-24008:1997 Masa uszczelniająca</w:t>
      </w:r>
    </w:p>
    <w:p w14:paraId="5B408B62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PN-B-30150:1997 Kit budowlany trwale plastyczny</w:t>
      </w:r>
    </w:p>
    <w:p w14:paraId="56300A63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BN-67/6118-25 Pokosty sztuczne i syntetyczne</w:t>
      </w:r>
    </w:p>
    <w:p w14:paraId="0C0B655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BN-82/6118-32 Pokost lniany</w:t>
      </w:r>
    </w:p>
    <w:p w14:paraId="2C3C5BC1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PN-C-81901:2002 Farby olejne do gruntowania ogólnego stosowania</w:t>
      </w:r>
    </w:p>
    <w:p w14:paraId="2298D315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PN-C-81901:2002 Farby olejne i ftalowe nawierzchniowe ogólnego stosowania</w:t>
      </w:r>
    </w:p>
    <w:p w14:paraId="5BE6898B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BN-71/6113-46 Farby chemoutwardzalne na stolarkę budowlaną</w:t>
      </w:r>
    </w:p>
    <w:p w14:paraId="36378D30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 xml:space="preserve">PN-C-81607:1998 Emalie olejno-żywiczne, ftalowe modyfikowane i ftalowe </w:t>
      </w:r>
      <w:proofErr w:type="spellStart"/>
      <w:r w:rsidRPr="005814FE">
        <w:rPr>
          <w:rFonts w:ascii="Times New Roman" w:hAnsi="Times New Roman" w:cs="Times New Roman"/>
          <w:kern w:val="0"/>
        </w:rPr>
        <w:t>kompolimeryzowane</w:t>
      </w:r>
      <w:proofErr w:type="spellEnd"/>
    </w:p>
    <w:p w14:paraId="0C302F4D" w14:textId="77777777" w:rsidR="00140025" w:rsidRPr="005814FE" w:rsidRDefault="00140025" w:rsidP="00A8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proofErr w:type="spellStart"/>
      <w:r w:rsidRPr="005814FE">
        <w:rPr>
          <w:rFonts w:ascii="Times New Roman" w:hAnsi="Times New Roman" w:cs="Times New Roman"/>
          <w:kern w:val="0"/>
        </w:rPr>
        <w:t>styrenowane</w:t>
      </w:r>
      <w:proofErr w:type="spellEnd"/>
    </w:p>
    <w:p w14:paraId="54516792" w14:textId="2F934DAD" w:rsidR="00EE48E9" w:rsidRPr="005814FE" w:rsidRDefault="00140025" w:rsidP="00A85797">
      <w:pPr>
        <w:jc w:val="both"/>
        <w:rPr>
          <w:rFonts w:ascii="Times New Roman" w:hAnsi="Times New Roman" w:cs="Times New Roman"/>
        </w:rPr>
      </w:pPr>
      <w:r w:rsidRPr="005814FE">
        <w:rPr>
          <w:rFonts w:ascii="Times New Roman" w:eastAsia="CIDFont+F7" w:hAnsi="Times New Roman" w:cs="Times New Roman"/>
          <w:kern w:val="0"/>
        </w:rPr>
        <w:t xml:space="preserve"> </w:t>
      </w:r>
      <w:r w:rsidRPr="005814FE">
        <w:rPr>
          <w:rFonts w:ascii="Times New Roman" w:hAnsi="Times New Roman" w:cs="Times New Roman"/>
          <w:kern w:val="0"/>
        </w:rPr>
        <w:t>PN-B-05000:1996 Okna i drzwi. Pakowanie, przechowywanie i transport</w:t>
      </w:r>
    </w:p>
    <w:sectPr w:rsidR="00EE48E9" w:rsidRPr="00581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CD68F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6E1EBB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7F315B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5490A8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CFC2F05"/>
    <w:multiLevelType w:val="multilevel"/>
    <w:tmpl w:val="0032C4CE"/>
    <w:lvl w:ilvl="0">
      <w:start w:val="1"/>
      <w:numFmt w:val="decimal"/>
      <w:pStyle w:val="POZIOM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25"/>
    <w:rsid w:val="000448C7"/>
    <w:rsid w:val="000A1C43"/>
    <w:rsid w:val="000B5879"/>
    <w:rsid w:val="00140025"/>
    <w:rsid w:val="005232C3"/>
    <w:rsid w:val="005814FE"/>
    <w:rsid w:val="006B6B0E"/>
    <w:rsid w:val="00792803"/>
    <w:rsid w:val="008037A7"/>
    <w:rsid w:val="008561CB"/>
    <w:rsid w:val="00977B56"/>
    <w:rsid w:val="00A14CE7"/>
    <w:rsid w:val="00A77244"/>
    <w:rsid w:val="00A85797"/>
    <w:rsid w:val="00AD6886"/>
    <w:rsid w:val="00EE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3D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32C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kern w:val="0"/>
      <w:sz w:val="24"/>
      <w:szCs w:val="24"/>
    </w:rPr>
  </w:style>
  <w:style w:type="paragraph" w:customStyle="1" w:styleId="POZIOM1">
    <w:name w:val="POZIOM 1"/>
    <w:basedOn w:val="Normalny"/>
    <w:link w:val="POZIOM1Znak"/>
    <w:qFormat/>
    <w:rsid w:val="000448C7"/>
    <w:pPr>
      <w:keepNext/>
      <w:widowControl w:val="0"/>
      <w:numPr>
        <w:numId w:val="5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napToGrid w:val="0"/>
      <w:kern w:val="0"/>
      <w:sz w:val="24"/>
      <w:szCs w:val="24"/>
      <w:lang w:eastAsia="pl-PL" w:bidi="pl-PL"/>
      <w14:ligatures w14:val="none"/>
    </w:rPr>
  </w:style>
  <w:style w:type="character" w:customStyle="1" w:styleId="POZIOM1Znak">
    <w:name w:val="POZIOM 1 Znak"/>
    <w:basedOn w:val="Domylnaczcionkaakapitu"/>
    <w:link w:val="POZIOM1"/>
    <w:qFormat/>
    <w:rsid w:val="000448C7"/>
    <w:rPr>
      <w:rFonts w:ascii="Times New Roman" w:eastAsia="Times New Roman" w:hAnsi="Times New Roman" w:cs="Times New Roman"/>
      <w:b/>
      <w:snapToGrid w:val="0"/>
      <w:kern w:val="0"/>
      <w:sz w:val="24"/>
      <w:szCs w:val="24"/>
      <w:lang w:eastAsia="pl-PL" w:bidi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32C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kern w:val="0"/>
      <w:sz w:val="24"/>
      <w:szCs w:val="24"/>
    </w:rPr>
  </w:style>
  <w:style w:type="paragraph" w:customStyle="1" w:styleId="POZIOM1">
    <w:name w:val="POZIOM 1"/>
    <w:basedOn w:val="Normalny"/>
    <w:link w:val="POZIOM1Znak"/>
    <w:qFormat/>
    <w:rsid w:val="000448C7"/>
    <w:pPr>
      <w:keepNext/>
      <w:widowControl w:val="0"/>
      <w:numPr>
        <w:numId w:val="5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napToGrid w:val="0"/>
      <w:kern w:val="0"/>
      <w:sz w:val="24"/>
      <w:szCs w:val="24"/>
      <w:lang w:eastAsia="pl-PL" w:bidi="pl-PL"/>
      <w14:ligatures w14:val="none"/>
    </w:rPr>
  </w:style>
  <w:style w:type="character" w:customStyle="1" w:styleId="POZIOM1Znak">
    <w:name w:val="POZIOM 1 Znak"/>
    <w:basedOn w:val="Domylnaczcionkaakapitu"/>
    <w:link w:val="POZIOM1"/>
    <w:qFormat/>
    <w:rsid w:val="000448C7"/>
    <w:rPr>
      <w:rFonts w:ascii="Times New Roman" w:eastAsia="Times New Roman" w:hAnsi="Times New Roman" w:cs="Times New Roman"/>
      <w:b/>
      <w:snapToGrid w:val="0"/>
      <w:kern w:val="0"/>
      <w:sz w:val="24"/>
      <w:szCs w:val="24"/>
      <w:lang w:eastAsia="pl-PL" w:bidi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1470</Words>
  <Characters>8821</Characters>
  <Application>Microsoft Office Word</Application>
  <DocSecurity>0</DocSecurity>
  <Lines>73</Lines>
  <Paragraphs>20</Paragraphs>
  <ScaleCrop>false</ScaleCrop>
  <Company/>
  <LinksUpToDate>false</LinksUpToDate>
  <CharactersWithSpaces>10271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 Kopeć</cp:lastModifiedBy>
  <cp:revision>16</cp:revision>
  <cp:lastPrinted>2023-09-14T06:26:00Z</cp:lastPrinted>
  <dcterms:created xsi:type="dcterms:W3CDTF">2023-09-13T21:44:00Z</dcterms:created>
  <dcterms:modified xsi:type="dcterms:W3CDTF">2024-05-15T06:21:00Z</dcterms:modified>
</cp:coreProperties>
</file>