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9AE8E" w14:textId="122CD9EC" w:rsidR="00BB2BCF" w:rsidRDefault="00BB2BCF" w:rsidP="00BB2BCF">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Pr>
          <w:rFonts w:asciiTheme="minorHAnsi" w:eastAsiaTheme="minorHAnsi" w:hAnsiTheme="minorHAnsi" w:cstheme="minorBidi"/>
          <w:b/>
          <w:bCs/>
          <w:kern w:val="2"/>
          <w:sz w:val="28"/>
          <w:szCs w:val="28"/>
          <w14:ligatures w14:val="standardContextual"/>
        </w:rPr>
        <w:t xml:space="preserve">Rejonowego w Bartoszycach </w:t>
      </w:r>
    </w:p>
    <w:p w14:paraId="77BA7BE9" w14:textId="77777777" w:rsidR="00BB2BCF" w:rsidRPr="00EF5581" w:rsidRDefault="00BB2BCF" w:rsidP="00BB2BCF">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4830A370"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p>
    <w:p w14:paraId="0CFADB07" w14:textId="77777777" w:rsidR="00BB2BCF" w:rsidRPr="00EF5581" w:rsidRDefault="00BB2BCF" w:rsidP="00BB2BCF">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0EB15F22" w14:textId="77777777" w:rsidR="00BB2BCF" w:rsidRPr="00EF5581" w:rsidRDefault="00BB2BCF" w:rsidP="00BB2BCF">
      <w:pPr>
        <w:spacing w:after="0"/>
        <w:jc w:val="both"/>
        <w:rPr>
          <w:rFonts w:asciiTheme="minorHAnsi" w:eastAsiaTheme="minorHAnsi" w:hAnsiTheme="minorHAnsi" w:cstheme="minorBidi"/>
          <w:b/>
          <w:bCs/>
          <w:strike/>
          <w:kern w:val="2"/>
          <w14:ligatures w14:val="standardContextual"/>
        </w:rPr>
      </w:pPr>
    </w:p>
    <w:p w14:paraId="459B48AF"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140374A"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47960A4B"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6215B530"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75D4D963"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01A49AD6"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22D4BE90" w14:textId="77777777" w:rsidR="00BB2BCF" w:rsidRPr="00EF5581" w:rsidRDefault="00BB2BCF" w:rsidP="00BB2BCF">
      <w:pPr>
        <w:spacing w:after="0"/>
        <w:jc w:val="both"/>
        <w:rPr>
          <w:rFonts w:asciiTheme="minorHAnsi" w:eastAsiaTheme="minorHAnsi" w:hAnsiTheme="minorHAnsi" w:cstheme="minorBidi"/>
          <w:b/>
          <w:bCs/>
          <w:kern w:val="2"/>
          <w14:ligatures w14:val="standardContextual"/>
        </w:rPr>
      </w:pPr>
    </w:p>
    <w:p w14:paraId="569F6457" w14:textId="77777777" w:rsidR="00BB2BCF" w:rsidRPr="00EF5581" w:rsidRDefault="00BB2BCF" w:rsidP="00BB2BCF">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3BD954A1"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1B907FC1"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1181CBBC"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3B719CC0"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4" w:history="1">
        <w:r w:rsidRPr="00EF5581">
          <w:rPr>
            <w:rFonts w:asciiTheme="minorHAnsi" w:eastAsiaTheme="minorHAnsi" w:hAnsiTheme="minorHAnsi" w:cstheme="minorBidi"/>
            <w:color w:val="467886"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5" w:history="1">
        <w:r w:rsidRPr="00EF5581">
          <w:rPr>
            <w:rFonts w:asciiTheme="minorHAnsi" w:eastAsiaTheme="minorHAnsi" w:hAnsiTheme="minorHAnsi" w:cstheme="minorBidi"/>
            <w:color w:val="467886"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10974719" w14:textId="77777777" w:rsidR="00BB2BCF" w:rsidRPr="00EF5581" w:rsidRDefault="00BB2BCF" w:rsidP="00BB2BCF">
      <w:pPr>
        <w:spacing w:after="0"/>
        <w:jc w:val="both"/>
        <w:rPr>
          <w:rFonts w:asciiTheme="minorHAnsi" w:eastAsiaTheme="minorHAnsi" w:hAnsiTheme="minorHAnsi" w:cstheme="minorBidi"/>
          <w:b/>
          <w:bCs/>
          <w:kern w:val="2"/>
          <w14:ligatures w14:val="standardContextual"/>
        </w:rPr>
      </w:pPr>
    </w:p>
    <w:p w14:paraId="168F394A" w14:textId="77777777" w:rsidR="00BB2BCF" w:rsidRPr="00EF5581" w:rsidRDefault="00BB2BCF" w:rsidP="00BB2BCF">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0F958FFF" w14:textId="77777777" w:rsidR="00BB2BCF" w:rsidRPr="00EF5581" w:rsidRDefault="00BB2BCF" w:rsidP="00BB2BCF">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6"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w:t>
      </w:r>
      <w:proofErr w:type="spellStart"/>
      <w:r w:rsidRPr="00EF5581">
        <w:rPr>
          <w:rFonts w:cs="Calibri"/>
        </w:rPr>
        <w:t>u.s.p</w:t>
      </w:r>
      <w:proofErr w:type="spellEnd"/>
      <w:r w:rsidRPr="00EF5581">
        <w:rPr>
          <w:rFonts w:cs="Calibri"/>
        </w:rPr>
        <w:t xml:space="preserve">.,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 xml:space="preserve">odanie danych jest dobrowolne, ale niezbędne, w związku z treścią art. 32 § 3, 32a § 1 i 32d § 1 </w:t>
      </w:r>
      <w:proofErr w:type="spellStart"/>
      <w:r w:rsidRPr="00EF5581">
        <w:rPr>
          <w:rFonts w:asciiTheme="minorHAnsi" w:eastAsiaTheme="minorHAnsi" w:hAnsiTheme="minorHAnsi" w:cstheme="minorBidi"/>
          <w:kern w:val="2"/>
          <w14:ligatures w14:val="standardContextual"/>
        </w:rPr>
        <w:t>u.s.p</w:t>
      </w:r>
      <w:proofErr w:type="spellEnd"/>
      <w:r w:rsidRPr="00EF5581">
        <w:rPr>
          <w:rFonts w:asciiTheme="minorHAnsi" w:eastAsiaTheme="minorHAnsi" w:hAnsiTheme="minorHAnsi" w:cstheme="minorBidi"/>
          <w:kern w:val="2"/>
          <w14:ligatures w14:val="standardContextual"/>
        </w:rPr>
        <w:t>., w celu rekrutacji na stanowisko dyrektora sądu.</w:t>
      </w:r>
    </w:p>
    <w:p w14:paraId="77C1E161" w14:textId="77777777" w:rsidR="00BB2BCF" w:rsidRPr="00EF5581" w:rsidRDefault="00BB2BCF" w:rsidP="00BB2BCF">
      <w:pPr>
        <w:shd w:val="clear" w:color="auto" w:fill="FFFFFF"/>
        <w:spacing w:after="0"/>
        <w:jc w:val="both"/>
        <w:textAlignment w:val="baseline"/>
        <w:rPr>
          <w:rFonts w:cs="Calibri"/>
        </w:rPr>
      </w:pPr>
    </w:p>
    <w:p w14:paraId="63F04BD5" w14:textId="77777777" w:rsidR="00BB2BCF" w:rsidRPr="00EF5581" w:rsidRDefault="00BB2BCF" w:rsidP="00BB2BCF">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149A257D"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789CF097" w14:textId="77777777" w:rsidR="00BB2BCF" w:rsidRPr="00EF5581" w:rsidRDefault="00BB2BCF" w:rsidP="00BB2BCF">
      <w:pPr>
        <w:spacing w:after="0"/>
        <w:jc w:val="both"/>
        <w:rPr>
          <w:rFonts w:asciiTheme="minorHAnsi" w:eastAsiaTheme="minorHAnsi" w:hAnsiTheme="minorHAnsi" w:cstheme="minorBidi"/>
          <w:b/>
          <w:bCs/>
          <w:kern w:val="2"/>
          <w14:ligatures w14:val="standardContextual"/>
        </w:rPr>
      </w:pPr>
    </w:p>
    <w:p w14:paraId="37C6DC4C" w14:textId="77777777" w:rsidR="00BB2BCF" w:rsidRPr="00EF5581" w:rsidRDefault="00BB2BCF" w:rsidP="00BB2BCF">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62FE2ACC"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BBCB01F" w14:textId="77777777" w:rsidR="00BB2BCF" w:rsidRPr="00EF5581" w:rsidRDefault="00BB2BCF" w:rsidP="00BB2BCF">
      <w:pPr>
        <w:spacing w:after="0"/>
        <w:jc w:val="both"/>
        <w:rPr>
          <w:rFonts w:asciiTheme="minorHAnsi" w:eastAsiaTheme="minorHAnsi" w:hAnsiTheme="minorHAnsi" w:cstheme="minorBidi"/>
          <w:b/>
          <w:bCs/>
          <w:kern w:val="2"/>
          <w14:ligatures w14:val="standardContextual"/>
        </w:rPr>
      </w:pPr>
    </w:p>
    <w:p w14:paraId="20BD7133" w14:textId="77777777" w:rsidR="00BB2BCF" w:rsidRPr="00EF5581" w:rsidRDefault="00BB2BCF" w:rsidP="00BB2BCF">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1EAC8680"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5BB08F3A" w14:textId="77777777" w:rsidR="00BB2BCF" w:rsidRPr="00EF5581" w:rsidRDefault="00BB2BCF" w:rsidP="00BB2BCF">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1F737CCA"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2C870742"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532E3974"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2F5F061C"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6B7A3A62"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4B1EB61D"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p>
    <w:p w14:paraId="743D61C1" w14:textId="77777777" w:rsidR="00BB2BCF" w:rsidRPr="00EF5581" w:rsidRDefault="00BB2BCF" w:rsidP="00BB2BCF">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1DC268A" w14:textId="77777777" w:rsidR="00BB2BCF" w:rsidRPr="00EF5581" w:rsidRDefault="00BB2BCF" w:rsidP="00BB2BCF">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Pr>
          <w:rFonts w:cs="Calibri"/>
        </w:rPr>
        <w:t>,</w:t>
      </w:r>
      <w:r w:rsidRPr="00EF5581">
        <w:rPr>
          <w:rFonts w:cs="Calibri"/>
        </w:rPr>
        <w:t xml:space="preserve"> będą podmioty przetwarzające dane osobowe na podstawie przepisów prawa, tj. w szczególności:</w:t>
      </w:r>
    </w:p>
    <w:p w14:paraId="25BF7F09" w14:textId="77777777" w:rsidR="00BB2BCF" w:rsidRPr="00EF5581" w:rsidRDefault="00BB2BCF" w:rsidP="00BB2BCF">
      <w:pPr>
        <w:shd w:val="clear" w:color="auto" w:fill="FFFFFF"/>
        <w:spacing w:after="0"/>
        <w:jc w:val="both"/>
        <w:textAlignment w:val="baseline"/>
        <w:rPr>
          <w:rFonts w:cs="Calibri"/>
        </w:rPr>
      </w:pPr>
      <w:r w:rsidRPr="00EF5581">
        <w:rPr>
          <w:rFonts w:cs="Calibri"/>
        </w:rPr>
        <w:t>- Krajowy Rejestr Karny,</w:t>
      </w:r>
    </w:p>
    <w:p w14:paraId="3E793C55" w14:textId="77777777" w:rsidR="00BB2BCF" w:rsidRPr="00EF5581" w:rsidRDefault="00BB2BCF" w:rsidP="00BB2BCF">
      <w:pPr>
        <w:shd w:val="clear" w:color="auto" w:fill="FFFFFF"/>
        <w:spacing w:after="0"/>
        <w:jc w:val="both"/>
        <w:textAlignment w:val="baseline"/>
        <w:rPr>
          <w:rFonts w:cs="Calibri"/>
        </w:rPr>
      </w:pPr>
      <w:r w:rsidRPr="00EF5581">
        <w:rPr>
          <w:rFonts w:cs="Calibri"/>
        </w:rPr>
        <w:t>- prezes właściwego sądu,</w:t>
      </w:r>
    </w:p>
    <w:p w14:paraId="4C0C6E55" w14:textId="77777777" w:rsidR="00BB2BCF" w:rsidRPr="00EF5581" w:rsidRDefault="00BB2BCF" w:rsidP="00BB2BCF">
      <w:pPr>
        <w:shd w:val="clear" w:color="auto" w:fill="FFFFFF"/>
        <w:spacing w:after="0"/>
        <w:jc w:val="both"/>
        <w:textAlignment w:val="baseline"/>
        <w:rPr>
          <w:rFonts w:cs="Calibri"/>
        </w:rPr>
      </w:pPr>
      <w:r w:rsidRPr="00EF5581">
        <w:rPr>
          <w:rFonts w:cs="Calibri"/>
        </w:rPr>
        <w:t>- dyrektor właściwego sądu apelacyjnego;</w:t>
      </w:r>
    </w:p>
    <w:p w14:paraId="13F18A79" w14:textId="77777777" w:rsidR="00BB2BCF" w:rsidRPr="00EF5581" w:rsidRDefault="00BB2BCF" w:rsidP="00BB2BCF">
      <w:pPr>
        <w:spacing w:after="0"/>
        <w:jc w:val="both"/>
        <w:rPr>
          <w:rFonts w:asciiTheme="minorHAnsi" w:eastAsiaTheme="minorHAnsi" w:hAnsiTheme="minorHAnsi" w:cstheme="minorBidi"/>
          <w:b/>
          <w:bCs/>
          <w:kern w:val="2"/>
          <w14:ligatures w14:val="standardContextual"/>
        </w:rPr>
      </w:pPr>
    </w:p>
    <w:p w14:paraId="345A0465" w14:textId="77777777" w:rsidR="00BB2BCF" w:rsidRPr="00EF5581" w:rsidRDefault="00BB2BCF" w:rsidP="00BB2BCF">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7C67789F"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288B551D" w14:textId="77777777" w:rsidR="00BB2BCF" w:rsidRPr="00EF5581" w:rsidRDefault="00BB2BCF" w:rsidP="00BB2BCF">
      <w:pPr>
        <w:spacing w:after="0"/>
        <w:jc w:val="both"/>
        <w:rPr>
          <w:rFonts w:asciiTheme="minorHAnsi" w:eastAsiaTheme="minorHAnsi" w:hAnsiTheme="minorHAnsi" w:cstheme="minorBidi"/>
          <w:b/>
          <w:bCs/>
          <w:kern w:val="2"/>
          <w14:ligatures w14:val="standardContextual"/>
        </w:rPr>
      </w:pPr>
    </w:p>
    <w:p w14:paraId="044CFC00" w14:textId="77777777" w:rsidR="00BB2BCF" w:rsidRPr="00EF5581" w:rsidRDefault="00BB2BCF" w:rsidP="00BB2BCF">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186C43E6"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0C75955E" w14:textId="77777777" w:rsidR="00BB2BCF" w:rsidRPr="00EF5581" w:rsidRDefault="00BB2BCF" w:rsidP="00BB2BCF">
      <w:pPr>
        <w:spacing w:after="0"/>
        <w:jc w:val="both"/>
        <w:rPr>
          <w:rFonts w:asciiTheme="minorHAnsi" w:eastAsiaTheme="minorHAnsi" w:hAnsiTheme="minorHAnsi" w:cstheme="minorBidi"/>
          <w:b/>
          <w:bCs/>
          <w:kern w:val="2"/>
          <w14:ligatures w14:val="standardContextual"/>
        </w:rPr>
      </w:pPr>
    </w:p>
    <w:p w14:paraId="15EFDD37" w14:textId="77777777" w:rsidR="00BB2BCF" w:rsidRPr="00EF5581" w:rsidRDefault="00BB2BCF" w:rsidP="00BB2BCF">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lastRenderedPageBreak/>
        <w:t>10) Prawo wniesienia skargi:</w:t>
      </w:r>
    </w:p>
    <w:p w14:paraId="2E0644F3"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418FDA12"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Skargę można wnieść:</w:t>
      </w:r>
    </w:p>
    <w:p w14:paraId="46ADBC6E"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00-193 Warszawa;</w:t>
      </w:r>
    </w:p>
    <w:p w14:paraId="1222A447" w14:textId="77777777" w:rsidR="00BB2BCF" w:rsidRPr="00EF5581" w:rsidRDefault="00BB2BCF" w:rsidP="00BB2BCF">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5604E2E0" w14:textId="77777777" w:rsidR="00BB2BCF" w:rsidRPr="000C1F95" w:rsidRDefault="00BB2BCF" w:rsidP="00BB2BCF">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p w14:paraId="1480963A" w14:textId="77777777" w:rsidR="00BB2BCF" w:rsidRDefault="00BB2BCF" w:rsidP="00BB2BCF"/>
    <w:p w14:paraId="4BF778A8" w14:textId="77777777" w:rsidR="009D1250" w:rsidRDefault="009D1250"/>
    <w:sectPr w:rsidR="009D1250" w:rsidSect="00BB2BCF">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CF"/>
    <w:rsid w:val="00345959"/>
    <w:rsid w:val="009D1250"/>
    <w:rsid w:val="009F14D6"/>
    <w:rsid w:val="00BB2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0EB7"/>
  <w15:chartTrackingRefBased/>
  <w15:docId w15:val="{1925C834-3D20-448D-A321-3D5B1639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2BCF"/>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BB2BC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BB2BC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BB2BC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BB2BCF"/>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BB2BCF"/>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BB2BCF"/>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BB2BCF"/>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BB2BCF"/>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BB2BCF"/>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2BC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B2BC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B2BC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B2BC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B2BC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B2BC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B2BC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B2BC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B2BCF"/>
    <w:rPr>
      <w:rFonts w:eastAsiaTheme="majorEastAsia" w:cstheme="majorBidi"/>
      <w:color w:val="272727" w:themeColor="text1" w:themeTint="D8"/>
    </w:rPr>
  </w:style>
  <w:style w:type="paragraph" w:styleId="Tytu">
    <w:name w:val="Title"/>
    <w:basedOn w:val="Normalny"/>
    <w:next w:val="Normalny"/>
    <w:link w:val="TytuZnak"/>
    <w:uiPriority w:val="10"/>
    <w:qFormat/>
    <w:rsid w:val="00BB2BC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BB2BC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B2B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BB2BC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B2BCF"/>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ytatZnak">
    <w:name w:val="Cytat Znak"/>
    <w:basedOn w:val="Domylnaczcionkaakapitu"/>
    <w:link w:val="Cytat"/>
    <w:uiPriority w:val="29"/>
    <w:rsid w:val="00BB2BCF"/>
    <w:rPr>
      <w:i/>
      <w:iCs/>
      <w:color w:val="404040" w:themeColor="text1" w:themeTint="BF"/>
    </w:rPr>
  </w:style>
  <w:style w:type="paragraph" w:styleId="Akapitzlist">
    <w:name w:val="List Paragraph"/>
    <w:basedOn w:val="Normalny"/>
    <w:uiPriority w:val="34"/>
    <w:qFormat/>
    <w:rsid w:val="00BB2BCF"/>
    <w:pPr>
      <w:spacing w:after="160" w:line="259" w:lineRule="auto"/>
      <w:ind w:left="720"/>
      <w:contextualSpacing/>
    </w:pPr>
    <w:rPr>
      <w:rFonts w:asciiTheme="minorHAnsi" w:eastAsiaTheme="minorHAnsi" w:hAnsiTheme="minorHAnsi" w:cstheme="minorBidi"/>
      <w:kern w:val="2"/>
      <w14:ligatures w14:val="standardContextual"/>
    </w:rPr>
  </w:style>
  <w:style w:type="character" w:styleId="Wyrnienieintensywne">
    <w:name w:val="Intense Emphasis"/>
    <w:basedOn w:val="Domylnaczcionkaakapitu"/>
    <w:uiPriority w:val="21"/>
    <w:qFormat/>
    <w:rsid w:val="00BB2BCF"/>
    <w:rPr>
      <w:i/>
      <w:iCs/>
      <w:color w:val="0F4761" w:themeColor="accent1" w:themeShade="BF"/>
    </w:rPr>
  </w:style>
  <w:style w:type="paragraph" w:styleId="Cytatintensywny">
    <w:name w:val="Intense Quote"/>
    <w:basedOn w:val="Normalny"/>
    <w:next w:val="Normalny"/>
    <w:link w:val="CytatintensywnyZnak"/>
    <w:uiPriority w:val="30"/>
    <w:qFormat/>
    <w:rsid w:val="00BB2BC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BB2BCF"/>
    <w:rPr>
      <w:i/>
      <w:iCs/>
      <w:color w:val="0F4761" w:themeColor="accent1" w:themeShade="BF"/>
    </w:rPr>
  </w:style>
  <w:style w:type="character" w:styleId="Odwoanieintensywne">
    <w:name w:val="Intense Reference"/>
    <w:basedOn w:val="Domylnaczcionkaakapitu"/>
    <w:uiPriority w:val="32"/>
    <w:qFormat/>
    <w:rsid w:val="00BB2B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p.legalis.pl/document-view.seam?documentId=mfrxilrtg4ytcmruheztqltqmfyc4mzzge3timbsg4" TargetMode="External"/><Relationship Id="rId5" Type="http://schemas.openxmlformats.org/officeDocument/2006/relationships/hyperlink" Target="mailto:kontakt@ms.gov.pl" TargetMode="External"/><Relationship Id="rId4" Type="http://schemas.openxmlformats.org/officeDocument/2006/relationships/hyperlink" Target="mailto:iod@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5425</Characters>
  <Application>Microsoft Office Word</Application>
  <DocSecurity>0</DocSecurity>
  <Lines>45</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(DKO)</dc:creator>
  <cp:keywords/>
  <dc:description/>
  <cp:lastModifiedBy>Ziemska Anna  (DKO)</cp:lastModifiedBy>
  <cp:revision>1</cp:revision>
  <dcterms:created xsi:type="dcterms:W3CDTF">2024-08-12T16:55:00Z</dcterms:created>
  <dcterms:modified xsi:type="dcterms:W3CDTF">2024-08-12T16:58:00Z</dcterms:modified>
</cp:coreProperties>
</file>