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4422BE00" w:rsidR="00030C42" w:rsidRPr="002C4814" w:rsidRDefault="00030C42" w:rsidP="002C4814">
      <w:pPr>
        <w:pStyle w:val="Nagwek1"/>
        <w:keepLines/>
        <w:spacing w:after="0"/>
        <w:rPr>
          <w:rFonts w:ascii="Open Sans" w:eastAsiaTheme="majorEastAsia" w:hAnsi="Open Sans" w:cstheme="majorBidi"/>
          <w:b w:val="0"/>
          <w:bCs w:val="0"/>
          <w:kern w:val="0"/>
          <w:sz w:val="22"/>
        </w:rPr>
      </w:pPr>
      <w:bookmarkStart w:id="0" w:name="_Hlk148964770"/>
      <w:r w:rsidRPr="002C4814">
        <w:rPr>
          <w:rFonts w:ascii="Open Sans" w:eastAsiaTheme="majorEastAsia" w:hAnsi="Open Sans" w:cstheme="majorBidi"/>
          <w:b w:val="0"/>
          <w:bCs w:val="0"/>
          <w:kern w:val="0"/>
          <w:sz w:val="22"/>
        </w:rPr>
        <w:t xml:space="preserve">Załącznik nr </w:t>
      </w:r>
      <w:r w:rsidR="005C6E23" w:rsidRPr="002C4814">
        <w:rPr>
          <w:rFonts w:ascii="Open Sans" w:eastAsiaTheme="majorEastAsia" w:hAnsi="Open Sans" w:cstheme="majorBidi"/>
          <w:b w:val="0"/>
          <w:bCs w:val="0"/>
          <w:kern w:val="0"/>
          <w:sz w:val="22"/>
        </w:rPr>
        <w:t>9</w:t>
      </w:r>
      <w:r w:rsidR="00EE2DE1" w:rsidRPr="002C4814">
        <w:rPr>
          <w:rFonts w:ascii="Open Sans" w:eastAsiaTheme="majorEastAsia" w:hAnsi="Open Sans" w:cstheme="majorBidi"/>
          <w:b w:val="0"/>
          <w:bCs w:val="0"/>
          <w:kern w:val="0"/>
          <w:sz w:val="22"/>
        </w:rPr>
        <w:t xml:space="preserve"> </w:t>
      </w:r>
      <w:r w:rsidRPr="002C4814">
        <w:rPr>
          <w:rFonts w:ascii="Open Sans" w:eastAsiaTheme="majorEastAsia" w:hAnsi="Open Sans" w:cstheme="majorBidi"/>
          <w:b w:val="0"/>
          <w:bCs w:val="0"/>
          <w:kern w:val="0"/>
          <w:sz w:val="22"/>
        </w:rPr>
        <w:t>do wniosku o dofinansowanie</w:t>
      </w:r>
    </w:p>
    <w:p w14:paraId="6E50F077" w14:textId="77777777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3225EF1B" w14:textId="7BEAEA4C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5C6E23" w:rsidRPr="005C6E23">
        <w:rPr>
          <w:rFonts w:ascii="Open Sans" w:hAnsi="Open Sans" w:cs="Open Sans"/>
          <w:color w:val="000000"/>
          <w:sz w:val="22"/>
          <w:szCs w:val="22"/>
        </w:rPr>
        <w:t>Programu Fundusze Europejskie dla Polski Wschodniej 2021-2027, w ramach Działania 2.3 Bioróżnorodność, Typ projektu III. Ukierunkowanie ruchu turystycznego</w:t>
      </w:r>
      <w:r w:rsidRPr="00AB0782">
        <w:rPr>
          <w:rFonts w:ascii="Open Sans" w:hAnsi="Open Sans" w:cs="Open Sans"/>
          <w:sz w:val="22"/>
          <w:szCs w:val="22"/>
        </w:rPr>
        <w:t xml:space="preserve">, na realizację 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7E65CC4" w14:textId="2141DADD" w:rsidR="00253257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bookmarkStart w:id="2" w:name="_Hlk148964920"/>
      <w:r w:rsidR="00253257"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prawie dysponowania gruntami</w:t>
      </w:r>
    </w:p>
    <w:bookmarkEnd w:id="2"/>
    <w:p w14:paraId="2B81704B" w14:textId="03A4FDC5" w:rsidR="00253257" w:rsidRPr="005C6E23" w:rsidRDefault="00253257" w:rsidP="00EE09E0">
      <w:pPr>
        <w:numPr>
          <w:ilvl w:val="0"/>
          <w:numId w:val="12"/>
        </w:num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5C6E23">
        <w:rPr>
          <w:rFonts w:ascii="Open Sans" w:hAnsi="Open Sans" w:cs="Open Sans"/>
          <w:sz w:val="22"/>
          <w:szCs w:val="22"/>
        </w:rPr>
        <w:t xml:space="preserve">Posiada prawo do dysponowania gruntami lub obiektami na cele realizacji projektu, </w:t>
      </w:r>
      <w:r w:rsidR="005C6E23">
        <w:rPr>
          <w:rFonts w:ascii="Open Sans" w:hAnsi="Open Sans" w:cs="Open Sans"/>
          <w:sz w:val="22"/>
          <w:szCs w:val="22"/>
        </w:rPr>
        <w:t xml:space="preserve">w tym na </w:t>
      </w:r>
      <w:r w:rsidR="005C6E23" w:rsidRPr="005C6E23">
        <w:rPr>
          <w:rFonts w:ascii="Open Sans" w:hAnsi="Open Sans" w:cs="Open Sans"/>
          <w:sz w:val="22"/>
          <w:szCs w:val="22"/>
        </w:rPr>
        <w:t>cele budowlane</w:t>
      </w:r>
      <w:r w:rsidR="005C6E23">
        <w:rPr>
          <w:rFonts w:ascii="Open Sans" w:hAnsi="Open Sans" w:cs="Open Sans"/>
          <w:sz w:val="22"/>
          <w:szCs w:val="22"/>
        </w:rPr>
        <w:t xml:space="preserve"> </w:t>
      </w:r>
      <w:r w:rsidR="005C6E23" w:rsidRPr="005C6E23">
        <w:rPr>
          <w:rFonts w:ascii="Open Sans" w:hAnsi="Open Sans" w:cs="Open Sans"/>
          <w:sz w:val="22"/>
          <w:szCs w:val="22"/>
        </w:rPr>
        <w:t>w zakresie, o którym mowa w art. 3 pkt 1 oraz 32 ust. 4 pkt 2 ustawy z dnia 7 lipca 1994 r. Prawo budowlane</w:t>
      </w:r>
      <w:r w:rsidR="005C6E23">
        <w:rPr>
          <w:rFonts w:ascii="Open Sans" w:hAnsi="Open Sans" w:cs="Open Sans"/>
          <w:sz w:val="22"/>
          <w:szCs w:val="22"/>
        </w:rPr>
        <w:t>,</w:t>
      </w:r>
      <w:r w:rsidR="005C6E23" w:rsidRPr="005C6E23">
        <w:rPr>
          <w:rFonts w:ascii="Open Sans" w:hAnsi="Open Sans" w:cs="Open Sans"/>
          <w:sz w:val="22"/>
          <w:szCs w:val="22"/>
        </w:rPr>
        <w:t xml:space="preserve"> </w:t>
      </w:r>
      <w:r w:rsidRPr="005C6E23">
        <w:rPr>
          <w:rFonts w:ascii="Open Sans" w:hAnsi="Open Sans" w:cs="Open Sans"/>
          <w:sz w:val="22"/>
          <w:szCs w:val="22"/>
        </w:rPr>
        <w:t>wg stanu z poniższej tabeli: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ytuł prawny do nieruchomości"/>
        <w:tblDescription w:val="L.p. Oznaczenie terenu (nr działek) Tytuł prawny do nieruchomości"/>
      </w:tblPr>
      <w:tblGrid>
        <w:gridCol w:w="705"/>
        <w:gridCol w:w="2385"/>
        <w:gridCol w:w="5436"/>
      </w:tblGrid>
      <w:tr w:rsidR="00253257" w:rsidRPr="00AB0782" w14:paraId="432335E8" w14:textId="77777777" w:rsidTr="00253257">
        <w:tc>
          <w:tcPr>
            <w:tcW w:w="708" w:type="dxa"/>
          </w:tcPr>
          <w:p w14:paraId="1FBDC3B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4E0A0E7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5528" w:type="dxa"/>
          </w:tcPr>
          <w:p w14:paraId="72DA7E1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253257" w:rsidRPr="00AB0782" w14:paraId="677C36DF" w14:textId="77777777" w:rsidTr="00253257">
        <w:tc>
          <w:tcPr>
            <w:tcW w:w="708" w:type="dxa"/>
          </w:tcPr>
          <w:p w14:paraId="38D7D62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B3E897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2BFC5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8A6FD2C" w14:textId="77777777" w:rsidTr="00253257">
        <w:tc>
          <w:tcPr>
            <w:tcW w:w="708" w:type="dxa"/>
          </w:tcPr>
          <w:p w14:paraId="2351FBB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B32EBE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91EFB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2243BBA7" w14:textId="77777777" w:rsidTr="00253257">
        <w:tc>
          <w:tcPr>
            <w:tcW w:w="708" w:type="dxa"/>
          </w:tcPr>
          <w:p w14:paraId="394B872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218DD5D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5162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1FA605A" w14:textId="77777777" w:rsidTr="00253257">
        <w:tc>
          <w:tcPr>
            <w:tcW w:w="708" w:type="dxa"/>
          </w:tcPr>
          <w:p w14:paraId="1B82B49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00578E5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FBF53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EC950E1" w14:textId="77777777" w:rsidR="00253257" w:rsidRPr="00AB0782" w:rsidRDefault="00253257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C30BC1B" w14:textId="77777777" w:rsidR="00253257" w:rsidRPr="00AB0782" w:rsidRDefault="00253257" w:rsidP="00253257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B10141A" w14:textId="04DCD0DD" w:rsidR="001D2F0B" w:rsidRPr="001D2F0B" w:rsidRDefault="001D2F0B" w:rsidP="001D2F0B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1D2F0B">
        <w:rPr>
          <w:rFonts w:ascii="Open Sans" w:hAnsi="Open Sans" w:cs="Open Sans"/>
          <w:sz w:val="22"/>
          <w:szCs w:val="22"/>
        </w:rPr>
        <w:t>W związku z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1D2F0B">
        <w:rPr>
          <w:rFonts w:ascii="Open Sans" w:hAnsi="Open Sans" w:cs="Open Sans"/>
          <w:sz w:val="22"/>
          <w:szCs w:val="22"/>
        </w:rPr>
        <w:t>ubieganiem się………..(nazwa Beneficjenta)……………………………… o dofinansowanie ze środków Europejskiego Funduszu Rozwoju Regionalnego w ramach programu Fundusze Europejskie dla Polski Wschodniej 2021 -2027, na realizację Projektu ……………….(nazwa i numer Projektu) ……………………………………….., oświadczam, że realizując powyższy Projekt ………………………(nazwa Beneficjenta)……………………… nie ma prawnej możliwości odzyskania w żaden sposób poniesionego kosztu podatku VAT, którego wysokość została wskazana w budżecie Projektu.</w:t>
      </w:r>
    </w:p>
    <w:p w14:paraId="67AB9744" w14:textId="5119BA1B" w:rsidR="00A6515C" w:rsidRPr="00AB0782" w:rsidRDefault="001D2F0B" w:rsidP="001D2F0B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1D2F0B">
        <w:rPr>
          <w:rFonts w:ascii="Open Sans" w:hAnsi="Open Sans" w:cs="Open Sans"/>
          <w:sz w:val="22"/>
          <w:szCs w:val="22"/>
        </w:rPr>
        <w:t xml:space="preserve">Jednocześnie ………………………(nazwa Beneficjenta)………….……… w przypadku, gdy w trakcie realizacji Projektu  ……………….(nazwa i numer Projektu) …………lub po jego zakończeniu będę mógł odliczyć lub uzyskać zwrot podatku (VAT) od zakupionych w ramach realizacji tego Projektu towarów lub usług, zobowiązuję się do poinformowania Instytucji Wdrażającej oraz zwrotu podatku VAT, który uprzednio został przez ………………………(nazwa Beneficjenta)………….……… określony jako niepodlegający odliczeniu i który został dofinansowany w ramach Projektu ……………….(nazwa i numer Projektu)………. od chwili, w której ………………………(nazwa Beneficjenta)………….……… uzyskał możliwość odliczenia tego podatku 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Pr="001D2F0B">
        <w:rPr>
          <w:rFonts w:ascii="Open Sans" w:hAnsi="Open Sans" w:cs="Open Sans"/>
          <w:sz w:val="22"/>
          <w:szCs w:val="22"/>
        </w:rPr>
        <w:t>. Zobowiązuję się również do udostępniania dokumentacji finansowo-księgowej oraz udzielania uprawnionym organom kontrolnym informacji umożliwiających weryfikację kwalifikowalności podatku VAT.</w:t>
      </w:r>
    </w:p>
    <w:p w14:paraId="3CD70949" w14:textId="77777777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IV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57147BF4" w14:textId="0CFBB46C" w:rsidR="00A758BE" w:rsidRPr="00A758BE" w:rsidRDefault="00A758BE" w:rsidP="00A758BE">
      <w:pPr>
        <w:spacing w:before="48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="002A338F" w:rsidRPr="00AB0782">
        <w:rPr>
          <w:rFonts w:ascii="Open Sans" w:hAnsi="Open Sans" w:cs="Open Sans"/>
          <w:sz w:val="22"/>
          <w:szCs w:val="22"/>
        </w:rPr>
        <w:t xml:space="preserve">yraża zgodę na </w:t>
      </w:r>
      <w:r w:rsidRPr="00A758BE">
        <w:rPr>
          <w:rFonts w:ascii="Open Sans" w:hAnsi="Open Sans" w:cs="Open Sans"/>
          <w:sz w:val="22"/>
          <w:szCs w:val="22"/>
        </w:rPr>
        <w:t>doręczanie pism dotyczących naboru nr FEPW.02.03-IW.01</w:t>
      </w:r>
      <w:r w:rsidRPr="00C96804">
        <w:rPr>
          <w:rFonts w:ascii="Open Sans" w:hAnsi="Open Sans" w:cs="Open Sans"/>
          <w:sz w:val="22"/>
          <w:szCs w:val="22"/>
        </w:rPr>
        <w:t>-00</w:t>
      </w:r>
      <w:r w:rsidR="00642F03" w:rsidRPr="00C96804">
        <w:rPr>
          <w:rFonts w:ascii="Open Sans" w:hAnsi="Open Sans" w:cs="Open Sans"/>
          <w:sz w:val="22"/>
          <w:szCs w:val="22"/>
        </w:rPr>
        <w:t>4</w:t>
      </w:r>
      <w:r w:rsidRPr="00C96804">
        <w:rPr>
          <w:rFonts w:ascii="Open Sans" w:hAnsi="Open Sans" w:cs="Open Sans"/>
          <w:sz w:val="22"/>
          <w:szCs w:val="22"/>
        </w:rPr>
        <w:t>/23 za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A758BE">
        <w:rPr>
          <w:rFonts w:ascii="Open Sans" w:hAnsi="Open Sans" w:cs="Open Sans"/>
          <w:sz w:val="22"/>
          <w:szCs w:val="22"/>
        </w:rPr>
        <w:t>pomocą środków komunikacji elektronicznej w rozumieniu art. 2 pkt. 5 ustawy z dnia 18 lipca 2002 r. o świadczeniu usług drogą elektroniczną (</w:t>
      </w:r>
      <w:proofErr w:type="spellStart"/>
      <w:r w:rsidRPr="00A758BE">
        <w:rPr>
          <w:rFonts w:ascii="Open Sans" w:hAnsi="Open Sans" w:cs="Open Sans"/>
          <w:sz w:val="22"/>
          <w:szCs w:val="22"/>
        </w:rPr>
        <w:t>t.j</w:t>
      </w:r>
      <w:proofErr w:type="spellEnd"/>
      <w:r w:rsidRPr="00A758BE">
        <w:rPr>
          <w:rFonts w:ascii="Open Sans" w:hAnsi="Open Sans" w:cs="Open Sans"/>
          <w:sz w:val="22"/>
          <w:szCs w:val="22"/>
        </w:rPr>
        <w:t>. Dz.U. z 2013 r. poz. 1422).</w:t>
      </w:r>
    </w:p>
    <w:p w14:paraId="47E43308" w14:textId="77777777" w:rsidR="00A758BE" w:rsidRPr="00A758BE" w:rsidRDefault="00A758BE" w:rsidP="00A758BE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758BE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18868942" w14:textId="77777777" w:rsidR="00A758BE" w:rsidRPr="00A758BE" w:rsidRDefault="00A758BE" w:rsidP="00A758BE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758BE">
        <w:rPr>
          <w:rFonts w:ascii="Open Sans" w:hAnsi="Open Sans" w:cs="Open Sans"/>
          <w:sz w:val="22"/>
          <w:szCs w:val="22"/>
        </w:rPr>
        <w:t>a)</w:t>
      </w:r>
      <w:r w:rsidRPr="00A758BE">
        <w:rPr>
          <w:rFonts w:ascii="Open Sans" w:hAnsi="Open Sans" w:cs="Open Sans"/>
          <w:sz w:val="22"/>
          <w:szCs w:val="22"/>
        </w:rPr>
        <w:tab/>
        <w:t>e-mail: …………………………………..</w:t>
      </w:r>
    </w:p>
    <w:p w14:paraId="7C4C6A29" w14:textId="77777777" w:rsidR="00A758BE" w:rsidRPr="00A758BE" w:rsidRDefault="00A758BE" w:rsidP="00A758BE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758BE">
        <w:rPr>
          <w:rFonts w:ascii="Open Sans" w:hAnsi="Open Sans" w:cs="Open Sans"/>
          <w:sz w:val="22"/>
          <w:szCs w:val="22"/>
        </w:rPr>
        <w:t>b)</w:t>
      </w:r>
      <w:r w:rsidRPr="00A758BE">
        <w:rPr>
          <w:rFonts w:ascii="Open Sans" w:hAnsi="Open Sans" w:cs="Open Sans"/>
          <w:sz w:val="22"/>
          <w:szCs w:val="22"/>
        </w:rPr>
        <w:tab/>
        <w:t xml:space="preserve">adres elektronicznej skrzynki podawczej </w:t>
      </w:r>
      <w:proofErr w:type="spellStart"/>
      <w:r w:rsidRPr="00A758BE">
        <w:rPr>
          <w:rFonts w:ascii="Open Sans" w:hAnsi="Open Sans" w:cs="Open Sans"/>
          <w:sz w:val="22"/>
          <w:szCs w:val="22"/>
        </w:rPr>
        <w:t>ePuap</w:t>
      </w:r>
      <w:proofErr w:type="spellEnd"/>
      <w:r w:rsidRPr="00A758BE">
        <w:rPr>
          <w:rFonts w:ascii="Open Sans" w:hAnsi="Open Sans" w:cs="Open Sans"/>
          <w:sz w:val="22"/>
          <w:szCs w:val="22"/>
        </w:rPr>
        <w:t>: …………..……..………………………</w:t>
      </w:r>
    </w:p>
    <w:p w14:paraId="36E53510" w14:textId="3EB6DAD4" w:rsidR="002A338F" w:rsidRPr="00AB0782" w:rsidRDefault="00A758BE" w:rsidP="00A758BE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758BE">
        <w:rPr>
          <w:rFonts w:ascii="Open Sans" w:hAnsi="Open Sans" w:cs="Open Sans"/>
          <w:sz w:val="22"/>
          <w:szCs w:val="22"/>
        </w:rPr>
        <w:t xml:space="preserve">Oświadczam, iż jestem świadomy, że skutkiem doręczenia przeze mnie pisma </w:t>
      </w:r>
      <w:r w:rsidR="00C96804">
        <w:rPr>
          <w:rFonts w:ascii="Open Sans" w:hAnsi="Open Sans" w:cs="Open Sans"/>
          <w:sz w:val="22"/>
          <w:szCs w:val="22"/>
        </w:rPr>
        <w:br/>
      </w:r>
      <w:r w:rsidRPr="00A758BE">
        <w:rPr>
          <w:rFonts w:ascii="Open Sans" w:hAnsi="Open Sans" w:cs="Open Sans"/>
          <w:sz w:val="22"/>
          <w:szCs w:val="22"/>
        </w:rPr>
        <w:t>do IW z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A758BE">
        <w:rPr>
          <w:rFonts w:ascii="Open Sans" w:hAnsi="Open Sans" w:cs="Open Sans"/>
          <w:sz w:val="22"/>
          <w:szCs w:val="22"/>
        </w:rPr>
        <w:t>niezachowaniem ww. form komunikacji może być uznanie tego doręczenia przez IW za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A758BE">
        <w:rPr>
          <w:rFonts w:ascii="Open Sans" w:hAnsi="Open Sans" w:cs="Open Sans"/>
          <w:sz w:val="22"/>
          <w:szCs w:val="22"/>
        </w:rPr>
        <w:t>bezskuteczne.</w:t>
      </w:r>
    </w:p>
    <w:p w14:paraId="12316C80" w14:textId="77777777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4C5D1A16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</w:t>
      </w:r>
      <w:r w:rsidR="00945AD0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>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6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DEA7BE5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rozporządzenia Rady (WE) nr 765/2006 z dnia 18 maja 2006 r. dotyczącego środków ograniczających w związku z sytuacją na Białorusi i udziałem Białorusi w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 xml:space="preserve">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>związku z działaniami podważającymi integralność terytorialną, suwerenność i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>niezależność Ukrainy lub im zagrażającymi (Dz. Urz. UE L 78 z 17.03.2014, str. 16, z</w:t>
      </w:r>
      <w:r w:rsidR="00C96804">
        <w:rPr>
          <w:rFonts w:ascii="Open Sans" w:hAnsi="Open Sans" w:cs="Open Sans"/>
          <w:sz w:val="22"/>
          <w:szCs w:val="22"/>
        </w:rPr>
        <w:t> 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 xml:space="preserve">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08C6A25C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>w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>przypadku pozytywnego wyniku konkursu i podpisania umowy o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>dofinansowanie, dokumenty te będzie przechowywał do celów kontroli do końca okresu trwałości projektu,</w:t>
      </w:r>
    </w:p>
    <w:p w14:paraId="75EE5C7D" w14:textId="4A35A22F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planowana inwestycja zostanie ujęta w wieloletnim planie inwestycyjnym gminy lub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 xml:space="preserve">w uchwale budżetowej w załączniku dotyczącym wieloletnich programów inwestycyjnych (o ile dotyczy) przed podpisaniem umowy o dofinansowanie; </w:t>
      </w:r>
    </w:p>
    <w:p w14:paraId="545F1FD2" w14:textId="1ECFD601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</w:t>
      </w:r>
      <w:r w:rsidRPr="002A338F">
        <w:rPr>
          <w:rFonts w:ascii="Open Sans" w:hAnsi="Open Sans" w:cs="Open Sans"/>
          <w:sz w:val="22"/>
          <w:szCs w:val="22"/>
        </w:rPr>
        <w:lastRenderedPageBreak/>
        <w:t>co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 xml:space="preserve">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2388814A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CE4834">
        <w:rPr>
          <w:rFonts w:ascii="Open Sans" w:hAnsi="Open Sans" w:cs="Open Sans"/>
          <w:sz w:val="22"/>
          <w:szCs w:val="22"/>
        </w:rPr>
        <w:t>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41DF6A40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 w:rsidR="001D2F0B">
        <w:rPr>
          <w:rFonts w:ascii="Open Sans" w:hAnsi="Open Sans" w:cs="Open Sans"/>
          <w:sz w:val="22"/>
          <w:szCs w:val="22"/>
        </w:rPr>
        <w:br/>
      </w:r>
      <w:r w:rsidR="001D2F0B" w:rsidRPr="001D2F0B">
        <w:rPr>
          <w:rFonts w:ascii="Open Sans" w:hAnsi="Open Sans" w:cs="Open Sans"/>
          <w:i/>
          <w:iCs/>
          <w:sz w:val="22"/>
          <w:szCs w:val="22"/>
        </w:rPr>
        <w:t>(dotyczy wniosków składanych przez jednostki samorządu terytorialnego, a także podmioty przez nie kontrolowane lub zależne)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454D4093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23E60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VI </w:t>
      </w:r>
      <w:r w:rsidR="00AB0782" w:rsidRPr="00323E60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obligatoryjnego nr </w:t>
      </w:r>
      <w:r w:rsidR="00323E60">
        <w:rPr>
          <w:rFonts w:ascii="Open Sans" w:hAnsi="Open Sans" w:cs="Open Sans"/>
          <w:b/>
          <w:bCs/>
          <w:sz w:val="22"/>
          <w:szCs w:val="22"/>
        </w:rPr>
        <w:t>9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49BFF934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AB0782">
        <w:rPr>
          <w:rFonts w:ascii="Open Sans" w:hAnsi="Open Sans" w:cs="Open Sans"/>
          <w:sz w:val="22"/>
          <w:szCs w:val="22"/>
        </w:rPr>
        <w:t>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67A6A046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</w:t>
      </w:r>
      <w:r w:rsidR="00C96804">
        <w:rPr>
          <w:rFonts w:ascii="Open Sans" w:hAnsi="Open Sans" w:cs="Open Sans"/>
          <w:sz w:val="22"/>
          <w:szCs w:val="22"/>
        </w:rPr>
        <w:t> 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1A717D6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AB0782">
        <w:rPr>
          <w:rFonts w:ascii="Open Sans" w:hAnsi="Open Sans" w:cs="Open Sans"/>
          <w:sz w:val="22"/>
          <w:szCs w:val="22"/>
        </w:rPr>
        <w:t>współfinansowanie w okresie 2021 – 2027 z Funduszy UE, dotkniętych naruszeniem 2016/2046 w zakresie specustaw, dla których prowadzone jest postępowanie w sprawie oceny oddziaływania na środowisko (Ares(2021)1432319 z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AB0782">
        <w:rPr>
          <w:rFonts w:ascii="Open Sans" w:hAnsi="Open Sans" w:cs="Open Sans"/>
          <w:sz w:val="22"/>
          <w:szCs w:val="22"/>
        </w:rPr>
        <w:t>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681501C5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</w:t>
      </w:r>
      <w:r w:rsidR="00C96804">
        <w:rPr>
          <w:rFonts w:ascii="Open Sans" w:hAnsi="Open Sans" w:cs="Open Sans"/>
          <w:sz w:val="22"/>
          <w:szCs w:val="22"/>
        </w:rPr>
        <w:t> </w:t>
      </w:r>
      <w:r w:rsidRPr="00AB0782">
        <w:rPr>
          <w:rFonts w:ascii="Open Sans" w:hAnsi="Open Sans" w:cs="Open Sans"/>
          <w:sz w:val="22"/>
          <w:szCs w:val="22"/>
        </w:rPr>
        <w:t>wglądu deklarowane dokumenty.</w:t>
      </w:r>
    </w:p>
    <w:p w14:paraId="5DE7CBA4" w14:textId="08F1C16E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77777777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we wniosku o dofinansowanie podatek VAT został przedstawiony jako koszt kwalifikowalny.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63058D4D" w14:textId="48633C14" w:rsidR="001D2F0B" w:rsidRPr="001D2F0B" w:rsidRDefault="001D2F0B">
      <w:pPr>
        <w:pStyle w:val="Tekstprzypisudolnego"/>
        <w:rPr>
          <w:rFonts w:ascii="Open Sans" w:hAnsi="Open Sans" w:cs="Open Sans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D2F0B">
        <w:rPr>
          <w:rFonts w:ascii="Open Sans" w:hAnsi="Open Sans" w:cs="Open Sans"/>
          <w:sz w:val="18"/>
          <w:szCs w:val="18"/>
        </w:rPr>
        <w:t xml:space="preserve">Por. z art. 91 ust. 7 ustawy z dnia 11 marca 2004 r. o podatku od towarów i usług (Dz.U. 2022 poz. 931, z </w:t>
      </w:r>
      <w:proofErr w:type="spellStart"/>
      <w:r w:rsidRPr="001D2F0B">
        <w:rPr>
          <w:rFonts w:ascii="Open Sans" w:hAnsi="Open Sans" w:cs="Open Sans"/>
          <w:sz w:val="18"/>
          <w:szCs w:val="18"/>
        </w:rPr>
        <w:t>późn</w:t>
      </w:r>
      <w:proofErr w:type="spellEnd"/>
      <w:r w:rsidRPr="001D2F0B">
        <w:rPr>
          <w:rFonts w:ascii="Open Sans" w:hAnsi="Open Sans" w:cs="Open Sans"/>
          <w:sz w:val="18"/>
          <w:szCs w:val="18"/>
        </w:rPr>
        <w:t>. zm.)</w:t>
      </w:r>
    </w:p>
  </w:footnote>
  <w:footnote w:id="4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5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6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7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8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20DC5F99" w:rsidR="00357AAB" w:rsidRPr="00962329" w:rsidRDefault="005C6E23" w:rsidP="007500E7">
    <w:pPr>
      <w:pStyle w:val="Nagwek"/>
      <w:tabs>
        <w:tab w:val="clear" w:pos="4536"/>
        <w:tab w:val="clear" w:pos="9072"/>
        <w:tab w:val="left" w:pos="2820"/>
      </w:tabs>
    </w:pPr>
    <w:r w:rsidRPr="005C6E23">
      <w:rPr>
        <w:rFonts w:ascii="Open Sans" w:eastAsia="Calibri" w:hAnsi="Open Sans" w:cs="Open Sans"/>
        <w:b/>
        <w:bCs/>
        <w:noProof/>
        <w:sz w:val="22"/>
        <w:szCs w:val="22"/>
        <w:lang w:val="pl-PL"/>
      </w:rPr>
      <w:drawing>
        <wp:inline distT="0" distB="0" distL="0" distR="0" wp14:anchorId="414C4121" wp14:editId="06C6006A">
          <wp:extent cx="5759450" cy="744056"/>
          <wp:effectExtent l="0" t="0" r="0" b="0"/>
          <wp:docPr id="2" name="Obraz 2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39732829">
    <w:abstractNumId w:val="8"/>
  </w:num>
  <w:num w:numId="2" w16cid:durableId="1447114475">
    <w:abstractNumId w:val="3"/>
  </w:num>
  <w:num w:numId="3" w16cid:durableId="1368990420">
    <w:abstractNumId w:val="11"/>
  </w:num>
  <w:num w:numId="4" w16cid:durableId="1094782725">
    <w:abstractNumId w:val="2"/>
  </w:num>
  <w:num w:numId="5" w16cid:durableId="1774475769">
    <w:abstractNumId w:val="5"/>
  </w:num>
  <w:num w:numId="6" w16cid:durableId="1771244186">
    <w:abstractNumId w:val="9"/>
  </w:num>
  <w:num w:numId="7" w16cid:durableId="2085488244">
    <w:abstractNumId w:val="12"/>
  </w:num>
  <w:num w:numId="8" w16cid:durableId="1707681060">
    <w:abstractNumId w:val="6"/>
  </w:num>
  <w:num w:numId="9" w16cid:durableId="955527724">
    <w:abstractNumId w:val="7"/>
  </w:num>
  <w:num w:numId="10" w16cid:durableId="1991979368">
    <w:abstractNumId w:val="10"/>
  </w:num>
  <w:num w:numId="11" w16cid:durableId="986206332">
    <w:abstractNumId w:val="0"/>
  </w:num>
  <w:num w:numId="12" w16cid:durableId="488905347">
    <w:abstractNumId w:val="4"/>
  </w:num>
  <w:num w:numId="13" w16cid:durableId="895706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D2F0B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A30C7"/>
    <w:rsid w:val="002A338F"/>
    <w:rsid w:val="002C4814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23E60"/>
    <w:rsid w:val="00332338"/>
    <w:rsid w:val="00341A3D"/>
    <w:rsid w:val="00344D55"/>
    <w:rsid w:val="00357AAB"/>
    <w:rsid w:val="0036204B"/>
    <w:rsid w:val="00374118"/>
    <w:rsid w:val="00384072"/>
    <w:rsid w:val="003A11A7"/>
    <w:rsid w:val="003A124F"/>
    <w:rsid w:val="003A172C"/>
    <w:rsid w:val="003B2C24"/>
    <w:rsid w:val="003B4332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A55EF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C6E23"/>
    <w:rsid w:val="005D0420"/>
    <w:rsid w:val="0060330E"/>
    <w:rsid w:val="006135D1"/>
    <w:rsid w:val="00622409"/>
    <w:rsid w:val="00641FBB"/>
    <w:rsid w:val="00642F03"/>
    <w:rsid w:val="00647526"/>
    <w:rsid w:val="00647590"/>
    <w:rsid w:val="00650035"/>
    <w:rsid w:val="00654B26"/>
    <w:rsid w:val="00657919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2469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45AD0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758BE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96804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1730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WoD Oświadczenia</vt:lpstr>
    </vt:vector>
  </TitlesOfParts>
  <Company>NFOŚiGW</Company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WoD Oświadczenia</dc:title>
  <dc:subject/>
  <dc:creator>Andrzej Muter</dc:creator>
  <cp:keywords/>
  <cp:lastModifiedBy>Muter Andrzej</cp:lastModifiedBy>
  <cp:revision>10</cp:revision>
  <cp:lastPrinted>2012-03-08T14:39:00Z</cp:lastPrinted>
  <dcterms:created xsi:type="dcterms:W3CDTF">2023-11-07T08:59:00Z</dcterms:created>
  <dcterms:modified xsi:type="dcterms:W3CDTF">2023-12-01T13:37:00Z</dcterms:modified>
</cp:coreProperties>
</file>