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0E8F4" w14:textId="3736C5F2" w:rsidR="00647F22" w:rsidRPr="00567936" w:rsidRDefault="00647F22" w:rsidP="00647F22">
      <w:pPr>
        <w:suppressAutoHyphens/>
        <w:spacing w:before="60" w:after="60" w:line="259" w:lineRule="auto"/>
        <w:jc w:val="right"/>
        <w:rPr>
          <w:rFonts w:ascii="Arial" w:eastAsia="Arial Unicode MS" w:hAnsi="Arial" w:cs="Arial"/>
          <w:bCs/>
          <w:sz w:val="20"/>
          <w:szCs w:val="20"/>
        </w:rPr>
      </w:pPr>
      <w:r w:rsidRPr="00567936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Cs/>
          <w:sz w:val="20"/>
          <w:szCs w:val="20"/>
          <w:u w:val="single"/>
        </w:rPr>
        <w:t>12</w:t>
      </w:r>
      <w:r w:rsidRPr="00567936">
        <w:rPr>
          <w:rFonts w:ascii="Arial" w:hAnsi="Arial" w:cs="Arial"/>
          <w:bCs/>
          <w:sz w:val="20"/>
          <w:szCs w:val="20"/>
        </w:rPr>
        <w:t xml:space="preserve"> do Umowy nr </w:t>
      </w:r>
      <w:r w:rsidRPr="00567936">
        <w:rPr>
          <w:rFonts w:ascii="Arial" w:eastAsia="Arial Unicode MS" w:hAnsi="Arial" w:cs="Arial"/>
          <w:bCs/>
          <w:sz w:val="20"/>
          <w:szCs w:val="20"/>
        </w:rPr>
        <w:t>[</w:t>
      </w:r>
      <w:r w:rsidRPr="00567936">
        <w:rPr>
          <w:rFonts w:ascii="Arial" w:hAnsi="Arial" w:cs="Arial"/>
          <w:bCs/>
          <w:sz w:val="20"/>
          <w:szCs w:val="20"/>
        </w:rPr>
        <w:t>●</w:t>
      </w:r>
      <w:r w:rsidRPr="00567936">
        <w:rPr>
          <w:rFonts w:ascii="Arial" w:eastAsia="Arial Unicode MS" w:hAnsi="Arial" w:cs="Arial"/>
          <w:bCs/>
          <w:sz w:val="20"/>
          <w:szCs w:val="20"/>
        </w:rPr>
        <w:t xml:space="preserve">] </w:t>
      </w:r>
    </w:p>
    <w:p w14:paraId="65748F7B" w14:textId="77777777" w:rsidR="00647F22" w:rsidRDefault="00647F22" w:rsidP="00DE3017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53B1272D" w14:textId="79F274B7" w:rsidR="00DE3017" w:rsidRPr="006D0EFA" w:rsidRDefault="00DE3017" w:rsidP="00DE3017">
      <w:pPr>
        <w:spacing w:before="120" w:after="120"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>Dokumentacja Systemu</w:t>
      </w:r>
    </w:p>
    <w:p w14:paraId="4E38CB47" w14:textId="77777777" w:rsidR="00DE3017" w:rsidRPr="006D0EFA" w:rsidRDefault="00DE3017" w:rsidP="00DE3017">
      <w:pPr>
        <w:spacing w:before="120" w:after="120" w:line="360" w:lineRule="auto"/>
        <w:contextualSpacing/>
        <w:rPr>
          <w:rFonts w:ascii="Arial" w:eastAsia="Times New Roman" w:hAnsi="Arial" w:cs="Arial"/>
          <w:b/>
          <w:sz w:val="20"/>
          <w:szCs w:val="20"/>
        </w:rPr>
      </w:pPr>
    </w:p>
    <w:p w14:paraId="73DB4C24" w14:textId="77777777" w:rsidR="00DE3017" w:rsidRPr="006D0EFA" w:rsidRDefault="00DE3017" w:rsidP="00DE3017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 xml:space="preserve">Zakres realizowanych usług </w:t>
      </w:r>
    </w:p>
    <w:p w14:paraId="3F04E9C1" w14:textId="7869224E" w:rsidR="001E3E89" w:rsidRPr="006D0EFA" w:rsidRDefault="001E3E89" w:rsidP="0071795D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Wykonanie</w:t>
      </w:r>
      <w:r w:rsidR="00C3098E">
        <w:rPr>
          <w:rFonts w:ascii="Arial" w:eastAsia="Times New Roman" w:hAnsi="Arial" w:cs="Arial"/>
          <w:sz w:val="20"/>
          <w:szCs w:val="20"/>
        </w:rPr>
        <w:t xml:space="preserve"> </w:t>
      </w:r>
      <w:r w:rsidR="00387183" w:rsidRPr="006D0EFA">
        <w:rPr>
          <w:rFonts w:ascii="Arial" w:eastAsia="Times New Roman" w:hAnsi="Arial" w:cs="Arial"/>
          <w:sz w:val="20"/>
          <w:szCs w:val="20"/>
        </w:rPr>
        <w:t xml:space="preserve">aktualizacji </w:t>
      </w:r>
      <w:r w:rsidRPr="006D0EFA">
        <w:rPr>
          <w:rFonts w:ascii="Arial" w:eastAsia="Times New Roman" w:hAnsi="Arial" w:cs="Arial"/>
          <w:sz w:val="20"/>
          <w:szCs w:val="20"/>
        </w:rPr>
        <w:t xml:space="preserve">Dokumentacji </w:t>
      </w:r>
      <w:r w:rsidR="00A57D75" w:rsidRPr="006D0EFA">
        <w:rPr>
          <w:rFonts w:ascii="Arial" w:eastAsia="Times New Roman" w:hAnsi="Arial" w:cs="Arial"/>
          <w:sz w:val="20"/>
          <w:szCs w:val="20"/>
        </w:rPr>
        <w:t xml:space="preserve">związanych </w:t>
      </w:r>
      <w:r w:rsidRPr="006D0EFA">
        <w:rPr>
          <w:rFonts w:ascii="Arial" w:eastAsia="Times New Roman" w:hAnsi="Arial" w:cs="Arial"/>
          <w:sz w:val="20"/>
          <w:szCs w:val="20"/>
        </w:rPr>
        <w:t xml:space="preserve">z realizacją wsparcia eksploatacji, świadczeniem serwisu i wsparcia technicznego dla Systemu. </w:t>
      </w:r>
    </w:p>
    <w:p w14:paraId="3A886183" w14:textId="77777777" w:rsidR="006D0EFA" w:rsidRPr="006D0EFA" w:rsidRDefault="006D0EFA" w:rsidP="006D0EFA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sz w:val="4"/>
          <w:szCs w:val="4"/>
        </w:rPr>
      </w:pPr>
    </w:p>
    <w:p w14:paraId="1D11B49C" w14:textId="0BF87B76" w:rsidR="00DE3017" w:rsidRPr="006D0EFA" w:rsidRDefault="002E1E58" w:rsidP="002E1E58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Wykonanie aktualizacji Dokumentacji związanych z rozwojem Systemu, na podstawie Zgłoszenia. </w:t>
      </w:r>
      <w:r w:rsidR="00DE3017" w:rsidRPr="006D0EFA">
        <w:rPr>
          <w:rFonts w:ascii="Arial" w:eastAsia="Times New Roman" w:hAnsi="Arial" w:cs="Arial"/>
          <w:sz w:val="20"/>
          <w:szCs w:val="20"/>
        </w:rPr>
        <w:t xml:space="preserve">Wykonawca ma obowiązek wykonać i dostarczyć Zamawiającemu aktualną wersję Dokumentacji </w:t>
      </w:r>
      <w:r w:rsidR="004C2683" w:rsidRPr="006D0EFA">
        <w:rPr>
          <w:rFonts w:ascii="Arial" w:eastAsia="Times New Roman" w:hAnsi="Arial" w:cs="Arial"/>
          <w:sz w:val="20"/>
          <w:szCs w:val="20"/>
        </w:rPr>
        <w:t xml:space="preserve">(w tym dokumentacji administratora i dokumentacji użytkownika) </w:t>
      </w:r>
      <w:r w:rsidR="006D0EFA" w:rsidRPr="006D0EFA">
        <w:rPr>
          <w:rFonts w:ascii="Arial" w:eastAsia="Times New Roman" w:hAnsi="Arial" w:cs="Arial"/>
          <w:sz w:val="20"/>
          <w:szCs w:val="20"/>
        </w:rPr>
        <w:br/>
      </w:r>
      <w:r w:rsidR="00DE3017" w:rsidRPr="006D0EFA">
        <w:rPr>
          <w:rFonts w:ascii="Arial" w:eastAsia="Times New Roman" w:hAnsi="Arial" w:cs="Arial"/>
          <w:sz w:val="20"/>
          <w:szCs w:val="20"/>
        </w:rPr>
        <w:t xml:space="preserve">i nośników wraz z każdą Nową wersją Systemu i potwierdzeniem prawidłowości mechanizmu backupu dla Systemu. </w:t>
      </w:r>
    </w:p>
    <w:p w14:paraId="4B4A8C3A" w14:textId="77777777" w:rsidR="00A57D75" w:rsidRPr="006D0EFA" w:rsidRDefault="00A57D75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10"/>
          <w:szCs w:val="10"/>
        </w:rPr>
      </w:pPr>
    </w:p>
    <w:p w14:paraId="05F278D2" w14:textId="2EA8B11B" w:rsidR="00A57D75" w:rsidRDefault="00A57D75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42242">
        <w:rPr>
          <w:rFonts w:ascii="Arial" w:eastAsia="Times New Roman" w:hAnsi="Arial" w:cs="Arial"/>
          <w:sz w:val="20"/>
          <w:szCs w:val="20"/>
        </w:rPr>
        <w:t>Aktualizacja Dokumentacji (w tym dokumentacji administratora i dokumentacji użytkownika) jest realizowana  jednocześnie przy każdej zmianie w Systemie</w:t>
      </w:r>
      <w:r w:rsidR="001B76B2" w:rsidRPr="00542242">
        <w:rPr>
          <w:rFonts w:ascii="Arial" w:eastAsia="Times New Roman" w:hAnsi="Arial" w:cs="Arial"/>
          <w:sz w:val="20"/>
          <w:szCs w:val="20"/>
        </w:rPr>
        <w:t xml:space="preserve"> w tym zmianie konfiguracji Systemu.</w:t>
      </w:r>
      <w:r w:rsidRPr="00542242">
        <w:rPr>
          <w:rFonts w:ascii="Arial" w:eastAsia="Times New Roman" w:hAnsi="Arial" w:cs="Arial"/>
          <w:sz w:val="20"/>
          <w:szCs w:val="20"/>
        </w:rPr>
        <w:t xml:space="preserve"> </w:t>
      </w:r>
      <w:r w:rsidR="001B76B2" w:rsidRPr="00542242">
        <w:rPr>
          <w:rFonts w:ascii="Arial" w:eastAsia="Times New Roman" w:hAnsi="Arial" w:cs="Arial"/>
          <w:sz w:val="20"/>
          <w:szCs w:val="20"/>
        </w:rPr>
        <w:t xml:space="preserve">Jeżeli Dokumentacja nie wymaga aktualizacji Wykonawca informuje o tym Zamawiającego i wskazuje, która wersja Dokumentacji jest aktualna. </w:t>
      </w:r>
      <w:r w:rsidRPr="00542242">
        <w:rPr>
          <w:rFonts w:ascii="Arial" w:eastAsia="Times New Roman" w:hAnsi="Arial" w:cs="Arial"/>
          <w:sz w:val="20"/>
          <w:szCs w:val="20"/>
        </w:rPr>
        <w:t>W przypadku braku konieczności aktualizacji Dokumentacji (np. dokumentacji użytkownika) w sytuacji gdy zmieniona została jedynie wartość path Numeru wersji Systemu, Wykonawca przedstawia informację, która wersja Dokumentacji jest aktualna.</w:t>
      </w:r>
    </w:p>
    <w:p w14:paraId="7A9361D9" w14:textId="31D26727" w:rsidR="005A3944" w:rsidRPr="006D0EFA" w:rsidRDefault="005A3944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211CB68" w14:textId="77777777" w:rsidR="00A57D75" w:rsidRPr="006D0EFA" w:rsidRDefault="00A57D75" w:rsidP="00A57D75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sz w:val="10"/>
          <w:szCs w:val="10"/>
        </w:rPr>
      </w:pPr>
    </w:p>
    <w:p w14:paraId="3FB53AAF" w14:textId="4DAF6B48" w:rsidR="00F1170F" w:rsidRPr="006D0EFA" w:rsidRDefault="00F1170F" w:rsidP="00A57D75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21277646">
        <w:rPr>
          <w:rFonts w:ascii="Arial" w:eastAsia="Times New Roman" w:hAnsi="Arial" w:cs="Arial"/>
          <w:sz w:val="20"/>
          <w:szCs w:val="20"/>
        </w:rPr>
        <w:t xml:space="preserve">W ramach usług wskazanych w ppkt 1 i 2 Wykonawca </w:t>
      </w:r>
      <w:r w:rsidR="00BB67ED">
        <w:rPr>
          <w:rFonts w:ascii="Arial" w:eastAsia="Times New Roman" w:hAnsi="Arial" w:cs="Arial"/>
          <w:sz w:val="20"/>
          <w:szCs w:val="20"/>
        </w:rPr>
        <w:t>zobowiązany jest uzupełnić</w:t>
      </w:r>
      <w:r w:rsidR="00BB67ED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Pr="21277646">
        <w:rPr>
          <w:rFonts w:ascii="Arial" w:eastAsia="Times New Roman" w:hAnsi="Arial" w:cs="Arial"/>
          <w:sz w:val="20"/>
          <w:szCs w:val="20"/>
        </w:rPr>
        <w:t xml:space="preserve">opisy w Dokumentacji przy użyciu diagramów opisanych w punkcie </w:t>
      </w:r>
      <w:r w:rsidR="00E270BF">
        <w:rPr>
          <w:rFonts w:ascii="Arial" w:eastAsia="Times New Roman" w:hAnsi="Arial" w:cs="Arial"/>
          <w:sz w:val="20"/>
          <w:szCs w:val="20"/>
        </w:rPr>
        <w:t>4</w:t>
      </w:r>
      <w:r w:rsidRPr="2127764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54136364" w14:textId="77777777" w:rsidR="00E270BF" w:rsidRDefault="00FC5377" w:rsidP="00992026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21277646">
        <w:rPr>
          <w:rFonts w:ascii="Arial" w:eastAsia="Times New Roman" w:hAnsi="Arial" w:cs="Arial"/>
          <w:sz w:val="20"/>
          <w:szCs w:val="20"/>
        </w:rPr>
        <w:t xml:space="preserve">Wykonawca będzie dostarczał </w:t>
      </w:r>
      <w:r w:rsidR="00F1472C" w:rsidRPr="21277646">
        <w:rPr>
          <w:rFonts w:ascii="Arial" w:eastAsia="Times New Roman" w:hAnsi="Arial" w:cs="Arial"/>
          <w:sz w:val="20"/>
          <w:szCs w:val="20"/>
        </w:rPr>
        <w:t xml:space="preserve">zaktualizowaną </w:t>
      </w:r>
      <w:r w:rsidRPr="21277646">
        <w:rPr>
          <w:rFonts w:ascii="Arial" w:eastAsia="Times New Roman" w:hAnsi="Arial" w:cs="Arial"/>
          <w:sz w:val="20"/>
          <w:szCs w:val="20"/>
        </w:rPr>
        <w:t>Dokumentację na nośniku danych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 lub bezpośrednio do repozytorium </w:t>
      </w:r>
      <w:r w:rsidR="007A5EC1">
        <w:rPr>
          <w:rFonts w:ascii="Arial" w:eastAsia="Times New Roman" w:hAnsi="Arial" w:cs="Arial"/>
          <w:sz w:val="20"/>
          <w:szCs w:val="20"/>
        </w:rPr>
        <w:t>Z</w:t>
      </w:r>
      <w:r w:rsidR="00992026" w:rsidRPr="21277646">
        <w:rPr>
          <w:rFonts w:ascii="Arial" w:eastAsia="Times New Roman" w:hAnsi="Arial" w:cs="Arial"/>
          <w:sz w:val="20"/>
          <w:szCs w:val="20"/>
        </w:rPr>
        <w:t>amawiającego</w:t>
      </w:r>
      <w:r w:rsidRPr="21277646">
        <w:rPr>
          <w:rFonts w:ascii="Arial" w:eastAsia="Times New Roman" w:hAnsi="Arial" w:cs="Arial"/>
          <w:sz w:val="20"/>
          <w:szCs w:val="20"/>
        </w:rPr>
        <w:t>.</w:t>
      </w:r>
      <w:r w:rsidR="00F1170F" w:rsidRPr="21277646">
        <w:rPr>
          <w:rFonts w:ascii="Arial" w:eastAsia="Times New Roman" w:hAnsi="Arial" w:cs="Arial"/>
          <w:sz w:val="20"/>
          <w:szCs w:val="20"/>
        </w:rPr>
        <w:t xml:space="preserve"> Wytyczne  odnośnie zawartości dostarczanej przez Wykonawcę Dokumentacji zostały</w:t>
      </w:r>
      <w:r w:rsidR="00F1472C" w:rsidRPr="21277646">
        <w:rPr>
          <w:rFonts w:ascii="Arial" w:eastAsia="Times New Roman" w:hAnsi="Arial" w:cs="Arial"/>
          <w:sz w:val="20"/>
          <w:szCs w:val="20"/>
        </w:rPr>
        <w:t xml:space="preserve"> określone</w:t>
      </w:r>
      <w:r w:rsidR="00F1170F" w:rsidRPr="21277646">
        <w:rPr>
          <w:rFonts w:ascii="Arial" w:eastAsia="Times New Roman" w:hAnsi="Arial" w:cs="Arial"/>
          <w:sz w:val="20"/>
          <w:szCs w:val="20"/>
        </w:rPr>
        <w:t xml:space="preserve"> w punkcie </w:t>
      </w:r>
      <w:r w:rsidR="00992026" w:rsidRPr="21277646">
        <w:rPr>
          <w:rFonts w:ascii="Arial" w:eastAsia="Times New Roman" w:hAnsi="Arial" w:cs="Arial"/>
          <w:sz w:val="20"/>
          <w:szCs w:val="20"/>
        </w:rPr>
        <w:t>5</w:t>
      </w:r>
      <w:r w:rsidR="00F1170F" w:rsidRPr="2127764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44D0ECFA" w14:textId="77777777" w:rsidR="00E270BF" w:rsidRDefault="00E270BF" w:rsidP="00992026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07543C36" w14:textId="06D8C381" w:rsidR="006D0EFA" w:rsidRDefault="00DE3017" w:rsidP="00992026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21277646">
        <w:rPr>
          <w:rFonts w:ascii="Arial" w:eastAsia="Times New Roman" w:hAnsi="Arial" w:cs="Arial"/>
          <w:sz w:val="20"/>
          <w:szCs w:val="20"/>
        </w:rPr>
        <w:t>W przypadku wykrycia nieprawidłowości w Dokumentacji mimo jej odebrania przez Zamawiającego, Wykonawca jest zobowiązany do jej poprawienia</w:t>
      </w:r>
      <w:r w:rsidR="004C2683" w:rsidRPr="21277646">
        <w:rPr>
          <w:rFonts w:ascii="Arial" w:eastAsia="Times New Roman" w:hAnsi="Arial" w:cs="Arial"/>
          <w:sz w:val="20"/>
          <w:szCs w:val="20"/>
        </w:rPr>
        <w:t xml:space="preserve"> w ramach gwarancji</w:t>
      </w:r>
      <w:r w:rsidRPr="21277646">
        <w:rPr>
          <w:rFonts w:ascii="Arial" w:eastAsia="Times New Roman" w:hAnsi="Arial" w:cs="Arial"/>
          <w:sz w:val="20"/>
          <w:szCs w:val="20"/>
        </w:rPr>
        <w:t xml:space="preserve">, 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Pr="21277646">
        <w:rPr>
          <w:rFonts w:ascii="Arial" w:eastAsia="Times New Roman" w:hAnsi="Arial" w:cs="Arial"/>
          <w:sz w:val="20"/>
          <w:szCs w:val="20"/>
        </w:rPr>
        <w:t>na każde żądanie Zamawiającego.</w:t>
      </w:r>
    </w:p>
    <w:p w14:paraId="569AF350" w14:textId="77777777" w:rsidR="00992026" w:rsidRDefault="00992026" w:rsidP="006D0EF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E21A56E" w14:textId="76F359ED" w:rsidR="002076DE" w:rsidRDefault="00BB67ED" w:rsidP="0099202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zobowiązany jest dostarczyć Zamawiaj</w:t>
      </w:r>
      <w:r w:rsidR="00BE2837">
        <w:rPr>
          <w:rFonts w:ascii="Arial" w:eastAsia="Times New Roman" w:hAnsi="Arial" w:cs="Arial"/>
          <w:sz w:val="20"/>
          <w:szCs w:val="20"/>
        </w:rPr>
        <w:t>ą</w:t>
      </w:r>
      <w:r>
        <w:rPr>
          <w:rFonts w:ascii="Arial" w:eastAsia="Times New Roman" w:hAnsi="Arial" w:cs="Arial"/>
          <w:sz w:val="20"/>
          <w:szCs w:val="20"/>
        </w:rPr>
        <w:t>cemu Dokumentację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 zawsze w wersji w pełni edytowalnej </w:t>
      </w:r>
      <w:r w:rsidR="00D740B2" w:rsidRPr="21277646">
        <w:rPr>
          <w:rFonts w:ascii="Arial" w:eastAsia="Times New Roman" w:hAnsi="Arial" w:cs="Arial"/>
          <w:sz w:val="20"/>
          <w:szCs w:val="20"/>
        </w:rPr>
        <w:t>Word</w:t>
      </w:r>
      <w:r w:rsidR="00E270BF">
        <w:rPr>
          <w:rFonts w:ascii="Arial" w:eastAsia="Times New Roman" w:hAnsi="Arial" w:cs="Arial"/>
          <w:sz w:val="20"/>
          <w:szCs w:val="20"/>
        </w:rPr>
        <w:t xml:space="preserve">, a także w formacie </w:t>
      </w:r>
      <w:r w:rsidR="00D740B2" w:rsidRPr="21277646">
        <w:rPr>
          <w:rFonts w:ascii="Arial" w:eastAsia="Times New Roman" w:hAnsi="Arial" w:cs="Arial"/>
          <w:sz w:val="20"/>
          <w:szCs w:val="20"/>
        </w:rPr>
        <w:t>PDF</w:t>
      </w:r>
      <w:r w:rsidR="00D740B2" w:rsidRPr="21277646" w:rsidDel="00D740B2">
        <w:rPr>
          <w:rFonts w:ascii="Arial" w:eastAsia="Times New Roman" w:hAnsi="Arial" w:cs="Arial"/>
          <w:sz w:val="20"/>
          <w:szCs w:val="20"/>
        </w:rPr>
        <w:t xml:space="preserve"> </w:t>
      </w:r>
      <w:r w:rsidR="00992026" w:rsidRPr="21277646">
        <w:rPr>
          <w:rFonts w:ascii="Arial" w:eastAsia="Times New Roman" w:hAnsi="Arial" w:cs="Arial"/>
          <w:sz w:val="20"/>
          <w:szCs w:val="20"/>
        </w:rPr>
        <w:t xml:space="preserve">oraz </w:t>
      </w:r>
      <w:r>
        <w:rPr>
          <w:rFonts w:ascii="Arial" w:eastAsia="Times New Roman" w:hAnsi="Arial" w:cs="Arial"/>
          <w:sz w:val="20"/>
          <w:szCs w:val="20"/>
        </w:rPr>
        <w:t xml:space="preserve">z użyciem </w:t>
      </w:r>
      <w:r w:rsidR="00992026" w:rsidRPr="21277646">
        <w:rPr>
          <w:rFonts w:ascii="Arial" w:eastAsia="Times New Roman" w:hAnsi="Arial" w:cs="Arial"/>
          <w:sz w:val="20"/>
          <w:szCs w:val="20"/>
        </w:rPr>
        <w:t>diagramów w narzędziu Enterprise Architect wersja 15.x .</w:t>
      </w:r>
    </w:p>
    <w:p w14:paraId="45969572" w14:textId="77777777" w:rsidR="006D0EFA" w:rsidRPr="006D0EFA" w:rsidRDefault="006D0EFA" w:rsidP="006D0EF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CF0083C" w14:textId="77777777" w:rsidR="00EA7366" w:rsidRPr="006D0EFA" w:rsidRDefault="00EA7366" w:rsidP="00EA7366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>Metodyka wytwarzania oprogramowania</w:t>
      </w:r>
      <w:r w:rsidRPr="006D0EFA">
        <w:rPr>
          <w:rFonts w:ascii="Arial" w:eastAsia="Times New Roman" w:hAnsi="Arial" w:cs="Arial"/>
          <w:sz w:val="20"/>
          <w:szCs w:val="20"/>
        </w:rPr>
        <w:t>:</w:t>
      </w:r>
    </w:p>
    <w:p w14:paraId="5F78CD1F" w14:textId="222251ED" w:rsidR="00EA7366" w:rsidRDefault="00BB67ED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</w:t>
      </w:r>
      <w:r w:rsidR="00BF2345">
        <w:rPr>
          <w:rFonts w:ascii="Arial" w:eastAsia="Times New Roman" w:hAnsi="Arial" w:cs="Arial"/>
          <w:sz w:val="20"/>
          <w:szCs w:val="20"/>
        </w:rPr>
        <w:t xml:space="preserve">ma obowiązek wytwarzać Dokumentację </w:t>
      </w:r>
      <w:r w:rsidR="00FA2042">
        <w:rPr>
          <w:rFonts w:ascii="Arial" w:eastAsia="Times New Roman" w:hAnsi="Arial" w:cs="Arial"/>
          <w:sz w:val="20"/>
          <w:szCs w:val="20"/>
        </w:rPr>
        <w:t xml:space="preserve">(diagramy) </w:t>
      </w:r>
      <w:r w:rsidR="002D6AA4" w:rsidRPr="21277646">
        <w:rPr>
          <w:rFonts w:ascii="Arial" w:eastAsia="Times New Roman" w:hAnsi="Arial" w:cs="Arial"/>
          <w:sz w:val="20"/>
          <w:szCs w:val="20"/>
        </w:rPr>
        <w:t xml:space="preserve">zgodnie z metodyką </w:t>
      </w:r>
      <w:r w:rsidR="00957586" w:rsidRPr="21277646">
        <w:rPr>
          <w:rFonts w:ascii="Arial" w:eastAsia="Times New Roman" w:hAnsi="Arial" w:cs="Arial"/>
          <w:sz w:val="20"/>
          <w:szCs w:val="20"/>
        </w:rPr>
        <w:t xml:space="preserve">wytwarzania oprogramowania </w:t>
      </w:r>
      <w:r w:rsidR="007467FF" w:rsidRPr="21277646">
        <w:rPr>
          <w:rFonts w:ascii="Arial" w:eastAsia="Times New Roman" w:hAnsi="Arial" w:cs="Arial"/>
          <w:sz w:val="20"/>
          <w:szCs w:val="20"/>
        </w:rPr>
        <w:t xml:space="preserve">stanowiącą </w:t>
      </w:r>
      <w:r w:rsidR="007467FF" w:rsidRPr="00C93B95">
        <w:rPr>
          <w:rFonts w:ascii="Arial" w:eastAsia="Times New Roman" w:hAnsi="Arial" w:cs="Arial"/>
          <w:b/>
          <w:bCs/>
          <w:sz w:val="20"/>
          <w:szCs w:val="20"/>
        </w:rPr>
        <w:t>Załącznik nr</w:t>
      </w:r>
      <w:r w:rsidR="00CC1BF6" w:rsidRPr="00C93B95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FA2042" w:rsidRPr="00C93B95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2076DE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="00A93E59" w:rsidRPr="21277646">
        <w:rPr>
          <w:rFonts w:ascii="Arial" w:eastAsia="Times New Roman" w:hAnsi="Arial" w:cs="Arial"/>
          <w:sz w:val="20"/>
          <w:szCs w:val="20"/>
        </w:rPr>
        <w:t>do Umowy,</w:t>
      </w:r>
      <w:r w:rsidR="007467FF" w:rsidRPr="21277646">
        <w:rPr>
          <w:rFonts w:ascii="Arial" w:eastAsia="Times New Roman" w:hAnsi="Arial" w:cs="Arial"/>
          <w:sz w:val="20"/>
          <w:szCs w:val="20"/>
        </w:rPr>
        <w:t xml:space="preserve"> </w:t>
      </w:r>
      <w:r w:rsidR="00957586" w:rsidRPr="21277646">
        <w:rPr>
          <w:rFonts w:ascii="Arial" w:eastAsia="Times New Roman" w:hAnsi="Arial" w:cs="Arial"/>
          <w:sz w:val="20"/>
          <w:szCs w:val="20"/>
        </w:rPr>
        <w:t xml:space="preserve">o ile metodyka to opisuje. </w:t>
      </w:r>
      <w:r w:rsidR="00EA7366" w:rsidRPr="21277646">
        <w:rPr>
          <w:rFonts w:ascii="Arial" w:eastAsia="Times New Roman" w:hAnsi="Arial" w:cs="Arial"/>
          <w:sz w:val="20"/>
          <w:szCs w:val="20"/>
        </w:rPr>
        <w:t xml:space="preserve">Zamawiający zastrzega możliwość wprowadzenia zmian, nie częściej niż raz na kwartał, w ustalonej metodyce wytwarzania oprogramowania. </w:t>
      </w:r>
    </w:p>
    <w:p w14:paraId="42E7190B" w14:textId="36B88148" w:rsidR="00B272C4" w:rsidRDefault="00B272C4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F44692B" w14:textId="5E83716F" w:rsidR="00B272C4" w:rsidRDefault="00B272C4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3A38EDB" w14:textId="77777777" w:rsidR="00B272C4" w:rsidRPr="006D0EFA" w:rsidRDefault="00B272C4" w:rsidP="0095758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43DCF2D" w14:textId="77777777" w:rsidR="00EA7366" w:rsidRPr="006D0EFA" w:rsidRDefault="00EA7366" w:rsidP="006D0EFA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241B647" w14:textId="77777777" w:rsidR="00DE3017" w:rsidRPr="006D0EFA" w:rsidRDefault="00F1170F" w:rsidP="00F1170F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 xml:space="preserve">Odbiór </w:t>
      </w:r>
      <w:r w:rsidR="00244483" w:rsidRPr="006D0EFA">
        <w:rPr>
          <w:rFonts w:ascii="Arial" w:eastAsia="Times New Roman" w:hAnsi="Arial" w:cs="Arial"/>
          <w:b/>
          <w:sz w:val="20"/>
          <w:szCs w:val="20"/>
        </w:rPr>
        <w:t>Dokumentacji</w:t>
      </w:r>
    </w:p>
    <w:p w14:paraId="5DFAC631" w14:textId="77777777" w:rsidR="00DE3017" w:rsidRPr="006D0EFA" w:rsidRDefault="00DE3017" w:rsidP="00DE3017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Zamawiający weryfikuje przekazaną </w:t>
      </w:r>
      <w:r w:rsidR="00077F53" w:rsidRPr="006D0EFA">
        <w:rPr>
          <w:rFonts w:ascii="Arial" w:eastAsia="Times New Roman" w:hAnsi="Arial" w:cs="Arial"/>
          <w:sz w:val="20"/>
          <w:szCs w:val="20"/>
        </w:rPr>
        <w:t xml:space="preserve">przez Wykonawcę </w:t>
      </w:r>
      <w:r w:rsidRPr="006D0EFA">
        <w:rPr>
          <w:rFonts w:ascii="Arial" w:eastAsia="Times New Roman" w:hAnsi="Arial" w:cs="Arial"/>
          <w:sz w:val="20"/>
          <w:szCs w:val="20"/>
        </w:rPr>
        <w:t xml:space="preserve">wersję Dokumentacji sprawdzając czy Dokumentacja jest zgodna z kryteriami odbioru jakościowego Dokumentacji, w szczególności czy Dokumentacja: </w:t>
      </w:r>
    </w:p>
    <w:p w14:paraId="78921E23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jest zgodna, co do zakresu określonego przez Zamawiającego, spójna, poprawna merytorycznie, technicznie, językowo oraz formalnie, oraz czy zapewnia jednolitą strukturę, formę i sposób prezentacji treści,</w:t>
      </w:r>
    </w:p>
    <w:p w14:paraId="189B2AD7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nie zawiera błędów związanych z rozbieżnościami stanu faktycznego ze stanem opisanym w przedstawianej  Dokumentacji,</w:t>
      </w:r>
    </w:p>
    <w:p w14:paraId="13C732FB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w przedstawionej wersji zostały uwzględnione zmiany związane ze zmianą wersji Sytemu, </w:t>
      </w:r>
    </w:p>
    <w:p w14:paraId="5BFB757D" w14:textId="77777777" w:rsidR="00DE3017" w:rsidRPr="006D0EFA" w:rsidRDefault="00DE3017" w:rsidP="00DE3017">
      <w:pPr>
        <w:numPr>
          <w:ilvl w:val="2"/>
          <w:numId w:val="1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jest kompletna. </w:t>
      </w:r>
    </w:p>
    <w:p w14:paraId="58D71FFD" w14:textId="77777777" w:rsidR="00DE3017" w:rsidRPr="00A93E59" w:rsidRDefault="00DE3017" w:rsidP="00DE3017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Na żądanie Zamawiającego Wykonawca zapewni </w:t>
      </w:r>
      <w:r w:rsidRPr="00A93E59">
        <w:rPr>
          <w:rFonts w:ascii="Arial" w:eastAsia="Times New Roman" w:hAnsi="Arial" w:cs="Arial"/>
          <w:sz w:val="20"/>
          <w:szCs w:val="20"/>
        </w:rPr>
        <w:t>wsparcie podczas realizacji procedury odbioru Dokumentacji.</w:t>
      </w:r>
    </w:p>
    <w:p w14:paraId="4FF3161C" w14:textId="77777777" w:rsidR="00077F53" w:rsidRPr="006D0EFA" w:rsidRDefault="00DE3017" w:rsidP="00077F53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Wyniki weryfikacji Zamawiający przekazuje Wykonawcy w postaci raportu z testowania Dokumentacji.</w:t>
      </w:r>
    </w:p>
    <w:p w14:paraId="3BA40AE9" w14:textId="77777777" w:rsidR="00077F53" w:rsidRPr="006D0EFA" w:rsidRDefault="00077F53" w:rsidP="00077F53">
      <w:pPr>
        <w:pStyle w:val="Akapitzlist"/>
        <w:numPr>
          <w:ilvl w:val="1"/>
          <w:numId w:val="13"/>
        </w:num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W przypadku braku błędów Zamawiający dokonuje odbioru </w:t>
      </w:r>
      <w:r w:rsidR="00F1472C" w:rsidRPr="006D0EFA">
        <w:rPr>
          <w:rFonts w:ascii="Arial" w:eastAsia="Times New Roman" w:hAnsi="Arial" w:cs="Arial"/>
          <w:sz w:val="20"/>
          <w:szCs w:val="20"/>
        </w:rPr>
        <w:t>Dokumentacji</w:t>
      </w:r>
      <w:r w:rsidRPr="006D0EFA">
        <w:rPr>
          <w:rFonts w:ascii="Arial" w:eastAsia="Times New Roman" w:hAnsi="Arial" w:cs="Arial"/>
          <w:sz w:val="20"/>
          <w:szCs w:val="20"/>
        </w:rPr>
        <w:t>, który będzie dokumentowany Protokołem odbioru Dokumentacji Systemu, sporządzanym w trzech jednobrzmiących egzemplarzach.</w:t>
      </w:r>
    </w:p>
    <w:p w14:paraId="1F436536" w14:textId="77777777" w:rsidR="00DE3017" w:rsidRPr="006D0EFA" w:rsidRDefault="00DE3017" w:rsidP="00DE3017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6D0EFA">
        <w:rPr>
          <w:rFonts w:ascii="Arial" w:eastAsia="Times New Roman" w:hAnsi="Arial" w:cs="Arial"/>
          <w:b/>
          <w:sz w:val="20"/>
          <w:szCs w:val="20"/>
        </w:rPr>
        <w:t>Opis zawartości diagramów</w:t>
      </w:r>
    </w:p>
    <w:p w14:paraId="778E96EA" w14:textId="77777777" w:rsidR="00DE3017" w:rsidRPr="006D0EFA" w:rsidRDefault="00DE3017" w:rsidP="00DE3017">
      <w:pPr>
        <w:numPr>
          <w:ilvl w:val="1"/>
          <w:numId w:val="1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Wymagania dotyczące diagramów:</w:t>
      </w:r>
    </w:p>
    <w:p w14:paraId="34408818" w14:textId="454A82E3" w:rsidR="00DE3017" w:rsidRPr="006D0EFA" w:rsidRDefault="00BB67ED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Wykonawca zobowiązany jest</w:t>
      </w:r>
      <w:r w:rsidR="00DE3017" w:rsidRPr="21277646">
        <w:rPr>
          <w:rFonts w:ascii="Arial" w:eastAsia="Times New Roman" w:hAnsi="Arial" w:cs="Arial"/>
          <w:sz w:val="20"/>
          <w:szCs w:val="20"/>
        </w:rPr>
        <w:t xml:space="preserve">, aby wszystkie </w:t>
      </w:r>
      <w:r>
        <w:rPr>
          <w:rFonts w:ascii="Arial" w:eastAsia="Times New Roman" w:hAnsi="Arial" w:cs="Arial"/>
          <w:sz w:val="20"/>
          <w:szCs w:val="20"/>
        </w:rPr>
        <w:t xml:space="preserve">dostarczone </w:t>
      </w:r>
      <w:r w:rsidR="00DE3017" w:rsidRPr="21277646">
        <w:rPr>
          <w:rFonts w:ascii="Arial" w:eastAsia="Times New Roman" w:hAnsi="Arial" w:cs="Arial"/>
          <w:sz w:val="20"/>
          <w:szCs w:val="20"/>
        </w:rPr>
        <w:t>diagramy były możliwe do modyfikacji i edytowania z wykorzystaniem narzędzia Enterprise Architect wersja 1</w:t>
      </w:r>
      <w:r w:rsidR="002076DE" w:rsidRPr="21277646">
        <w:rPr>
          <w:rFonts w:ascii="Arial" w:eastAsia="Times New Roman" w:hAnsi="Arial" w:cs="Arial"/>
          <w:sz w:val="20"/>
          <w:szCs w:val="20"/>
        </w:rPr>
        <w:t>5</w:t>
      </w:r>
      <w:r w:rsidR="00DE3017" w:rsidRPr="21277646">
        <w:rPr>
          <w:rFonts w:ascii="Arial" w:eastAsia="Times New Roman" w:hAnsi="Arial" w:cs="Arial"/>
          <w:sz w:val="20"/>
          <w:szCs w:val="20"/>
        </w:rPr>
        <w:t>.x</w:t>
      </w:r>
      <w:r w:rsidR="00244483" w:rsidRPr="21277646">
        <w:rPr>
          <w:rFonts w:ascii="Arial" w:eastAsia="Times New Roman" w:hAnsi="Arial" w:cs="Arial"/>
          <w:sz w:val="20"/>
          <w:szCs w:val="20"/>
        </w:rPr>
        <w:t xml:space="preserve"> (lub wyższa, jeśli Zamawiający wyrazi na to zgodę),</w:t>
      </w:r>
      <w:r w:rsidR="00DE3017" w:rsidRPr="21277646">
        <w:rPr>
          <w:rFonts w:ascii="Arial" w:eastAsia="Times New Roman" w:hAnsi="Arial" w:cs="Arial"/>
          <w:sz w:val="20"/>
          <w:szCs w:val="20"/>
        </w:rPr>
        <w:t xml:space="preserve"> posiadanych przez Zamawiającego. </w:t>
      </w:r>
    </w:p>
    <w:p w14:paraId="2AB1C894" w14:textId="77777777" w:rsidR="00DE3017" w:rsidRPr="006D0EFA" w:rsidRDefault="00DE3017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Przedstawione diagramy muszą być możliwe do wizualizowania za pomocą plików PDF tak, aby przedstawione w niej informacje po wydrukowania do pliku PDF były jednoznaczne i czytelne.</w:t>
      </w:r>
    </w:p>
    <w:p w14:paraId="016890AA" w14:textId="7E25CCF4" w:rsidR="00DE3017" w:rsidRPr="006D0EFA" w:rsidRDefault="00DE3017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Zamawiający do dokumentowania analizy biznesowej, systemowej, projektowej oraz wdrożeniowej będzie 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mógł </w:t>
      </w:r>
      <w:r w:rsidRPr="006D0EFA">
        <w:rPr>
          <w:rFonts w:ascii="Arial" w:eastAsia="Times New Roman" w:hAnsi="Arial" w:cs="Arial"/>
          <w:sz w:val="20"/>
          <w:szCs w:val="20"/>
        </w:rPr>
        <w:t>wykorzystywa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ć </w:t>
      </w:r>
      <w:r w:rsidRPr="006D0EFA">
        <w:rPr>
          <w:rFonts w:ascii="Arial" w:eastAsia="Times New Roman" w:hAnsi="Arial" w:cs="Arial"/>
          <w:sz w:val="20"/>
          <w:szCs w:val="20"/>
        </w:rPr>
        <w:t xml:space="preserve">język opisu </w:t>
      </w:r>
      <w:r w:rsidR="00992026">
        <w:rPr>
          <w:rFonts w:ascii="Arial" w:eastAsia="Times New Roman" w:hAnsi="Arial" w:cs="Arial"/>
          <w:sz w:val="20"/>
          <w:szCs w:val="20"/>
        </w:rPr>
        <w:t>minimum</w:t>
      </w:r>
      <w:r w:rsidR="002076DE">
        <w:rPr>
          <w:rFonts w:ascii="Arial" w:eastAsia="Times New Roman" w:hAnsi="Arial" w:cs="Arial"/>
          <w:sz w:val="20"/>
          <w:szCs w:val="20"/>
        </w:rPr>
        <w:t xml:space="preserve"> </w:t>
      </w:r>
      <w:r w:rsidRPr="006D0EFA">
        <w:rPr>
          <w:rFonts w:ascii="Arial" w:eastAsia="Times New Roman" w:hAnsi="Arial" w:cs="Arial"/>
          <w:sz w:val="20"/>
          <w:szCs w:val="20"/>
        </w:rPr>
        <w:t>UML 2.</w:t>
      </w:r>
      <w:r w:rsidR="002076DE">
        <w:rPr>
          <w:rFonts w:ascii="Arial" w:eastAsia="Times New Roman" w:hAnsi="Arial" w:cs="Arial"/>
          <w:sz w:val="20"/>
          <w:szCs w:val="20"/>
        </w:rPr>
        <w:t>5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 lub BPMN.</w:t>
      </w:r>
    </w:p>
    <w:p w14:paraId="23827465" w14:textId="12167858" w:rsidR="00DE3017" w:rsidRPr="006D0EFA" w:rsidRDefault="00DE3017" w:rsidP="00DE3017">
      <w:pPr>
        <w:numPr>
          <w:ilvl w:val="2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Zamawiający może wykorzystywać dowolne modele z języka opisu UML 2.</w:t>
      </w:r>
      <w:r w:rsidR="002076DE">
        <w:rPr>
          <w:rFonts w:ascii="Arial" w:eastAsia="Times New Roman" w:hAnsi="Arial" w:cs="Arial"/>
          <w:sz w:val="20"/>
          <w:szCs w:val="20"/>
        </w:rPr>
        <w:t>5</w:t>
      </w:r>
      <w:r w:rsidR="00EA7366" w:rsidRPr="006D0EFA">
        <w:rPr>
          <w:rFonts w:ascii="Arial" w:eastAsia="Times New Roman" w:hAnsi="Arial" w:cs="Arial"/>
          <w:sz w:val="20"/>
          <w:szCs w:val="20"/>
        </w:rPr>
        <w:t xml:space="preserve"> lub BPMN</w:t>
      </w:r>
      <w:r w:rsidRPr="006D0EFA">
        <w:rPr>
          <w:rFonts w:ascii="Arial" w:eastAsia="Times New Roman" w:hAnsi="Arial" w:cs="Arial"/>
          <w:sz w:val="20"/>
          <w:szCs w:val="20"/>
        </w:rPr>
        <w:t xml:space="preserve"> m.in. następujące rodzaje diagramów:</w:t>
      </w:r>
    </w:p>
    <w:p w14:paraId="5EB807BB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Diagramy przypadków użycia powiązane z wymaganiami (tylko związanych z wymaganiem oraz tych, które zostały wytworzone w ramach realizacji niniejszej Umowy), </w:t>
      </w:r>
    </w:p>
    <w:p w14:paraId="550D6963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Diagramy interfejsów powiązane z przypadkami użycia oraz wymaganiami (przedstawiające wygląd interfejsu po wdrożeniu),</w:t>
      </w:r>
    </w:p>
    <w:p w14:paraId="7E90D207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>Diagram nawigacji zawierający wszystkie interfejsy systemowe do aplikacji (aktualny diagram przejść pomiędzy wszystkimi interfejsami),</w:t>
      </w:r>
    </w:p>
    <w:p w14:paraId="14D6594C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Diagramy klas (zawierające wszystkie pola uczestniczące w realizacji modyfikacji),</w:t>
      </w:r>
    </w:p>
    <w:p w14:paraId="7E2C6ABC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stanów,</w:t>
      </w:r>
    </w:p>
    <w:p w14:paraId="09079BFF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sekwencji,</w:t>
      </w:r>
    </w:p>
    <w:p w14:paraId="03F8361F" w14:textId="77777777" w:rsidR="00DE3017" w:rsidRPr="006D0EFA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czynności,</w:t>
      </w:r>
    </w:p>
    <w:p w14:paraId="6440E461" w14:textId="77777777" w:rsidR="00DE3017" w:rsidRDefault="00DE3017" w:rsidP="001944B6">
      <w:pPr>
        <w:numPr>
          <w:ilvl w:val="3"/>
          <w:numId w:val="20"/>
        </w:numPr>
        <w:spacing w:before="120" w:after="120" w:line="360" w:lineRule="auto"/>
        <w:ind w:hanging="44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wdrożenia oraz diagram wymagań.</w:t>
      </w:r>
    </w:p>
    <w:p w14:paraId="28864205" w14:textId="77777777" w:rsidR="006D0EFA" w:rsidRPr="00992026" w:rsidRDefault="006D0EFA" w:rsidP="006D0EFA">
      <w:pPr>
        <w:spacing w:before="120" w:after="120" w:line="360" w:lineRule="auto"/>
        <w:ind w:left="144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19F790E" w14:textId="44BFFD46" w:rsidR="00DE3017" w:rsidRPr="00992026" w:rsidRDefault="0091692F" w:rsidP="00DE3017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92026">
        <w:rPr>
          <w:rFonts w:ascii="Arial" w:eastAsia="Times New Roman" w:hAnsi="Arial" w:cs="Arial"/>
          <w:b/>
          <w:bCs/>
          <w:sz w:val="20"/>
          <w:szCs w:val="20"/>
        </w:rPr>
        <w:t>Dokumentacj</w:t>
      </w:r>
      <w:r w:rsidR="00390BE9"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 instalacji i konfiguracji n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ow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ej 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wers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ji 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Systemu</w:t>
      </w:r>
      <w:r w:rsidRPr="00992026">
        <w:rPr>
          <w:rFonts w:ascii="Arial" w:eastAsia="Times New Roman" w:hAnsi="Arial" w:cs="Arial"/>
          <w:b/>
          <w:bCs/>
          <w:sz w:val="20"/>
          <w:szCs w:val="20"/>
        </w:rPr>
        <w:t xml:space="preserve"> oraz dostarczenie nośników</w:t>
      </w:r>
      <w:r w:rsidR="00DE3017" w:rsidRPr="00992026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14:paraId="17DEBB81" w14:textId="77777777" w:rsidR="0091692F" w:rsidRDefault="00DE3017" w:rsidP="0091692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Raport z testów po wykonaniu modyfikacji Systemu w środowisk</w:t>
      </w:r>
      <w:r w:rsidR="009B0C39" w:rsidRPr="006D0EFA">
        <w:rPr>
          <w:rFonts w:ascii="Arial" w:eastAsia="Times New Roman" w:hAnsi="Arial" w:cs="Arial"/>
          <w:sz w:val="20"/>
          <w:szCs w:val="20"/>
        </w:rPr>
        <w:t>u</w:t>
      </w:r>
      <w:r w:rsidRPr="006D0EFA">
        <w:rPr>
          <w:rFonts w:ascii="Arial" w:eastAsia="Times New Roman" w:hAnsi="Arial" w:cs="Arial"/>
          <w:sz w:val="20"/>
          <w:szCs w:val="20"/>
        </w:rPr>
        <w:t xml:space="preserve"> udostępniony</w:t>
      </w:r>
      <w:r w:rsidR="009B0C39" w:rsidRPr="006D0EFA">
        <w:rPr>
          <w:rFonts w:ascii="Arial" w:eastAsia="Times New Roman" w:hAnsi="Arial" w:cs="Arial"/>
          <w:sz w:val="20"/>
          <w:szCs w:val="20"/>
        </w:rPr>
        <w:t>m</w:t>
      </w:r>
      <w:r w:rsidRPr="006D0EFA">
        <w:rPr>
          <w:rFonts w:ascii="Arial" w:eastAsia="Times New Roman" w:hAnsi="Arial" w:cs="Arial"/>
          <w:sz w:val="20"/>
          <w:szCs w:val="20"/>
        </w:rPr>
        <w:t xml:space="preserve"> Wykonawcy potwierdzający poprawne przetestowanie i poprawne działanie Systemu, w tym testów regresji, zgodnie z </w:t>
      </w:r>
      <w:r w:rsidRPr="006D0EFA">
        <w:rPr>
          <w:rFonts w:ascii="Arial" w:eastAsia="Times New Roman" w:hAnsi="Arial" w:cs="Arial"/>
          <w:b/>
          <w:sz w:val="20"/>
          <w:szCs w:val="20"/>
        </w:rPr>
        <w:t>Załącznikiem nr 11</w:t>
      </w:r>
      <w:r w:rsidRPr="006D0EFA">
        <w:rPr>
          <w:rFonts w:ascii="Arial" w:eastAsia="Times New Roman" w:hAnsi="Arial" w:cs="Arial"/>
          <w:sz w:val="20"/>
          <w:szCs w:val="20"/>
        </w:rPr>
        <w:t xml:space="preserve"> do Umowy, formularz 3</w:t>
      </w:r>
      <w:r w:rsidR="00F153B6" w:rsidRPr="006D0EFA">
        <w:rPr>
          <w:rFonts w:ascii="Arial" w:eastAsia="Times New Roman" w:hAnsi="Arial" w:cs="Arial"/>
          <w:sz w:val="20"/>
          <w:szCs w:val="20"/>
        </w:rPr>
        <w:t xml:space="preserve"> </w:t>
      </w:r>
      <w:r w:rsidR="00081086">
        <w:rPr>
          <w:rFonts w:ascii="Arial" w:eastAsia="Times New Roman" w:hAnsi="Arial" w:cs="Arial"/>
          <w:sz w:val="20"/>
          <w:szCs w:val="20"/>
        </w:rPr>
        <w:t>lub z oprogramowania do testowania</w:t>
      </w:r>
      <w:r w:rsidR="007467FF">
        <w:rPr>
          <w:rFonts w:ascii="Arial" w:eastAsia="Times New Roman" w:hAnsi="Arial" w:cs="Arial"/>
          <w:sz w:val="20"/>
          <w:szCs w:val="20"/>
        </w:rPr>
        <w:t>.</w:t>
      </w:r>
    </w:p>
    <w:p w14:paraId="58DCDB4C" w14:textId="08F9DDDF" w:rsidR="0091692F" w:rsidRPr="00FD14ED" w:rsidRDefault="0091692F" w:rsidP="0091692F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D14ED">
        <w:rPr>
          <w:rFonts w:cstheme="minorHAnsi"/>
          <w:bCs/>
          <w:szCs w:val="24"/>
        </w:rPr>
        <w:t>W przypadku wymagań funkcjonalnych oraz interfejsów sieciowych Wykonawca dostarcza scenariusze testowe które muszą pokrywać wszystkie przypadki użycia rozwiązania oraz zawierać w każdym teście poza ścieżką podstawową co najmniej jedną ścieżkę alternatywną realizacji pracy. Scenariusze testowe  zawierać będą co najmniej dane w zakresie:</w:t>
      </w:r>
    </w:p>
    <w:p w14:paraId="2BD5D4FE" w14:textId="77777777" w:rsidR="0091692F" w:rsidRPr="00FD14ED" w:rsidRDefault="0091692F" w:rsidP="0091692F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FD14ED">
        <w:rPr>
          <w:rFonts w:cstheme="minorHAnsi"/>
        </w:rPr>
        <w:t>Nr scenariusza</w:t>
      </w:r>
    </w:p>
    <w:p w14:paraId="4558DAB5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Nr kroku testowego</w:t>
      </w:r>
    </w:p>
    <w:p w14:paraId="7CCB21B3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Opis czynności do wykonania</w:t>
      </w:r>
    </w:p>
    <w:p w14:paraId="17D8C8F7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Dane testowe</w:t>
      </w:r>
    </w:p>
    <w:p w14:paraId="72A265CC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Użytkownik wykonujący (rola w systemie)</w:t>
      </w:r>
    </w:p>
    <w:p w14:paraId="5B283A8B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Oczekiwany rezultat</w:t>
      </w:r>
    </w:p>
    <w:p w14:paraId="315AD504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Odnotowanie uzyskanego w teście rezultatu</w:t>
      </w:r>
    </w:p>
    <w:p w14:paraId="04AAD139" w14:textId="77777777" w:rsidR="0091692F" w:rsidRPr="00FD14ED" w:rsidRDefault="0091692F" w:rsidP="0091692F">
      <w:pPr>
        <w:pStyle w:val="Akapitzlist"/>
        <w:numPr>
          <w:ilvl w:val="0"/>
          <w:numId w:val="21"/>
        </w:numPr>
        <w:spacing w:before="120"/>
        <w:jc w:val="both"/>
        <w:rPr>
          <w:rFonts w:cstheme="minorHAnsi"/>
        </w:rPr>
      </w:pPr>
      <w:r w:rsidRPr="00FD14ED">
        <w:rPr>
          <w:rFonts w:cstheme="minorHAnsi"/>
        </w:rPr>
        <w:t>Uwagi</w:t>
      </w:r>
    </w:p>
    <w:p w14:paraId="004686AE" w14:textId="77777777" w:rsidR="002076DE" w:rsidRPr="00FD14ED" w:rsidRDefault="0091692F" w:rsidP="0091692F">
      <w:pPr>
        <w:spacing w:before="120"/>
        <w:contextualSpacing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 xml:space="preserve">Dodatkowo scenariusze testowe muszą być możliwe do zaimportowania w oprogramowaniu TestFLO Test Management for JIRA. </w:t>
      </w:r>
    </w:p>
    <w:p w14:paraId="28293839" w14:textId="07EE2BC3" w:rsidR="0091692F" w:rsidRPr="00FD14ED" w:rsidRDefault="0091692F" w:rsidP="0091692F">
      <w:pPr>
        <w:spacing w:before="120"/>
        <w:contextualSpacing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 xml:space="preserve">Scenariusze testowe są elementem projektu Modyfikacji + </w:t>
      </w:r>
      <w:r w:rsidRPr="00FD14ED">
        <w:rPr>
          <w:rFonts w:cstheme="minorHAnsi"/>
          <w:b/>
          <w:bCs/>
          <w:szCs w:val="24"/>
        </w:rPr>
        <w:t xml:space="preserve">zasilają listę krytycznych przypadków </w:t>
      </w:r>
      <w:r w:rsidR="002076DE" w:rsidRPr="00FD14ED">
        <w:rPr>
          <w:rFonts w:cstheme="minorHAnsi"/>
          <w:b/>
          <w:bCs/>
          <w:szCs w:val="24"/>
        </w:rPr>
        <w:t xml:space="preserve">testowych </w:t>
      </w:r>
      <w:r w:rsidRPr="00FD14ED">
        <w:rPr>
          <w:rFonts w:cstheme="minorHAnsi"/>
          <w:b/>
          <w:bCs/>
          <w:szCs w:val="24"/>
        </w:rPr>
        <w:t>wraz z testami automatycznymi</w:t>
      </w:r>
      <w:r w:rsidR="007A5EC1">
        <w:rPr>
          <w:rFonts w:cstheme="minorHAnsi"/>
          <w:szCs w:val="24"/>
        </w:rPr>
        <w:t>.</w:t>
      </w:r>
      <w:r w:rsidR="002076DE" w:rsidRPr="00FD14ED">
        <w:rPr>
          <w:rFonts w:cstheme="minorHAnsi"/>
          <w:szCs w:val="24"/>
        </w:rPr>
        <w:t xml:space="preserve"> </w:t>
      </w:r>
    </w:p>
    <w:p w14:paraId="6E875536" w14:textId="6BA9D8EA" w:rsidR="0091692F" w:rsidRPr="006D0EFA" w:rsidRDefault="0091692F" w:rsidP="005D7302">
      <w:pPr>
        <w:spacing w:before="120"/>
        <w:contextualSpacing/>
        <w:rPr>
          <w:rFonts w:ascii="Arial" w:eastAsia="Times New Roman" w:hAnsi="Arial" w:cs="Arial"/>
          <w:sz w:val="20"/>
          <w:szCs w:val="20"/>
        </w:rPr>
      </w:pPr>
    </w:p>
    <w:p w14:paraId="32D5AC99" w14:textId="77777777" w:rsidR="00DE3017" w:rsidRPr="006D0EFA" w:rsidRDefault="00DE3017" w:rsidP="00DE3017">
      <w:pPr>
        <w:numPr>
          <w:ilvl w:val="1"/>
          <w:numId w:val="1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Nośnik zawierający zaktualizowaną Dokumentację, minimum:</w:t>
      </w:r>
    </w:p>
    <w:p w14:paraId="4A4B25E6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Nazwę Systemu; </w:t>
      </w:r>
    </w:p>
    <w:p w14:paraId="3FF9CADC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Numer wersji Systemu; </w:t>
      </w:r>
    </w:p>
    <w:p w14:paraId="6CE83FBF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Aktualny dziennik zmian</w:t>
      </w:r>
      <w:r w:rsidR="009B0C39" w:rsidRPr="006D0EFA">
        <w:rPr>
          <w:rFonts w:ascii="Arial" w:eastAsia="Times New Roman" w:hAnsi="Arial" w:cs="Arial"/>
          <w:sz w:val="20"/>
          <w:szCs w:val="20"/>
        </w:rPr>
        <w:t>;</w:t>
      </w:r>
    </w:p>
    <w:p w14:paraId="24E27CD2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Cel instalacji oraz uzupełnienie delty zmian w przekazywanej wersji od ostatniej zainstalowanej produkcyjnie wersji (dodane funkcjonalności, naprawione błędy, numery Zgłoszeń itd..) wraz z mapowaniem na funkcjonalności, które uległy modyfikacji. Lista wymagań/błędów realizowana/naprawiana w tej wersji aplikacji;</w:t>
      </w:r>
    </w:p>
    <w:p w14:paraId="1FDB56A3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Listę wszystkich elementów Systemu ze statusem czy były modyfikowane w bieżącej wersji czy też nie zostały zmodyfikowane wraz z datą i numerem wersji ostatniej zaakceptowanej przez Zmawiającego modyfikacji; </w:t>
      </w:r>
    </w:p>
    <w:p w14:paraId="3C977698" w14:textId="77777777" w:rsidR="00DE3017" w:rsidRPr="006D0EFA" w:rsidRDefault="009B0C39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 xml:space="preserve">Proponowany przez Wykonawcę </w:t>
      </w:r>
      <w:r w:rsidR="00DE3017" w:rsidRPr="006D0EFA">
        <w:rPr>
          <w:rFonts w:ascii="Arial" w:eastAsia="Times New Roman" w:hAnsi="Arial" w:cs="Arial"/>
          <w:sz w:val="20"/>
          <w:szCs w:val="20"/>
        </w:rPr>
        <w:t>termin wykonania instalacji;</w:t>
      </w:r>
    </w:p>
    <w:p w14:paraId="19AD74B8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Kody źródłowe do skompilowania w dostarczonym przez Wykonawcę środowisku developerskim </w:t>
      </w:r>
      <w:r w:rsidR="005D44AA">
        <w:rPr>
          <w:rFonts w:ascii="Arial" w:eastAsia="Times New Roman" w:hAnsi="Arial" w:cs="Arial"/>
          <w:sz w:val="20"/>
          <w:szCs w:val="20"/>
        </w:rPr>
        <w:t xml:space="preserve">oraz kod wynikowy </w:t>
      </w:r>
      <w:r w:rsidRPr="006D0EFA">
        <w:rPr>
          <w:rFonts w:ascii="Arial" w:eastAsia="Times New Roman" w:hAnsi="Arial" w:cs="Arial"/>
          <w:sz w:val="20"/>
          <w:szCs w:val="20"/>
        </w:rPr>
        <w:t xml:space="preserve">wraz z: </w:t>
      </w:r>
    </w:p>
    <w:p w14:paraId="2E6385F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Instrukcją instalacji i konfiguracji środowiska developerskiego do kompilacji kodów źródłowych Systemu;</w:t>
      </w:r>
    </w:p>
    <w:p w14:paraId="3B174DB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listą oprogramowania/ komponentów/ bibliotek programistycznych (m. in. programy .exe, * dll ) </w:t>
      </w:r>
      <w:r w:rsidR="009B0C39" w:rsidRPr="006D0EFA">
        <w:rPr>
          <w:rFonts w:ascii="Arial" w:eastAsia="Times New Roman" w:hAnsi="Arial" w:cs="Arial"/>
          <w:sz w:val="20"/>
          <w:szCs w:val="20"/>
        </w:rPr>
        <w:t xml:space="preserve">osób </w:t>
      </w:r>
      <w:r w:rsidRPr="006D0EFA">
        <w:rPr>
          <w:rFonts w:ascii="Arial" w:eastAsia="Times New Roman" w:hAnsi="Arial" w:cs="Arial"/>
          <w:sz w:val="20"/>
          <w:szCs w:val="20"/>
        </w:rPr>
        <w:t>trzecich, wraz z określeniem numeru wersji tego oprogramowania, niezbędnych do prawidłowego wytworzenia kodów wynikowych lub działania Systemu, do których Wykonawca nie posiada praw autorskich a przekazuje Zamawiającemu do prawidłowego kompilowania/konsolidowania oraz działania Systemu.</w:t>
      </w:r>
    </w:p>
    <w:p w14:paraId="080E32EA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Diagram(y) wdrożenia z uwypuklonymi elementami, których dotyczy zmiana w szczególności wszystkie elementy Infrastruktury technicznej, których zmiana dotyczy między innymi: dla Środowiska technologicznego (wskazanie środowiska) zmieniono i konfigurowano w przekazywanej wersji w następujący sposób elementy infrastruktury:</w:t>
      </w:r>
    </w:p>
    <w:p w14:paraId="23C3FA06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sieć komputerowa  LAN/WAN/Internet,</w:t>
      </w:r>
    </w:p>
    <w:p w14:paraId="305B88C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serwery  (cechy fizyczne) wraz z opisami,</w:t>
      </w:r>
    </w:p>
    <w:p w14:paraId="429C0B65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serwery  (cechy logiczne/ maszyny wirtualne) wraz z opisami,</w:t>
      </w:r>
    </w:p>
    <w:p w14:paraId="776E033F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wszystkie istotne elementy dla działania Systemu - warstwy bazodanowej,</w:t>
      </w:r>
    </w:p>
    <w:p w14:paraId="527F74C2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wszystkie istotne elementy dla działania Systemu - warstwy aplikacyjnej;</w:t>
      </w:r>
    </w:p>
    <w:p w14:paraId="7EAF0D77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i opis czynności wstępnych;</w:t>
      </w:r>
    </w:p>
    <w:p w14:paraId="1CA48A04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Szacowny czas wykonania procedury (sumaryczny dla całej instalacji wersji  i dla każdej pojedynczej procedury);</w:t>
      </w:r>
    </w:p>
    <w:p w14:paraId="6F4F71A0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instalacji/ konfiguracji środowiska developerskiego i aplikacyjnego (niezbędne o ile przekazana wersja wymaga modyfikacji środowiska):</w:t>
      </w:r>
    </w:p>
    <w:p w14:paraId="55C6ED7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wersję środowiska developerskiego, na którym należy wykonać procedury,</w:t>
      </w:r>
    </w:p>
    <w:p w14:paraId="4B913FF4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kolejność wykonywania procedur,</w:t>
      </w:r>
    </w:p>
    <w:p w14:paraId="1E4F5D4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procedurę instalującą/kompilującą  środowisko developerskie i aplikacyjne, </w:t>
      </w:r>
    </w:p>
    <w:p w14:paraId="65BABE1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procedury potwierdzające poprawność wykonania modyfikacji środowiska developerskiego i aplikacyjnego,</w:t>
      </w:r>
    </w:p>
    <w:p w14:paraId="481A786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powrotu do poprzedniej wersji w wypadku nie powodzenia instalacji;</w:t>
      </w:r>
    </w:p>
    <w:p w14:paraId="3A88F1C9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instalacji/modyfikacji struktury i danych w bazie danych zawierającą,  (dla każdej instancji bazy danych jak i bazy danych),niezbędne o ile przekazana wersja wymaga modyfikacji struktury bazy danych/ modyfikacji danych:</w:t>
      </w:r>
    </w:p>
    <w:p w14:paraId="32B08FF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wersję struktury bazy danych, wejściową do wykonania procedury,</w:t>
      </w:r>
    </w:p>
    <w:p w14:paraId="3A902923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kolejność wykonywanych procedur i skryptów, </w:t>
      </w:r>
    </w:p>
    <w:p w14:paraId="4786E9D9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skrypty modyfikujące instancję bazy, </w:t>
      </w:r>
    </w:p>
    <w:p w14:paraId="1DC60446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skrypty modyfikujące strukturę danych, </w:t>
      </w:r>
    </w:p>
    <w:p w14:paraId="509EAE1F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skrypty modyfikujące słowniki,  </w:t>
      </w:r>
    </w:p>
    <w:p w14:paraId="728ABA0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skrypty migrujące dane, </w:t>
      </w:r>
    </w:p>
    <w:p w14:paraId="4F102F95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>procedury potwierdzające poprawność wykonania modyfikacji struktury danych / bazy danych,</w:t>
      </w:r>
    </w:p>
    <w:p w14:paraId="3AFE3D13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powrotu do poprzedniej wersji w wypadku niepowodzenia instalacji;</w:t>
      </w:r>
    </w:p>
    <w:p w14:paraId="4679C27E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instalacji/modyfikacji Systemu, na której należy wykonać procedury (niezbędne o ile przekazana wersja dotyczy modyfikacji Systemu):</w:t>
      </w:r>
    </w:p>
    <w:p w14:paraId="4827254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wersję Systemu,  na której należy wykonać procedury,</w:t>
      </w:r>
    </w:p>
    <w:p w14:paraId="20CDF5E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kolejność wykonywania procedur, </w:t>
      </w:r>
    </w:p>
    <w:p w14:paraId="185F61F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procedurę instalującą/modyfikującą  System, </w:t>
      </w:r>
    </w:p>
    <w:p w14:paraId="1E3EA37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procedury potwierdzające poprawność wykonania modyfikacji Systemu, np. scenariusze testowe,</w:t>
      </w:r>
    </w:p>
    <w:p w14:paraId="6411D86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procedurę powrotu do poprzedniej wersji w wypadku niepowodzenia instalacji;</w:t>
      </w:r>
    </w:p>
    <w:p w14:paraId="1BA8E9C0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Dokumentację administratora:</w:t>
      </w:r>
    </w:p>
    <w:p w14:paraId="3A1C32E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procedury instalacyjnej po upadku Systemu,</w:t>
      </w:r>
    </w:p>
    <w:p w14:paraId="66D9C50C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procesu nadawania kont: systemowych, bazodanowych i użytkowników niezbędnych do prawidłowego działania Systemu,</w:t>
      </w:r>
    </w:p>
    <w:p w14:paraId="4B69443C" w14:textId="77777777" w:rsidR="00916F5D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procedur administracyjnych i harmonogram ich wykonywania</w:t>
      </w:r>
      <w:r w:rsidR="00916F5D" w:rsidRPr="006D0EFA">
        <w:rPr>
          <w:rFonts w:ascii="Arial" w:eastAsia="Times New Roman" w:hAnsi="Arial" w:cs="Arial"/>
          <w:sz w:val="20"/>
          <w:szCs w:val="20"/>
        </w:rPr>
        <w:t>,</w:t>
      </w:r>
    </w:p>
    <w:p w14:paraId="206B9AB3" w14:textId="77777777" w:rsidR="00DE3017" w:rsidRPr="006D0EFA" w:rsidRDefault="00916F5D" w:rsidP="00916F5D">
      <w:pPr>
        <w:spacing w:before="120" w:after="120" w:line="360" w:lineRule="auto"/>
        <w:ind w:left="56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lub w przypadku braku konieczności aktualizacji dokumentacji administratora informację, która wersja dokumentacji administratora jest aktualna</w:t>
      </w:r>
      <w:r w:rsidR="00DE3017" w:rsidRPr="006D0EFA">
        <w:rPr>
          <w:rFonts w:ascii="Arial" w:eastAsia="Times New Roman" w:hAnsi="Arial" w:cs="Arial"/>
          <w:sz w:val="20"/>
          <w:szCs w:val="20"/>
        </w:rPr>
        <w:t>;</w:t>
      </w:r>
    </w:p>
    <w:p w14:paraId="5B1A83E4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Dokumentację użytkowania: </w:t>
      </w:r>
    </w:p>
    <w:p w14:paraId="2342AAE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wszystkich interfejsów w Systemie, opisanych w taki sposób, aby użytkownik mógł osiągnąć cel biznesowy, zawierający procedury i instrukcje stanowiskowe,</w:t>
      </w:r>
    </w:p>
    <w:p w14:paraId="4FA2468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 procesu biznesowego,</w:t>
      </w:r>
    </w:p>
    <w:p w14:paraId="1F78FCF1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formularzy wraz z diagramami nawigacji ukazującymi możliwe przejścia użytkownika Systemu przechodzenia pomiędzy formularzami,</w:t>
      </w:r>
    </w:p>
    <w:p w14:paraId="7F8C7719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każdego formularza, m.in.:</w:t>
      </w:r>
    </w:p>
    <w:p w14:paraId="4AC1FA36" w14:textId="77777777" w:rsidR="00DE3017" w:rsidRPr="006D0EFA" w:rsidRDefault="00DE3017" w:rsidP="00DE3017">
      <w:pPr>
        <w:numPr>
          <w:ilvl w:val="5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jakie pola znajdują się na formularzu, </w:t>
      </w:r>
    </w:p>
    <w:p w14:paraId="0EA8B479" w14:textId="77777777" w:rsidR="00DE3017" w:rsidRPr="006D0EFA" w:rsidRDefault="00DE3017" w:rsidP="00DE3017">
      <w:pPr>
        <w:numPr>
          <w:ilvl w:val="5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zbiór wartości dopuszczalnych,</w:t>
      </w:r>
    </w:p>
    <w:p w14:paraId="79204B0A" w14:textId="77777777" w:rsidR="00916F5D" w:rsidRPr="006D0EFA" w:rsidRDefault="00DE3017" w:rsidP="00DE3017">
      <w:pPr>
        <w:numPr>
          <w:ilvl w:val="5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lista wartości</w:t>
      </w:r>
      <w:r w:rsidR="00916F5D" w:rsidRPr="006D0EFA">
        <w:rPr>
          <w:rFonts w:ascii="Arial" w:eastAsia="Times New Roman" w:hAnsi="Arial" w:cs="Arial"/>
          <w:sz w:val="20"/>
          <w:szCs w:val="20"/>
        </w:rPr>
        <w:t>,</w:t>
      </w:r>
    </w:p>
    <w:p w14:paraId="66EBAA9A" w14:textId="77777777" w:rsidR="00DE3017" w:rsidRPr="006D0EFA" w:rsidRDefault="00916F5D" w:rsidP="00916F5D">
      <w:pPr>
        <w:spacing w:before="120" w:after="120" w:line="360" w:lineRule="auto"/>
        <w:ind w:left="56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lub w przypadku braku konieczności aktualizacji dokumentacji użytkownika informację, która wersja dokumentacji użytkownika jest aktualna</w:t>
      </w:r>
      <w:r w:rsidR="00DE3017" w:rsidRPr="006D0EFA">
        <w:rPr>
          <w:rFonts w:ascii="Arial" w:eastAsia="Times New Roman" w:hAnsi="Arial" w:cs="Arial"/>
          <w:sz w:val="20"/>
          <w:szCs w:val="20"/>
        </w:rPr>
        <w:t>;</w:t>
      </w:r>
    </w:p>
    <w:p w14:paraId="79FCCC67" w14:textId="77777777" w:rsidR="00DE3017" w:rsidRPr="006D0EFA" w:rsidRDefault="00DE3017" w:rsidP="00DE3017">
      <w:pPr>
        <w:numPr>
          <w:ilvl w:val="2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Dla każdej bazy przechowującej jakiekolwiek dane niezbędne do poprawnego i bezbłędnego działania Systemu oraz relację pomiędzy bazami danych, jeżeli jest ich kilka wraz z odpowiednim diagramem przedstawiającym i opisującym tę relację:</w:t>
      </w:r>
    </w:p>
    <w:p w14:paraId="723A9249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tablic (i/lub dokumentów),</w:t>
      </w:r>
    </w:p>
    <w:p w14:paraId="4C0AF8EC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atrybutów (pól) w tablicach (i/lub dokumentach) wraz z opisem biznesowym i/lub systemowym,</w:t>
      </w:r>
    </w:p>
    <w:p w14:paraId="5BFC600E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diagram zawierający schemat bazy danych, </w:t>
      </w:r>
    </w:p>
    <w:p w14:paraId="7BFDEF9F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listę relacji pomiędzy tablicami w bazie danych (klucze: główne, złożone, obce),</w:t>
      </w:r>
    </w:p>
    <w:p w14:paraId="57DE8E3D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lastRenderedPageBreak/>
        <w:t>listę procedur składowanych, funkcje, wyzwalacze funkcji wraz z opisem, do czego służą i kiedy (na skutek jakiego zdarzenia) są uruchamiane,</w:t>
      </w:r>
    </w:p>
    <w:p w14:paraId="10038E2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zawartości informacyjnej każdego pola w bazie danych, także jeżeli jest to lista wartości - wtedy podawany jest zbiór możliwych wartości,</w:t>
      </w:r>
    </w:p>
    <w:p w14:paraId="73715FC2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znacznik - czy pole jest wartością słownikową,</w:t>
      </w:r>
    </w:p>
    <w:p w14:paraId="5F737D67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znacznik - czy pole przechowuje dane informacyjne, czy dane sterujące programem np.: stany,</w:t>
      </w:r>
    </w:p>
    <w:p w14:paraId="6C9EAFDB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format i typ atrybutów,</w:t>
      </w:r>
    </w:p>
    <w:p w14:paraId="1ECD63CA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powiązania z formularzami, które dane z formularza wykorzystują lub modyfikują w danej tablicy lub tablicach,</w:t>
      </w:r>
    </w:p>
    <w:p w14:paraId="487A0058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lista komunikatów przekazywana pomiędzy elementami Systemu lub systemami zewnętrznymi,</w:t>
      </w:r>
    </w:p>
    <w:p w14:paraId="0B6C0025" w14:textId="77777777" w:rsidR="00DE3017" w:rsidRPr="006D0EFA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wraz z diagramem UML wszystkich komunikatów Systemu zwierający dla każdego komunikatu:</w:t>
      </w:r>
    </w:p>
    <w:p w14:paraId="494E4C8E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nazwę komunikatu, </w:t>
      </w:r>
    </w:p>
    <w:p w14:paraId="5BDBB781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nazwę i opis interfejsu, przez który dany komunikat jest wysyłany i odbierany,</w:t>
      </w:r>
    </w:p>
    <w:p w14:paraId="171BBA7D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 xml:space="preserve">kierunek komunikatu, z którego i do którego podsystemu i aplikacyjnego jest on przekazywany, </w:t>
      </w:r>
    </w:p>
    <w:p w14:paraId="1DCE1319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opis wszystkich pól w komunikacie,</w:t>
      </w:r>
    </w:p>
    <w:p w14:paraId="05BF56B7" w14:textId="77777777" w:rsidR="00DE3017" w:rsidRPr="006D0EFA" w:rsidRDefault="00DE3017" w:rsidP="00DE3017">
      <w:pPr>
        <w:numPr>
          <w:ilvl w:val="5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mapowanie ze źródłowej i do docelowej struktury danych,</w:t>
      </w:r>
    </w:p>
    <w:p w14:paraId="186E598A" w14:textId="71B2B7FF" w:rsidR="00DE3017" w:rsidRDefault="00DE3017" w:rsidP="00DE3017">
      <w:pPr>
        <w:numPr>
          <w:ilvl w:val="3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D0EFA">
        <w:rPr>
          <w:rFonts w:ascii="Arial" w:eastAsia="Times New Roman" w:hAnsi="Arial" w:cs="Arial"/>
          <w:sz w:val="20"/>
          <w:szCs w:val="20"/>
        </w:rPr>
        <w:t>diagramy, o których mowa w tym punkcie, będą przedstawione w narzędziu określonym w punkcie 6 (Opis zawartości diagramów), zgodnie z metodyką przyjętą przez Zamawiającego.</w:t>
      </w:r>
    </w:p>
    <w:p w14:paraId="7049B0DD" w14:textId="77777777" w:rsidR="00C46009" w:rsidRPr="006D0EFA" w:rsidRDefault="00C46009" w:rsidP="00A753BD">
      <w:pPr>
        <w:spacing w:before="120" w:after="120" w:line="360" w:lineRule="auto"/>
        <w:ind w:left="1277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89EC5F0" w14:textId="77777777" w:rsidR="00ED51DA" w:rsidRPr="00C46009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Toc82771229"/>
      <w:bookmarkStart w:id="1" w:name="_Toc84233408"/>
      <w:r w:rsidRPr="00C46009">
        <w:rPr>
          <w:rFonts w:ascii="Arial" w:eastAsia="Times New Roman" w:hAnsi="Arial" w:cs="Arial"/>
          <w:b/>
          <w:bCs/>
          <w:sz w:val="20"/>
          <w:szCs w:val="20"/>
        </w:rPr>
        <w:t>Wymagania dotyczące Dokumentacji</w:t>
      </w:r>
      <w:bookmarkEnd w:id="0"/>
      <w:bookmarkEnd w:id="1"/>
    </w:p>
    <w:p w14:paraId="29EEC138" w14:textId="1B7CB3E4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Wykonawca zobowiązuje się do opracowania i aktualizowania Dokumentacji w języku polskim w wersji elektronicznej w formacie docx (jeden plik (wersja robocza) - w trybie edycji zmian, drugi plik (wersja finalna) po dokonaniu akceptacji przez Zamawiającego z wyczyszczonymi komentarzami). W wersji roboczej Wykonawca zobowiązany jest oznaczyć zmiany w Dokumentacji w komentarzach wraz z numerem Modyfikacji lub Wady oraz wskazać w formie tabelarycznej historię zmian. Wersja robocza sporządzana jest w trybie edycji zmian, chyba, że Zamawiający w danym przypadku zrezygnuje z tego wymogu.</w:t>
      </w:r>
    </w:p>
    <w:p w14:paraId="477756FD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Dokumentacja charakteryzowała się będzie wysoką jakością, na którą będą miały wpływ, takie czynniki jak:</w:t>
      </w:r>
    </w:p>
    <w:p w14:paraId="4850F2FD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>czytelna i zrozumiała struktura zarówno poszczególnych dokumentów jak i całej Dokumentacji z podziałem na rozdziały, podrozdziały i sekcje, a także z nagłówkami (spis treści budowany na bazie nagłówków umożliwiający nawigacje po dokumencie),</w:t>
      </w:r>
    </w:p>
    <w:p w14:paraId="6486ADE6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 xml:space="preserve">zachowanie standardów, a także sposób pisania, rozumianych jako zachowanie jednolitej i spójnej struktury, formy i sposobu prezentacji treści </w:t>
      </w:r>
      <w:r w:rsidRPr="00A753BD">
        <w:rPr>
          <w:rFonts w:cstheme="minorHAnsi"/>
        </w:rPr>
        <w:lastRenderedPageBreak/>
        <w:t>poszczególnych dokumentów oraz fragmentów tego samego dokumentu, jak również całej dokumentacji,</w:t>
      </w:r>
    </w:p>
    <w:p w14:paraId="1DCA302A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>kompletność dokumentu, rozumiana jako pełne, bez wyraźnych, ewidentnych braków przedstawienie omawianego problemu obejmujące całość opisu rozpatrywanego zagadnienia. Oznacza to w szczególności jednoznaczne i wyczerpujące przedstawienie wszystkich zagadnień w odniesieniu do Systemu,</w:t>
      </w:r>
    </w:p>
    <w:p w14:paraId="70A68C67" w14:textId="77777777" w:rsidR="00ED51DA" w:rsidRPr="00A753BD" w:rsidRDefault="00ED51DA" w:rsidP="00ED51DA">
      <w:pPr>
        <w:numPr>
          <w:ilvl w:val="0"/>
          <w:numId w:val="23"/>
        </w:numPr>
        <w:tabs>
          <w:tab w:val="clear" w:pos="720"/>
        </w:tabs>
        <w:spacing w:before="240" w:after="0"/>
        <w:ind w:left="2410" w:hanging="425"/>
        <w:contextualSpacing/>
        <w:jc w:val="both"/>
        <w:rPr>
          <w:rFonts w:cstheme="minorHAnsi"/>
        </w:rPr>
      </w:pPr>
      <w:r w:rsidRPr="00A753BD">
        <w:rPr>
          <w:rFonts w:cstheme="minorHAnsi"/>
        </w:rPr>
        <w:t>spójność i niesprzeczność dokumentu, rozumianych jako zapewnienie wzajemnej zgodności pomiędzy wszystkimi rodzajami informacji umieszczonymi w dokumencie, jak i brak logicznych sprzeczności pomiędzy informacjami zawartymi we wszystkich przekazanych dokumentach oraz we fragmentach tego samego dokumentu.</w:t>
      </w:r>
    </w:p>
    <w:p w14:paraId="406540C2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W Dokumentacji dotyczącej specyfikacji wymagań dla każdego wymagania nadanie unikalnej etykiety (np.WF/WNF, symbol, numer porządkowy), tak aby w pozostałej części Dokumentacji jednoznacznie wskazywać sposób realizacji określonych wymagań, gwarantując również kompletność realizacji zdefiniowanych wymagań w projektowanym rozwiązaniu.</w:t>
      </w:r>
    </w:p>
    <w:p w14:paraId="07721757" w14:textId="5F9C5B75" w:rsidR="00ED51DA" w:rsidRPr="00A753BD" w:rsidRDefault="00ED51DA" w:rsidP="4FC6A0A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</w:pPr>
      <w:r w:rsidRPr="21277646">
        <w:t>Każdy rodzaj Dokumentacji będzie aktualizowany przez Wykonawcę odpowiednio do zmian</w:t>
      </w:r>
      <w:r w:rsidR="00BB67ED">
        <w:t>,</w:t>
      </w:r>
      <w:r w:rsidRPr="21277646">
        <w:t xml:space="preserve"> </w:t>
      </w:r>
      <w:r w:rsidR="00BB67ED">
        <w:t>m</w:t>
      </w:r>
      <w:r w:rsidRPr="21277646">
        <w:t>odyfikacji</w:t>
      </w:r>
      <w:r w:rsidR="00BB67ED">
        <w:t xml:space="preserve"> lub konfiguracji</w:t>
      </w:r>
      <w:r w:rsidRPr="21277646">
        <w:t xml:space="preserve"> wprowadzanych według </w:t>
      </w:r>
      <w:r w:rsidR="00BB67ED">
        <w:t>Zgłoszeń</w:t>
      </w:r>
      <w:r w:rsidR="00BB67ED" w:rsidRPr="21277646">
        <w:t xml:space="preserve"> </w:t>
      </w:r>
      <w:r w:rsidRPr="21277646">
        <w:t xml:space="preserve">Zamawiającego w terminie realizacji produktu. W przypadku obsługi </w:t>
      </w:r>
      <w:r w:rsidR="005263D0" w:rsidRPr="21277646">
        <w:t>zidentyfikowane</w:t>
      </w:r>
      <w:r w:rsidR="005263D0">
        <w:t>go</w:t>
      </w:r>
      <w:r w:rsidR="005263D0" w:rsidRPr="21277646">
        <w:t xml:space="preserve"> </w:t>
      </w:r>
      <w:r w:rsidR="005263D0">
        <w:t>Błędu lub Awarii</w:t>
      </w:r>
      <w:r w:rsidR="005263D0" w:rsidRPr="21277646">
        <w:t xml:space="preserve"> </w:t>
      </w:r>
      <w:r w:rsidRPr="21277646">
        <w:t xml:space="preserve">w Systemie Dokumentacja zostanie zaktualizowana przez wykonawcę w </w:t>
      </w:r>
      <w:r w:rsidR="00903E77" w:rsidRPr="21277646">
        <w:t xml:space="preserve">maksymalnie </w:t>
      </w:r>
      <w:r w:rsidRPr="21277646">
        <w:t xml:space="preserve">terminie 14 Dni roboczych po wdrożeniu na systemie produkcyjnym.  </w:t>
      </w:r>
    </w:p>
    <w:p w14:paraId="3EF6154F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Zamawiający wymaga, by zmiany wprowadzane w poszczególnych Dokumentach były analizowane przez Wykonawcę przez pryzmat ich wpływu na zapisy innych dokumentów, a w razie ich zidentyfikowania </w:t>
      </w:r>
      <w:r w:rsidRPr="00A753BD">
        <w:rPr>
          <w:rFonts w:cstheme="minorHAnsi"/>
        </w:rPr>
        <w:noBreakHyphen/>
        <w:t xml:space="preserve"> Wykonawca zobowiązany jest do wprowadzenia wymaganych zmian we wszystkich Dokumentach powiązanych.</w:t>
      </w:r>
    </w:p>
    <w:p w14:paraId="06222292" w14:textId="13C08725" w:rsidR="00ED51DA" w:rsidRPr="00A753BD" w:rsidRDefault="00ED51DA" w:rsidP="00A753BD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/>
        <w:jc w:val="both"/>
        <w:rPr>
          <w:rFonts w:cstheme="minorHAnsi"/>
        </w:rPr>
      </w:pPr>
      <w:r w:rsidRPr="00A753BD">
        <w:rPr>
          <w:rFonts w:cstheme="minorHAnsi"/>
        </w:rPr>
        <w:t>Wszystkie dokumenty wytworzone w ramach niniejszego projektu podlegają procesowi odbioru  i akceptacji przez Zamawiającego, którego kryterium jest ocena merytoryczna dokumentu. Zamawiający przekazuje Wykonawcy uwagi niezwłocznie</w:t>
      </w:r>
      <w:r w:rsidR="005D7302">
        <w:rPr>
          <w:rFonts w:cstheme="minorHAnsi"/>
        </w:rPr>
        <w:t>.</w:t>
      </w:r>
      <w:r w:rsidRPr="00A753BD">
        <w:rPr>
          <w:rFonts w:cstheme="minorHAnsi"/>
        </w:rPr>
        <w:t xml:space="preserve"> </w:t>
      </w:r>
    </w:p>
    <w:p w14:paraId="14F9CC0D" w14:textId="47A5FD8E" w:rsidR="00A753BD" w:rsidRPr="00A753BD" w:rsidRDefault="00A753BD" w:rsidP="00A753BD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>Cała Dokumentacja, będzie wymagała akceptacji Zamawiającego.</w:t>
      </w:r>
    </w:p>
    <w:p w14:paraId="6694FE19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Wykonawca przekazuje Dokumentację w postaci elektronicznej kanałem uzgodnionym z Zamawiającym. </w:t>
      </w:r>
    </w:p>
    <w:p w14:paraId="7CE4F4B9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after="0"/>
        <w:ind w:left="1985" w:hanging="425"/>
        <w:jc w:val="both"/>
        <w:rPr>
          <w:rFonts w:cstheme="minorHAnsi"/>
        </w:rPr>
      </w:pPr>
      <w:r w:rsidRPr="00A753BD">
        <w:rPr>
          <w:rFonts w:cstheme="minorHAnsi"/>
        </w:rPr>
        <w:t xml:space="preserve">W każdym dokumencie powinna być wypełniona metryka zgodnie z szablonem: </w:t>
      </w:r>
    </w:p>
    <w:p w14:paraId="768D4FC5" w14:textId="77777777" w:rsidR="00ED51DA" w:rsidRPr="00A753BD" w:rsidRDefault="00ED51DA" w:rsidP="00ED51DA">
      <w:pPr>
        <w:rPr>
          <w:rFonts w:cstheme="minorHAnsi"/>
        </w:rPr>
      </w:pPr>
    </w:p>
    <w:p w14:paraId="263A2E6E" w14:textId="77777777" w:rsidR="00ED51DA" w:rsidRPr="00A753BD" w:rsidRDefault="00ED51DA" w:rsidP="00ED51DA">
      <w:pPr>
        <w:ind w:left="1134"/>
        <w:rPr>
          <w:rFonts w:cstheme="minorHAnsi"/>
        </w:rPr>
      </w:pPr>
      <w:r w:rsidRPr="00A753BD">
        <w:rPr>
          <w:rFonts w:cstheme="minorHAnsi"/>
        </w:rPr>
        <w:t>Historia zmian</w:t>
      </w:r>
    </w:p>
    <w:tbl>
      <w:tblPr>
        <w:tblStyle w:val="Tabelasiatki1jasnaakcent31"/>
        <w:tblW w:w="0" w:type="dxa"/>
        <w:tblInd w:w="2109" w:type="dxa"/>
        <w:tblLook w:val="04A0" w:firstRow="1" w:lastRow="0" w:firstColumn="1" w:lastColumn="0" w:noHBand="0" w:noVBand="1"/>
      </w:tblPr>
      <w:tblGrid>
        <w:gridCol w:w="972"/>
        <w:gridCol w:w="1437"/>
        <w:gridCol w:w="1981"/>
        <w:gridCol w:w="1984"/>
      </w:tblGrid>
      <w:tr w:rsidR="00A753BD" w:rsidRPr="00A753BD" w14:paraId="1D59F5AB" w14:textId="77777777" w:rsidTr="00226C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  <w:shd w:val="clear" w:color="auto" w:fill="F2F2F2" w:themeFill="background1" w:themeFillShade="F2"/>
          </w:tcPr>
          <w:p w14:paraId="2114012A" w14:textId="77777777" w:rsidR="00ED51DA" w:rsidRPr="00A753BD" w:rsidRDefault="00ED51DA" w:rsidP="00226C25">
            <w:pPr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Wersja</w:t>
            </w:r>
          </w:p>
        </w:tc>
        <w:tc>
          <w:tcPr>
            <w:tcW w:w="1437" w:type="dxa"/>
            <w:shd w:val="clear" w:color="auto" w:fill="F2F2F2" w:themeFill="background1" w:themeFillShade="F2"/>
          </w:tcPr>
          <w:p w14:paraId="177D5B83" w14:textId="77777777" w:rsidR="00ED51DA" w:rsidRPr="00A753BD" w:rsidRDefault="00ED51DA" w:rsidP="00226C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Data</w:t>
            </w:r>
          </w:p>
        </w:tc>
        <w:tc>
          <w:tcPr>
            <w:tcW w:w="1981" w:type="dxa"/>
            <w:shd w:val="clear" w:color="auto" w:fill="F2F2F2" w:themeFill="background1" w:themeFillShade="F2"/>
          </w:tcPr>
          <w:p w14:paraId="3F2C6D5B" w14:textId="77777777" w:rsidR="00ED51DA" w:rsidRPr="00A753BD" w:rsidRDefault="00ED51DA" w:rsidP="00226C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Autor zmian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66C21D0" w14:textId="77777777" w:rsidR="00ED51DA" w:rsidRPr="00A753BD" w:rsidRDefault="00ED51DA" w:rsidP="00226C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  <w:r w:rsidRPr="00A753BD">
              <w:rPr>
                <w:rFonts w:hAnsiTheme="minorHAnsi" w:cstheme="minorHAnsi"/>
              </w:rPr>
              <w:t>Opis zmian</w:t>
            </w:r>
          </w:p>
        </w:tc>
      </w:tr>
      <w:tr w:rsidR="00A753BD" w:rsidRPr="00A753BD" w14:paraId="588D6444" w14:textId="77777777" w:rsidTr="00226C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dxa"/>
          </w:tcPr>
          <w:p w14:paraId="1F325114" w14:textId="77777777" w:rsidR="00ED51DA" w:rsidRPr="00A753BD" w:rsidDel="004334E7" w:rsidRDefault="00ED51DA" w:rsidP="00226C25">
            <w:pPr>
              <w:rPr>
                <w:rFonts w:hAnsiTheme="minorHAnsi" w:cstheme="minorHAnsi"/>
                <w:b w:val="0"/>
              </w:rPr>
            </w:pPr>
          </w:p>
        </w:tc>
        <w:tc>
          <w:tcPr>
            <w:tcW w:w="1437" w:type="dxa"/>
          </w:tcPr>
          <w:p w14:paraId="685D2954" w14:textId="77777777" w:rsidR="00ED51DA" w:rsidRPr="00A753BD" w:rsidRDefault="00ED51DA" w:rsidP="00226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</w:p>
        </w:tc>
        <w:tc>
          <w:tcPr>
            <w:tcW w:w="1981" w:type="dxa"/>
          </w:tcPr>
          <w:p w14:paraId="59077D24" w14:textId="77777777" w:rsidR="00ED51DA" w:rsidRPr="00A753BD" w:rsidRDefault="00ED51DA" w:rsidP="00226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</w:p>
        </w:tc>
        <w:tc>
          <w:tcPr>
            <w:tcW w:w="1984" w:type="dxa"/>
          </w:tcPr>
          <w:p w14:paraId="0F58B110" w14:textId="77777777" w:rsidR="00ED51DA" w:rsidRPr="00A753BD" w:rsidRDefault="00ED51DA" w:rsidP="00226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AnsiTheme="minorHAnsi" w:cstheme="minorHAnsi"/>
              </w:rPr>
            </w:pPr>
          </w:p>
        </w:tc>
      </w:tr>
    </w:tbl>
    <w:p w14:paraId="434C5A0C" w14:textId="77777777" w:rsidR="00ED51DA" w:rsidRPr="00A753BD" w:rsidRDefault="00ED51DA" w:rsidP="00ED51DA">
      <w:pPr>
        <w:widowControl w:val="0"/>
        <w:numPr>
          <w:ilvl w:val="0"/>
          <w:numId w:val="24"/>
        </w:numPr>
        <w:tabs>
          <w:tab w:val="clear" w:pos="2204"/>
        </w:tabs>
        <w:autoSpaceDE w:val="0"/>
        <w:autoSpaceDN w:val="0"/>
        <w:adjustRightInd w:val="0"/>
        <w:spacing w:before="240" w:after="0"/>
        <w:ind w:left="2127" w:hanging="426"/>
        <w:jc w:val="both"/>
        <w:rPr>
          <w:rFonts w:cstheme="minorHAnsi"/>
        </w:rPr>
      </w:pPr>
      <w:r w:rsidRPr="00A753BD">
        <w:rPr>
          <w:rFonts w:cstheme="minorHAnsi"/>
        </w:rPr>
        <w:t>Wykonawca przeniesie na Zamawiającego całość majątkowych praw autorskich do stworzonej w toku Umowy Dokumentacji.</w:t>
      </w:r>
    </w:p>
    <w:p w14:paraId="53142AC0" w14:textId="77777777" w:rsidR="00A753BD" w:rsidRDefault="00A753BD" w:rsidP="00A753BD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2" w:name="_Toc82771230"/>
      <w:bookmarkStart w:id="3" w:name="_Toc84233409"/>
    </w:p>
    <w:p w14:paraId="4899EC34" w14:textId="4E23EBA6" w:rsidR="00C46009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46009">
        <w:rPr>
          <w:rFonts w:ascii="Arial" w:eastAsia="Times New Roman" w:hAnsi="Arial" w:cs="Arial"/>
          <w:b/>
          <w:bCs/>
          <w:sz w:val="20"/>
          <w:szCs w:val="20"/>
        </w:rPr>
        <w:lastRenderedPageBreak/>
        <w:t>Szczegółowe wymagania dotyczące poszczególnych Dokumentów</w:t>
      </w:r>
      <w:bookmarkStart w:id="4" w:name="_Toc82771231"/>
      <w:bookmarkStart w:id="5" w:name="_Toc84233410"/>
      <w:bookmarkEnd w:id="2"/>
      <w:bookmarkEnd w:id="3"/>
    </w:p>
    <w:p w14:paraId="7B35E025" w14:textId="0E6A42CF" w:rsidR="00ED51DA" w:rsidRPr="00C46009" w:rsidRDefault="00ED51DA" w:rsidP="00C46009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21277646">
        <w:t xml:space="preserve">Dokumentacja systemowa, w tym </w:t>
      </w:r>
      <w:r w:rsidR="005263D0">
        <w:t>p</w:t>
      </w:r>
      <w:r w:rsidRPr="21277646">
        <w:t>rojekt</w:t>
      </w:r>
      <w:r w:rsidR="005263D0">
        <w:t>y</w:t>
      </w:r>
      <w:r w:rsidRPr="21277646">
        <w:t xml:space="preserve"> </w:t>
      </w:r>
      <w:r w:rsidR="005263D0">
        <w:t>t</w:t>
      </w:r>
      <w:r w:rsidRPr="21277646">
        <w:t>echniczn</w:t>
      </w:r>
      <w:bookmarkEnd w:id="4"/>
      <w:bookmarkEnd w:id="5"/>
      <w:r w:rsidR="005263D0">
        <w:t xml:space="preserve">e </w:t>
      </w:r>
      <w:r w:rsidR="005263D0" w:rsidRPr="21277646">
        <w:t>mu</w:t>
      </w:r>
      <w:r w:rsidR="005263D0">
        <w:t>szą</w:t>
      </w:r>
      <w:r w:rsidR="005263D0" w:rsidRPr="21277646">
        <w:t xml:space="preserve"> </w:t>
      </w:r>
      <w:r w:rsidRPr="21277646">
        <w:t>zawierać co najmniej następujące informacje</w:t>
      </w:r>
      <w:r w:rsidR="00903E77" w:rsidRPr="21277646">
        <w:t xml:space="preserve">. </w:t>
      </w:r>
      <w:r w:rsidRPr="21277646">
        <w:t>:</w:t>
      </w:r>
    </w:p>
    <w:p w14:paraId="5CE4F10A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wprowadzenie opisujące cele i zakres,</w:t>
      </w:r>
    </w:p>
    <w:p w14:paraId="55FFE160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przyjęte założenia/ograniczenia</w:t>
      </w:r>
    </w:p>
    <w:p w14:paraId="54760A6C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zależności między komponentami/modułami/aplikacjami/systemami zewnętrznymi,</w:t>
      </w:r>
    </w:p>
    <w:p w14:paraId="4F7AB650" w14:textId="1EDC3084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opis działania poszczególnych komponentów/modułów/usług/aplikacji,</w:t>
      </w:r>
    </w:p>
    <w:p w14:paraId="31B0F62D" w14:textId="586FC05D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relacji </w:t>
      </w:r>
    </w:p>
    <w:p w14:paraId="6CE0F164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charakterystyka użytkowników,</w:t>
      </w:r>
    </w:p>
    <w:p w14:paraId="0C996964" w14:textId="003DEFC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przypadków użycia, </w:t>
      </w:r>
    </w:p>
    <w:p w14:paraId="746CCFB5" w14:textId="63246521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przypadki użycia, </w:t>
      </w:r>
    </w:p>
    <w:p w14:paraId="0D693D4E" w14:textId="064899E8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procesów, </w:t>
      </w:r>
    </w:p>
    <w:p w14:paraId="19619834" w14:textId="2A44FEE6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diagramy stanów, </w:t>
      </w:r>
    </w:p>
    <w:p w14:paraId="5018C593" w14:textId="33F37813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architektura systemu, </w:t>
      </w:r>
    </w:p>
    <w:p w14:paraId="61608B91" w14:textId="1E52456D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specyfikacja ekranów/makiety, </w:t>
      </w:r>
    </w:p>
    <w:p w14:paraId="4FD71A7C" w14:textId="49DA23D1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model i wykaz uprawnień,</w:t>
      </w:r>
      <w:r w:rsidR="00C46009">
        <w:rPr>
          <w:rFonts w:cstheme="minorHAnsi"/>
          <w:szCs w:val="24"/>
        </w:rPr>
        <w:t xml:space="preserve"> </w:t>
      </w:r>
    </w:p>
    <w:p w14:paraId="0A1FD49A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szczegółowy wykaz wykorzystywanych zasobów z opisem ich przeznaczenia,</w:t>
      </w:r>
    </w:p>
    <w:p w14:paraId="022BCB5A" w14:textId="509CE2EA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wykaz zastosowanych technologii, </w:t>
      </w:r>
    </w:p>
    <w:p w14:paraId="6524E009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>wykaz wykorzystywanego oprogramowania,</w:t>
      </w:r>
    </w:p>
    <w:p w14:paraId="52B396C8" w14:textId="2DBA0A9E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wykaz licencji komercyjnych, </w:t>
      </w:r>
    </w:p>
    <w:p w14:paraId="4EAC5B82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makiety ekranów, </w:t>
      </w:r>
    </w:p>
    <w:p w14:paraId="453F76CC" w14:textId="5536208B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  <w:szCs w:val="24"/>
        </w:rPr>
        <w:t xml:space="preserve">opis i szczegółową specyfikację interfejsów programistycznych API wew. , API zew., </w:t>
      </w:r>
    </w:p>
    <w:p w14:paraId="2EBD5184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</w:rPr>
        <w:t>konwencje zapisu kodu źródłowego,</w:t>
      </w:r>
    </w:p>
    <w:p w14:paraId="2FED13E3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szCs w:val="24"/>
        </w:rPr>
      </w:pPr>
      <w:r w:rsidRPr="00C46009">
        <w:rPr>
          <w:rFonts w:cstheme="minorHAnsi"/>
        </w:rPr>
        <w:t>standardy jakości kodu źródłowego</w:t>
      </w:r>
    </w:p>
    <w:p w14:paraId="3520CAA0" w14:textId="77777777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b/>
          <w:szCs w:val="24"/>
        </w:rPr>
      </w:pPr>
      <w:r w:rsidRPr="00C46009">
        <w:rPr>
          <w:rFonts w:cstheme="minorHAnsi"/>
          <w:szCs w:val="24"/>
        </w:rPr>
        <w:t>wytworzone kody źródłowe.</w:t>
      </w:r>
    </w:p>
    <w:p w14:paraId="460A29D3" w14:textId="188B69D6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b/>
          <w:szCs w:val="24"/>
        </w:rPr>
      </w:pPr>
      <w:r w:rsidRPr="00C46009">
        <w:rPr>
          <w:rFonts w:cstheme="minorHAnsi"/>
          <w:szCs w:val="24"/>
        </w:rPr>
        <w:t xml:space="preserve">model bazy danych z opisem zawartości informacyjnej każdego pola w bazie danych </w:t>
      </w:r>
    </w:p>
    <w:p w14:paraId="0EF36B5B" w14:textId="786E707E" w:rsidR="00ED51DA" w:rsidRPr="00C46009" w:rsidRDefault="00ED51DA" w:rsidP="00ED51DA">
      <w:pPr>
        <w:numPr>
          <w:ilvl w:val="0"/>
          <w:numId w:val="28"/>
        </w:numPr>
        <w:spacing w:after="0"/>
        <w:ind w:left="2268" w:hanging="425"/>
        <w:jc w:val="both"/>
        <w:rPr>
          <w:rFonts w:cstheme="minorHAnsi"/>
          <w:b/>
          <w:szCs w:val="24"/>
        </w:rPr>
      </w:pPr>
      <w:r w:rsidRPr="00C46009">
        <w:rPr>
          <w:rFonts w:cstheme="minorHAnsi"/>
          <w:szCs w:val="24"/>
        </w:rPr>
        <w:t>diagram wdrożenia</w:t>
      </w:r>
    </w:p>
    <w:p w14:paraId="1E811819" w14:textId="70FD1B7D" w:rsidR="00C46009" w:rsidRDefault="00C46009" w:rsidP="00903E77">
      <w:pPr>
        <w:spacing w:before="120" w:after="120" w:line="36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6" w:name="_Toc82771232"/>
      <w:bookmarkStart w:id="7" w:name="_Toc84233411"/>
    </w:p>
    <w:p w14:paraId="6DF1D173" w14:textId="77777777" w:rsidR="00903E77" w:rsidRDefault="00903E77" w:rsidP="00903E77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B6A4486" w14:textId="017C742A" w:rsidR="00ED51DA" w:rsidRPr="00FD14ED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C46009">
        <w:rPr>
          <w:rFonts w:ascii="Arial" w:eastAsia="Times New Roman" w:hAnsi="Arial" w:cs="Arial"/>
          <w:b/>
          <w:bCs/>
          <w:sz w:val="20"/>
          <w:szCs w:val="20"/>
        </w:rPr>
        <w:t>Dokumentacja utrzymaniowa, w tym procedury i instrukcje dla administratorów oraz użytkowników końcowych</w:t>
      </w:r>
      <w:bookmarkEnd w:id="6"/>
      <w:bookmarkEnd w:id="7"/>
    </w:p>
    <w:p w14:paraId="26D38094" w14:textId="77777777" w:rsidR="00ED51DA" w:rsidRPr="00FD14ED" w:rsidRDefault="00ED51DA" w:rsidP="00ED51DA">
      <w:pPr>
        <w:pStyle w:val="Akapitzlist"/>
        <w:numPr>
          <w:ilvl w:val="1"/>
          <w:numId w:val="29"/>
        </w:numPr>
        <w:tabs>
          <w:tab w:val="clear" w:pos="1440"/>
        </w:tabs>
        <w:spacing w:after="0"/>
        <w:ind w:left="1702" w:hanging="284"/>
        <w:jc w:val="both"/>
        <w:rPr>
          <w:rFonts w:cstheme="minorHAnsi"/>
        </w:rPr>
      </w:pPr>
      <w:r w:rsidRPr="00FD14ED">
        <w:rPr>
          <w:rFonts w:cstheme="minorHAnsi"/>
        </w:rPr>
        <w:t>Dokumentacja utrzymaniowa, musi zawierać co najmniej:</w:t>
      </w:r>
    </w:p>
    <w:p w14:paraId="1AF87493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administracyjne,</w:t>
      </w:r>
    </w:p>
    <w:p w14:paraId="489CF7D4" w14:textId="00B03F71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zabezpieczeń (backupowe),</w:t>
      </w:r>
    </w:p>
    <w:p w14:paraId="48DC6458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awaryjne,</w:t>
      </w:r>
    </w:p>
    <w:p w14:paraId="4A026620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użytkownika,</w:t>
      </w:r>
    </w:p>
    <w:p w14:paraId="5914B184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procedury instalacji systemu,</w:t>
      </w:r>
    </w:p>
    <w:p w14:paraId="5479D441" w14:textId="155CDB1D" w:rsidR="00ED51DA" w:rsidRPr="00FD14ED" w:rsidRDefault="00ED51DA" w:rsidP="00ED51DA">
      <w:pPr>
        <w:pStyle w:val="Akapitzlist"/>
        <w:numPr>
          <w:ilvl w:val="1"/>
          <w:numId w:val="29"/>
        </w:numPr>
        <w:tabs>
          <w:tab w:val="clear" w:pos="1440"/>
        </w:tabs>
        <w:spacing w:after="0"/>
        <w:ind w:left="1701" w:hanging="283"/>
        <w:jc w:val="both"/>
        <w:rPr>
          <w:rFonts w:cstheme="minorHAnsi"/>
        </w:rPr>
      </w:pPr>
      <w:r w:rsidRPr="00FD14ED">
        <w:rPr>
          <w:rFonts w:cstheme="minorHAnsi"/>
        </w:rPr>
        <w:t>Każda z procedur wymienionych w ustępie , musi zawierać, co najmniej następujące informacje:</w:t>
      </w:r>
    </w:p>
    <w:p w14:paraId="60D0B29A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1985" w:hanging="141"/>
        <w:jc w:val="both"/>
        <w:rPr>
          <w:rFonts w:cstheme="minorHAnsi"/>
        </w:rPr>
      </w:pPr>
      <w:r w:rsidRPr="00FD14ED">
        <w:rPr>
          <w:rFonts w:cstheme="minorHAnsi"/>
        </w:rPr>
        <w:t>identyfikator i nazwę procedury,</w:t>
      </w:r>
    </w:p>
    <w:p w14:paraId="4160BADA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lastRenderedPageBreak/>
        <w:t>rodzaj procedury,</w:t>
      </w:r>
    </w:p>
    <w:p w14:paraId="36ED0F2B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data utworzenia i zatwierdzenia oraz wersja procedury,</w:t>
      </w:r>
    </w:p>
    <w:p w14:paraId="3F6BB385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cel i zakres procedury,</w:t>
      </w:r>
    </w:p>
    <w:p w14:paraId="21D2D96C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warunki uruchomienia procedury i oczekiwany rezultat jej wykonania,</w:t>
      </w:r>
    </w:p>
    <w:p w14:paraId="30EBD17D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dane osób, które opracowały procedurę, sprawdziły, zaakceptowały i zatwierdziły,</w:t>
      </w:r>
    </w:p>
    <w:p w14:paraId="61D0664D" w14:textId="77777777" w:rsidR="00ED51DA" w:rsidRPr="00FD14ED" w:rsidRDefault="00ED51DA" w:rsidP="00ED51DA">
      <w:pPr>
        <w:pStyle w:val="Akapitzlist"/>
        <w:numPr>
          <w:ilvl w:val="2"/>
          <w:numId w:val="29"/>
        </w:numPr>
        <w:tabs>
          <w:tab w:val="clear" w:pos="2160"/>
        </w:tabs>
        <w:spacing w:after="0"/>
        <w:ind w:left="2127" w:hanging="284"/>
        <w:jc w:val="both"/>
        <w:rPr>
          <w:rFonts w:cstheme="minorHAnsi"/>
        </w:rPr>
      </w:pPr>
      <w:r w:rsidRPr="00FD14ED">
        <w:rPr>
          <w:rFonts w:cstheme="minorHAnsi"/>
        </w:rPr>
        <w:t>działania, które występują jedno po drugim, jakie należy wykonać, aby osiągnąć postawiony cel, w tym informacja o osobie (zgodnie z zaproponowanymi rolami), która powinna wykonać dane czynności.</w:t>
      </w:r>
    </w:p>
    <w:p w14:paraId="12F1732A" w14:textId="264E99AA" w:rsidR="00ED51DA" w:rsidRPr="00FD14ED" w:rsidRDefault="00ED51DA" w:rsidP="00ED51DA">
      <w:pPr>
        <w:pStyle w:val="Akapitzlist"/>
        <w:numPr>
          <w:ilvl w:val="1"/>
          <w:numId w:val="29"/>
        </w:numPr>
        <w:tabs>
          <w:tab w:val="clear" w:pos="1440"/>
        </w:tabs>
        <w:spacing w:after="0"/>
        <w:ind w:left="1701" w:hanging="283"/>
        <w:jc w:val="both"/>
        <w:rPr>
          <w:rFonts w:cstheme="minorHAnsi"/>
        </w:rPr>
      </w:pPr>
      <w:r w:rsidRPr="00FD14ED">
        <w:rPr>
          <w:rFonts w:cstheme="minorHAnsi"/>
        </w:rPr>
        <w:t xml:space="preserve">Instrukcje dla administratorów oraz użytkowników końcowych </w:t>
      </w:r>
    </w:p>
    <w:p w14:paraId="53DBC7E8" w14:textId="77777777" w:rsidR="00ED51DA" w:rsidRPr="00FD14ED" w:rsidRDefault="00ED51DA" w:rsidP="00ED5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  <w:rPr>
          <w:rFonts w:cstheme="minorHAnsi"/>
        </w:rPr>
      </w:pPr>
      <w:r w:rsidRPr="00FD14ED">
        <w:rPr>
          <w:rFonts w:cstheme="minorHAnsi"/>
        </w:rPr>
        <w:t>Podręczniki opracowane zostaną przez Wykonawcę dla każdej z ról przewidzianych w systemie.</w:t>
      </w:r>
    </w:p>
    <w:p w14:paraId="3190EB38" w14:textId="7C6DBED3" w:rsidR="00ED51DA" w:rsidRPr="00FD14ED" w:rsidRDefault="00ED51DA" w:rsidP="2127764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</w:pPr>
      <w:r w:rsidRPr="21277646">
        <w:t>Podręcznik będzie zawierał  zrzuty ekranów (opatrzone krótkimi opisami tekstowymi) demonstrujące oczekiwane stany systemu</w:t>
      </w:r>
    </w:p>
    <w:p w14:paraId="1F9C9851" w14:textId="77777777" w:rsidR="00ED51DA" w:rsidRPr="00FD14ED" w:rsidRDefault="00ED51DA" w:rsidP="00ED5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  <w:rPr>
          <w:rFonts w:cstheme="minorHAnsi"/>
        </w:rPr>
      </w:pPr>
      <w:r w:rsidRPr="00FD14ED">
        <w:rPr>
          <w:rFonts w:cstheme="minorHAnsi"/>
        </w:rPr>
        <w:t xml:space="preserve">Podręcznik dla użytkownika końcowego musi zostać przygotowany w sposób umożliwiający samodzielne i sprawne wykonywanie wszelkich operacji w systemie </w:t>
      </w:r>
    </w:p>
    <w:p w14:paraId="558C0E27" w14:textId="67470732" w:rsidR="00ED51DA" w:rsidRPr="00FD14ED" w:rsidRDefault="00ED51DA" w:rsidP="00ED51D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before="240" w:after="0"/>
        <w:ind w:left="2268" w:hanging="425"/>
        <w:jc w:val="both"/>
        <w:rPr>
          <w:rFonts w:cstheme="minorHAnsi"/>
        </w:rPr>
      </w:pPr>
      <w:r w:rsidRPr="00FD14ED">
        <w:rPr>
          <w:rFonts w:cstheme="minorHAnsi"/>
        </w:rPr>
        <w:t>W przypadku podręczników dla Administratora System dokument powinien zawierać następujące informacje</w:t>
      </w:r>
    </w:p>
    <w:p w14:paraId="7907C6E1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konfiguracja stacji roboczej,</w:t>
      </w:r>
    </w:p>
    <w:p w14:paraId="3A65A857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konfiguracja serwerów fizycznych i wirtualnych,</w:t>
      </w:r>
    </w:p>
    <w:p w14:paraId="68F7DC28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konfiguracja komponentów sieciowych,</w:t>
      </w:r>
    </w:p>
    <w:p w14:paraId="07C5E079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opis zabezpieczeń Systemu,</w:t>
      </w:r>
    </w:p>
    <w:p w14:paraId="4D4131B0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bieżące działania administracyjne,</w:t>
      </w:r>
    </w:p>
    <w:p w14:paraId="591BFB76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bieżącego monitorowania i konserwacji Systemu (w tym okna serwisowe),</w:t>
      </w:r>
    </w:p>
    <w:p w14:paraId="218AC57F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aktualizacja systemu poprzez łatki,</w:t>
      </w:r>
    </w:p>
    <w:p w14:paraId="63C754A1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wgrywanie nowych wersji oprogramowania wykonywalnego,</w:t>
      </w:r>
    </w:p>
    <w:p w14:paraId="710686DE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w przypadku wykrycia niepoprawnego działania systemu, po wgraniu nowej wersji systemu bądź łatki, opis jak to wykonać,</w:t>
      </w:r>
    </w:p>
    <w:p w14:paraId="2270DF72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tworzenia kopii zapasowych bazy danych oraz Systemu,</w:t>
      </w:r>
    </w:p>
    <w:p w14:paraId="5F38E85C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harmonogram tworzenia kopii zapasowych,</w:t>
      </w:r>
    </w:p>
    <w:p w14:paraId="25370A5C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zakres Systemu podlegający tworzeniu kopii zapasowej,</w:t>
      </w:r>
    </w:p>
    <w:p w14:paraId="4B952557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utrzymywania kopii zapasowych,</w:t>
      </w:r>
    </w:p>
    <w:p w14:paraId="33C6641B" w14:textId="77777777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procedury odtworzenia systemu z kopii zapasowych,</w:t>
      </w:r>
    </w:p>
    <w:p w14:paraId="5CFB300E" w14:textId="44EEFBF9" w:rsidR="00ED51DA" w:rsidRPr="00FD14ED" w:rsidRDefault="00ED51DA" w:rsidP="00ED51DA">
      <w:pPr>
        <w:pStyle w:val="Akapitzlist"/>
        <w:widowControl w:val="0"/>
        <w:numPr>
          <w:ilvl w:val="1"/>
          <w:numId w:val="30"/>
        </w:numPr>
        <w:autoSpaceDE w:val="0"/>
        <w:autoSpaceDN w:val="0"/>
        <w:adjustRightInd w:val="0"/>
        <w:spacing w:before="240" w:after="0"/>
        <w:ind w:left="2977"/>
        <w:jc w:val="both"/>
        <w:rPr>
          <w:rFonts w:cstheme="minorHAnsi"/>
        </w:rPr>
      </w:pPr>
      <w:r w:rsidRPr="00FD14ED">
        <w:rPr>
          <w:rFonts w:cstheme="minorHAnsi"/>
        </w:rPr>
        <w:t>zasady postępowania na wypadek Awarii.</w:t>
      </w:r>
    </w:p>
    <w:p w14:paraId="1F4555ED" w14:textId="77777777" w:rsidR="00C46009" w:rsidRPr="00FD14ED" w:rsidRDefault="00C46009" w:rsidP="00C46009">
      <w:pPr>
        <w:widowControl w:val="0"/>
        <w:autoSpaceDE w:val="0"/>
        <w:autoSpaceDN w:val="0"/>
        <w:adjustRightInd w:val="0"/>
        <w:spacing w:before="240" w:after="0"/>
        <w:ind w:left="2617"/>
        <w:jc w:val="both"/>
        <w:rPr>
          <w:rFonts w:cstheme="minorHAnsi"/>
        </w:rPr>
      </w:pPr>
    </w:p>
    <w:p w14:paraId="2B6F7788" w14:textId="49B8B95C" w:rsidR="00ED51DA" w:rsidRPr="00FD14ED" w:rsidRDefault="00ED51DA" w:rsidP="00C46009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8" w:name="_Toc82771233"/>
      <w:bookmarkStart w:id="9" w:name="_Toc84233412"/>
      <w:r w:rsidRPr="00FD14ED">
        <w:rPr>
          <w:rFonts w:ascii="Arial" w:eastAsia="Times New Roman" w:hAnsi="Arial" w:cs="Arial"/>
          <w:b/>
          <w:bCs/>
          <w:sz w:val="20"/>
          <w:szCs w:val="20"/>
        </w:rPr>
        <w:t>Dokumentacja bezpieczeństwa</w:t>
      </w:r>
      <w:bookmarkEnd w:id="8"/>
      <w:bookmarkEnd w:id="9"/>
    </w:p>
    <w:p w14:paraId="6E496C34" w14:textId="67D1FCCA" w:rsidR="00ED51DA" w:rsidRPr="00FD14ED" w:rsidRDefault="00ED51DA" w:rsidP="00ED51DA">
      <w:pPr>
        <w:pStyle w:val="Akapitzlist"/>
        <w:ind w:left="1134"/>
        <w:rPr>
          <w:rFonts w:cstheme="minorHAnsi"/>
        </w:rPr>
      </w:pPr>
      <w:r w:rsidRPr="00FD14ED">
        <w:rPr>
          <w:rFonts w:cstheme="minorHAnsi"/>
        </w:rPr>
        <w:t>Dokumentacja bezpieczeństwa musi zawierać co najmniej następujące elementy:</w:t>
      </w:r>
    </w:p>
    <w:p w14:paraId="11C8F1E4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Wstęp;</w:t>
      </w:r>
    </w:p>
    <w:p w14:paraId="64F479FD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Opis procesu zarządzania ryzykiem:</w:t>
      </w:r>
    </w:p>
    <w:p w14:paraId="11F8C7AA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opis metodyki szacowania ryzyka,</w:t>
      </w:r>
    </w:p>
    <w:p w14:paraId="101075B0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lastRenderedPageBreak/>
        <w:t>identyfikacja zagrożeń dla poufności integralności oraz dostępności informacji przetwarzanych w systemach objętych zamówieniem;</w:t>
      </w:r>
    </w:p>
    <w:p w14:paraId="56F12FB3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Opis bezpieczeństwa fizycznego:</w:t>
      </w:r>
    </w:p>
    <w:p w14:paraId="7DBFCDE0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strefy bezpieczeństwa,</w:t>
      </w:r>
    </w:p>
    <w:p w14:paraId="424A0123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środki ochrony fizycznej,</w:t>
      </w:r>
    </w:p>
    <w:p w14:paraId="2C1A71CF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zasilanie awaryjne i zapewnienie warunków środowiskowych,</w:t>
      </w:r>
    </w:p>
    <w:p w14:paraId="0D8CE0BA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268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alternatywne łącza;</w:t>
      </w:r>
    </w:p>
    <w:p w14:paraId="709600D5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Informacje o zastosowanych urządzeniach i narzędziach kryptograficznych;</w:t>
      </w:r>
    </w:p>
    <w:p w14:paraId="45AACD3C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Ochrona nośników;</w:t>
      </w:r>
    </w:p>
    <w:p w14:paraId="44905954" w14:textId="77777777" w:rsidR="00ED51DA" w:rsidRPr="00FD14E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Procedury:</w:t>
      </w:r>
    </w:p>
    <w:p w14:paraId="70BFBFE2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administrowanie Systemem,</w:t>
      </w:r>
    </w:p>
    <w:p w14:paraId="07312F2D" w14:textId="77777777" w:rsidR="00ED51DA" w:rsidRPr="00FD14E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urządzeń,</w:t>
      </w:r>
    </w:p>
    <w:p w14:paraId="04EB7E62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autoryzacja i dopuszczalne wykorzystanie zasobów,</w:t>
      </w:r>
    </w:p>
    <w:p w14:paraId="595C2F72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serwerów,</w:t>
      </w:r>
    </w:p>
    <w:p w14:paraId="40950AF2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komputerów stacjonarnych,</w:t>
      </w:r>
    </w:p>
    <w:p w14:paraId="30D1BA49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komputerów przenośnych,</w:t>
      </w:r>
    </w:p>
    <w:p w14:paraId="78E44A39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sieci,</w:t>
      </w:r>
    </w:p>
    <w:p w14:paraId="69006663" w14:textId="77777777" w:rsidR="00ED51DA" w:rsidRPr="00FD14E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FD14ED">
        <w:rPr>
          <w:rFonts w:cstheme="minorHAnsi"/>
          <w:szCs w:val="24"/>
        </w:rPr>
        <w:t>bezpieczeństwo haseł,</w:t>
      </w:r>
    </w:p>
    <w:p w14:paraId="4F64E391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bezpieczeństwo oprogramowania,</w:t>
      </w:r>
    </w:p>
    <w:p w14:paraId="6C7B1853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kopie zapasowe danych,</w:t>
      </w:r>
    </w:p>
    <w:p w14:paraId="49612283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zasady serwisowania,</w:t>
      </w:r>
    </w:p>
    <w:p w14:paraId="2E75C6E5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zasady modernizowania</w:t>
      </w:r>
    </w:p>
    <w:p w14:paraId="775C07B8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zasady wycofania elementów systemu,</w:t>
      </w:r>
    </w:p>
    <w:p w14:paraId="20A11774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plany awaryjne,</w:t>
      </w:r>
    </w:p>
    <w:p w14:paraId="5F0D8F7C" w14:textId="77777777" w:rsidR="00ED51DA" w:rsidRPr="007F096D" w:rsidRDefault="00ED51DA" w:rsidP="00ED51DA">
      <w:pPr>
        <w:numPr>
          <w:ilvl w:val="2"/>
          <w:numId w:val="31"/>
        </w:numPr>
        <w:spacing w:after="0"/>
        <w:ind w:left="2410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monitorowanie systemu IT;</w:t>
      </w:r>
    </w:p>
    <w:p w14:paraId="264679CA" w14:textId="77777777" w:rsidR="00ED51DA" w:rsidRPr="007F096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Audyt Systemu:</w:t>
      </w:r>
    </w:p>
    <w:p w14:paraId="78BB09E1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przygotowanie audytu,</w:t>
      </w:r>
    </w:p>
    <w:p w14:paraId="3A76F23A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przebieg audytu,</w:t>
      </w:r>
    </w:p>
    <w:p w14:paraId="00376DB8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zakończenie audytu,</w:t>
      </w:r>
    </w:p>
    <w:p w14:paraId="6978ECBB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 w:hanging="284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dokumentowanie działań audytowych;</w:t>
      </w:r>
    </w:p>
    <w:p w14:paraId="5F1EA750" w14:textId="77777777" w:rsidR="00ED51DA" w:rsidRPr="007F096D" w:rsidRDefault="00ED51DA" w:rsidP="00ED51DA">
      <w:pPr>
        <w:numPr>
          <w:ilvl w:val="0"/>
          <w:numId w:val="31"/>
        </w:numPr>
        <w:spacing w:after="0"/>
        <w:ind w:left="1701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Incydenty bezpieczeństwa:</w:t>
      </w:r>
    </w:p>
    <w:p w14:paraId="36058713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przyjęcie zgłoszenia,</w:t>
      </w:r>
    </w:p>
    <w:p w14:paraId="0D1BA3AB" w14:textId="77777777" w:rsidR="00ED51DA" w:rsidRPr="007F096D" w:rsidRDefault="00ED51DA" w:rsidP="00EB0B68">
      <w:pPr>
        <w:numPr>
          <w:ilvl w:val="1"/>
          <w:numId w:val="31"/>
        </w:numPr>
        <w:tabs>
          <w:tab w:val="left" w:pos="4253"/>
        </w:tabs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rejestracja zgłoszenia,</w:t>
      </w:r>
    </w:p>
    <w:p w14:paraId="7862A0B3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analiza zgłoszenia i propozycja działania,</w:t>
      </w:r>
    </w:p>
    <w:p w14:paraId="7ABBDB19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nadzór realizacji obsługi zgłoszenia,</w:t>
      </w:r>
    </w:p>
    <w:p w14:paraId="13D159D4" w14:textId="77777777" w:rsidR="00ED51DA" w:rsidRPr="007F096D" w:rsidRDefault="00ED51DA" w:rsidP="00ED51DA">
      <w:pPr>
        <w:numPr>
          <w:ilvl w:val="1"/>
          <w:numId w:val="31"/>
        </w:numPr>
        <w:spacing w:after="0"/>
        <w:ind w:left="2127"/>
        <w:jc w:val="both"/>
        <w:rPr>
          <w:rFonts w:cstheme="minorHAnsi"/>
          <w:szCs w:val="24"/>
        </w:rPr>
      </w:pPr>
      <w:r w:rsidRPr="007F096D">
        <w:rPr>
          <w:rFonts w:cstheme="minorHAnsi"/>
          <w:szCs w:val="24"/>
        </w:rPr>
        <w:t>ocena realizacji obsługi zgłoszenia incydentu.</w:t>
      </w:r>
    </w:p>
    <w:p w14:paraId="7BC2569F" w14:textId="77777777" w:rsidR="00A753BD" w:rsidRDefault="00A753BD" w:rsidP="00A753BD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CF6B607" w14:textId="6F1731C6" w:rsidR="00A753BD" w:rsidRPr="006A5A00" w:rsidRDefault="00A753BD" w:rsidP="00956436">
      <w:pPr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A5A00">
        <w:rPr>
          <w:rFonts w:ascii="Arial" w:eastAsia="Times New Roman" w:hAnsi="Arial" w:cs="Arial"/>
          <w:b/>
          <w:bCs/>
          <w:sz w:val="20"/>
          <w:szCs w:val="20"/>
        </w:rPr>
        <w:t>Procedura autoryzacji dokumentacji wykonywan</w:t>
      </w:r>
      <w:r w:rsidR="004C0B6A">
        <w:rPr>
          <w:rFonts w:ascii="Arial" w:eastAsia="Times New Roman" w:hAnsi="Arial" w:cs="Arial"/>
          <w:b/>
          <w:bCs/>
          <w:sz w:val="20"/>
          <w:szCs w:val="20"/>
        </w:rPr>
        <w:t>ej</w:t>
      </w:r>
      <w:r w:rsidRPr="006A5A00">
        <w:rPr>
          <w:rFonts w:ascii="Arial" w:eastAsia="Times New Roman" w:hAnsi="Arial" w:cs="Arial"/>
          <w:b/>
          <w:bCs/>
          <w:sz w:val="20"/>
          <w:szCs w:val="20"/>
        </w:rPr>
        <w:t xml:space="preserve"> na podstawie § 2 ust. 13 </w:t>
      </w:r>
      <w:r w:rsidR="004C0B6A" w:rsidRPr="006A5A00">
        <w:rPr>
          <w:rFonts w:ascii="Arial" w:eastAsia="Times New Roman" w:hAnsi="Arial" w:cs="Arial"/>
          <w:b/>
          <w:bCs/>
          <w:sz w:val="20"/>
          <w:szCs w:val="20"/>
        </w:rPr>
        <w:t>Umowy,</w:t>
      </w:r>
      <w:r w:rsidR="004C0B6A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6A5A00">
        <w:rPr>
          <w:rFonts w:ascii="Arial" w:eastAsia="Times New Roman" w:hAnsi="Arial" w:cs="Arial"/>
          <w:b/>
          <w:bCs/>
          <w:sz w:val="20"/>
          <w:szCs w:val="20"/>
        </w:rPr>
        <w:t>przez Zamawiającego lub osoby trzecie działające w jego imieniu</w:t>
      </w:r>
    </w:p>
    <w:p w14:paraId="6FB1E73B" w14:textId="37921908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A5A00">
        <w:rPr>
          <w:rFonts w:ascii="Arial" w:eastAsia="Times New Roman" w:hAnsi="Arial" w:cs="Arial"/>
          <w:sz w:val="20"/>
          <w:szCs w:val="20"/>
        </w:rPr>
        <w:t>Zamawiający przedstawia Wykonawcy zaktualizowana dokumentację przez Zamawiającego lub osoby trzecie działające w jego imieniu.</w:t>
      </w:r>
    </w:p>
    <w:p w14:paraId="1700C796" w14:textId="3D4D6859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A5A00">
        <w:rPr>
          <w:rFonts w:ascii="Arial" w:eastAsia="Times New Roman" w:hAnsi="Arial" w:cs="Arial"/>
          <w:sz w:val="20"/>
          <w:szCs w:val="20"/>
        </w:rPr>
        <w:t xml:space="preserve">Wykonawca ma prawo w terminie 3 Dni roboczych zgłosić uwagi do przedstawionej </w:t>
      </w:r>
      <w:r w:rsidR="00956436" w:rsidRPr="006A5A00">
        <w:rPr>
          <w:rFonts w:ascii="Arial" w:eastAsia="Times New Roman" w:hAnsi="Arial" w:cs="Arial"/>
          <w:sz w:val="20"/>
          <w:szCs w:val="20"/>
        </w:rPr>
        <w:t>aktualizacji dokumentacji</w:t>
      </w:r>
      <w:r w:rsidR="006A5A00">
        <w:rPr>
          <w:rFonts w:ascii="Arial" w:eastAsia="Times New Roman" w:hAnsi="Arial" w:cs="Arial"/>
          <w:sz w:val="20"/>
          <w:szCs w:val="20"/>
        </w:rPr>
        <w:t>.</w:t>
      </w:r>
    </w:p>
    <w:p w14:paraId="13F5706E" w14:textId="77777777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bookmarkStart w:id="10" w:name="_Hlk40088319"/>
      <w:r w:rsidRPr="006A5A00">
        <w:rPr>
          <w:rFonts w:ascii="Arial" w:eastAsia="Times New Roman" w:hAnsi="Arial" w:cs="Arial"/>
          <w:sz w:val="20"/>
          <w:szCs w:val="20"/>
        </w:rPr>
        <w:lastRenderedPageBreak/>
        <w:t xml:space="preserve">Zamawiający może uwzględnić lub odrzucić uwagi Wykonawcy </w:t>
      </w:r>
      <w:bookmarkEnd w:id="10"/>
      <w:r w:rsidRPr="006A5A00">
        <w:rPr>
          <w:rFonts w:ascii="Arial" w:eastAsia="Times New Roman" w:hAnsi="Arial" w:cs="Arial"/>
          <w:sz w:val="20"/>
          <w:szCs w:val="20"/>
        </w:rPr>
        <w:t>i zaproponowany sposób odbioru modyfikacji lub konfiguracji.</w:t>
      </w:r>
    </w:p>
    <w:p w14:paraId="49E6E282" w14:textId="12D165BF" w:rsidR="00A753BD" w:rsidRPr="006A5A00" w:rsidRDefault="00A753BD" w:rsidP="00A753BD">
      <w:pPr>
        <w:numPr>
          <w:ilvl w:val="1"/>
          <w:numId w:val="3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A5A00">
        <w:rPr>
          <w:rFonts w:ascii="Arial" w:eastAsia="Times New Roman" w:hAnsi="Arial" w:cs="Arial"/>
          <w:sz w:val="20"/>
          <w:szCs w:val="20"/>
        </w:rPr>
        <w:t xml:space="preserve">Zamawiający lub osoby trzecie </w:t>
      </w:r>
      <w:r w:rsidR="00956436" w:rsidRPr="006A5A00">
        <w:rPr>
          <w:rFonts w:ascii="Arial" w:eastAsia="Times New Roman" w:hAnsi="Arial" w:cs="Arial"/>
          <w:sz w:val="20"/>
          <w:szCs w:val="20"/>
        </w:rPr>
        <w:t>przedstawi</w:t>
      </w:r>
      <w:r w:rsidR="00995F3B">
        <w:rPr>
          <w:rFonts w:ascii="Arial" w:eastAsia="Times New Roman" w:hAnsi="Arial" w:cs="Arial"/>
          <w:sz w:val="20"/>
          <w:szCs w:val="20"/>
        </w:rPr>
        <w:t>ają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 zaktualizowaną dokumentację </w:t>
      </w:r>
      <w:r w:rsidRPr="006A5A00">
        <w:rPr>
          <w:rFonts w:ascii="Arial" w:eastAsia="Times New Roman" w:hAnsi="Arial" w:cs="Arial"/>
          <w:sz w:val="20"/>
          <w:szCs w:val="20"/>
        </w:rPr>
        <w:t>Systemu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 i przekazuję ją </w:t>
      </w:r>
      <w:r w:rsidR="00995F3B">
        <w:rPr>
          <w:rFonts w:ascii="Arial" w:eastAsia="Times New Roman" w:hAnsi="Arial" w:cs="Arial"/>
          <w:sz w:val="20"/>
          <w:szCs w:val="20"/>
        </w:rPr>
        <w:t>W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ykonawcy do </w:t>
      </w:r>
      <w:r w:rsidR="00995F3B">
        <w:rPr>
          <w:rFonts w:ascii="Arial" w:eastAsia="Times New Roman" w:hAnsi="Arial" w:cs="Arial"/>
          <w:sz w:val="20"/>
          <w:szCs w:val="20"/>
        </w:rPr>
        <w:t>u</w:t>
      </w:r>
      <w:r w:rsidR="00956436" w:rsidRPr="006A5A00">
        <w:rPr>
          <w:rFonts w:ascii="Arial" w:eastAsia="Times New Roman" w:hAnsi="Arial" w:cs="Arial"/>
          <w:sz w:val="20"/>
          <w:szCs w:val="20"/>
        </w:rPr>
        <w:t xml:space="preserve">trzymania </w:t>
      </w:r>
      <w:r w:rsidRPr="006A5A00">
        <w:rPr>
          <w:rFonts w:ascii="Arial" w:eastAsia="Times New Roman" w:hAnsi="Arial" w:cs="Arial"/>
          <w:sz w:val="20"/>
          <w:szCs w:val="20"/>
        </w:rPr>
        <w:t>.</w:t>
      </w:r>
    </w:p>
    <w:sectPr w:rsidR="00A753BD" w:rsidRPr="006A5A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688D5" w14:textId="77777777" w:rsidR="00E575AF" w:rsidRDefault="00E575AF" w:rsidP="009871B9">
      <w:pPr>
        <w:spacing w:after="0" w:line="240" w:lineRule="auto"/>
      </w:pPr>
      <w:r>
        <w:separator/>
      </w:r>
    </w:p>
  </w:endnote>
  <w:endnote w:type="continuationSeparator" w:id="0">
    <w:p w14:paraId="5DB66CDF" w14:textId="77777777" w:rsidR="00E575AF" w:rsidRDefault="00E575AF" w:rsidP="00987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85626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3F3FE0" w14:textId="3D21A7B1" w:rsidR="00AE144F" w:rsidRDefault="00AE144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E175F8" w14:textId="77777777" w:rsidR="009871B9" w:rsidRDefault="00987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B4B36" w14:textId="77777777" w:rsidR="00E575AF" w:rsidRDefault="00E575AF" w:rsidP="009871B9">
      <w:pPr>
        <w:spacing w:after="0" w:line="240" w:lineRule="auto"/>
      </w:pPr>
      <w:r>
        <w:separator/>
      </w:r>
    </w:p>
  </w:footnote>
  <w:footnote w:type="continuationSeparator" w:id="0">
    <w:p w14:paraId="34587B52" w14:textId="77777777" w:rsidR="00E575AF" w:rsidRDefault="00E575AF" w:rsidP="009871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17624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D4487F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6179FA"/>
    <w:multiLevelType w:val="multilevel"/>
    <w:tmpl w:val="5E1830A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7230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4D4F86"/>
    <w:multiLevelType w:val="hybridMultilevel"/>
    <w:tmpl w:val="247850D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B">
      <w:start w:val="1"/>
      <w:numFmt w:val="lowerRoman"/>
      <w:lvlText w:val="%2."/>
      <w:lvlJc w:val="righ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6725840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175A02F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96721E"/>
    <w:multiLevelType w:val="hybridMultilevel"/>
    <w:tmpl w:val="5E12692E"/>
    <w:lvl w:ilvl="0" w:tplc="0415001B">
      <w:start w:val="1"/>
      <w:numFmt w:val="lowerRoman"/>
      <w:lvlText w:val="%1."/>
      <w:lvlJc w:val="right"/>
      <w:pPr>
        <w:ind w:left="27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25A855F8"/>
    <w:multiLevelType w:val="hybridMultilevel"/>
    <w:tmpl w:val="C4FCAD2C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64BCE96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537E649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0EBA0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792104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F5C715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B0033D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DB48F56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580393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64C689E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9F9011E"/>
    <w:multiLevelType w:val="multilevel"/>
    <w:tmpl w:val="914465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BBC796C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E6D54C8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A072C9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C0481D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5" w15:restartNumberingAfterBreak="0">
    <w:nsid w:val="3EC30F58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467606A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7304CBD"/>
    <w:multiLevelType w:val="hybridMultilevel"/>
    <w:tmpl w:val="1520F166"/>
    <w:lvl w:ilvl="0" w:tplc="04150013">
      <w:start w:val="1"/>
      <w:numFmt w:val="upperRoman"/>
      <w:lvlText w:val="%1."/>
      <w:lvlJc w:val="right"/>
      <w:pPr>
        <w:tabs>
          <w:tab w:val="num" w:pos="732"/>
        </w:tabs>
        <w:ind w:left="73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33EC3"/>
    <w:multiLevelType w:val="multilevel"/>
    <w:tmpl w:val="2B4447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827DC0"/>
    <w:multiLevelType w:val="hybridMultilevel"/>
    <w:tmpl w:val="162CFD08"/>
    <w:lvl w:ilvl="0" w:tplc="04150019">
      <w:start w:val="1"/>
      <w:numFmt w:val="lowerLetter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1FEBA66" w:tentative="1">
      <w:start w:val="1"/>
      <w:numFmt w:val="lowerLetter"/>
      <w:lvlText w:val="%2."/>
      <w:lvlJc w:val="left"/>
      <w:pPr>
        <w:tabs>
          <w:tab w:val="num" w:pos="2912"/>
        </w:tabs>
        <w:ind w:left="2912" w:hanging="360"/>
      </w:pPr>
    </w:lvl>
    <w:lvl w:ilvl="2" w:tplc="7FC89DC8" w:tentative="1">
      <w:start w:val="1"/>
      <w:numFmt w:val="lowerRoman"/>
      <w:lvlText w:val="%3."/>
      <w:lvlJc w:val="right"/>
      <w:pPr>
        <w:tabs>
          <w:tab w:val="num" w:pos="3632"/>
        </w:tabs>
        <w:ind w:left="3632" w:hanging="180"/>
      </w:pPr>
    </w:lvl>
    <w:lvl w:ilvl="3" w:tplc="9F9A890A" w:tentative="1">
      <w:start w:val="1"/>
      <w:numFmt w:val="decimal"/>
      <w:lvlText w:val="%4."/>
      <w:lvlJc w:val="left"/>
      <w:pPr>
        <w:tabs>
          <w:tab w:val="num" w:pos="4352"/>
        </w:tabs>
        <w:ind w:left="4352" w:hanging="360"/>
      </w:pPr>
    </w:lvl>
    <w:lvl w:ilvl="4" w:tplc="EF3EC468" w:tentative="1">
      <w:start w:val="1"/>
      <w:numFmt w:val="lowerLetter"/>
      <w:lvlText w:val="%5."/>
      <w:lvlJc w:val="left"/>
      <w:pPr>
        <w:tabs>
          <w:tab w:val="num" w:pos="5072"/>
        </w:tabs>
        <w:ind w:left="5072" w:hanging="360"/>
      </w:pPr>
    </w:lvl>
    <w:lvl w:ilvl="5" w:tplc="80F6CC50" w:tentative="1">
      <w:start w:val="1"/>
      <w:numFmt w:val="lowerRoman"/>
      <w:lvlText w:val="%6."/>
      <w:lvlJc w:val="right"/>
      <w:pPr>
        <w:tabs>
          <w:tab w:val="num" w:pos="5792"/>
        </w:tabs>
        <w:ind w:left="5792" w:hanging="180"/>
      </w:pPr>
    </w:lvl>
    <w:lvl w:ilvl="6" w:tplc="BD96C5E6" w:tentative="1">
      <w:start w:val="1"/>
      <w:numFmt w:val="decimal"/>
      <w:lvlText w:val="%7."/>
      <w:lvlJc w:val="left"/>
      <w:pPr>
        <w:tabs>
          <w:tab w:val="num" w:pos="6512"/>
        </w:tabs>
        <w:ind w:left="6512" w:hanging="360"/>
      </w:pPr>
    </w:lvl>
    <w:lvl w:ilvl="7" w:tplc="C1BAAAD2" w:tentative="1">
      <w:start w:val="1"/>
      <w:numFmt w:val="lowerLetter"/>
      <w:lvlText w:val="%8."/>
      <w:lvlJc w:val="left"/>
      <w:pPr>
        <w:tabs>
          <w:tab w:val="num" w:pos="7232"/>
        </w:tabs>
        <w:ind w:left="7232" w:hanging="360"/>
      </w:pPr>
    </w:lvl>
    <w:lvl w:ilvl="8" w:tplc="DAC2DB78" w:tentative="1">
      <w:start w:val="1"/>
      <w:numFmt w:val="lowerRoman"/>
      <w:lvlText w:val="%9."/>
      <w:lvlJc w:val="right"/>
      <w:pPr>
        <w:tabs>
          <w:tab w:val="num" w:pos="7952"/>
        </w:tabs>
        <w:ind w:left="7952" w:hanging="180"/>
      </w:pPr>
    </w:lvl>
  </w:abstractNum>
  <w:abstractNum w:abstractNumId="20" w15:restartNumberingAfterBreak="0">
    <w:nsid w:val="50E070BB"/>
    <w:multiLevelType w:val="multilevel"/>
    <w:tmpl w:val="AE78DF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2BD5106"/>
    <w:multiLevelType w:val="hybridMultilevel"/>
    <w:tmpl w:val="CE0EA53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507C8E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8516A45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BA22461"/>
    <w:multiLevelType w:val="hybridMultilevel"/>
    <w:tmpl w:val="5204F87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E857E2"/>
    <w:multiLevelType w:val="hybridMultilevel"/>
    <w:tmpl w:val="647435CC"/>
    <w:lvl w:ilvl="0" w:tplc="2C9CAB5E">
      <w:start w:val="1"/>
      <w:numFmt w:val="lowerLetter"/>
      <w:lvlText w:val="%1.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CB4A8A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2FC2D82"/>
    <w:multiLevelType w:val="hybridMultilevel"/>
    <w:tmpl w:val="2668D7AC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1FEBA66" w:tentative="1">
      <w:start w:val="1"/>
      <w:numFmt w:val="lowerLetter"/>
      <w:lvlText w:val="%2."/>
      <w:lvlJc w:val="left"/>
      <w:pPr>
        <w:tabs>
          <w:tab w:val="num" w:pos="2912"/>
        </w:tabs>
        <w:ind w:left="2912" w:hanging="360"/>
      </w:pPr>
    </w:lvl>
    <w:lvl w:ilvl="2" w:tplc="7FC89DC8" w:tentative="1">
      <w:start w:val="1"/>
      <w:numFmt w:val="lowerRoman"/>
      <w:lvlText w:val="%3."/>
      <w:lvlJc w:val="right"/>
      <w:pPr>
        <w:tabs>
          <w:tab w:val="num" w:pos="3632"/>
        </w:tabs>
        <w:ind w:left="3632" w:hanging="180"/>
      </w:pPr>
    </w:lvl>
    <w:lvl w:ilvl="3" w:tplc="9F9A890A" w:tentative="1">
      <w:start w:val="1"/>
      <w:numFmt w:val="decimal"/>
      <w:lvlText w:val="%4."/>
      <w:lvlJc w:val="left"/>
      <w:pPr>
        <w:tabs>
          <w:tab w:val="num" w:pos="4352"/>
        </w:tabs>
        <w:ind w:left="4352" w:hanging="360"/>
      </w:pPr>
    </w:lvl>
    <w:lvl w:ilvl="4" w:tplc="EF3EC468" w:tentative="1">
      <w:start w:val="1"/>
      <w:numFmt w:val="lowerLetter"/>
      <w:lvlText w:val="%5."/>
      <w:lvlJc w:val="left"/>
      <w:pPr>
        <w:tabs>
          <w:tab w:val="num" w:pos="5072"/>
        </w:tabs>
        <w:ind w:left="5072" w:hanging="360"/>
      </w:pPr>
    </w:lvl>
    <w:lvl w:ilvl="5" w:tplc="80F6CC50" w:tentative="1">
      <w:start w:val="1"/>
      <w:numFmt w:val="lowerRoman"/>
      <w:lvlText w:val="%6."/>
      <w:lvlJc w:val="right"/>
      <w:pPr>
        <w:tabs>
          <w:tab w:val="num" w:pos="5792"/>
        </w:tabs>
        <w:ind w:left="5792" w:hanging="180"/>
      </w:pPr>
    </w:lvl>
    <w:lvl w:ilvl="6" w:tplc="BD96C5E6" w:tentative="1">
      <w:start w:val="1"/>
      <w:numFmt w:val="decimal"/>
      <w:lvlText w:val="%7."/>
      <w:lvlJc w:val="left"/>
      <w:pPr>
        <w:tabs>
          <w:tab w:val="num" w:pos="6512"/>
        </w:tabs>
        <w:ind w:left="6512" w:hanging="360"/>
      </w:pPr>
    </w:lvl>
    <w:lvl w:ilvl="7" w:tplc="C1BAAAD2" w:tentative="1">
      <w:start w:val="1"/>
      <w:numFmt w:val="lowerLetter"/>
      <w:lvlText w:val="%8."/>
      <w:lvlJc w:val="left"/>
      <w:pPr>
        <w:tabs>
          <w:tab w:val="num" w:pos="7232"/>
        </w:tabs>
        <w:ind w:left="7232" w:hanging="360"/>
      </w:pPr>
    </w:lvl>
    <w:lvl w:ilvl="8" w:tplc="DAC2DB78" w:tentative="1">
      <w:start w:val="1"/>
      <w:numFmt w:val="lowerRoman"/>
      <w:lvlText w:val="%9."/>
      <w:lvlJc w:val="right"/>
      <w:pPr>
        <w:tabs>
          <w:tab w:val="num" w:pos="7952"/>
        </w:tabs>
        <w:ind w:left="7952" w:hanging="180"/>
      </w:pPr>
    </w:lvl>
  </w:abstractNum>
  <w:abstractNum w:abstractNumId="28" w15:restartNumberingAfterBreak="0">
    <w:nsid w:val="641D6A2B"/>
    <w:multiLevelType w:val="multilevel"/>
    <w:tmpl w:val="7E14311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ind w:left="1440" w:hanging="163"/>
      </w:pPr>
      <w:rPr>
        <w:rFonts w:ascii="Symbol" w:hAnsi="Symbol"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AE94354"/>
    <w:multiLevelType w:val="multilevel"/>
    <w:tmpl w:val="1C64A07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  <w:i w:val="0"/>
      </w:rPr>
    </w:lvl>
    <w:lvl w:ilvl="3">
      <w:start w:val="1"/>
      <w:numFmt w:val="lowerLetter"/>
      <w:lvlText w:val="%4.)"/>
      <w:lvlJc w:val="left"/>
      <w:pPr>
        <w:ind w:left="1440" w:hanging="163"/>
      </w:pPr>
      <w:rPr>
        <w:rFonts w:hint="default"/>
        <w:b w:val="0"/>
      </w:rPr>
    </w:lvl>
    <w:lvl w:ilvl="4">
      <w:start w:val="1"/>
      <w:numFmt w:val="lowerRoman"/>
      <w:lvlText w:val="(%5)"/>
      <w:lvlJc w:val="right"/>
      <w:pPr>
        <w:ind w:left="1800" w:hanging="360"/>
      </w:pPr>
      <w:rPr>
        <w:rFonts w:cs="Times New Roman"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FD33D15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7832907"/>
    <w:multiLevelType w:val="multilevel"/>
    <w:tmpl w:val="78F828D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78E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num w:numId="1" w16cid:durableId="69163727">
    <w:abstractNumId w:val="20"/>
  </w:num>
  <w:num w:numId="2" w16cid:durableId="258955234">
    <w:abstractNumId w:val="14"/>
  </w:num>
  <w:num w:numId="3" w16cid:durableId="1780030814">
    <w:abstractNumId w:val="9"/>
  </w:num>
  <w:num w:numId="4" w16cid:durableId="172309428">
    <w:abstractNumId w:val="1"/>
  </w:num>
  <w:num w:numId="5" w16cid:durableId="277492566">
    <w:abstractNumId w:val="29"/>
  </w:num>
  <w:num w:numId="6" w16cid:durableId="2028477670">
    <w:abstractNumId w:val="10"/>
  </w:num>
  <w:num w:numId="7" w16cid:durableId="1425223020">
    <w:abstractNumId w:val="11"/>
  </w:num>
  <w:num w:numId="8" w16cid:durableId="933630136">
    <w:abstractNumId w:val="3"/>
  </w:num>
  <w:num w:numId="9" w16cid:durableId="752121602">
    <w:abstractNumId w:val="12"/>
  </w:num>
  <w:num w:numId="10" w16cid:durableId="149828235">
    <w:abstractNumId w:val="16"/>
  </w:num>
  <w:num w:numId="11" w16cid:durableId="748692225">
    <w:abstractNumId w:val="31"/>
  </w:num>
  <w:num w:numId="12" w16cid:durableId="1156067997">
    <w:abstractNumId w:val="6"/>
  </w:num>
  <w:num w:numId="13" w16cid:durableId="1068309688">
    <w:abstractNumId w:val="13"/>
  </w:num>
  <w:num w:numId="14" w16cid:durableId="1652978549">
    <w:abstractNumId w:val="22"/>
  </w:num>
  <w:num w:numId="15" w16cid:durableId="580871079">
    <w:abstractNumId w:val="0"/>
  </w:num>
  <w:num w:numId="16" w16cid:durableId="1109278970">
    <w:abstractNumId w:val="26"/>
  </w:num>
  <w:num w:numId="17" w16cid:durableId="632831879">
    <w:abstractNumId w:val="23"/>
  </w:num>
  <w:num w:numId="18" w16cid:durableId="76942963">
    <w:abstractNumId w:val="30"/>
  </w:num>
  <w:num w:numId="19" w16cid:durableId="1407649868">
    <w:abstractNumId w:val="15"/>
  </w:num>
  <w:num w:numId="20" w16cid:durableId="1411272133">
    <w:abstractNumId w:val="28"/>
  </w:num>
  <w:num w:numId="21" w16cid:durableId="716398008">
    <w:abstractNumId w:val="7"/>
  </w:num>
  <w:num w:numId="22" w16cid:durableId="584191683">
    <w:abstractNumId w:val="2"/>
  </w:num>
  <w:num w:numId="23" w16cid:durableId="1655525260">
    <w:abstractNumId w:val="24"/>
  </w:num>
  <w:num w:numId="24" w16cid:durableId="417554825">
    <w:abstractNumId w:val="27"/>
  </w:num>
  <w:num w:numId="25" w16cid:durableId="1163618417">
    <w:abstractNumId w:val="8"/>
  </w:num>
  <w:num w:numId="26" w16cid:durableId="430011698">
    <w:abstractNumId w:val="19"/>
  </w:num>
  <w:num w:numId="27" w16cid:durableId="614560029">
    <w:abstractNumId w:val="18"/>
  </w:num>
  <w:num w:numId="28" w16cid:durableId="453445947">
    <w:abstractNumId w:val="25"/>
  </w:num>
  <w:num w:numId="29" w16cid:durableId="1173449198">
    <w:abstractNumId w:val="17"/>
  </w:num>
  <w:num w:numId="30" w16cid:durableId="253441660">
    <w:abstractNumId w:val="4"/>
  </w:num>
  <w:num w:numId="31" w16cid:durableId="1397512243">
    <w:abstractNumId w:val="21"/>
  </w:num>
  <w:num w:numId="32" w16cid:durableId="1983774923">
    <w:abstractNumId w:val="5"/>
  </w:num>
  <w:num w:numId="33" w16cid:durableId="154084918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017"/>
    <w:rsid w:val="0001187F"/>
    <w:rsid w:val="00023785"/>
    <w:rsid w:val="00041D5B"/>
    <w:rsid w:val="0006161F"/>
    <w:rsid w:val="00077F53"/>
    <w:rsid w:val="00081086"/>
    <w:rsid w:val="0008203E"/>
    <w:rsid w:val="000A5F46"/>
    <w:rsid w:val="001211FD"/>
    <w:rsid w:val="00127252"/>
    <w:rsid w:val="001944B6"/>
    <w:rsid w:val="001B76B2"/>
    <w:rsid w:val="001C2924"/>
    <w:rsid w:val="001E3E89"/>
    <w:rsid w:val="002076DE"/>
    <w:rsid w:val="00226317"/>
    <w:rsid w:val="00244483"/>
    <w:rsid w:val="002575B1"/>
    <w:rsid w:val="0027208C"/>
    <w:rsid w:val="00287626"/>
    <w:rsid w:val="0029413A"/>
    <w:rsid w:val="002A0794"/>
    <w:rsid w:val="002C2DC1"/>
    <w:rsid w:val="002C7233"/>
    <w:rsid w:val="002D6AA4"/>
    <w:rsid w:val="002E1E58"/>
    <w:rsid w:val="00320699"/>
    <w:rsid w:val="00331FE2"/>
    <w:rsid w:val="003615F9"/>
    <w:rsid w:val="00372894"/>
    <w:rsid w:val="00387183"/>
    <w:rsid w:val="00390BE9"/>
    <w:rsid w:val="003E4880"/>
    <w:rsid w:val="004066B4"/>
    <w:rsid w:val="00407C3E"/>
    <w:rsid w:val="00443ACB"/>
    <w:rsid w:val="0046074B"/>
    <w:rsid w:val="00465051"/>
    <w:rsid w:val="004B53EE"/>
    <w:rsid w:val="004C0B6A"/>
    <w:rsid w:val="004C2683"/>
    <w:rsid w:val="004C2AA2"/>
    <w:rsid w:val="00512473"/>
    <w:rsid w:val="005263D0"/>
    <w:rsid w:val="00542242"/>
    <w:rsid w:val="005A3944"/>
    <w:rsid w:val="005D44AA"/>
    <w:rsid w:val="005D7302"/>
    <w:rsid w:val="00632B88"/>
    <w:rsid w:val="00647F22"/>
    <w:rsid w:val="0066368E"/>
    <w:rsid w:val="006A5A00"/>
    <w:rsid w:val="006C22D9"/>
    <w:rsid w:val="006D0EFA"/>
    <w:rsid w:val="006E1622"/>
    <w:rsid w:val="00712AE3"/>
    <w:rsid w:val="0071795D"/>
    <w:rsid w:val="00733714"/>
    <w:rsid w:val="007467FF"/>
    <w:rsid w:val="007A2E71"/>
    <w:rsid w:val="007A5EC1"/>
    <w:rsid w:val="007A7112"/>
    <w:rsid w:val="007F26B5"/>
    <w:rsid w:val="0083710E"/>
    <w:rsid w:val="00850A9C"/>
    <w:rsid w:val="0088054B"/>
    <w:rsid w:val="008A1C9B"/>
    <w:rsid w:val="008A3761"/>
    <w:rsid w:val="008B6982"/>
    <w:rsid w:val="00901B03"/>
    <w:rsid w:val="00903E77"/>
    <w:rsid w:val="009051B7"/>
    <w:rsid w:val="0091692F"/>
    <w:rsid w:val="00916F5D"/>
    <w:rsid w:val="00956436"/>
    <w:rsid w:val="00957586"/>
    <w:rsid w:val="00963917"/>
    <w:rsid w:val="009871B9"/>
    <w:rsid w:val="00992026"/>
    <w:rsid w:val="00995F3B"/>
    <w:rsid w:val="009B0C39"/>
    <w:rsid w:val="009D5763"/>
    <w:rsid w:val="009D6DB3"/>
    <w:rsid w:val="009E145D"/>
    <w:rsid w:val="00A069A3"/>
    <w:rsid w:val="00A57D75"/>
    <w:rsid w:val="00A604D5"/>
    <w:rsid w:val="00A62BE7"/>
    <w:rsid w:val="00A753BD"/>
    <w:rsid w:val="00A8070F"/>
    <w:rsid w:val="00A93E59"/>
    <w:rsid w:val="00AB0E2A"/>
    <w:rsid w:val="00AB5656"/>
    <w:rsid w:val="00AC00E9"/>
    <w:rsid w:val="00AC625C"/>
    <w:rsid w:val="00AE144F"/>
    <w:rsid w:val="00B07225"/>
    <w:rsid w:val="00B15F7C"/>
    <w:rsid w:val="00B2127E"/>
    <w:rsid w:val="00B272C4"/>
    <w:rsid w:val="00B50FF3"/>
    <w:rsid w:val="00B644D2"/>
    <w:rsid w:val="00B72DE6"/>
    <w:rsid w:val="00B97501"/>
    <w:rsid w:val="00BB67ED"/>
    <w:rsid w:val="00BC0371"/>
    <w:rsid w:val="00BE2837"/>
    <w:rsid w:val="00BF2345"/>
    <w:rsid w:val="00BF6181"/>
    <w:rsid w:val="00C3098E"/>
    <w:rsid w:val="00C459C1"/>
    <w:rsid w:val="00C46009"/>
    <w:rsid w:val="00C70DA3"/>
    <w:rsid w:val="00C93B95"/>
    <w:rsid w:val="00CA7800"/>
    <w:rsid w:val="00CC1BF6"/>
    <w:rsid w:val="00D25F98"/>
    <w:rsid w:val="00D43A88"/>
    <w:rsid w:val="00D568BD"/>
    <w:rsid w:val="00D6621F"/>
    <w:rsid w:val="00D740B2"/>
    <w:rsid w:val="00DA0F09"/>
    <w:rsid w:val="00DB7E4B"/>
    <w:rsid w:val="00DD3A12"/>
    <w:rsid w:val="00DE2AB6"/>
    <w:rsid w:val="00DE3017"/>
    <w:rsid w:val="00E270BF"/>
    <w:rsid w:val="00E35B25"/>
    <w:rsid w:val="00E575AF"/>
    <w:rsid w:val="00EA7366"/>
    <w:rsid w:val="00EB0B68"/>
    <w:rsid w:val="00EB6CFE"/>
    <w:rsid w:val="00EB7DC5"/>
    <w:rsid w:val="00ED51DA"/>
    <w:rsid w:val="00EF17E0"/>
    <w:rsid w:val="00EF25F9"/>
    <w:rsid w:val="00EF641A"/>
    <w:rsid w:val="00F1170F"/>
    <w:rsid w:val="00F1472C"/>
    <w:rsid w:val="00F153B6"/>
    <w:rsid w:val="00F2112B"/>
    <w:rsid w:val="00F27725"/>
    <w:rsid w:val="00F710A7"/>
    <w:rsid w:val="00FA2042"/>
    <w:rsid w:val="00FA5347"/>
    <w:rsid w:val="00FC5377"/>
    <w:rsid w:val="00FC6EFF"/>
    <w:rsid w:val="00FC7361"/>
    <w:rsid w:val="00FD14ED"/>
    <w:rsid w:val="00FE7452"/>
    <w:rsid w:val="00FF51F0"/>
    <w:rsid w:val="00FF6B0F"/>
    <w:rsid w:val="11080430"/>
    <w:rsid w:val="21277646"/>
    <w:rsid w:val="3D598687"/>
    <w:rsid w:val="4FC6A0AA"/>
    <w:rsid w:val="5AE435A7"/>
    <w:rsid w:val="5CAB6FF3"/>
    <w:rsid w:val="5E474054"/>
    <w:rsid w:val="622EDC0A"/>
    <w:rsid w:val="639F4280"/>
    <w:rsid w:val="653B12E1"/>
    <w:rsid w:val="74D49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CC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51DA"/>
    <w:pPr>
      <w:keepNext/>
      <w:keepLines/>
      <w:numPr>
        <w:numId w:val="22"/>
      </w:numPr>
      <w:spacing w:before="120" w:after="120" w:line="259" w:lineRule="auto"/>
      <w:ind w:left="357" w:hanging="357"/>
      <w:jc w:val="both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7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1B9"/>
  </w:style>
  <w:style w:type="paragraph" w:styleId="Stopka">
    <w:name w:val="footer"/>
    <w:basedOn w:val="Normalny"/>
    <w:link w:val="StopkaZnak"/>
    <w:uiPriority w:val="99"/>
    <w:unhideWhenUsed/>
    <w:rsid w:val="00987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1B9"/>
  </w:style>
  <w:style w:type="character" w:styleId="Odwoaniedokomentarza">
    <w:name w:val="annotation reference"/>
    <w:basedOn w:val="Domylnaczcionkaakapitu"/>
    <w:uiPriority w:val="99"/>
    <w:semiHidden/>
    <w:unhideWhenUsed/>
    <w:rsid w:val="00D43A88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unhideWhenUsed/>
    <w:qFormat/>
    <w:rsid w:val="00D43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D43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A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A8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L1,Akapit z listą5,Akapit normalny,Akapit z listą1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FC5377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Akapit normalny Znak,Akapit z listą1 Znak,Bullet Number Znak,List Paragraph1 Znak,lp1 Znak,List Paragraph2 Znak,ISCG Numerowanie Znak,lp11 Znak,List Paragraph11 Znak"/>
    <w:link w:val="Akapitzlist"/>
    <w:uiPriority w:val="34"/>
    <w:qFormat/>
    <w:rsid w:val="0091692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20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20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202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D51DA"/>
    <w:rPr>
      <w:rFonts w:eastAsiaTheme="majorEastAsia" w:cstheme="majorBidi"/>
      <w:b/>
      <w:sz w:val="24"/>
      <w:szCs w:val="32"/>
    </w:rPr>
  </w:style>
  <w:style w:type="paragraph" w:styleId="Tekstpodstawowywcity2">
    <w:name w:val="Body Text Indent 2"/>
    <w:basedOn w:val="Normalny"/>
    <w:link w:val="Tekstpodstawowywcity2Znak"/>
    <w:rsid w:val="00ED51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D51D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siatki1jasnaakcent31">
    <w:name w:val="Tabela siatki 1 — jasna — akcent 31"/>
    <w:basedOn w:val="Standardowy"/>
    <w:uiPriority w:val="46"/>
    <w:rsid w:val="00ED51DA"/>
    <w:pPr>
      <w:spacing w:after="0" w:line="240" w:lineRule="auto"/>
    </w:pPr>
    <w:rPr>
      <w:rFonts w:eastAsia="Times New Roman" w:hAnsi="Times New Roman" w:cs="Times New Roman"/>
      <w:lang w:eastAsia="pl-PL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EF2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2947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2024-07-11T09:46:00Z</dcterms:created>
  <dcterms:modified xsi:type="dcterms:W3CDTF">2024-07-11T09:48:00Z</dcterms:modified>
</cp:coreProperties>
</file>