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62" w:rsidRDefault="00844F7C" w:rsidP="00021362">
      <w:pPr>
        <w:jc w:val="both"/>
      </w:pPr>
      <w:r>
        <w:tab/>
      </w:r>
      <w:r w:rsidR="00021362">
        <w:t xml:space="preserve">            </w:t>
      </w:r>
      <w:bookmarkStart w:id="0" w:name="_MON_1272876286"/>
      <w:bookmarkEnd w:id="0"/>
      <w:r w:rsidR="00021362">
        <w:t xml:space="preserve">       </w:t>
      </w:r>
      <w:r w:rsidR="00021362">
        <w:rPr>
          <w:sz w:val="24"/>
          <w:szCs w:val="24"/>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46.55pt" o:ole="" fillcolor="window">
            <v:imagedata r:id="rId8" o:title=""/>
          </v:shape>
          <o:OLEObject Type="Embed" ProgID="CDraw" ShapeID="_x0000_i1025" DrawAspect="Content" ObjectID="_1743836792" r:id="rId9"/>
        </w:object>
      </w:r>
    </w:p>
    <w:p w:rsidR="00021362" w:rsidRDefault="00021362" w:rsidP="00021362">
      <w:pPr>
        <w:jc w:val="both"/>
        <w:rPr>
          <w:b/>
          <w:sz w:val="28"/>
          <w:szCs w:val="28"/>
        </w:rPr>
      </w:pPr>
      <w:r>
        <w:rPr>
          <w:b/>
        </w:rPr>
        <w:t xml:space="preserve">   </w:t>
      </w:r>
      <w:r>
        <w:rPr>
          <w:b/>
          <w:sz w:val="28"/>
          <w:szCs w:val="28"/>
        </w:rPr>
        <w:t>WOJEWODA PODKARPACKI</w:t>
      </w:r>
    </w:p>
    <w:p w:rsidR="00021362" w:rsidRDefault="00021362" w:rsidP="00021362">
      <w:pPr>
        <w:pStyle w:val="Tekstpodstawowy"/>
        <w:spacing w:line="240" w:lineRule="auto"/>
      </w:pPr>
      <w:r>
        <w:rPr>
          <w:sz w:val="28"/>
          <w:szCs w:val="28"/>
        </w:rPr>
        <w:t xml:space="preserve">                </w:t>
      </w:r>
      <w:r>
        <w:t xml:space="preserve">ul. Grunwaldzka 15 </w:t>
      </w:r>
    </w:p>
    <w:p w:rsidR="00021362" w:rsidRDefault="00021362" w:rsidP="00021362">
      <w:pPr>
        <w:pStyle w:val="Tekstpodstawowy"/>
        <w:spacing w:line="240" w:lineRule="auto"/>
      </w:pPr>
      <w:r>
        <w:t xml:space="preserve">                    35-959 Rzeszów </w:t>
      </w:r>
    </w:p>
    <w:p w:rsidR="00844F7C" w:rsidRDefault="00021362" w:rsidP="00021362">
      <w:pPr>
        <w:tabs>
          <w:tab w:val="center" w:pos="1980"/>
        </w:tabs>
        <w:spacing w:line="360" w:lineRule="auto"/>
        <w:ind w:left="-540"/>
        <w:jc w:val="both"/>
        <w:rPr>
          <w:sz w:val="24"/>
          <w:szCs w:val="24"/>
        </w:rPr>
      </w:pPr>
      <w:r>
        <w:t xml:space="preserve">                                     skr. poczt. 297</w:t>
      </w:r>
    </w:p>
    <w:p w:rsidR="00FB6E6E" w:rsidRDefault="00FB6E6E" w:rsidP="00FB6E6E">
      <w:pPr>
        <w:tabs>
          <w:tab w:val="center" w:pos="1980"/>
        </w:tabs>
        <w:spacing w:line="360" w:lineRule="auto"/>
        <w:ind w:left="-540"/>
        <w:jc w:val="right"/>
        <w:rPr>
          <w:sz w:val="24"/>
          <w:szCs w:val="24"/>
        </w:rPr>
      </w:pPr>
      <w:r w:rsidRPr="00BF45D6">
        <w:rPr>
          <w:sz w:val="24"/>
          <w:szCs w:val="24"/>
        </w:rPr>
        <w:t>Rzeszów</w:t>
      </w:r>
      <w:r w:rsidRPr="002E7015">
        <w:rPr>
          <w:sz w:val="24"/>
          <w:szCs w:val="24"/>
        </w:rPr>
        <w:t>, 20</w:t>
      </w:r>
      <w:r w:rsidR="00920BFC">
        <w:rPr>
          <w:sz w:val="24"/>
          <w:szCs w:val="24"/>
        </w:rPr>
        <w:t>2</w:t>
      </w:r>
      <w:r w:rsidR="003412B3">
        <w:rPr>
          <w:sz w:val="24"/>
          <w:szCs w:val="24"/>
        </w:rPr>
        <w:t>3</w:t>
      </w:r>
      <w:r w:rsidR="001F75C2" w:rsidRPr="002E7015">
        <w:rPr>
          <w:sz w:val="24"/>
          <w:szCs w:val="24"/>
        </w:rPr>
        <w:t>-</w:t>
      </w:r>
      <w:r w:rsidR="003412B3">
        <w:rPr>
          <w:sz w:val="24"/>
          <w:szCs w:val="24"/>
        </w:rPr>
        <w:t>0</w:t>
      </w:r>
      <w:r w:rsidR="00874EC3">
        <w:rPr>
          <w:sz w:val="24"/>
          <w:szCs w:val="24"/>
        </w:rPr>
        <w:t>4</w:t>
      </w:r>
      <w:r w:rsidR="001F75C2" w:rsidRPr="002E7015">
        <w:rPr>
          <w:sz w:val="24"/>
          <w:szCs w:val="24"/>
        </w:rPr>
        <w:t>-</w:t>
      </w:r>
      <w:r w:rsidR="00916920">
        <w:rPr>
          <w:sz w:val="24"/>
          <w:szCs w:val="24"/>
        </w:rPr>
        <w:t>24</w:t>
      </w:r>
      <w:bookmarkStart w:id="1" w:name="_GoBack"/>
      <w:bookmarkEnd w:id="1"/>
    </w:p>
    <w:p w:rsidR="00FB6E6E" w:rsidRDefault="00844F7C" w:rsidP="003412B3">
      <w:pPr>
        <w:spacing w:line="360" w:lineRule="auto"/>
        <w:rPr>
          <w:sz w:val="24"/>
          <w:szCs w:val="24"/>
        </w:rPr>
      </w:pPr>
      <w:r w:rsidRPr="00F9513D">
        <w:rPr>
          <w:sz w:val="24"/>
          <w:szCs w:val="24"/>
        </w:rPr>
        <w:t>GK-I.431.1.</w:t>
      </w:r>
      <w:r w:rsidR="00214D4C">
        <w:rPr>
          <w:sz w:val="24"/>
          <w:szCs w:val="24"/>
        </w:rPr>
        <w:t>4</w:t>
      </w:r>
      <w:r w:rsidRPr="00F9513D">
        <w:rPr>
          <w:sz w:val="24"/>
          <w:szCs w:val="24"/>
        </w:rPr>
        <w:t>.20</w:t>
      </w:r>
      <w:r w:rsidR="00F370A1">
        <w:rPr>
          <w:sz w:val="24"/>
          <w:szCs w:val="24"/>
        </w:rPr>
        <w:t>2</w:t>
      </w:r>
      <w:r w:rsidR="003412B3">
        <w:rPr>
          <w:sz w:val="24"/>
          <w:szCs w:val="24"/>
        </w:rPr>
        <w:t>3</w:t>
      </w:r>
    </w:p>
    <w:p w:rsidR="009F371E" w:rsidRDefault="009F371E" w:rsidP="00F41E84">
      <w:pPr>
        <w:spacing w:line="360" w:lineRule="auto"/>
        <w:jc w:val="both"/>
        <w:rPr>
          <w:b/>
          <w:sz w:val="24"/>
          <w:szCs w:val="24"/>
        </w:rPr>
      </w:pPr>
    </w:p>
    <w:p w:rsidR="00844F7C" w:rsidRPr="00965220" w:rsidRDefault="00844F7C" w:rsidP="00F41E84">
      <w:pPr>
        <w:spacing w:line="360" w:lineRule="auto"/>
        <w:ind w:left="4956" w:hanging="420"/>
        <w:jc w:val="both"/>
        <w:rPr>
          <w:b/>
          <w:sz w:val="24"/>
          <w:szCs w:val="24"/>
        </w:rPr>
      </w:pPr>
      <w:r w:rsidRPr="00965220">
        <w:rPr>
          <w:b/>
          <w:sz w:val="24"/>
          <w:szCs w:val="24"/>
        </w:rPr>
        <w:t>Pan</w:t>
      </w:r>
    </w:p>
    <w:p w:rsidR="00AC2E68" w:rsidRPr="001B349F" w:rsidRDefault="003412B3" w:rsidP="00F41E84">
      <w:pPr>
        <w:spacing w:line="360" w:lineRule="auto"/>
        <w:ind w:left="4536"/>
        <w:rPr>
          <w:b/>
          <w:sz w:val="24"/>
          <w:szCs w:val="24"/>
        </w:rPr>
      </w:pPr>
      <w:r w:rsidRPr="003412B3">
        <w:rPr>
          <w:b/>
          <w:sz w:val="24"/>
          <w:szCs w:val="24"/>
        </w:rPr>
        <w:t>Pan</w:t>
      </w:r>
      <w:r w:rsidRPr="003412B3">
        <w:rPr>
          <w:b/>
          <w:color w:val="4D5156"/>
          <w:sz w:val="24"/>
          <w:szCs w:val="24"/>
          <w:shd w:val="clear" w:color="auto" w:fill="FFFFFF"/>
        </w:rPr>
        <w:t xml:space="preserve"> </w:t>
      </w:r>
      <w:r w:rsidRPr="001B349F">
        <w:rPr>
          <w:b/>
          <w:sz w:val="24"/>
          <w:szCs w:val="24"/>
          <w:shd w:val="clear" w:color="auto" w:fill="FFFFFF"/>
        </w:rPr>
        <w:t xml:space="preserve">Piotr </w:t>
      </w:r>
      <w:proofErr w:type="spellStart"/>
      <w:r w:rsidRPr="001B349F">
        <w:rPr>
          <w:b/>
          <w:sz w:val="24"/>
          <w:szCs w:val="24"/>
          <w:shd w:val="clear" w:color="auto" w:fill="FFFFFF"/>
        </w:rPr>
        <w:t>Chęciek</w:t>
      </w:r>
      <w:proofErr w:type="spellEnd"/>
    </w:p>
    <w:p w:rsidR="00844F7C" w:rsidRPr="00965220" w:rsidRDefault="00EF390A" w:rsidP="00F41E84">
      <w:pPr>
        <w:spacing w:line="360" w:lineRule="auto"/>
        <w:ind w:left="4536"/>
        <w:rPr>
          <w:b/>
          <w:sz w:val="24"/>
          <w:szCs w:val="24"/>
        </w:rPr>
      </w:pPr>
      <w:r w:rsidRPr="00965220">
        <w:rPr>
          <w:b/>
          <w:sz w:val="24"/>
          <w:szCs w:val="24"/>
        </w:rPr>
        <w:t xml:space="preserve">Starosta </w:t>
      </w:r>
      <w:r w:rsidR="003412B3">
        <w:rPr>
          <w:b/>
          <w:sz w:val="24"/>
          <w:szCs w:val="24"/>
        </w:rPr>
        <w:t>Dębicki</w:t>
      </w:r>
    </w:p>
    <w:p w:rsidR="00FB6E6E" w:rsidRDefault="00FB6E6E" w:rsidP="00C10ECD">
      <w:pPr>
        <w:spacing w:line="360" w:lineRule="auto"/>
        <w:jc w:val="both"/>
        <w:rPr>
          <w:sz w:val="24"/>
          <w:szCs w:val="24"/>
        </w:rPr>
      </w:pPr>
    </w:p>
    <w:p w:rsidR="00874EC3" w:rsidRPr="00874EC3" w:rsidRDefault="00874EC3" w:rsidP="00874EC3">
      <w:pPr>
        <w:spacing w:line="276" w:lineRule="auto"/>
        <w:ind w:firstLine="709"/>
        <w:jc w:val="both"/>
        <w:rPr>
          <w:sz w:val="24"/>
          <w:szCs w:val="24"/>
        </w:rPr>
      </w:pPr>
      <w:r w:rsidRPr="00874EC3">
        <w:rPr>
          <w:sz w:val="24"/>
          <w:szCs w:val="24"/>
        </w:rPr>
        <w:t xml:space="preserve">Na podstawie art. 47 ustawy z dnia 15 lipca 2011 r. o kontroli w administracji rządowej (tekst. jedn., Dz. U. z 2020 r., poz. 224) przekazuję </w:t>
      </w:r>
    </w:p>
    <w:p w:rsidR="00874EC3" w:rsidRDefault="00874EC3" w:rsidP="00874EC3">
      <w:pPr>
        <w:spacing w:line="360" w:lineRule="auto"/>
        <w:jc w:val="both"/>
        <w:rPr>
          <w:sz w:val="24"/>
          <w:szCs w:val="24"/>
        </w:rPr>
      </w:pPr>
    </w:p>
    <w:p w:rsidR="00874EC3" w:rsidRPr="00874EC3" w:rsidRDefault="00874EC3" w:rsidP="00874EC3">
      <w:pPr>
        <w:ind w:firstLine="851"/>
        <w:contextualSpacing/>
        <w:jc w:val="center"/>
        <w:rPr>
          <w:rFonts w:eastAsia="Arial Unicode MS"/>
          <w:b/>
          <w:bCs/>
          <w:sz w:val="24"/>
          <w:szCs w:val="24"/>
        </w:rPr>
      </w:pPr>
      <w:r w:rsidRPr="00874EC3">
        <w:rPr>
          <w:rFonts w:eastAsia="Arial Unicode MS"/>
          <w:b/>
          <w:bCs/>
          <w:sz w:val="24"/>
          <w:szCs w:val="24"/>
        </w:rPr>
        <w:t>WYSTĄPIENIE</w:t>
      </w:r>
      <w:r w:rsidRPr="002A2114">
        <w:rPr>
          <w:rFonts w:eastAsia="Arial Unicode MS"/>
          <w:b/>
          <w:bCs/>
        </w:rPr>
        <w:t xml:space="preserve"> </w:t>
      </w:r>
      <w:r w:rsidRPr="00874EC3">
        <w:rPr>
          <w:rFonts w:eastAsia="Arial Unicode MS"/>
          <w:b/>
          <w:bCs/>
          <w:sz w:val="24"/>
          <w:szCs w:val="24"/>
        </w:rPr>
        <w:t>POKONTROLNE</w:t>
      </w:r>
    </w:p>
    <w:p w:rsidR="00874EC3" w:rsidRDefault="00874EC3" w:rsidP="00874EC3">
      <w:pPr>
        <w:spacing w:line="360" w:lineRule="auto"/>
        <w:jc w:val="both"/>
        <w:rPr>
          <w:sz w:val="24"/>
          <w:szCs w:val="24"/>
        </w:rPr>
      </w:pPr>
    </w:p>
    <w:p w:rsidR="00874EC3" w:rsidRPr="005845A5" w:rsidRDefault="00874EC3" w:rsidP="00874EC3">
      <w:pPr>
        <w:tabs>
          <w:tab w:val="left" w:pos="900"/>
          <w:tab w:val="left" w:pos="2340"/>
          <w:tab w:val="left" w:pos="4320"/>
          <w:tab w:val="left" w:pos="5040"/>
        </w:tabs>
        <w:spacing w:line="276" w:lineRule="auto"/>
        <w:jc w:val="both"/>
        <w:rPr>
          <w:sz w:val="24"/>
          <w:szCs w:val="24"/>
        </w:rPr>
      </w:pPr>
      <w:r w:rsidRPr="005845A5">
        <w:rPr>
          <w:sz w:val="24"/>
          <w:szCs w:val="24"/>
        </w:rPr>
        <w:t xml:space="preserve">po kontroli </w:t>
      </w:r>
      <w:r>
        <w:rPr>
          <w:sz w:val="24"/>
          <w:szCs w:val="24"/>
        </w:rPr>
        <w:t>sprawdzającej</w:t>
      </w:r>
      <w:r w:rsidRPr="005845A5">
        <w:rPr>
          <w:sz w:val="24"/>
          <w:szCs w:val="24"/>
        </w:rPr>
        <w:t xml:space="preserve"> </w:t>
      </w:r>
      <w:r w:rsidRPr="00565EED">
        <w:rPr>
          <w:sz w:val="24"/>
          <w:szCs w:val="24"/>
        </w:rPr>
        <w:t>prowadzon</w:t>
      </w:r>
      <w:r>
        <w:rPr>
          <w:sz w:val="24"/>
          <w:szCs w:val="24"/>
        </w:rPr>
        <w:t xml:space="preserve">ej </w:t>
      </w:r>
      <w:r w:rsidRPr="00565EED">
        <w:rPr>
          <w:bCs/>
          <w:sz w:val="24"/>
          <w:szCs w:val="24"/>
        </w:rPr>
        <w:t>w trybie</w:t>
      </w:r>
      <w:r w:rsidRPr="005845A5">
        <w:rPr>
          <w:sz w:val="24"/>
          <w:szCs w:val="24"/>
        </w:rPr>
        <w:t xml:space="preserve"> </w:t>
      </w:r>
      <w:r>
        <w:rPr>
          <w:sz w:val="24"/>
          <w:szCs w:val="24"/>
        </w:rPr>
        <w:t xml:space="preserve">zwykłym </w:t>
      </w:r>
      <w:r w:rsidRPr="00565EED">
        <w:rPr>
          <w:sz w:val="24"/>
          <w:szCs w:val="24"/>
        </w:rPr>
        <w:t>w sposób</w:t>
      </w:r>
      <w:r w:rsidRPr="00565EED">
        <w:rPr>
          <w:bCs/>
          <w:sz w:val="24"/>
          <w:szCs w:val="24"/>
        </w:rPr>
        <w:t xml:space="preserve"> hybrydowy </w:t>
      </w:r>
      <w:r>
        <w:rPr>
          <w:bCs/>
          <w:sz w:val="24"/>
          <w:szCs w:val="24"/>
        </w:rPr>
        <w:br/>
      </w:r>
      <w:r w:rsidRPr="00565EED">
        <w:rPr>
          <w:bCs/>
          <w:sz w:val="24"/>
          <w:szCs w:val="24"/>
        </w:rPr>
        <w:t xml:space="preserve">z wykorzystaniem elektronicznych systemów teleinformatycznych (e-PUAP, e-mail) </w:t>
      </w:r>
      <w:r w:rsidRPr="005845A5">
        <w:rPr>
          <w:sz w:val="24"/>
          <w:szCs w:val="24"/>
        </w:rPr>
        <w:t xml:space="preserve">przeprowadzonej w dniach: </w:t>
      </w:r>
      <w:r>
        <w:rPr>
          <w:sz w:val="24"/>
          <w:szCs w:val="24"/>
        </w:rPr>
        <w:t>31.01.2023, 10.02.2023, 15.03 i 24.03.2023</w:t>
      </w:r>
      <w:r w:rsidRPr="00105F7F">
        <w:rPr>
          <w:color w:val="C00000"/>
          <w:sz w:val="24"/>
        </w:rPr>
        <w:t xml:space="preserve"> </w:t>
      </w:r>
      <w:r w:rsidRPr="005845A5">
        <w:rPr>
          <w:sz w:val="24"/>
        </w:rPr>
        <w:t xml:space="preserve">w </w:t>
      </w:r>
      <w:r>
        <w:rPr>
          <w:sz w:val="24"/>
          <w:szCs w:val="24"/>
        </w:rPr>
        <w:t>Starostwie Powiatowym w Dębicy.</w:t>
      </w:r>
    </w:p>
    <w:p w:rsidR="00874EC3" w:rsidRDefault="00874EC3" w:rsidP="00874EC3">
      <w:pPr>
        <w:tabs>
          <w:tab w:val="left" w:pos="900"/>
          <w:tab w:val="left" w:pos="2340"/>
          <w:tab w:val="left" w:pos="4320"/>
          <w:tab w:val="left" w:pos="5040"/>
        </w:tabs>
        <w:spacing w:line="276" w:lineRule="auto"/>
        <w:ind w:firstLine="851"/>
        <w:jc w:val="both"/>
        <w:rPr>
          <w:sz w:val="24"/>
          <w:szCs w:val="24"/>
        </w:rPr>
      </w:pPr>
    </w:p>
    <w:p w:rsidR="00874EC3" w:rsidRDefault="00874EC3" w:rsidP="00874EC3">
      <w:pPr>
        <w:tabs>
          <w:tab w:val="left" w:pos="900"/>
          <w:tab w:val="left" w:pos="2340"/>
          <w:tab w:val="left" w:pos="4320"/>
          <w:tab w:val="left" w:pos="5040"/>
        </w:tabs>
        <w:spacing w:line="276" w:lineRule="auto"/>
        <w:ind w:firstLine="851"/>
        <w:jc w:val="both"/>
        <w:rPr>
          <w:sz w:val="24"/>
          <w:szCs w:val="24"/>
        </w:rPr>
      </w:pPr>
      <w:r w:rsidRPr="005845A5">
        <w:rPr>
          <w:sz w:val="24"/>
          <w:szCs w:val="24"/>
        </w:rPr>
        <w:t xml:space="preserve">Kontrolę przeprowadził </w:t>
      </w:r>
      <w:r>
        <w:rPr>
          <w:sz w:val="24"/>
          <w:szCs w:val="24"/>
        </w:rPr>
        <w:t>Zespół Kontrolerów w składzie:</w:t>
      </w:r>
    </w:p>
    <w:p w:rsidR="00874EC3" w:rsidRDefault="00874EC3" w:rsidP="00874EC3">
      <w:pPr>
        <w:tabs>
          <w:tab w:val="left" w:pos="900"/>
          <w:tab w:val="left" w:pos="2340"/>
          <w:tab w:val="left" w:pos="4320"/>
          <w:tab w:val="left" w:pos="5040"/>
        </w:tabs>
        <w:spacing w:line="276" w:lineRule="auto"/>
        <w:jc w:val="both"/>
        <w:rPr>
          <w:sz w:val="24"/>
          <w:szCs w:val="24"/>
        </w:rPr>
      </w:pPr>
      <w:r w:rsidRPr="005845A5">
        <w:rPr>
          <w:b/>
          <w:sz w:val="24"/>
          <w:szCs w:val="24"/>
        </w:rPr>
        <w:t>Marta Krzyżanowska</w:t>
      </w:r>
      <w:r>
        <w:rPr>
          <w:sz w:val="24"/>
          <w:szCs w:val="24"/>
        </w:rPr>
        <w:t xml:space="preserve"> </w:t>
      </w:r>
      <w:r w:rsidRPr="005845A5">
        <w:rPr>
          <w:sz w:val="24"/>
          <w:szCs w:val="24"/>
        </w:rPr>
        <w:t xml:space="preserve">– </w:t>
      </w:r>
      <w:r>
        <w:rPr>
          <w:sz w:val="24"/>
          <w:szCs w:val="24"/>
        </w:rPr>
        <w:t>główny specjalista</w:t>
      </w:r>
      <w:r w:rsidRPr="005845A5">
        <w:rPr>
          <w:sz w:val="24"/>
          <w:szCs w:val="24"/>
        </w:rPr>
        <w:t xml:space="preserve"> </w:t>
      </w:r>
      <w:r>
        <w:rPr>
          <w:sz w:val="24"/>
          <w:szCs w:val="24"/>
        </w:rPr>
        <w:t xml:space="preserve">w </w:t>
      </w:r>
      <w:r w:rsidRPr="00081D2C">
        <w:rPr>
          <w:sz w:val="24"/>
          <w:szCs w:val="24"/>
        </w:rPr>
        <w:t xml:space="preserve">Wojewódzkiej Inspekcji Geodezyjnej </w:t>
      </w:r>
      <w:r>
        <w:rPr>
          <w:sz w:val="24"/>
          <w:szCs w:val="24"/>
        </w:rPr>
        <w:br/>
      </w:r>
      <w:r w:rsidRPr="00081D2C">
        <w:rPr>
          <w:sz w:val="24"/>
          <w:szCs w:val="24"/>
        </w:rPr>
        <w:t>i Kartograficznej w Rzeszowie</w:t>
      </w:r>
      <w:r w:rsidRPr="005845A5">
        <w:rPr>
          <w:sz w:val="24"/>
          <w:szCs w:val="24"/>
        </w:rPr>
        <w:t xml:space="preserve"> na podstawie imiennego upoważnienia </w:t>
      </w:r>
      <w:r>
        <w:rPr>
          <w:sz w:val="24"/>
          <w:szCs w:val="24"/>
        </w:rPr>
        <w:t xml:space="preserve">nr 3 </w:t>
      </w:r>
      <w:r w:rsidRPr="005845A5">
        <w:rPr>
          <w:sz w:val="24"/>
          <w:szCs w:val="24"/>
        </w:rPr>
        <w:t xml:space="preserve">do kontroli </w:t>
      </w:r>
      <w:r>
        <w:rPr>
          <w:sz w:val="24"/>
          <w:szCs w:val="24"/>
        </w:rPr>
        <w:t xml:space="preserve">(pismo </w:t>
      </w:r>
      <w:r>
        <w:rPr>
          <w:sz w:val="24"/>
          <w:szCs w:val="24"/>
        </w:rPr>
        <w:br/>
        <w:t xml:space="preserve">z dnia </w:t>
      </w:r>
      <w:r w:rsidRPr="005845A5">
        <w:rPr>
          <w:sz w:val="24"/>
          <w:szCs w:val="24"/>
        </w:rPr>
        <w:t>1</w:t>
      </w:r>
      <w:r>
        <w:rPr>
          <w:sz w:val="24"/>
          <w:szCs w:val="24"/>
        </w:rPr>
        <w:t>6</w:t>
      </w:r>
      <w:r w:rsidRPr="005845A5">
        <w:rPr>
          <w:sz w:val="24"/>
          <w:szCs w:val="24"/>
        </w:rPr>
        <w:t>.0</w:t>
      </w:r>
      <w:r>
        <w:rPr>
          <w:sz w:val="24"/>
          <w:szCs w:val="24"/>
        </w:rPr>
        <w:t>2</w:t>
      </w:r>
      <w:r w:rsidRPr="005845A5">
        <w:rPr>
          <w:sz w:val="24"/>
          <w:szCs w:val="24"/>
        </w:rPr>
        <w:t>.202</w:t>
      </w:r>
      <w:r>
        <w:rPr>
          <w:sz w:val="24"/>
          <w:szCs w:val="24"/>
        </w:rPr>
        <w:t>3</w:t>
      </w:r>
      <w:r w:rsidRPr="005845A5">
        <w:rPr>
          <w:sz w:val="24"/>
          <w:szCs w:val="24"/>
        </w:rPr>
        <w:t> r. nr GK-I.431.1.</w:t>
      </w:r>
      <w:r>
        <w:rPr>
          <w:sz w:val="24"/>
          <w:szCs w:val="24"/>
        </w:rPr>
        <w:t>4.2023),</w:t>
      </w:r>
      <w:r w:rsidRPr="005845A5">
        <w:rPr>
          <w:sz w:val="24"/>
          <w:szCs w:val="24"/>
        </w:rPr>
        <w:t xml:space="preserve"> udzielonego przez Podkarpackiego Wojewódzkiego Inspektora Nadzoru Geodezyjnego i Kartograficznego. </w:t>
      </w:r>
    </w:p>
    <w:p w:rsidR="00874EC3" w:rsidRDefault="00874EC3" w:rsidP="00874EC3">
      <w:pPr>
        <w:tabs>
          <w:tab w:val="left" w:pos="900"/>
          <w:tab w:val="left" w:pos="2340"/>
          <w:tab w:val="left" w:pos="4320"/>
          <w:tab w:val="left" w:pos="5040"/>
        </w:tabs>
        <w:spacing w:line="276" w:lineRule="auto"/>
        <w:jc w:val="both"/>
        <w:rPr>
          <w:rFonts w:eastAsia="Arial Unicode MS"/>
          <w:sz w:val="24"/>
          <w:szCs w:val="24"/>
        </w:rPr>
      </w:pPr>
      <w:r w:rsidRPr="00565EED">
        <w:rPr>
          <w:b/>
          <w:sz w:val="24"/>
          <w:szCs w:val="24"/>
        </w:rPr>
        <w:t>Natalia Grys</w:t>
      </w:r>
      <w:r>
        <w:rPr>
          <w:sz w:val="24"/>
          <w:szCs w:val="24"/>
        </w:rPr>
        <w:t xml:space="preserve"> </w:t>
      </w:r>
      <w:r w:rsidRPr="005845A5">
        <w:rPr>
          <w:sz w:val="24"/>
          <w:szCs w:val="24"/>
        </w:rPr>
        <w:t xml:space="preserve">– inspektor wojewódzki </w:t>
      </w:r>
      <w:r>
        <w:rPr>
          <w:sz w:val="24"/>
          <w:szCs w:val="24"/>
        </w:rPr>
        <w:t xml:space="preserve">w </w:t>
      </w:r>
      <w:r w:rsidRPr="00081D2C">
        <w:rPr>
          <w:sz w:val="24"/>
          <w:szCs w:val="24"/>
        </w:rPr>
        <w:t xml:space="preserve">Wojewódzkiej Inspekcji Geodezyjnej </w:t>
      </w:r>
      <w:r>
        <w:rPr>
          <w:sz w:val="24"/>
          <w:szCs w:val="24"/>
        </w:rPr>
        <w:br/>
      </w:r>
      <w:r w:rsidRPr="00081D2C">
        <w:rPr>
          <w:sz w:val="24"/>
          <w:szCs w:val="24"/>
        </w:rPr>
        <w:t>i Kartograficznej w Rzeszowie</w:t>
      </w:r>
      <w:r w:rsidRPr="005845A5">
        <w:rPr>
          <w:sz w:val="24"/>
          <w:szCs w:val="24"/>
        </w:rPr>
        <w:t xml:space="preserve"> na podstawie imiennego upoważnienia </w:t>
      </w:r>
      <w:r>
        <w:rPr>
          <w:sz w:val="24"/>
          <w:szCs w:val="24"/>
        </w:rPr>
        <w:t xml:space="preserve">nr 2 </w:t>
      </w:r>
      <w:r w:rsidRPr="005845A5">
        <w:rPr>
          <w:sz w:val="24"/>
          <w:szCs w:val="24"/>
        </w:rPr>
        <w:t xml:space="preserve">do kontroli </w:t>
      </w:r>
      <w:r>
        <w:rPr>
          <w:sz w:val="24"/>
          <w:szCs w:val="24"/>
        </w:rPr>
        <w:t xml:space="preserve">(pismo </w:t>
      </w:r>
      <w:r>
        <w:rPr>
          <w:sz w:val="24"/>
          <w:szCs w:val="24"/>
        </w:rPr>
        <w:br/>
        <w:t xml:space="preserve">z dnia </w:t>
      </w:r>
      <w:r w:rsidRPr="005845A5">
        <w:rPr>
          <w:sz w:val="24"/>
          <w:szCs w:val="24"/>
        </w:rPr>
        <w:t>1</w:t>
      </w:r>
      <w:r>
        <w:rPr>
          <w:sz w:val="24"/>
          <w:szCs w:val="24"/>
        </w:rPr>
        <w:t>2</w:t>
      </w:r>
      <w:r w:rsidRPr="005845A5">
        <w:rPr>
          <w:sz w:val="24"/>
          <w:szCs w:val="24"/>
        </w:rPr>
        <w:t>.0</w:t>
      </w:r>
      <w:r>
        <w:rPr>
          <w:sz w:val="24"/>
          <w:szCs w:val="24"/>
        </w:rPr>
        <w:t>1</w:t>
      </w:r>
      <w:r w:rsidRPr="005845A5">
        <w:rPr>
          <w:sz w:val="24"/>
          <w:szCs w:val="24"/>
        </w:rPr>
        <w:t>.202</w:t>
      </w:r>
      <w:r>
        <w:rPr>
          <w:sz w:val="24"/>
          <w:szCs w:val="24"/>
        </w:rPr>
        <w:t>3</w:t>
      </w:r>
      <w:r w:rsidRPr="005845A5">
        <w:rPr>
          <w:sz w:val="24"/>
          <w:szCs w:val="24"/>
        </w:rPr>
        <w:t> r. nr GK-I.431.1.</w:t>
      </w:r>
      <w:r>
        <w:rPr>
          <w:sz w:val="24"/>
          <w:szCs w:val="24"/>
        </w:rPr>
        <w:t>4.2023),</w:t>
      </w:r>
      <w:r w:rsidRPr="005845A5">
        <w:rPr>
          <w:sz w:val="24"/>
          <w:szCs w:val="24"/>
        </w:rPr>
        <w:t xml:space="preserve"> udzielonego przez Podkarpackiego Wojewódzkiego Inspektora Nadzoru Geodezyjnego i Kartograficznego.</w:t>
      </w:r>
    </w:p>
    <w:p w:rsidR="00874EC3" w:rsidRDefault="00874EC3" w:rsidP="00874EC3">
      <w:pPr>
        <w:tabs>
          <w:tab w:val="left" w:pos="900"/>
          <w:tab w:val="left" w:pos="2340"/>
          <w:tab w:val="left" w:pos="4320"/>
          <w:tab w:val="left" w:pos="5040"/>
        </w:tabs>
        <w:spacing w:line="276" w:lineRule="auto"/>
        <w:ind w:firstLine="851"/>
        <w:jc w:val="both"/>
        <w:rPr>
          <w:rFonts w:eastAsia="Arial Unicode MS"/>
          <w:sz w:val="24"/>
          <w:szCs w:val="24"/>
        </w:rPr>
      </w:pPr>
    </w:p>
    <w:p w:rsidR="00874EC3" w:rsidRDefault="00874EC3" w:rsidP="00874EC3">
      <w:pPr>
        <w:tabs>
          <w:tab w:val="left" w:pos="900"/>
          <w:tab w:val="left" w:pos="2340"/>
          <w:tab w:val="left" w:pos="4320"/>
          <w:tab w:val="left" w:pos="5040"/>
        </w:tabs>
        <w:spacing w:line="276" w:lineRule="auto"/>
        <w:ind w:firstLine="851"/>
        <w:jc w:val="both"/>
        <w:rPr>
          <w:sz w:val="24"/>
          <w:szCs w:val="24"/>
        </w:rPr>
      </w:pPr>
      <w:r>
        <w:rPr>
          <w:rFonts w:eastAsia="Arial Unicode MS"/>
          <w:sz w:val="24"/>
          <w:szCs w:val="24"/>
        </w:rPr>
        <w:t>Zadaniem kontroli</w:t>
      </w:r>
      <w:r w:rsidRPr="00272543">
        <w:rPr>
          <w:rFonts w:eastAsia="Arial Unicode MS"/>
          <w:sz w:val="24"/>
          <w:szCs w:val="24"/>
        </w:rPr>
        <w:t xml:space="preserve"> - stosownie do zatwierdzonego w dniu 21 grudnia 2022 r. „Planu kontroli wewnętrznych Podkarpackiego Urzędu Wojewódzkiego w Rzeszowie na 2023 rok” –</w:t>
      </w:r>
      <w:r>
        <w:rPr>
          <w:rFonts w:eastAsia="Arial Unicode MS"/>
          <w:sz w:val="24"/>
          <w:szCs w:val="24"/>
        </w:rPr>
        <w:t xml:space="preserve"> było sprawdzenie p</w:t>
      </w:r>
      <w:r>
        <w:rPr>
          <w:sz w:val="24"/>
          <w:szCs w:val="24"/>
        </w:rPr>
        <w:t xml:space="preserve">rawidłowości wykonywania zaleceń pokontrolnych wynikających </w:t>
      </w:r>
      <w:r>
        <w:rPr>
          <w:sz w:val="24"/>
          <w:szCs w:val="24"/>
        </w:rPr>
        <w:br/>
        <w:t xml:space="preserve">z przeprowadzonej w 2019 roku kontroli </w:t>
      </w:r>
      <w:r w:rsidRPr="008B7959">
        <w:rPr>
          <w:sz w:val="24"/>
          <w:szCs w:val="24"/>
        </w:rPr>
        <w:t>problemowej</w:t>
      </w:r>
      <w:r>
        <w:rPr>
          <w:rStyle w:val="Odwoanieprzypisudolnego"/>
          <w:rFonts w:eastAsiaTheme="majorEastAsia"/>
          <w:sz w:val="24"/>
          <w:szCs w:val="24"/>
        </w:rPr>
        <w:footnoteReference w:id="1"/>
      </w:r>
      <w:r>
        <w:rPr>
          <w:sz w:val="24"/>
          <w:szCs w:val="24"/>
        </w:rPr>
        <w:t xml:space="preserve">. </w:t>
      </w:r>
    </w:p>
    <w:p w:rsidR="00874EC3" w:rsidRDefault="00874EC3" w:rsidP="00874EC3">
      <w:pPr>
        <w:tabs>
          <w:tab w:val="left" w:pos="900"/>
          <w:tab w:val="left" w:pos="2340"/>
          <w:tab w:val="left" w:pos="4320"/>
          <w:tab w:val="left" w:pos="5040"/>
        </w:tabs>
        <w:spacing w:line="276" w:lineRule="auto"/>
        <w:ind w:firstLine="851"/>
        <w:jc w:val="both"/>
        <w:rPr>
          <w:sz w:val="24"/>
          <w:szCs w:val="24"/>
        </w:rPr>
      </w:pPr>
      <w:r w:rsidRPr="006D2C77">
        <w:rPr>
          <w:sz w:val="24"/>
          <w:szCs w:val="24"/>
        </w:rPr>
        <w:t>Przedmiotowe ustalenia kontrolne dokonane zostały w oparciu o stan faktyczny istniejący od dnia 1 stycznia 202</w:t>
      </w:r>
      <w:r>
        <w:rPr>
          <w:sz w:val="24"/>
          <w:szCs w:val="24"/>
        </w:rPr>
        <w:t>0</w:t>
      </w:r>
      <w:r w:rsidRPr="006D2C77">
        <w:rPr>
          <w:sz w:val="24"/>
          <w:szCs w:val="24"/>
        </w:rPr>
        <w:t xml:space="preserve"> r.</w:t>
      </w:r>
      <w:r w:rsidRPr="006D2C77">
        <w:rPr>
          <w:b/>
          <w:sz w:val="24"/>
          <w:szCs w:val="24"/>
        </w:rPr>
        <w:t xml:space="preserve"> </w:t>
      </w:r>
      <w:r w:rsidRPr="006D2C77">
        <w:rPr>
          <w:sz w:val="24"/>
          <w:szCs w:val="24"/>
        </w:rPr>
        <w:t>do dnia realizacji czynno</w:t>
      </w:r>
      <w:r>
        <w:rPr>
          <w:sz w:val="24"/>
          <w:szCs w:val="24"/>
        </w:rPr>
        <w:t>ści kontrolnych włącznie.</w:t>
      </w:r>
    </w:p>
    <w:p w:rsidR="00F971AC" w:rsidRDefault="00874EC3" w:rsidP="00874EC3">
      <w:pPr>
        <w:spacing w:line="276" w:lineRule="auto"/>
        <w:ind w:firstLine="851"/>
        <w:jc w:val="both"/>
        <w:rPr>
          <w:sz w:val="24"/>
          <w:szCs w:val="24"/>
        </w:rPr>
      </w:pPr>
      <w:r w:rsidRPr="008B7959">
        <w:rPr>
          <w:sz w:val="24"/>
          <w:szCs w:val="24"/>
        </w:rPr>
        <w:t xml:space="preserve">W wyniku zrealizowanej kontroli ustalono, że </w:t>
      </w:r>
      <w:r>
        <w:rPr>
          <w:sz w:val="24"/>
          <w:szCs w:val="24"/>
        </w:rPr>
        <w:t>Starosta Dębicki</w:t>
      </w:r>
      <w:r w:rsidRPr="008B7959">
        <w:rPr>
          <w:sz w:val="24"/>
          <w:szCs w:val="24"/>
        </w:rPr>
        <w:t xml:space="preserve"> (dalej </w:t>
      </w:r>
      <w:r>
        <w:rPr>
          <w:sz w:val="24"/>
          <w:szCs w:val="24"/>
        </w:rPr>
        <w:t>Starosta</w:t>
      </w:r>
      <w:r w:rsidRPr="008B7959">
        <w:rPr>
          <w:sz w:val="24"/>
          <w:szCs w:val="24"/>
        </w:rPr>
        <w:t xml:space="preserve">) </w:t>
      </w:r>
      <w:r w:rsidR="00F971AC">
        <w:rPr>
          <w:sz w:val="24"/>
          <w:szCs w:val="24"/>
        </w:rPr>
        <w:br/>
      </w:r>
    </w:p>
    <w:p w:rsidR="00874EC3" w:rsidRDefault="00874EC3" w:rsidP="00F971AC">
      <w:pPr>
        <w:spacing w:line="276" w:lineRule="auto"/>
        <w:jc w:val="both"/>
        <w:rPr>
          <w:sz w:val="24"/>
          <w:szCs w:val="24"/>
        </w:rPr>
      </w:pPr>
      <w:r w:rsidRPr="008B7959">
        <w:rPr>
          <w:sz w:val="24"/>
          <w:szCs w:val="24"/>
        </w:rPr>
        <w:lastRenderedPageBreak/>
        <w:t xml:space="preserve">pismem </w:t>
      </w:r>
      <w:r w:rsidRPr="00C6146B">
        <w:rPr>
          <w:color w:val="000000" w:themeColor="text1"/>
          <w:sz w:val="24"/>
          <w:szCs w:val="24"/>
        </w:rPr>
        <w:t xml:space="preserve">z dnia 18 listopada 2019 r., nr GK.1710.2.2019.MG poinformował o sposobie </w:t>
      </w:r>
      <w:r w:rsidRPr="00C6146B">
        <w:rPr>
          <w:color w:val="000000" w:themeColor="text1"/>
          <w:sz w:val="24"/>
          <w:szCs w:val="24"/>
        </w:rPr>
        <w:br/>
        <w:t xml:space="preserve">i zakresie realizacji sformułowanych pismem z dnia 07.08.2019 r. nr GK-I.431.1.2.2019 </w:t>
      </w:r>
      <w:r w:rsidRPr="008B7959">
        <w:rPr>
          <w:sz w:val="24"/>
          <w:szCs w:val="24"/>
        </w:rPr>
        <w:t xml:space="preserve">zaleceń. </w:t>
      </w:r>
    </w:p>
    <w:p w:rsidR="00874EC3" w:rsidRDefault="00874EC3" w:rsidP="00874EC3">
      <w:pPr>
        <w:spacing w:line="276" w:lineRule="auto"/>
        <w:ind w:firstLine="851"/>
        <w:jc w:val="both"/>
        <w:rPr>
          <w:sz w:val="24"/>
          <w:szCs w:val="24"/>
        </w:rPr>
      </w:pPr>
    </w:p>
    <w:p w:rsidR="00874EC3" w:rsidRDefault="00874EC3" w:rsidP="00874EC3">
      <w:pPr>
        <w:spacing w:line="276" w:lineRule="auto"/>
        <w:ind w:firstLine="851"/>
        <w:jc w:val="both"/>
        <w:rPr>
          <w:sz w:val="28"/>
          <w:szCs w:val="28"/>
        </w:rPr>
      </w:pPr>
      <w:r w:rsidRPr="006D2C77">
        <w:rPr>
          <w:sz w:val="24"/>
          <w:szCs w:val="24"/>
        </w:rPr>
        <w:t>W oparciu o poczynione ustalenia, stosownie do przyjętej skali ocen,</w:t>
      </w:r>
      <w:r w:rsidRPr="006D2C77">
        <w:rPr>
          <w:rFonts w:ascii="Times-Roman" w:hAnsi="Times-Roman" w:cs="Times-Roman"/>
          <w:sz w:val="24"/>
          <w:szCs w:val="24"/>
        </w:rPr>
        <w:t xml:space="preserve"> działalność</w:t>
      </w:r>
      <w:r w:rsidRPr="006D2C77">
        <w:rPr>
          <w:sz w:val="24"/>
          <w:szCs w:val="24"/>
        </w:rPr>
        <w:t xml:space="preserve"> pracowników </w:t>
      </w:r>
      <w:r w:rsidRPr="006D2C77">
        <w:rPr>
          <w:rFonts w:eastAsia="Arial Unicode MS"/>
          <w:sz w:val="24"/>
          <w:szCs w:val="24"/>
        </w:rPr>
        <w:t xml:space="preserve">Inspekcji </w:t>
      </w:r>
      <w:r w:rsidRPr="006D2C77">
        <w:rPr>
          <w:sz w:val="24"/>
          <w:szCs w:val="24"/>
        </w:rPr>
        <w:t xml:space="preserve">w zakresie objętym kontrolą należy ocenić </w:t>
      </w:r>
      <w:r w:rsidRPr="00272543">
        <w:rPr>
          <w:b/>
          <w:sz w:val="24"/>
          <w:szCs w:val="24"/>
        </w:rPr>
        <w:t>pozytywnie</w:t>
      </w:r>
      <w:r w:rsidRPr="00C6146B">
        <w:rPr>
          <w:rStyle w:val="Odwoanieprzypisudolnego"/>
          <w:rFonts w:eastAsiaTheme="majorEastAsia"/>
          <w:sz w:val="24"/>
          <w:szCs w:val="24"/>
        </w:rPr>
        <w:footnoteReference w:id="2"/>
      </w:r>
      <w:r w:rsidRPr="00272543">
        <w:rPr>
          <w:sz w:val="28"/>
          <w:szCs w:val="28"/>
        </w:rPr>
        <w:t>.</w:t>
      </w:r>
    </w:p>
    <w:p w:rsidR="00874EC3" w:rsidRDefault="00874EC3" w:rsidP="00874EC3">
      <w:pPr>
        <w:spacing w:line="276" w:lineRule="auto"/>
        <w:ind w:firstLine="851"/>
        <w:jc w:val="both"/>
        <w:rPr>
          <w:sz w:val="28"/>
          <w:szCs w:val="28"/>
        </w:rPr>
      </w:pPr>
    </w:p>
    <w:p w:rsidR="00874EC3" w:rsidRPr="00C555D3" w:rsidRDefault="00874EC3" w:rsidP="00874EC3">
      <w:pPr>
        <w:tabs>
          <w:tab w:val="left" w:pos="851"/>
        </w:tabs>
        <w:spacing w:line="276" w:lineRule="auto"/>
        <w:ind w:firstLine="851"/>
        <w:jc w:val="both"/>
        <w:rPr>
          <w:color w:val="000000" w:themeColor="text1"/>
          <w:sz w:val="24"/>
          <w:szCs w:val="24"/>
        </w:rPr>
      </w:pPr>
      <w:r w:rsidRPr="00C555D3">
        <w:rPr>
          <w:sz w:val="24"/>
          <w:szCs w:val="24"/>
        </w:rPr>
        <w:t>W toku kontroli (w oparciu o wyjaśniania i dokumenty</w:t>
      </w:r>
      <w:r>
        <w:rPr>
          <w:rStyle w:val="Odwoanieprzypisudolnego"/>
          <w:rFonts w:eastAsiaTheme="majorEastAsia"/>
          <w:sz w:val="24"/>
          <w:szCs w:val="24"/>
        </w:rPr>
        <w:footnoteReference w:id="3"/>
      </w:r>
      <w:r w:rsidRPr="00C555D3">
        <w:rPr>
          <w:sz w:val="24"/>
          <w:szCs w:val="24"/>
        </w:rPr>
        <w:t xml:space="preserve"> pozyskane od Starosty) ustalono, że </w:t>
      </w:r>
      <w:r>
        <w:rPr>
          <w:sz w:val="24"/>
          <w:szCs w:val="24"/>
        </w:rPr>
        <w:t>z</w:t>
      </w:r>
      <w:r w:rsidRPr="00C555D3">
        <w:rPr>
          <w:sz w:val="24"/>
          <w:szCs w:val="24"/>
        </w:rPr>
        <w:t xml:space="preserve">alecenie pokontrolne dotyczące </w:t>
      </w:r>
      <w:r w:rsidRPr="00C555D3">
        <w:rPr>
          <w:i/>
          <w:color w:val="000000" w:themeColor="text1"/>
          <w:sz w:val="24"/>
          <w:szCs w:val="24"/>
        </w:rPr>
        <w:t xml:space="preserve">„dokonywania uważnej weryfikacji dokumentacji technicznej przyjmowanej do państwowego zasobu geodezyjnego </w:t>
      </w:r>
      <w:r>
        <w:rPr>
          <w:i/>
          <w:color w:val="000000" w:themeColor="text1"/>
          <w:sz w:val="24"/>
          <w:szCs w:val="24"/>
        </w:rPr>
        <w:br/>
      </w:r>
      <w:r w:rsidRPr="00C555D3">
        <w:rPr>
          <w:i/>
          <w:color w:val="000000" w:themeColor="text1"/>
          <w:sz w:val="24"/>
          <w:szCs w:val="24"/>
        </w:rPr>
        <w:t>i kartograficznego”</w:t>
      </w:r>
      <w:r w:rsidRPr="00C555D3">
        <w:rPr>
          <w:color w:val="000000" w:themeColor="text1"/>
          <w:sz w:val="24"/>
          <w:szCs w:val="24"/>
        </w:rPr>
        <w:t xml:space="preserve"> </w:t>
      </w:r>
      <w:r w:rsidRPr="00C6146B">
        <w:rPr>
          <w:color w:val="000000" w:themeColor="text1"/>
          <w:sz w:val="24"/>
          <w:szCs w:val="24"/>
        </w:rPr>
        <w:t>jest realizowane</w:t>
      </w:r>
      <w:r w:rsidRPr="00C555D3">
        <w:rPr>
          <w:color w:val="000000" w:themeColor="text1"/>
          <w:sz w:val="24"/>
          <w:szCs w:val="24"/>
        </w:rPr>
        <w:t xml:space="preserve"> przez Starostę</w:t>
      </w:r>
      <w:r>
        <w:rPr>
          <w:color w:val="000000" w:themeColor="text1"/>
          <w:sz w:val="24"/>
          <w:szCs w:val="24"/>
        </w:rPr>
        <w:t xml:space="preserve"> i pracowników Wydziału.</w:t>
      </w:r>
    </w:p>
    <w:p w:rsidR="00874EC3" w:rsidRDefault="00874EC3" w:rsidP="00874EC3">
      <w:pPr>
        <w:tabs>
          <w:tab w:val="left" w:pos="851"/>
        </w:tabs>
        <w:spacing w:line="276" w:lineRule="auto"/>
        <w:ind w:firstLine="851"/>
        <w:jc w:val="both"/>
        <w:rPr>
          <w:sz w:val="24"/>
          <w:szCs w:val="24"/>
        </w:rPr>
      </w:pPr>
      <w:r>
        <w:rPr>
          <w:sz w:val="24"/>
          <w:szCs w:val="24"/>
        </w:rPr>
        <w:t xml:space="preserve">Natomiast </w:t>
      </w:r>
      <w:r w:rsidRPr="00C555D3">
        <w:rPr>
          <w:sz w:val="24"/>
          <w:szCs w:val="24"/>
        </w:rPr>
        <w:t xml:space="preserve">zalecenie dotyczące </w:t>
      </w:r>
      <w:r w:rsidRPr="00C555D3">
        <w:rPr>
          <w:i/>
          <w:sz w:val="24"/>
          <w:szCs w:val="24"/>
        </w:rPr>
        <w:t>„przestrzegania ustawowego terminu ujawnienia nowych danych w bazie ewidencji gruntów i budynków, określon</w:t>
      </w:r>
      <w:r>
        <w:rPr>
          <w:i/>
          <w:sz w:val="24"/>
          <w:szCs w:val="24"/>
        </w:rPr>
        <w:t xml:space="preserve">ego w art. 24a ust.8 ustawy </w:t>
      </w:r>
      <w:proofErr w:type="spellStart"/>
      <w:r>
        <w:rPr>
          <w:i/>
          <w:sz w:val="24"/>
          <w:szCs w:val="24"/>
        </w:rPr>
        <w:t>Pgk</w:t>
      </w:r>
      <w:proofErr w:type="spellEnd"/>
      <w:r>
        <w:rPr>
          <w:rStyle w:val="Odwoanieprzypisudolnego"/>
          <w:rFonts w:eastAsiaTheme="majorEastAsia"/>
          <w:i/>
          <w:sz w:val="24"/>
          <w:szCs w:val="24"/>
        </w:rPr>
        <w:footnoteReference w:id="4"/>
      </w:r>
      <w:r>
        <w:rPr>
          <w:i/>
          <w:sz w:val="24"/>
          <w:szCs w:val="24"/>
        </w:rPr>
        <w:t>”</w:t>
      </w:r>
      <w:r w:rsidRPr="00C555D3">
        <w:rPr>
          <w:sz w:val="24"/>
          <w:szCs w:val="24"/>
        </w:rPr>
        <w:t xml:space="preserve">nie podlegało kontroli </w:t>
      </w:r>
      <w:r>
        <w:rPr>
          <w:sz w:val="24"/>
          <w:szCs w:val="24"/>
        </w:rPr>
        <w:t xml:space="preserve">ponieważ w kontrolowanej jednostce modernizacje zostały zakończone 2019 roku. </w:t>
      </w:r>
    </w:p>
    <w:p w:rsidR="00874EC3" w:rsidRDefault="00874EC3" w:rsidP="00874EC3">
      <w:pPr>
        <w:spacing w:line="276" w:lineRule="auto"/>
        <w:ind w:firstLine="851"/>
        <w:jc w:val="both"/>
        <w:rPr>
          <w:sz w:val="24"/>
          <w:szCs w:val="24"/>
        </w:rPr>
      </w:pPr>
    </w:p>
    <w:p w:rsidR="00874EC3" w:rsidRDefault="00874EC3" w:rsidP="00874EC3">
      <w:pPr>
        <w:spacing w:line="276" w:lineRule="auto"/>
        <w:ind w:firstLine="851"/>
        <w:jc w:val="both"/>
        <w:rPr>
          <w:sz w:val="24"/>
          <w:szCs w:val="24"/>
        </w:rPr>
      </w:pPr>
      <w:r w:rsidRPr="00350C81">
        <w:rPr>
          <w:sz w:val="24"/>
          <w:szCs w:val="24"/>
        </w:rPr>
        <w:t>Przy ocenie stopnia realizacji ww. zaleceń pokontrolnych nie stwierdzono innych uchybień (nieprawidłowości) w swych skutkach mających charakter kluczowy (strategiczny) dla realizowanych zadań. Wyżej wymienione ustalenia nie wykazały również okoliczności wskazujących na popełnienie przestępstwa, wykroczenia lub wykroczenia skarbowego, naruszenia dyscypliny finansów publicznych lub innych czynów, za które ustawowo przewidziana jest odpowiedzialność prawna.</w:t>
      </w:r>
    </w:p>
    <w:p w:rsidR="00874EC3" w:rsidRDefault="00874EC3" w:rsidP="00874EC3">
      <w:pPr>
        <w:spacing w:line="276" w:lineRule="auto"/>
        <w:ind w:firstLine="851"/>
        <w:jc w:val="both"/>
        <w:rPr>
          <w:sz w:val="24"/>
          <w:szCs w:val="24"/>
        </w:rPr>
      </w:pPr>
    </w:p>
    <w:p w:rsidR="00874EC3" w:rsidRDefault="00874EC3" w:rsidP="00874EC3">
      <w:pPr>
        <w:spacing w:line="276" w:lineRule="auto"/>
        <w:ind w:firstLine="851"/>
        <w:jc w:val="both"/>
        <w:rPr>
          <w:sz w:val="24"/>
          <w:szCs w:val="24"/>
        </w:rPr>
      </w:pPr>
      <w:r w:rsidRPr="00DC36F6">
        <w:rPr>
          <w:sz w:val="24"/>
          <w:szCs w:val="24"/>
        </w:rPr>
        <w:t xml:space="preserve">Ww. ustalenia, w tym ocena kontrolowanej działalności Starosty Dębickiego, zostały udokumentowane w aktach kontroli, na które składają się wyjaśnienia oraz kopie dokumentów i notatki służbowe. </w:t>
      </w:r>
    </w:p>
    <w:p w:rsidR="00F971AC" w:rsidRDefault="00F971AC" w:rsidP="00874EC3">
      <w:pPr>
        <w:spacing w:line="276" w:lineRule="auto"/>
        <w:ind w:firstLine="851"/>
        <w:jc w:val="both"/>
        <w:rPr>
          <w:sz w:val="24"/>
          <w:szCs w:val="24"/>
        </w:rPr>
      </w:pPr>
    </w:p>
    <w:p w:rsidR="00F971AC" w:rsidRPr="00DC36F6" w:rsidRDefault="00F971AC" w:rsidP="00874EC3">
      <w:pPr>
        <w:spacing w:line="276" w:lineRule="auto"/>
        <w:ind w:firstLine="851"/>
        <w:jc w:val="both"/>
        <w:rPr>
          <w:sz w:val="24"/>
          <w:szCs w:val="24"/>
        </w:rPr>
      </w:pPr>
      <w:r w:rsidRPr="00F971AC">
        <w:rPr>
          <w:sz w:val="24"/>
          <w:szCs w:val="24"/>
        </w:rPr>
        <w:t xml:space="preserve">Z uwagi na fakt niestwierdzenia istotnych uchybień i nieprawidłowości </w:t>
      </w:r>
      <w:r w:rsidR="00131E0F">
        <w:rPr>
          <w:sz w:val="24"/>
          <w:szCs w:val="24"/>
        </w:rPr>
        <w:br/>
      </w:r>
      <w:r w:rsidRPr="00F971AC">
        <w:rPr>
          <w:sz w:val="24"/>
          <w:szCs w:val="24"/>
        </w:rPr>
        <w:t>w kontrolowanej działalności, niniejszym odstępuję od formułowania wniosków i zaleceń pokontrolnych.</w:t>
      </w:r>
    </w:p>
    <w:p w:rsidR="00874EC3" w:rsidRPr="00C71FA7" w:rsidRDefault="00874EC3" w:rsidP="004C4DA8">
      <w:pPr>
        <w:spacing w:line="360" w:lineRule="auto"/>
        <w:jc w:val="both"/>
        <w:rPr>
          <w:sz w:val="24"/>
          <w:szCs w:val="24"/>
        </w:rPr>
      </w:pPr>
    </w:p>
    <w:p w:rsidR="001B349F" w:rsidRDefault="004C4DA8" w:rsidP="001B349F">
      <w:pPr>
        <w:widowControl w:val="0"/>
        <w:tabs>
          <w:tab w:val="left" w:pos="1080"/>
          <w:tab w:val="right" w:pos="8820"/>
        </w:tabs>
        <w:suppressAutoHyphens/>
        <w:ind w:left="4536"/>
        <w:jc w:val="center"/>
        <w:rPr>
          <w:rFonts w:eastAsia="HG Mincho Light J"/>
          <w:b/>
          <w:color w:val="000000"/>
          <w:sz w:val="24"/>
          <w:szCs w:val="24"/>
        </w:rPr>
      </w:pPr>
      <w:r>
        <w:rPr>
          <w:b/>
          <w:sz w:val="24"/>
          <w:szCs w:val="24"/>
        </w:rPr>
        <w:t xml:space="preserve">  </w:t>
      </w:r>
      <w:r w:rsidR="001B349F">
        <w:rPr>
          <w:rFonts w:eastAsia="HG Mincho Light J"/>
          <w:b/>
          <w:color w:val="000000"/>
          <w:sz w:val="24"/>
          <w:szCs w:val="24"/>
        </w:rPr>
        <w:t>Podkarpacki Wojewódzki Inspektor</w:t>
      </w:r>
    </w:p>
    <w:p w:rsidR="001B349F" w:rsidRDefault="001B349F" w:rsidP="001B349F">
      <w:pPr>
        <w:widowControl w:val="0"/>
        <w:tabs>
          <w:tab w:val="left" w:pos="-180"/>
          <w:tab w:val="right" w:pos="8820"/>
        </w:tabs>
        <w:suppressAutoHyphens/>
        <w:ind w:firstLine="4536"/>
        <w:jc w:val="center"/>
        <w:rPr>
          <w:rFonts w:eastAsia="HG Mincho Light J"/>
          <w:b/>
          <w:color w:val="000000"/>
          <w:sz w:val="24"/>
          <w:szCs w:val="24"/>
        </w:rPr>
      </w:pPr>
      <w:r>
        <w:rPr>
          <w:rFonts w:eastAsia="HG Mincho Light J"/>
          <w:b/>
          <w:color w:val="000000"/>
          <w:sz w:val="24"/>
          <w:szCs w:val="24"/>
        </w:rPr>
        <w:t>Nadzoru Geodezyjnego i Kartograficznego</w:t>
      </w:r>
    </w:p>
    <w:p w:rsidR="001B349F" w:rsidRDefault="001B349F" w:rsidP="001B349F">
      <w:pPr>
        <w:widowControl w:val="0"/>
        <w:tabs>
          <w:tab w:val="left" w:pos="-180"/>
          <w:tab w:val="right" w:pos="8820"/>
        </w:tabs>
        <w:suppressAutoHyphens/>
        <w:spacing w:line="360" w:lineRule="auto"/>
        <w:ind w:firstLine="4536"/>
        <w:jc w:val="center"/>
        <w:rPr>
          <w:rFonts w:eastAsia="HG Mincho Light J"/>
          <w:b/>
          <w:color w:val="000000"/>
          <w:sz w:val="24"/>
          <w:szCs w:val="24"/>
        </w:rPr>
      </w:pPr>
      <w:r>
        <w:rPr>
          <w:rFonts w:eastAsia="HG Mincho Light J"/>
          <w:b/>
          <w:color w:val="000000"/>
          <w:sz w:val="24"/>
          <w:szCs w:val="24"/>
        </w:rPr>
        <w:t>( - )</w:t>
      </w:r>
    </w:p>
    <w:p w:rsidR="001B349F" w:rsidRDefault="001B349F" w:rsidP="001B349F">
      <w:pPr>
        <w:widowControl w:val="0"/>
        <w:tabs>
          <w:tab w:val="left" w:pos="-180"/>
          <w:tab w:val="right" w:pos="8820"/>
        </w:tabs>
        <w:suppressAutoHyphens/>
        <w:spacing w:line="360" w:lineRule="auto"/>
        <w:ind w:firstLine="4536"/>
        <w:jc w:val="center"/>
        <w:rPr>
          <w:rFonts w:eastAsia="HG Mincho Light J"/>
          <w:b/>
          <w:color w:val="000000"/>
          <w:sz w:val="24"/>
          <w:szCs w:val="24"/>
        </w:rPr>
      </w:pPr>
      <w:r>
        <w:rPr>
          <w:rFonts w:eastAsia="HG Mincho Light J"/>
          <w:b/>
          <w:color w:val="000000"/>
          <w:sz w:val="24"/>
          <w:szCs w:val="24"/>
        </w:rPr>
        <w:t>Grażyna Podgórska</w:t>
      </w:r>
    </w:p>
    <w:p w:rsidR="004C4DA8" w:rsidRPr="00F971AC" w:rsidRDefault="001B349F" w:rsidP="00F971AC">
      <w:pPr>
        <w:spacing w:line="360" w:lineRule="auto"/>
        <w:ind w:firstLine="4536"/>
        <w:jc w:val="center"/>
        <w:rPr>
          <w:bCs/>
          <w:sz w:val="24"/>
          <w:szCs w:val="24"/>
        </w:rPr>
      </w:pPr>
      <w:r>
        <w:rPr>
          <w:rFonts w:eastAsia="Calibri"/>
          <w:sz w:val="18"/>
          <w:szCs w:val="18"/>
          <w:lang w:eastAsia="en-US"/>
        </w:rPr>
        <w:t>(Podpisane kwalifikowanym podpisem elektronicznym)</w:t>
      </w:r>
    </w:p>
    <w:sectPr w:rsidR="004C4DA8" w:rsidRPr="00F971AC" w:rsidSect="00874EC3">
      <w:footerReference w:type="defaul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B9" w:rsidRDefault="00F550B9" w:rsidP="0010056F">
      <w:r>
        <w:separator/>
      </w:r>
    </w:p>
  </w:endnote>
  <w:endnote w:type="continuationSeparator" w:id="0">
    <w:p w:rsidR="00F550B9" w:rsidRDefault="00F550B9" w:rsidP="0010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996954016"/>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rsidR="0010056F" w:rsidRPr="002E7015" w:rsidRDefault="0031665C" w:rsidP="0010056F">
            <w:pPr>
              <w:pStyle w:val="Stopka"/>
              <w:rPr>
                <w:sz w:val="24"/>
                <w:szCs w:val="24"/>
              </w:rPr>
            </w:pPr>
            <w:r w:rsidRPr="002E7015">
              <w:rPr>
                <w:sz w:val="24"/>
                <w:szCs w:val="24"/>
              </w:rPr>
              <w:t>GK-I.431.1.</w:t>
            </w:r>
            <w:r w:rsidR="00874EC3">
              <w:rPr>
                <w:sz w:val="24"/>
                <w:szCs w:val="24"/>
              </w:rPr>
              <w:t>4</w:t>
            </w:r>
            <w:r w:rsidRPr="002E7015">
              <w:rPr>
                <w:sz w:val="24"/>
                <w:szCs w:val="24"/>
              </w:rPr>
              <w:t>.20</w:t>
            </w:r>
            <w:r w:rsidR="00A913D9">
              <w:rPr>
                <w:sz w:val="24"/>
                <w:szCs w:val="24"/>
              </w:rPr>
              <w:t>23</w:t>
            </w:r>
            <w:r w:rsidR="0010056F" w:rsidRPr="002E7015">
              <w:rPr>
                <w:sz w:val="24"/>
                <w:szCs w:val="24"/>
              </w:rPr>
              <w:tab/>
            </w:r>
            <w:r w:rsidR="0010056F" w:rsidRPr="002E7015">
              <w:rPr>
                <w:sz w:val="24"/>
                <w:szCs w:val="24"/>
              </w:rPr>
              <w:tab/>
              <w:t xml:space="preserve">Strona </w:t>
            </w:r>
            <w:r w:rsidR="0010056F" w:rsidRPr="002E7015">
              <w:rPr>
                <w:bCs/>
                <w:sz w:val="24"/>
                <w:szCs w:val="24"/>
              </w:rPr>
              <w:fldChar w:fldCharType="begin"/>
            </w:r>
            <w:r w:rsidR="0010056F" w:rsidRPr="002E7015">
              <w:rPr>
                <w:bCs/>
                <w:sz w:val="24"/>
                <w:szCs w:val="24"/>
              </w:rPr>
              <w:instrText>PAGE</w:instrText>
            </w:r>
            <w:r w:rsidR="0010056F" w:rsidRPr="002E7015">
              <w:rPr>
                <w:bCs/>
                <w:sz w:val="24"/>
                <w:szCs w:val="24"/>
              </w:rPr>
              <w:fldChar w:fldCharType="separate"/>
            </w:r>
            <w:r w:rsidR="00916920">
              <w:rPr>
                <w:bCs/>
                <w:noProof/>
                <w:sz w:val="24"/>
                <w:szCs w:val="24"/>
              </w:rPr>
              <w:t>2</w:t>
            </w:r>
            <w:r w:rsidR="0010056F" w:rsidRPr="002E7015">
              <w:rPr>
                <w:bCs/>
                <w:sz w:val="24"/>
                <w:szCs w:val="24"/>
              </w:rPr>
              <w:fldChar w:fldCharType="end"/>
            </w:r>
            <w:r w:rsidR="0010056F" w:rsidRPr="002E7015">
              <w:rPr>
                <w:sz w:val="24"/>
                <w:szCs w:val="24"/>
              </w:rPr>
              <w:t xml:space="preserve"> z </w:t>
            </w:r>
            <w:r w:rsidR="0010056F" w:rsidRPr="002E7015">
              <w:rPr>
                <w:bCs/>
                <w:sz w:val="24"/>
                <w:szCs w:val="24"/>
              </w:rPr>
              <w:fldChar w:fldCharType="begin"/>
            </w:r>
            <w:r w:rsidR="0010056F" w:rsidRPr="002E7015">
              <w:rPr>
                <w:bCs/>
                <w:sz w:val="24"/>
                <w:szCs w:val="24"/>
              </w:rPr>
              <w:instrText>NUMPAGES</w:instrText>
            </w:r>
            <w:r w:rsidR="0010056F" w:rsidRPr="002E7015">
              <w:rPr>
                <w:bCs/>
                <w:sz w:val="24"/>
                <w:szCs w:val="24"/>
              </w:rPr>
              <w:fldChar w:fldCharType="separate"/>
            </w:r>
            <w:r w:rsidR="00916920">
              <w:rPr>
                <w:bCs/>
                <w:noProof/>
                <w:sz w:val="24"/>
                <w:szCs w:val="24"/>
              </w:rPr>
              <w:t>2</w:t>
            </w:r>
            <w:r w:rsidR="0010056F" w:rsidRPr="002E7015">
              <w:rPr>
                <w:bCs/>
                <w:sz w:val="24"/>
                <w:szCs w:val="24"/>
              </w:rPr>
              <w:fldChar w:fldCharType="end"/>
            </w:r>
          </w:p>
        </w:sdtContent>
      </w:sdt>
    </w:sdtContent>
  </w:sdt>
  <w:p w:rsidR="0010056F" w:rsidRPr="00F9513D" w:rsidRDefault="0010056F">
    <w:pPr>
      <w:pStyle w:val="Stopka"/>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B9" w:rsidRDefault="00F550B9" w:rsidP="0010056F">
      <w:r>
        <w:separator/>
      </w:r>
    </w:p>
  </w:footnote>
  <w:footnote w:type="continuationSeparator" w:id="0">
    <w:p w:rsidR="00F550B9" w:rsidRDefault="00F550B9" w:rsidP="0010056F">
      <w:r>
        <w:continuationSeparator/>
      </w:r>
    </w:p>
  </w:footnote>
  <w:footnote w:id="1">
    <w:p w:rsidR="00874EC3" w:rsidRPr="00C6146B" w:rsidRDefault="00874EC3" w:rsidP="00874EC3">
      <w:pPr>
        <w:pStyle w:val="Tekstprzypisudolnego"/>
        <w:rPr>
          <w:sz w:val="18"/>
          <w:szCs w:val="18"/>
        </w:rPr>
      </w:pPr>
      <w:r>
        <w:rPr>
          <w:rStyle w:val="Odwoanieprzypisudolnego"/>
          <w:rFonts w:eastAsiaTheme="majorEastAsia"/>
        </w:rPr>
        <w:footnoteRef/>
      </w:r>
      <w:r>
        <w:t xml:space="preserve"> </w:t>
      </w:r>
      <w:r w:rsidRPr="00C6146B">
        <w:rPr>
          <w:sz w:val="18"/>
          <w:szCs w:val="18"/>
        </w:rPr>
        <w:t>GK-I.431.1.2.2019.</w:t>
      </w:r>
    </w:p>
  </w:footnote>
  <w:footnote w:id="2">
    <w:p w:rsidR="00874EC3" w:rsidRDefault="00874EC3" w:rsidP="00874EC3">
      <w:pPr>
        <w:spacing w:line="276" w:lineRule="auto"/>
        <w:jc w:val="both"/>
      </w:pPr>
      <w:r>
        <w:rPr>
          <w:rStyle w:val="Odwoanieprzypisudolnego"/>
          <w:rFonts w:eastAsiaTheme="majorEastAsia"/>
        </w:rPr>
        <w:footnoteRef/>
      </w:r>
      <w:r>
        <w:t xml:space="preserve"> </w:t>
      </w:r>
      <w:r>
        <w:rPr>
          <w:sz w:val="18"/>
          <w:szCs w:val="18"/>
        </w:rPr>
        <w:t xml:space="preserve">Stosownie do </w:t>
      </w:r>
      <w:r>
        <w:rPr>
          <w:rFonts w:eastAsia="Arial Unicode MS"/>
          <w:sz w:val="18"/>
          <w:szCs w:val="18"/>
        </w:rPr>
        <w:t>§ 37 ust.</w:t>
      </w:r>
      <w:r>
        <w:rPr>
          <w:rFonts w:eastAsia="Arial Unicode MS"/>
          <w:bCs/>
          <w:sz w:val="18"/>
          <w:szCs w:val="18"/>
        </w:rPr>
        <w:t xml:space="preserve"> 2</w:t>
      </w:r>
      <w:r>
        <w:rPr>
          <w:sz w:val="18"/>
          <w:szCs w:val="18"/>
        </w:rPr>
        <w:t xml:space="preserve"> zarządzenia</w:t>
      </w:r>
      <w:r>
        <w:rPr>
          <w:rFonts w:eastAsia="Arial Unicode MS"/>
          <w:sz w:val="18"/>
          <w:szCs w:val="18"/>
        </w:rPr>
        <w:t xml:space="preserve"> Nr 1/14 Wojewody Podkarpackiego z dnia 2 stycznia 2014 r. w sprawie szczegółowych warunków i trybu prowadzenia kontroli (z </w:t>
      </w:r>
      <w:proofErr w:type="spellStart"/>
      <w:r>
        <w:rPr>
          <w:rFonts w:eastAsia="Arial Unicode MS"/>
          <w:sz w:val="18"/>
          <w:szCs w:val="18"/>
        </w:rPr>
        <w:t>późn</w:t>
      </w:r>
      <w:proofErr w:type="spellEnd"/>
      <w:r>
        <w:rPr>
          <w:rFonts w:eastAsia="Arial Unicode MS"/>
          <w:sz w:val="18"/>
          <w:szCs w:val="18"/>
        </w:rPr>
        <w:t>. zm.),</w:t>
      </w:r>
      <w:r>
        <w:rPr>
          <w:bCs/>
          <w:sz w:val="18"/>
          <w:szCs w:val="18"/>
        </w:rPr>
        <w:t xml:space="preserve"> w ramach realizacji czynności kontrolnych stosowana była </w:t>
      </w:r>
      <w:r>
        <w:rPr>
          <w:iCs/>
          <w:sz w:val="18"/>
          <w:szCs w:val="18"/>
        </w:rPr>
        <w:t>4-stopniowa skala ocen dotycząca działalności w kontrolowanym obszarze, tj.: ocena pozytywna, pozytywna z uchybieniami, pozytywna z nieprawidłowościami, negatywna.</w:t>
      </w:r>
    </w:p>
  </w:footnote>
  <w:footnote w:id="3">
    <w:p w:rsidR="00874EC3" w:rsidRDefault="00874EC3" w:rsidP="00874EC3">
      <w:pPr>
        <w:pStyle w:val="Tekstprzypisudolnego"/>
        <w:jc w:val="both"/>
      </w:pPr>
      <w:r>
        <w:rPr>
          <w:rStyle w:val="Odwoanieprzypisudolnego"/>
          <w:rFonts w:eastAsiaTheme="majorEastAsia"/>
        </w:rPr>
        <w:footnoteRef/>
      </w:r>
      <w:r>
        <w:t xml:space="preserve"> </w:t>
      </w:r>
      <w:r w:rsidRPr="00843585">
        <w:rPr>
          <w:sz w:val="18"/>
          <w:szCs w:val="18"/>
        </w:rPr>
        <w:t xml:space="preserve">Pismo Starosty Dębickiego z dnia 10.02.2023 r. nr GK.1710.2.2023.MG przekazujące wyjaśnienia i operaty techniczne - </w:t>
      </w:r>
      <w:r>
        <w:rPr>
          <w:sz w:val="18"/>
          <w:szCs w:val="18"/>
        </w:rPr>
        <w:br/>
      </w:r>
      <w:r w:rsidRPr="00843585">
        <w:rPr>
          <w:sz w:val="18"/>
          <w:szCs w:val="18"/>
        </w:rPr>
        <w:t>w formie elektronicznej wytypowane do szczegółowej kontroli tj.: P.1803.2020.3036,</w:t>
      </w:r>
      <w:r w:rsidRPr="00843585">
        <w:t xml:space="preserve"> </w:t>
      </w:r>
      <w:r w:rsidRPr="00843585">
        <w:rPr>
          <w:sz w:val="18"/>
          <w:szCs w:val="18"/>
        </w:rPr>
        <w:t>P.1803.2020.4526, P.1803.2020.4719, P.1803.2021.1805, P.1803.2021.1559, P.1803.2021.3297, P.1803.2022.1817, P.1803.2022.1841, P.1803.2022.2809, P.1803.2023.3734.</w:t>
      </w:r>
    </w:p>
  </w:footnote>
  <w:footnote w:id="4">
    <w:p w:rsidR="00874EC3" w:rsidRDefault="00874EC3" w:rsidP="00874EC3">
      <w:pPr>
        <w:pStyle w:val="Tekstprzypisudolnego"/>
        <w:rPr>
          <w:sz w:val="18"/>
          <w:szCs w:val="18"/>
        </w:rPr>
      </w:pPr>
      <w:r>
        <w:rPr>
          <w:rStyle w:val="Odwoanieprzypisudolnego"/>
          <w:rFonts w:eastAsiaTheme="majorEastAsia"/>
        </w:rPr>
        <w:footnoteRef/>
      </w:r>
      <w:r>
        <w:t xml:space="preserve"> </w:t>
      </w:r>
      <w:r w:rsidRPr="00C555D3">
        <w:rPr>
          <w:sz w:val="18"/>
          <w:szCs w:val="18"/>
        </w:rPr>
        <w:t>Ustawa z dnia 17 maja 1989 r. Prawo geodezyjne i kartograficzne (</w:t>
      </w:r>
      <w:proofErr w:type="spellStart"/>
      <w:r w:rsidRPr="00C555D3">
        <w:rPr>
          <w:sz w:val="18"/>
          <w:szCs w:val="18"/>
        </w:rPr>
        <w:t>t</w:t>
      </w:r>
      <w:r>
        <w:rPr>
          <w:sz w:val="18"/>
          <w:szCs w:val="18"/>
        </w:rPr>
        <w:t>.j</w:t>
      </w:r>
      <w:proofErr w:type="spellEnd"/>
      <w:r>
        <w:rPr>
          <w:sz w:val="18"/>
          <w:szCs w:val="18"/>
        </w:rPr>
        <w:t>.</w:t>
      </w:r>
      <w:r w:rsidRPr="00C555D3">
        <w:rPr>
          <w:sz w:val="18"/>
          <w:szCs w:val="18"/>
        </w:rPr>
        <w:t xml:space="preserve"> Dz. U. z 2021 r., poz. 1990)</w:t>
      </w:r>
      <w:r>
        <w:rPr>
          <w:sz w:val="18"/>
          <w:szCs w:val="18"/>
        </w:rPr>
        <w:t>.</w:t>
      </w:r>
    </w:p>
    <w:p w:rsidR="00874EC3" w:rsidRDefault="00874EC3" w:rsidP="00874EC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09C"/>
    <w:multiLevelType w:val="hybridMultilevel"/>
    <w:tmpl w:val="AA7CF4F2"/>
    <w:lvl w:ilvl="0" w:tplc="215E75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nsid w:val="05A66599"/>
    <w:multiLevelType w:val="hybridMultilevel"/>
    <w:tmpl w:val="EF729662"/>
    <w:lvl w:ilvl="0" w:tplc="53F2D97C">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540F35"/>
    <w:multiLevelType w:val="hybridMultilevel"/>
    <w:tmpl w:val="0F021E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F57F43"/>
    <w:multiLevelType w:val="hybridMultilevel"/>
    <w:tmpl w:val="B7329406"/>
    <w:lvl w:ilvl="0" w:tplc="1A20A596">
      <w:start w:val="1"/>
      <w:numFmt w:val="lowerLetter"/>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191A72"/>
    <w:multiLevelType w:val="hybridMultilevel"/>
    <w:tmpl w:val="D1867830"/>
    <w:lvl w:ilvl="0" w:tplc="3C782E8C">
      <w:start w:val="1"/>
      <w:numFmt w:val="decimal"/>
      <w:lvlText w:val="%1."/>
      <w:lvlJc w:val="left"/>
      <w:pPr>
        <w:ind w:left="720" w:hanging="360"/>
      </w:pPr>
      <w:rPr>
        <w:b w:val="0"/>
      </w:rPr>
    </w:lvl>
    <w:lvl w:ilvl="1" w:tplc="D04443C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7C344C"/>
    <w:multiLevelType w:val="hybridMultilevel"/>
    <w:tmpl w:val="7C7AE2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2677EA3"/>
    <w:multiLevelType w:val="hybridMultilevel"/>
    <w:tmpl w:val="046A989C"/>
    <w:lvl w:ilvl="0" w:tplc="B2969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3970564"/>
    <w:multiLevelType w:val="hybridMultilevel"/>
    <w:tmpl w:val="F3E41BB0"/>
    <w:lvl w:ilvl="0" w:tplc="04150011">
      <w:start w:val="1"/>
      <w:numFmt w:val="decimal"/>
      <w:lvlText w:val="%1)"/>
      <w:lvlJc w:val="left"/>
      <w:pPr>
        <w:ind w:left="720" w:hanging="360"/>
      </w:pPr>
    </w:lvl>
    <w:lvl w:ilvl="1" w:tplc="B3B49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EB18D0"/>
    <w:multiLevelType w:val="hybridMultilevel"/>
    <w:tmpl w:val="09927DE8"/>
    <w:lvl w:ilvl="0" w:tplc="0ECE50CC">
      <w:start w:val="1"/>
      <w:numFmt w:val="decimal"/>
      <w:lvlText w:val="%1."/>
      <w:lvlJc w:val="left"/>
      <w:pPr>
        <w:ind w:left="720" w:hanging="360"/>
      </w:pPr>
      <w:rPr>
        <w:rFonts w:hint="default"/>
        <w:i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0"/>
  </w:num>
  <w:num w:numId="8">
    <w:abstractNumId w:val="6"/>
  </w:num>
  <w:num w:numId="9">
    <w:abstractNumId w:val="0"/>
  </w:num>
  <w:num w:numId="10">
    <w:abstractNumId w:val="6"/>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08"/>
    <w:rsid w:val="0001159E"/>
    <w:rsid w:val="00021362"/>
    <w:rsid w:val="00046EDD"/>
    <w:rsid w:val="00051E22"/>
    <w:rsid w:val="0007444C"/>
    <w:rsid w:val="00084F47"/>
    <w:rsid w:val="000A2BF8"/>
    <w:rsid w:val="000B4524"/>
    <w:rsid w:val="000C4EF4"/>
    <w:rsid w:val="000E02C4"/>
    <w:rsid w:val="000E60FD"/>
    <w:rsid w:val="0010056F"/>
    <w:rsid w:val="001142D4"/>
    <w:rsid w:val="001258A3"/>
    <w:rsid w:val="00131E0F"/>
    <w:rsid w:val="0014718F"/>
    <w:rsid w:val="00162E07"/>
    <w:rsid w:val="001B349F"/>
    <w:rsid w:val="001F0507"/>
    <w:rsid w:val="001F75C2"/>
    <w:rsid w:val="00204324"/>
    <w:rsid w:val="00205BFF"/>
    <w:rsid w:val="00213191"/>
    <w:rsid w:val="00214D4C"/>
    <w:rsid w:val="00250344"/>
    <w:rsid w:val="00277503"/>
    <w:rsid w:val="002A535F"/>
    <w:rsid w:val="002C68B8"/>
    <w:rsid w:val="002E7015"/>
    <w:rsid w:val="002F25B0"/>
    <w:rsid w:val="00303D19"/>
    <w:rsid w:val="0031665C"/>
    <w:rsid w:val="003268CC"/>
    <w:rsid w:val="003412B3"/>
    <w:rsid w:val="00363785"/>
    <w:rsid w:val="003751DA"/>
    <w:rsid w:val="00386186"/>
    <w:rsid w:val="003A1677"/>
    <w:rsid w:val="003A7F28"/>
    <w:rsid w:val="003C438E"/>
    <w:rsid w:val="0040376F"/>
    <w:rsid w:val="0042046F"/>
    <w:rsid w:val="00484618"/>
    <w:rsid w:val="004A2474"/>
    <w:rsid w:val="004C4DA8"/>
    <w:rsid w:val="00504BE6"/>
    <w:rsid w:val="00534AA7"/>
    <w:rsid w:val="005551D4"/>
    <w:rsid w:val="00557FF9"/>
    <w:rsid w:val="00583910"/>
    <w:rsid w:val="00596870"/>
    <w:rsid w:val="005A67FA"/>
    <w:rsid w:val="005D7B76"/>
    <w:rsid w:val="005E1006"/>
    <w:rsid w:val="00613C38"/>
    <w:rsid w:val="0061432D"/>
    <w:rsid w:val="00630FAA"/>
    <w:rsid w:val="00696441"/>
    <w:rsid w:val="006A2DE0"/>
    <w:rsid w:val="006C1893"/>
    <w:rsid w:val="006D4C69"/>
    <w:rsid w:val="006F52FA"/>
    <w:rsid w:val="00705C8B"/>
    <w:rsid w:val="007171BA"/>
    <w:rsid w:val="0072178B"/>
    <w:rsid w:val="0072410F"/>
    <w:rsid w:val="007262BE"/>
    <w:rsid w:val="007410BF"/>
    <w:rsid w:val="007673EB"/>
    <w:rsid w:val="00781486"/>
    <w:rsid w:val="007833A2"/>
    <w:rsid w:val="00784563"/>
    <w:rsid w:val="007A4C63"/>
    <w:rsid w:val="007A5CCD"/>
    <w:rsid w:val="007D3B0C"/>
    <w:rsid w:val="007D53F5"/>
    <w:rsid w:val="00827447"/>
    <w:rsid w:val="008343FF"/>
    <w:rsid w:val="00844F7C"/>
    <w:rsid w:val="00862180"/>
    <w:rsid w:val="00874EC3"/>
    <w:rsid w:val="008877FE"/>
    <w:rsid w:val="008F3C60"/>
    <w:rsid w:val="00916920"/>
    <w:rsid w:val="009204ED"/>
    <w:rsid w:val="00920BFC"/>
    <w:rsid w:val="009373C4"/>
    <w:rsid w:val="009419CF"/>
    <w:rsid w:val="009511F3"/>
    <w:rsid w:val="00955018"/>
    <w:rsid w:val="00965220"/>
    <w:rsid w:val="00965722"/>
    <w:rsid w:val="00983811"/>
    <w:rsid w:val="0099579B"/>
    <w:rsid w:val="009F29F4"/>
    <w:rsid w:val="009F371E"/>
    <w:rsid w:val="009F3C1B"/>
    <w:rsid w:val="00A11222"/>
    <w:rsid w:val="00A21F10"/>
    <w:rsid w:val="00A26A15"/>
    <w:rsid w:val="00A54AEF"/>
    <w:rsid w:val="00A7191D"/>
    <w:rsid w:val="00A913D9"/>
    <w:rsid w:val="00AB7509"/>
    <w:rsid w:val="00AC2E68"/>
    <w:rsid w:val="00AD3D7D"/>
    <w:rsid w:val="00AD52C8"/>
    <w:rsid w:val="00AE4D27"/>
    <w:rsid w:val="00B21C3B"/>
    <w:rsid w:val="00B50AC4"/>
    <w:rsid w:val="00B65950"/>
    <w:rsid w:val="00B773F2"/>
    <w:rsid w:val="00B82C64"/>
    <w:rsid w:val="00B83524"/>
    <w:rsid w:val="00B91DC9"/>
    <w:rsid w:val="00BC240A"/>
    <w:rsid w:val="00BC253E"/>
    <w:rsid w:val="00C10ECD"/>
    <w:rsid w:val="00C22913"/>
    <w:rsid w:val="00C71FA7"/>
    <w:rsid w:val="00C94B79"/>
    <w:rsid w:val="00D24C77"/>
    <w:rsid w:val="00D24F9B"/>
    <w:rsid w:val="00D64149"/>
    <w:rsid w:val="00D85871"/>
    <w:rsid w:val="00DA5657"/>
    <w:rsid w:val="00DA5B92"/>
    <w:rsid w:val="00DA78FD"/>
    <w:rsid w:val="00DB36E6"/>
    <w:rsid w:val="00DB5308"/>
    <w:rsid w:val="00E2372A"/>
    <w:rsid w:val="00E31634"/>
    <w:rsid w:val="00E3580D"/>
    <w:rsid w:val="00E74AA7"/>
    <w:rsid w:val="00EA2B6E"/>
    <w:rsid w:val="00EF390A"/>
    <w:rsid w:val="00F370A1"/>
    <w:rsid w:val="00F41E84"/>
    <w:rsid w:val="00F550B9"/>
    <w:rsid w:val="00F73F6C"/>
    <w:rsid w:val="00F74896"/>
    <w:rsid w:val="00F774BB"/>
    <w:rsid w:val="00F91435"/>
    <w:rsid w:val="00F92AE6"/>
    <w:rsid w:val="00F9513D"/>
    <w:rsid w:val="00F9672D"/>
    <w:rsid w:val="00F971AC"/>
    <w:rsid w:val="00FB6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4F7C"/>
    <w:pPr>
      <w:spacing w:after="0" w:line="240" w:lineRule="auto"/>
    </w:pPr>
    <w:rPr>
      <w:rFonts w:eastAsia="Times New Roman"/>
      <w:sz w:val="20"/>
      <w:szCs w:val="20"/>
      <w:lang w:eastAsia="pl-PL"/>
    </w:rPr>
  </w:style>
  <w:style w:type="paragraph" w:styleId="Nagwek1">
    <w:name w:val="heading 1"/>
    <w:basedOn w:val="Normalny"/>
    <w:next w:val="Normalny"/>
    <w:link w:val="Nagwek1Znak"/>
    <w:uiPriority w:val="9"/>
    <w:qFormat/>
    <w:rsid w:val="00F971A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844F7C"/>
    <w:pPr>
      <w:keepNext/>
      <w:ind w:firstLine="426"/>
      <w:jc w:val="both"/>
      <w:outlineLvl w:val="1"/>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44F7C"/>
    <w:rPr>
      <w:rFonts w:eastAsia="Times New Roman"/>
      <w:sz w:val="26"/>
      <w:szCs w:val="20"/>
      <w:lang w:eastAsia="pl-PL"/>
    </w:rPr>
  </w:style>
  <w:style w:type="paragraph" w:styleId="Tekstdymka">
    <w:name w:val="Balloon Text"/>
    <w:basedOn w:val="Normalny"/>
    <w:link w:val="TekstdymkaZnak"/>
    <w:uiPriority w:val="99"/>
    <w:semiHidden/>
    <w:unhideWhenUsed/>
    <w:rsid w:val="00557FF9"/>
    <w:rPr>
      <w:rFonts w:ascii="Tahoma" w:hAnsi="Tahoma" w:cs="Tahoma"/>
      <w:sz w:val="16"/>
      <w:szCs w:val="16"/>
    </w:rPr>
  </w:style>
  <w:style w:type="character" w:customStyle="1" w:styleId="TekstdymkaZnak">
    <w:name w:val="Tekst dymka Znak"/>
    <w:basedOn w:val="Domylnaczcionkaakapitu"/>
    <w:link w:val="Tekstdymka"/>
    <w:uiPriority w:val="99"/>
    <w:semiHidden/>
    <w:rsid w:val="00557FF9"/>
    <w:rPr>
      <w:rFonts w:ascii="Tahoma" w:eastAsia="Times New Roman" w:hAnsi="Tahoma" w:cs="Tahoma"/>
      <w:sz w:val="16"/>
      <w:szCs w:val="16"/>
      <w:lang w:eastAsia="pl-PL"/>
    </w:rPr>
  </w:style>
  <w:style w:type="paragraph" w:styleId="Tekstpodstawowy">
    <w:name w:val="Body Text"/>
    <w:basedOn w:val="Normalny"/>
    <w:link w:val="TekstpodstawowyZnak"/>
    <w:semiHidden/>
    <w:unhideWhenUsed/>
    <w:rsid w:val="00021362"/>
    <w:pPr>
      <w:spacing w:line="360" w:lineRule="auto"/>
      <w:jc w:val="both"/>
    </w:pPr>
    <w:rPr>
      <w:sz w:val="24"/>
      <w:szCs w:val="24"/>
    </w:rPr>
  </w:style>
  <w:style w:type="character" w:customStyle="1" w:styleId="TekstpodstawowyZnak">
    <w:name w:val="Tekst podstawowy Znak"/>
    <w:basedOn w:val="Domylnaczcionkaakapitu"/>
    <w:link w:val="Tekstpodstawowy"/>
    <w:semiHidden/>
    <w:rsid w:val="00021362"/>
    <w:rPr>
      <w:rFonts w:eastAsia="Times New Roman"/>
      <w:lang w:eastAsia="pl-PL"/>
    </w:rPr>
  </w:style>
  <w:style w:type="character" w:styleId="Pogrubienie">
    <w:name w:val="Strong"/>
    <w:basedOn w:val="Domylnaczcionkaakapitu"/>
    <w:uiPriority w:val="22"/>
    <w:qFormat/>
    <w:rsid w:val="00AE4D27"/>
    <w:rPr>
      <w:b/>
      <w:bCs/>
    </w:rPr>
  </w:style>
  <w:style w:type="paragraph" w:styleId="Akapitzlist">
    <w:name w:val="List Paragraph"/>
    <w:basedOn w:val="Normalny"/>
    <w:uiPriority w:val="34"/>
    <w:qFormat/>
    <w:rsid w:val="00705C8B"/>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10056F"/>
    <w:pPr>
      <w:tabs>
        <w:tab w:val="center" w:pos="4536"/>
        <w:tab w:val="right" w:pos="9072"/>
      </w:tabs>
    </w:pPr>
  </w:style>
  <w:style w:type="character" w:customStyle="1" w:styleId="NagwekZnak">
    <w:name w:val="Nagłówek Znak"/>
    <w:basedOn w:val="Domylnaczcionkaakapitu"/>
    <w:link w:val="Nagwek"/>
    <w:uiPriority w:val="99"/>
    <w:rsid w:val="0010056F"/>
    <w:rPr>
      <w:rFonts w:eastAsia="Times New Roman"/>
      <w:sz w:val="20"/>
      <w:szCs w:val="20"/>
      <w:lang w:eastAsia="pl-PL"/>
    </w:rPr>
  </w:style>
  <w:style w:type="paragraph" w:styleId="Stopka">
    <w:name w:val="footer"/>
    <w:basedOn w:val="Normalny"/>
    <w:link w:val="StopkaZnak"/>
    <w:uiPriority w:val="99"/>
    <w:unhideWhenUsed/>
    <w:rsid w:val="0010056F"/>
    <w:pPr>
      <w:tabs>
        <w:tab w:val="center" w:pos="4536"/>
        <w:tab w:val="right" w:pos="9072"/>
      </w:tabs>
    </w:pPr>
  </w:style>
  <w:style w:type="character" w:customStyle="1" w:styleId="StopkaZnak">
    <w:name w:val="Stopka Znak"/>
    <w:basedOn w:val="Domylnaczcionkaakapitu"/>
    <w:link w:val="Stopka"/>
    <w:uiPriority w:val="99"/>
    <w:rsid w:val="0010056F"/>
    <w:rPr>
      <w:rFonts w:eastAsia="Times New Roman"/>
      <w:sz w:val="20"/>
      <w:szCs w:val="20"/>
      <w:lang w:eastAsia="pl-PL"/>
    </w:rPr>
  </w:style>
  <w:style w:type="paragraph" w:styleId="Tekstprzypisudolnego">
    <w:name w:val="footnote text"/>
    <w:basedOn w:val="Normalny"/>
    <w:link w:val="TekstprzypisudolnegoZnak"/>
    <w:rsid w:val="00874EC3"/>
  </w:style>
  <w:style w:type="character" w:customStyle="1" w:styleId="TekstprzypisudolnegoZnak">
    <w:name w:val="Tekst przypisu dolnego Znak"/>
    <w:basedOn w:val="Domylnaczcionkaakapitu"/>
    <w:link w:val="Tekstprzypisudolnego"/>
    <w:rsid w:val="00874EC3"/>
    <w:rPr>
      <w:rFonts w:eastAsia="Times New Roman"/>
      <w:sz w:val="20"/>
      <w:szCs w:val="20"/>
      <w:lang w:eastAsia="pl-PL"/>
    </w:rPr>
  </w:style>
  <w:style w:type="character" w:styleId="Odwoanieprzypisudolnego">
    <w:name w:val="footnote reference"/>
    <w:rsid w:val="00874EC3"/>
    <w:rPr>
      <w:vertAlign w:val="superscript"/>
    </w:rPr>
  </w:style>
  <w:style w:type="character" w:customStyle="1" w:styleId="Nagwek1Znak">
    <w:name w:val="Nagłówek 1 Znak"/>
    <w:basedOn w:val="Domylnaczcionkaakapitu"/>
    <w:link w:val="Nagwek1"/>
    <w:uiPriority w:val="9"/>
    <w:rsid w:val="00F971AC"/>
    <w:rPr>
      <w:rFonts w:asciiTheme="majorHAnsi" w:eastAsiaTheme="majorEastAsia" w:hAnsiTheme="majorHAnsi" w:cstheme="majorBidi"/>
      <w:b/>
      <w:bCs/>
      <w:color w:val="2E74B5"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4F7C"/>
    <w:pPr>
      <w:spacing w:after="0" w:line="240" w:lineRule="auto"/>
    </w:pPr>
    <w:rPr>
      <w:rFonts w:eastAsia="Times New Roman"/>
      <w:sz w:val="20"/>
      <w:szCs w:val="20"/>
      <w:lang w:eastAsia="pl-PL"/>
    </w:rPr>
  </w:style>
  <w:style w:type="paragraph" w:styleId="Nagwek1">
    <w:name w:val="heading 1"/>
    <w:basedOn w:val="Normalny"/>
    <w:next w:val="Normalny"/>
    <w:link w:val="Nagwek1Znak"/>
    <w:uiPriority w:val="9"/>
    <w:qFormat/>
    <w:rsid w:val="00F971A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844F7C"/>
    <w:pPr>
      <w:keepNext/>
      <w:ind w:firstLine="426"/>
      <w:jc w:val="both"/>
      <w:outlineLvl w:val="1"/>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44F7C"/>
    <w:rPr>
      <w:rFonts w:eastAsia="Times New Roman"/>
      <w:sz w:val="26"/>
      <w:szCs w:val="20"/>
      <w:lang w:eastAsia="pl-PL"/>
    </w:rPr>
  </w:style>
  <w:style w:type="paragraph" w:styleId="Tekstdymka">
    <w:name w:val="Balloon Text"/>
    <w:basedOn w:val="Normalny"/>
    <w:link w:val="TekstdymkaZnak"/>
    <w:uiPriority w:val="99"/>
    <w:semiHidden/>
    <w:unhideWhenUsed/>
    <w:rsid w:val="00557FF9"/>
    <w:rPr>
      <w:rFonts w:ascii="Tahoma" w:hAnsi="Tahoma" w:cs="Tahoma"/>
      <w:sz w:val="16"/>
      <w:szCs w:val="16"/>
    </w:rPr>
  </w:style>
  <w:style w:type="character" w:customStyle="1" w:styleId="TekstdymkaZnak">
    <w:name w:val="Tekst dymka Znak"/>
    <w:basedOn w:val="Domylnaczcionkaakapitu"/>
    <w:link w:val="Tekstdymka"/>
    <w:uiPriority w:val="99"/>
    <w:semiHidden/>
    <w:rsid w:val="00557FF9"/>
    <w:rPr>
      <w:rFonts w:ascii="Tahoma" w:eastAsia="Times New Roman" w:hAnsi="Tahoma" w:cs="Tahoma"/>
      <w:sz w:val="16"/>
      <w:szCs w:val="16"/>
      <w:lang w:eastAsia="pl-PL"/>
    </w:rPr>
  </w:style>
  <w:style w:type="paragraph" w:styleId="Tekstpodstawowy">
    <w:name w:val="Body Text"/>
    <w:basedOn w:val="Normalny"/>
    <w:link w:val="TekstpodstawowyZnak"/>
    <w:semiHidden/>
    <w:unhideWhenUsed/>
    <w:rsid w:val="00021362"/>
    <w:pPr>
      <w:spacing w:line="360" w:lineRule="auto"/>
      <w:jc w:val="both"/>
    </w:pPr>
    <w:rPr>
      <w:sz w:val="24"/>
      <w:szCs w:val="24"/>
    </w:rPr>
  </w:style>
  <w:style w:type="character" w:customStyle="1" w:styleId="TekstpodstawowyZnak">
    <w:name w:val="Tekst podstawowy Znak"/>
    <w:basedOn w:val="Domylnaczcionkaakapitu"/>
    <w:link w:val="Tekstpodstawowy"/>
    <w:semiHidden/>
    <w:rsid w:val="00021362"/>
    <w:rPr>
      <w:rFonts w:eastAsia="Times New Roman"/>
      <w:lang w:eastAsia="pl-PL"/>
    </w:rPr>
  </w:style>
  <w:style w:type="character" w:styleId="Pogrubienie">
    <w:name w:val="Strong"/>
    <w:basedOn w:val="Domylnaczcionkaakapitu"/>
    <w:uiPriority w:val="22"/>
    <w:qFormat/>
    <w:rsid w:val="00AE4D27"/>
    <w:rPr>
      <w:b/>
      <w:bCs/>
    </w:rPr>
  </w:style>
  <w:style w:type="paragraph" w:styleId="Akapitzlist">
    <w:name w:val="List Paragraph"/>
    <w:basedOn w:val="Normalny"/>
    <w:uiPriority w:val="34"/>
    <w:qFormat/>
    <w:rsid w:val="00705C8B"/>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10056F"/>
    <w:pPr>
      <w:tabs>
        <w:tab w:val="center" w:pos="4536"/>
        <w:tab w:val="right" w:pos="9072"/>
      </w:tabs>
    </w:pPr>
  </w:style>
  <w:style w:type="character" w:customStyle="1" w:styleId="NagwekZnak">
    <w:name w:val="Nagłówek Znak"/>
    <w:basedOn w:val="Domylnaczcionkaakapitu"/>
    <w:link w:val="Nagwek"/>
    <w:uiPriority w:val="99"/>
    <w:rsid w:val="0010056F"/>
    <w:rPr>
      <w:rFonts w:eastAsia="Times New Roman"/>
      <w:sz w:val="20"/>
      <w:szCs w:val="20"/>
      <w:lang w:eastAsia="pl-PL"/>
    </w:rPr>
  </w:style>
  <w:style w:type="paragraph" w:styleId="Stopka">
    <w:name w:val="footer"/>
    <w:basedOn w:val="Normalny"/>
    <w:link w:val="StopkaZnak"/>
    <w:uiPriority w:val="99"/>
    <w:unhideWhenUsed/>
    <w:rsid w:val="0010056F"/>
    <w:pPr>
      <w:tabs>
        <w:tab w:val="center" w:pos="4536"/>
        <w:tab w:val="right" w:pos="9072"/>
      </w:tabs>
    </w:pPr>
  </w:style>
  <w:style w:type="character" w:customStyle="1" w:styleId="StopkaZnak">
    <w:name w:val="Stopka Znak"/>
    <w:basedOn w:val="Domylnaczcionkaakapitu"/>
    <w:link w:val="Stopka"/>
    <w:uiPriority w:val="99"/>
    <w:rsid w:val="0010056F"/>
    <w:rPr>
      <w:rFonts w:eastAsia="Times New Roman"/>
      <w:sz w:val="20"/>
      <w:szCs w:val="20"/>
      <w:lang w:eastAsia="pl-PL"/>
    </w:rPr>
  </w:style>
  <w:style w:type="paragraph" w:styleId="Tekstprzypisudolnego">
    <w:name w:val="footnote text"/>
    <w:basedOn w:val="Normalny"/>
    <w:link w:val="TekstprzypisudolnegoZnak"/>
    <w:rsid w:val="00874EC3"/>
  </w:style>
  <w:style w:type="character" w:customStyle="1" w:styleId="TekstprzypisudolnegoZnak">
    <w:name w:val="Tekst przypisu dolnego Znak"/>
    <w:basedOn w:val="Domylnaczcionkaakapitu"/>
    <w:link w:val="Tekstprzypisudolnego"/>
    <w:rsid w:val="00874EC3"/>
    <w:rPr>
      <w:rFonts w:eastAsia="Times New Roman"/>
      <w:sz w:val="20"/>
      <w:szCs w:val="20"/>
      <w:lang w:eastAsia="pl-PL"/>
    </w:rPr>
  </w:style>
  <w:style w:type="character" w:styleId="Odwoanieprzypisudolnego">
    <w:name w:val="footnote reference"/>
    <w:rsid w:val="00874EC3"/>
    <w:rPr>
      <w:vertAlign w:val="superscript"/>
    </w:rPr>
  </w:style>
  <w:style w:type="character" w:customStyle="1" w:styleId="Nagwek1Znak">
    <w:name w:val="Nagłówek 1 Znak"/>
    <w:basedOn w:val="Domylnaczcionkaakapitu"/>
    <w:link w:val="Nagwek1"/>
    <w:uiPriority w:val="9"/>
    <w:rsid w:val="00F971AC"/>
    <w:rPr>
      <w:rFonts w:asciiTheme="majorHAnsi" w:eastAsiaTheme="majorEastAsia" w:hAnsiTheme="majorHAnsi" w:cstheme="majorBidi"/>
      <w:b/>
      <w:bCs/>
      <w:color w:val="2E74B5"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2693">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4752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3264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Gawron</dc:creator>
  <cp:lastModifiedBy>Jolanta Bryl</cp:lastModifiedBy>
  <cp:revision>5</cp:revision>
  <cp:lastPrinted>2023-01-11T13:37:00Z</cp:lastPrinted>
  <dcterms:created xsi:type="dcterms:W3CDTF">2023-04-14T09:40:00Z</dcterms:created>
  <dcterms:modified xsi:type="dcterms:W3CDTF">2023-04-24T08:20:00Z</dcterms:modified>
</cp:coreProperties>
</file>