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4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footer8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536D8" w14:textId="52B5FCEE" w:rsidR="004037BF" w:rsidRDefault="004037BF" w:rsidP="00D71E8F">
      <w:pPr>
        <w:spacing w:after="0" w:line="240" w:lineRule="auto"/>
        <w:jc w:val="both"/>
        <w:rPr>
          <w:rFonts w:ascii="Lato" w:hAnsi="Lato" w:cs="Arial"/>
        </w:rPr>
      </w:pPr>
      <w:bookmarkStart w:id="0" w:name="ezdAutorWydzialOpis"/>
      <w:r>
        <w:rPr>
          <w:rFonts w:ascii="Lato" w:hAnsi="Lato" w:cs="Arial"/>
        </w:rPr>
        <w:tab/>
      </w:r>
      <w:r>
        <w:rPr>
          <w:rFonts w:ascii="Lato" w:hAnsi="Lato" w:cs="Arial"/>
        </w:rPr>
        <w:tab/>
      </w:r>
      <w:r>
        <w:rPr>
          <w:rFonts w:ascii="Lato" w:hAnsi="Lato" w:cs="Arial"/>
        </w:rPr>
        <w:tab/>
      </w:r>
      <w:r>
        <w:rPr>
          <w:rFonts w:ascii="Lato" w:hAnsi="Lato" w:cs="Arial"/>
        </w:rPr>
        <w:tab/>
      </w:r>
      <w:r>
        <w:rPr>
          <w:rFonts w:ascii="Lato" w:hAnsi="Lato" w:cs="Arial"/>
        </w:rPr>
        <w:tab/>
      </w:r>
      <w:r>
        <w:rPr>
          <w:rFonts w:ascii="Lato" w:hAnsi="Lato" w:cs="Arial"/>
        </w:rPr>
        <w:tab/>
      </w:r>
      <w:r>
        <w:rPr>
          <w:rFonts w:ascii="Lato" w:hAnsi="Lato" w:cs="Arial"/>
        </w:rPr>
        <w:tab/>
      </w:r>
      <w:r>
        <w:rPr>
          <w:rFonts w:ascii="Lato" w:hAnsi="Lato" w:cs="Arial"/>
        </w:rPr>
        <w:tab/>
      </w:r>
      <w:r>
        <w:rPr>
          <w:rFonts w:ascii="Lato" w:hAnsi="Lato" w:cs="Arial"/>
        </w:rPr>
        <w:tab/>
      </w:r>
    </w:p>
    <w:p w14:paraId="541028C5" w14:textId="33B2DD01" w:rsidR="008B41E7" w:rsidRDefault="000262AD" w:rsidP="00D71E8F">
      <w:pPr>
        <w:spacing w:after="0" w:line="240" w:lineRule="auto"/>
        <w:jc w:val="both"/>
        <w:rPr>
          <w:rFonts w:ascii="Lato" w:hAnsi="Lato" w:cs="Arial"/>
        </w:rPr>
      </w:pPr>
      <w:r>
        <w:rPr>
          <w:rFonts w:ascii="Lato" w:hAnsi="Lato" w:cs="Arial"/>
        </w:rPr>
        <w:t xml:space="preserve">Biuro </w:t>
      </w:r>
      <w:bookmarkEnd w:id="0"/>
      <w:r w:rsidR="007816AD">
        <w:rPr>
          <w:rFonts w:ascii="Lato" w:hAnsi="Lato" w:cs="Arial"/>
        </w:rPr>
        <w:t>Nadzoru</w:t>
      </w:r>
      <w:r>
        <w:rPr>
          <w:rFonts w:ascii="Lato" w:hAnsi="Lato" w:cs="Arial"/>
        </w:rPr>
        <w:t xml:space="preserve"> </w:t>
      </w:r>
      <w:r w:rsidR="0016194D">
        <w:rPr>
          <w:rFonts w:ascii="Lato" w:hAnsi="Lato" w:cs="Arial"/>
        </w:rPr>
        <w:t xml:space="preserve">      </w:t>
      </w:r>
      <w:r w:rsidR="0016194D">
        <w:rPr>
          <w:rFonts w:ascii="Lato" w:hAnsi="Lato" w:cs="Arial"/>
        </w:rPr>
        <w:tab/>
      </w:r>
      <w:r w:rsidR="0016194D">
        <w:rPr>
          <w:rFonts w:ascii="Lato" w:hAnsi="Lato" w:cs="Arial"/>
        </w:rPr>
        <w:tab/>
      </w:r>
      <w:r w:rsidR="0016194D">
        <w:rPr>
          <w:rFonts w:ascii="Lato" w:hAnsi="Lato" w:cs="Arial"/>
        </w:rPr>
        <w:tab/>
      </w:r>
      <w:r w:rsidR="0016194D">
        <w:rPr>
          <w:rFonts w:ascii="Lato" w:hAnsi="Lato" w:cs="Arial"/>
        </w:rPr>
        <w:tab/>
      </w:r>
      <w:r w:rsidR="0016194D">
        <w:rPr>
          <w:rFonts w:ascii="Lato" w:hAnsi="Lato" w:cs="Arial"/>
        </w:rPr>
        <w:tab/>
      </w:r>
      <w:r w:rsidR="0016194D">
        <w:rPr>
          <w:rFonts w:ascii="Lato" w:hAnsi="Lato" w:cs="Arial"/>
        </w:rPr>
        <w:tab/>
      </w:r>
      <w:r w:rsidR="0016194D">
        <w:rPr>
          <w:rFonts w:ascii="Lato" w:hAnsi="Lato" w:cs="Arial"/>
        </w:rPr>
        <w:tab/>
        <w:t xml:space="preserve">                                                                     </w:t>
      </w:r>
    </w:p>
    <w:p w14:paraId="4AFFC81B" w14:textId="0AE3B720" w:rsidR="00D21E79" w:rsidRDefault="000262AD" w:rsidP="007816AD">
      <w:pPr>
        <w:spacing w:after="0" w:line="240" w:lineRule="auto"/>
        <w:jc w:val="both"/>
        <w:rPr>
          <w:rFonts w:ascii="Lato" w:hAnsi="Lato" w:cs="Arial"/>
        </w:rPr>
      </w:pPr>
      <w:r w:rsidRPr="006E775B">
        <w:rPr>
          <w:rFonts w:ascii="Lato" w:hAnsi="Lato" w:cs="Arial"/>
        </w:rPr>
        <w:t xml:space="preserve">Warszawa, </w:t>
      </w:r>
      <w:r w:rsidR="007816AD">
        <w:rPr>
          <w:rFonts w:ascii="Lato" w:hAnsi="Lato" w:cs="Arial"/>
        </w:rPr>
        <w:t>30 sierpnia 2024 r.</w:t>
      </w:r>
      <w:bookmarkStart w:id="1" w:name="_Hlk175567171"/>
    </w:p>
    <w:p w14:paraId="46984F76" w14:textId="77777777" w:rsidR="004037BF" w:rsidRPr="007816AD" w:rsidRDefault="004037BF" w:rsidP="007816AD">
      <w:pPr>
        <w:spacing w:after="0" w:line="240" w:lineRule="auto"/>
        <w:jc w:val="both"/>
        <w:rPr>
          <w:rStyle w:val="FontStyle25"/>
          <w:rFonts w:ascii="Lato" w:hAnsi="Lato" w:cs="Arial"/>
          <w:sz w:val="22"/>
          <w:szCs w:val="22"/>
        </w:rPr>
      </w:pPr>
    </w:p>
    <w:p w14:paraId="47B3C823" w14:textId="77777777" w:rsidR="00D21E79" w:rsidRDefault="00D21E79" w:rsidP="006F23B9">
      <w:pPr>
        <w:pStyle w:val="Style15"/>
        <w:widowControl/>
        <w:tabs>
          <w:tab w:val="left" w:pos="426"/>
        </w:tabs>
        <w:spacing w:line="240" w:lineRule="auto"/>
        <w:ind w:firstLine="0"/>
        <w:rPr>
          <w:rStyle w:val="FontStyle25"/>
          <w:rFonts w:ascii="Lato" w:hAnsi="Lato" w:cs="Arial"/>
          <w:b/>
          <w:sz w:val="22"/>
          <w:szCs w:val="22"/>
        </w:rPr>
      </w:pPr>
    </w:p>
    <w:p w14:paraId="0E5BE375" w14:textId="77777777" w:rsidR="00384394" w:rsidRDefault="00384394" w:rsidP="006F23B9">
      <w:pPr>
        <w:pStyle w:val="Style15"/>
        <w:widowControl/>
        <w:tabs>
          <w:tab w:val="left" w:pos="426"/>
        </w:tabs>
        <w:spacing w:line="240" w:lineRule="auto"/>
        <w:ind w:firstLine="0"/>
        <w:rPr>
          <w:rStyle w:val="FontStyle25"/>
          <w:rFonts w:ascii="Lato" w:hAnsi="Lato" w:cs="Arial"/>
          <w:b/>
          <w:sz w:val="22"/>
          <w:szCs w:val="22"/>
        </w:rPr>
      </w:pPr>
    </w:p>
    <w:p w14:paraId="614BE4BB" w14:textId="69499A5D" w:rsidR="00D21E79" w:rsidRPr="0017408D" w:rsidRDefault="00D21E79" w:rsidP="00D21E79">
      <w:pPr>
        <w:pStyle w:val="Style15"/>
        <w:widowControl/>
        <w:tabs>
          <w:tab w:val="left" w:pos="426"/>
        </w:tabs>
        <w:spacing w:line="240" w:lineRule="auto"/>
        <w:ind w:firstLine="0"/>
        <w:jc w:val="center"/>
        <w:rPr>
          <w:rStyle w:val="FontStyle25"/>
          <w:rFonts w:ascii="Lato" w:hAnsi="Lato" w:cs="Arial"/>
          <w:b/>
          <w:sz w:val="22"/>
          <w:szCs w:val="22"/>
        </w:rPr>
      </w:pPr>
      <w:r w:rsidRPr="0017408D">
        <w:rPr>
          <w:rStyle w:val="FontStyle25"/>
          <w:rFonts w:ascii="Lato" w:hAnsi="Lato" w:cs="Arial"/>
          <w:b/>
          <w:sz w:val="22"/>
          <w:szCs w:val="22"/>
        </w:rPr>
        <w:t xml:space="preserve">Informacja </w:t>
      </w:r>
      <w:bookmarkStart w:id="2" w:name="_Hlk110579386"/>
      <w:r w:rsidRPr="0017408D">
        <w:rPr>
          <w:rStyle w:val="FontStyle25"/>
          <w:rFonts w:ascii="Lato" w:hAnsi="Lato" w:cs="Arial"/>
          <w:b/>
          <w:sz w:val="22"/>
          <w:szCs w:val="22"/>
        </w:rPr>
        <w:t xml:space="preserve">z działalności kontrolnej Państwowej Straży Pożarnej </w:t>
      </w:r>
      <w:r w:rsidRPr="0017408D">
        <w:rPr>
          <w:rFonts w:ascii="Lato" w:hAnsi="Lato" w:cs="Arial"/>
          <w:b/>
          <w:sz w:val="22"/>
          <w:szCs w:val="22"/>
        </w:rPr>
        <w:br/>
      </w:r>
      <w:r w:rsidRPr="0017408D">
        <w:rPr>
          <w:rStyle w:val="FontStyle25"/>
          <w:rFonts w:ascii="Lato" w:hAnsi="Lato" w:cs="Arial"/>
          <w:b/>
          <w:sz w:val="22"/>
          <w:szCs w:val="22"/>
        </w:rPr>
        <w:t>w I półroczu 202</w:t>
      </w:r>
      <w:r>
        <w:rPr>
          <w:rStyle w:val="FontStyle25"/>
          <w:rFonts w:ascii="Lato" w:hAnsi="Lato" w:cs="Arial"/>
          <w:b/>
          <w:sz w:val="22"/>
          <w:szCs w:val="22"/>
        </w:rPr>
        <w:t>4</w:t>
      </w:r>
      <w:r w:rsidRPr="0017408D">
        <w:rPr>
          <w:rStyle w:val="FontStyle25"/>
          <w:rFonts w:ascii="Lato" w:hAnsi="Lato" w:cs="Arial"/>
          <w:b/>
          <w:sz w:val="22"/>
          <w:szCs w:val="22"/>
        </w:rPr>
        <w:t xml:space="preserve"> roku</w:t>
      </w:r>
    </w:p>
    <w:p w14:paraId="3792CDC6" w14:textId="77777777" w:rsidR="00D21E79" w:rsidRDefault="00D21E79" w:rsidP="00D21E79">
      <w:pPr>
        <w:pStyle w:val="Style15"/>
        <w:widowControl/>
        <w:tabs>
          <w:tab w:val="left" w:pos="426"/>
        </w:tabs>
        <w:spacing w:line="240" w:lineRule="auto"/>
        <w:ind w:firstLine="0"/>
        <w:jc w:val="center"/>
        <w:rPr>
          <w:rStyle w:val="FontStyle25"/>
          <w:rFonts w:ascii="Lato" w:hAnsi="Lato" w:cs="Arial"/>
          <w:b/>
          <w:sz w:val="22"/>
          <w:szCs w:val="22"/>
        </w:rPr>
      </w:pPr>
    </w:p>
    <w:bookmarkEnd w:id="2"/>
    <w:p w14:paraId="15ECF7BA" w14:textId="22C06AFD" w:rsidR="00D21E79" w:rsidRDefault="00D21E79" w:rsidP="0061492F">
      <w:pPr>
        <w:spacing w:after="120" w:line="240" w:lineRule="auto"/>
        <w:ind w:right="-286"/>
        <w:jc w:val="both"/>
        <w:rPr>
          <w:rFonts w:ascii="Lato" w:hAnsi="Lato" w:cs="Arial"/>
        </w:rPr>
      </w:pPr>
      <w:r>
        <w:rPr>
          <w:rFonts w:ascii="Lato" w:hAnsi="Lato" w:cs="Arial"/>
        </w:rPr>
        <w:t>Informacja stanowi podsumowanie działalności kontrolnej jednostek</w:t>
      </w:r>
      <w:r w:rsidR="006F23B9">
        <w:rPr>
          <w:rFonts w:ascii="Lato" w:hAnsi="Lato" w:cs="Arial"/>
        </w:rPr>
        <w:t xml:space="preserve"> </w:t>
      </w:r>
      <w:r>
        <w:rPr>
          <w:rFonts w:ascii="Lato" w:hAnsi="Lato" w:cs="Arial"/>
        </w:rPr>
        <w:t>organizacyjnych P</w:t>
      </w:r>
      <w:r w:rsidR="00A3708D">
        <w:rPr>
          <w:rFonts w:ascii="Lato" w:hAnsi="Lato" w:cs="Arial"/>
        </w:rPr>
        <w:t xml:space="preserve">aństwowej </w:t>
      </w:r>
      <w:r>
        <w:rPr>
          <w:rFonts w:ascii="Lato" w:hAnsi="Lato" w:cs="Arial"/>
        </w:rPr>
        <w:t>S</w:t>
      </w:r>
      <w:r w:rsidR="00A3708D">
        <w:rPr>
          <w:rFonts w:ascii="Lato" w:hAnsi="Lato" w:cs="Arial"/>
        </w:rPr>
        <w:t xml:space="preserve">traży </w:t>
      </w:r>
      <w:r>
        <w:rPr>
          <w:rFonts w:ascii="Lato" w:hAnsi="Lato" w:cs="Arial"/>
        </w:rPr>
        <w:t>P</w:t>
      </w:r>
      <w:r w:rsidR="00A3708D">
        <w:rPr>
          <w:rFonts w:ascii="Lato" w:hAnsi="Lato" w:cs="Arial"/>
        </w:rPr>
        <w:t>ożarnej</w:t>
      </w:r>
      <w:r w:rsidRPr="00C56044">
        <w:rPr>
          <w:rFonts w:ascii="Lato" w:hAnsi="Lato" w:cs="Arial"/>
        </w:rPr>
        <w:t xml:space="preserve"> na koniec I półrocza </w:t>
      </w:r>
      <w:r w:rsidR="00B034DE">
        <w:rPr>
          <w:rFonts w:ascii="Lato" w:hAnsi="Lato" w:cs="Arial"/>
        </w:rPr>
        <w:t xml:space="preserve">2024 </w:t>
      </w:r>
      <w:r w:rsidRPr="00C56044">
        <w:rPr>
          <w:rFonts w:ascii="Lato" w:hAnsi="Lato" w:cs="Arial"/>
        </w:rPr>
        <w:t>r.</w:t>
      </w:r>
      <w:r>
        <w:rPr>
          <w:rFonts w:ascii="Lato" w:hAnsi="Lato" w:cs="Arial"/>
        </w:rPr>
        <w:t xml:space="preserve"> </w:t>
      </w:r>
      <w:r w:rsidR="00820E63">
        <w:rPr>
          <w:rFonts w:ascii="Lato" w:hAnsi="Lato" w:cs="Arial"/>
        </w:rPr>
        <w:t xml:space="preserve">oraz </w:t>
      </w:r>
      <w:r w:rsidRPr="002C1941">
        <w:rPr>
          <w:rFonts w:ascii="Lato" w:hAnsi="Lato" w:cs="Arial"/>
        </w:rPr>
        <w:t>identyfik</w:t>
      </w:r>
      <w:r>
        <w:rPr>
          <w:rFonts w:ascii="Lato" w:hAnsi="Lato" w:cs="Arial"/>
        </w:rPr>
        <w:t>uje</w:t>
      </w:r>
      <w:r w:rsidRPr="002C1941">
        <w:rPr>
          <w:rFonts w:ascii="Lato" w:hAnsi="Lato" w:cs="Arial"/>
        </w:rPr>
        <w:t xml:space="preserve"> nieprawidłowości </w:t>
      </w:r>
      <w:r w:rsidR="00D714FA">
        <w:rPr>
          <w:rFonts w:ascii="Lato" w:hAnsi="Lato" w:cs="Arial"/>
        </w:rPr>
        <w:t xml:space="preserve">w </w:t>
      </w:r>
      <w:r w:rsidRPr="002C1941">
        <w:rPr>
          <w:rFonts w:ascii="Lato" w:hAnsi="Lato" w:cs="Arial"/>
        </w:rPr>
        <w:t>realizacj</w:t>
      </w:r>
      <w:r w:rsidR="00D714FA">
        <w:rPr>
          <w:rFonts w:ascii="Lato" w:hAnsi="Lato" w:cs="Arial"/>
        </w:rPr>
        <w:t>i</w:t>
      </w:r>
      <w:r w:rsidRPr="002C1941">
        <w:rPr>
          <w:rFonts w:ascii="Lato" w:hAnsi="Lato" w:cs="Arial"/>
        </w:rPr>
        <w:t xml:space="preserve"> zadań</w:t>
      </w:r>
      <w:r>
        <w:rPr>
          <w:rFonts w:ascii="Lato" w:hAnsi="Lato" w:cs="Arial"/>
        </w:rPr>
        <w:t xml:space="preserve"> podmiot</w:t>
      </w:r>
      <w:r w:rsidR="00D714FA">
        <w:rPr>
          <w:rFonts w:ascii="Lato" w:hAnsi="Lato" w:cs="Arial"/>
        </w:rPr>
        <w:t>ów</w:t>
      </w:r>
      <w:r w:rsidR="00820E63" w:rsidRPr="00820E63">
        <w:rPr>
          <w:rFonts w:ascii="Lato" w:hAnsi="Lato" w:cs="Arial"/>
        </w:rPr>
        <w:t xml:space="preserve"> </w:t>
      </w:r>
      <w:r w:rsidR="00820E63">
        <w:rPr>
          <w:rFonts w:ascii="Lato" w:hAnsi="Lato" w:cs="Arial"/>
        </w:rPr>
        <w:t>kontrolowanych.</w:t>
      </w:r>
    </w:p>
    <w:p w14:paraId="3EE86965" w14:textId="050A0C22" w:rsidR="00D21E79" w:rsidRDefault="00D21E79" w:rsidP="0061492F">
      <w:pPr>
        <w:spacing w:after="60" w:line="240" w:lineRule="auto"/>
        <w:ind w:right="-286"/>
        <w:jc w:val="both"/>
        <w:rPr>
          <w:rFonts w:ascii="Lato" w:eastAsiaTheme="minorEastAsia" w:hAnsi="Lato" w:cs="Arial"/>
          <w:b/>
          <w:bCs/>
        </w:rPr>
      </w:pPr>
      <w:r>
        <w:rPr>
          <w:rFonts w:ascii="Lato" w:eastAsiaTheme="minorEastAsia" w:hAnsi="Lato" w:cs="Arial"/>
          <w:b/>
          <w:bCs/>
        </w:rPr>
        <w:t xml:space="preserve">1. </w:t>
      </w:r>
      <w:r w:rsidRPr="002830B7">
        <w:rPr>
          <w:rFonts w:ascii="Lato" w:eastAsiaTheme="minorEastAsia" w:hAnsi="Lato" w:cs="Arial"/>
          <w:b/>
          <w:bCs/>
        </w:rPr>
        <w:t>Realizacja  kontroli</w:t>
      </w:r>
      <w:r>
        <w:rPr>
          <w:rFonts w:ascii="Lato" w:eastAsiaTheme="minorEastAsia" w:hAnsi="Lato" w:cs="Arial"/>
          <w:b/>
          <w:bCs/>
        </w:rPr>
        <w:t xml:space="preserve"> </w:t>
      </w:r>
      <w:bookmarkStart w:id="3" w:name="_Hlk178939592"/>
      <w:r>
        <w:rPr>
          <w:rFonts w:ascii="Lato" w:eastAsiaTheme="minorEastAsia" w:hAnsi="Lato" w:cs="Arial"/>
          <w:b/>
          <w:bCs/>
        </w:rPr>
        <w:t xml:space="preserve">w KG PSP, </w:t>
      </w:r>
      <w:r w:rsidR="0061492F">
        <w:rPr>
          <w:rFonts w:ascii="Lato" w:eastAsiaTheme="minorEastAsia" w:hAnsi="Lato" w:cs="Arial"/>
          <w:b/>
          <w:bCs/>
        </w:rPr>
        <w:t>komendach wojewódzkich</w:t>
      </w:r>
      <w:r>
        <w:rPr>
          <w:rFonts w:ascii="Lato" w:eastAsiaTheme="minorEastAsia" w:hAnsi="Lato" w:cs="Arial"/>
          <w:b/>
          <w:bCs/>
        </w:rPr>
        <w:t xml:space="preserve"> </w:t>
      </w:r>
      <w:r w:rsidR="00820E63">
        <w:rPr>
          <w:rFonts w:ascii="Lato" w:eastAsiaTheme="minorEastAsia" w:hAnsi="Lato" w:cs="Arial"/>
          <w:b/>
          <w:bCs/>
        </w:rPr>
        <w:t>i</w:t>
      </w:r>
      <w:r>
        <w:rPr>
          <w:rFonts w:ascii="Lato" w:eastAsiaTheme="minorEastAsia" w:hAnsi="Lato" w:cs="Arial"/>
          <w:b/>
          <w:bCs/>
        </w:rPr>
        <w:t xml:space="preserve"> </w:t>
      </w:r>
      <w:r w:rsidR="00D714FA">
        <w:rPr>
          <w:rFonts w:ascii="Lato" w:eastAsiaTheme="minorEastAsia" w:hAnsi="Lato" w:cs="Arial"/>
          <w:b/>
          <w:bCs/>
        </w:rPr>
        <w:t>szk</w:t>
      </w:r>
      <w:r w:rsidR="006F23B9">
        <w:rPr>
          <w:rFonts w:ascii="Lato" w:eastAsiaTheme="minorEastAsia" w:hAnsi="Lato" w:cs="Arial"/>
          <w:b/>
          <w:bCs/>
        </w:rPr>
        <w:t>o</w:t>
      </w:r>
      <w:r w:rsidR="00D714FA">
        <w:rPr>
          <w:rFonts w:ascii="Lato" w:eastAsiaTheme="minorEastAsia" w:hAnsi="Lato" w:cs="Arial"/>
          <w:b/>
          <w:bCs/>
        </w:rPr>
        <w:t>ł</w:t>
      </w:r>
      <w:r w:rsidR="006F23B9">
        <w:rPr>
          <w:rFonts w:ascii="Lato" w:eastAsiaTheme="minorEastAsia" w:hAnsi="Lato" w:cs="Arial"/>
          <w:b/>
          <w:bCs/>
        </w:rPr>
        <w:t>ach</w:t>
      </w:r>
      <w:r w:rsidR="00D714FA">
        <w:rPr>
          <w:rFonts w:ascii="Lato" w:eastAsiaTheme="minorEastAsia" w:hAnsi="Lato" w:cs="Arial"/>
          <w:b/>
          <w:bCs/>
        </w:rPr>
        <w:t xml:space="preserve"> PSP oraz CMP</w:t>
      </w:r>
      <w:bookmarkEnd w:id="3"/>
    </w:p>
    <w:p w14:paraId="752024D3" w14:textId="77777777" w:rsidR="00D21E79" w:rsidRPr="00A3342A" w:rsidRDefault="00D21E79" w:rsidP="00D21E79">
      <w:pPr>
        <w:spacing w:after="0" w:line="240" w:lineRule="auto"/>
        <w:contextualSpacing/>
        <w:jc w:val="both"/>
        <w:rPr>
          <w:rFonts w:ascii="Lato" w:eastAsiaTheme="minorEastAsia" w:hAnsi="Lato" w:cs="Arial"/>
          <w:b/>
          <w:bCs/>
          <w:sz w:val="6"/>
          <w:szCs w:val="6"/>
        </w:rPr>
      </w:pPr>
    </w:p>
    <w:p w14:paraId="25627BFF" w14:textId="4945D0BC" w:rsidR="00D21E79" w:rsidRPr="006F23B9" w:rsidRDefault="00D21E79" w:rsidP="0061492F">
      <w:pPr>
        <w:spacing w:after="0" w:line="240" w:lineRule="auto"/>
        <w:ind w:right="-286"/>
        <w:jc w:val="both"/>
        <w:rPr>
          <w:rFonts w:ascii="Lato" w:hAnsi="Lato" w:cs="Arial"/>
        </w:rPr>
      </w:pPr>
      <w:r w:rsidRPr="002830B7">
        <w:rPr>
          <w:rFonts w:ascii="Lato" w:hAnsi="Lato" w:cs="Arial"/>
        </w:rPr>
        <w:t>W rocznych planach kontroli na 2024 r.</w:t>
      </w:r>
      <w:r w:rsidR="00E93464">
        <w:rPr>
          <w:rFonts w:ascii="Lato" w:hAnsi="Lato" w:cs="Arial"/>
        </w:rPr>
        <w:t xml:space="preserve"> </w:t>
      </w:r>
      <w:r w:rsidR="00E93464" w:rsidRPr="00E93464">
        <w:rPr>
          <w:rFonts w:ascii="Lato" w:hAnsi="Lato" w:cs="Arial"/>
        </w:rPr>
        <w:t>(</w:t>
      </w:r>
      <w:r w:rsidRPr="00E93464">
        <w:rPr>
          <w:rFonts w:ascii="Lato" w:hAnsi="Lato" w:cs="Arial"/>
        </w:rPr>
        <w:t xml:space="preserve"> </w:t>
      </w:r>
      <w:r w:rsidR="00E93464" w:rsidRPr="00E93464">
        <w:rPr>
          <w:rFonts w:ascii="Lato" w:eastAsiaTheme="minorEastAsia" w:hAnsi="Lato" w:cs="Arial"/>
        </w:rPr>
        <w:t>KG PSP, komend wojewódzkich i szk</w:t>
      </w:r>
      <w:r w:rsidR="00E93464">
        <w:rPr>
          <w:rFonts w:ascii="Lato" w:eastAsiaTheme="minorEastAsia" w:hAnsi="Lato" w:cs="Arial"/>
        </w:rPr>
        <w:t>ół</w:t>
      </w:r>
      <w:r w:rsidR="00E93464" w:rsidRPr="00E93464">
        <w:rPr>
          <w:rFonts w:ascii="Lato" w:eastAsiaTheme="minorEastAsia" w:hAnsi="Lato" w:cs="Arial"/>
        </w:rPr>
        <w:t xml:space="preserve"> PSP oraz CMP)</w:t>
      </w:r>
      <w:r w:rsidR="00E93464">
        <w:rPr>
          <w:rFonts w:ascii="Lato" w:eastAsiaTheme="minorEastAsia" w:hAnsi="Lato" w:cs="Arial"/>
          <w:b/>
          <w:bCs/>
        </w:rPr>
        <w:t xml:space="preserve"> </w:t>
      </w:r>
      <w:r w:rsidR="00E93464" w:rsidRPr="002830B7">
        <w:rPr>
          <w:rFonts w:ascii="Lato" w:hAnsi="Lato" w:cs="Arial"/>
        </w:rPr>
        <w:t xml:space="preserve"> </w:t>
      </w:r>
      <w:r w:rsidRPr="002830B7">
        <w:rPr>
          <w:rFonts w:ascii="Lato" w:hAnsi="Lato" w:cs="Arial"/>
        </w:rPr>
        <w:t xml:space="preserve">zaplanowano 272 kontrole. </w:t>
      </w:r>
      <w:r w:rsidR="00871CD3">
        <w:rPr>
          <w:rFonts w:ascii="Lato" w:hAnsi="Lato" w:cs="Arial"/>
        </w:rPr>
        <w:t>Wprowadzone</w:t>
      </w:r>
      <w:r>
        <w:rPr>
          <w:rFonts w:ascii="Lato" w:hAnsi="Lato" w:cs="Arial"/>
        </w:rPr>
        <w:t xml:space="preserve"> </w:t>
      </w:r>
      <w:r w:rsidRPr="008A237D">
        <w:rPr>
          <w:rFonts w:ascii="Lato" w:hAnsi="Lato" w:cs="Arial"/>
        </w:rPr>
        <w:t>aneksy</w:t>
      </w:r>
      <w:r w:rsidR="00871CD3">
        <w:rPr>
          <w:rFonts w:ascii="Lato" w:hAnsi="Lato" w:cs="Arial"/>
        </w:rPr>
        <w:t xml:space="preserve"> do planów</w:t>
      </w:r>
      <w:r w:rsidRPr="008A237D">
        <w:rPr>
          <w:rFonts w:ascii="Lato" w:hAnsi="Lato" w:cs="Arial"/>
        </w:rPr>
        <w:t xml:space="preserve"> nie </w:t>
      </w:r>
      <w:r w:rsidR="00820E63">
        <w:rPr>
          <w:rFonts w:ascii="Lato" w:hAnsi="Lato" w:cs="Arial"/>
        </w:rPr>
        <w:t xml:space="preserve">miały wpływu </w:t>
      </w:r>
      <w:r w:rsidRPr="008A237D">
        <w:rPr>
          <w:rFonts w:ascii="Lato" w:hAnsi="Lato" w:cs="Arial"/>
        </w:rPr>
        <w:t xml:space="preserve"> na ogólną liczbę </w:t>
      </w:r>
      <w:r w:rsidR="00820E63">
        <w:rPr>
          <w:rFonts w:ascii="Lato" w:hAnsi="Lato" w:cs="Arial"/>
        </w:rPr>
        <w:t>za</w:t>
      </w:r>
      <w:r w:rsidRPr="008A237D">
        <w:rPr>
          <w:rFonts w:ascii="Lato" w:hAnsi="Lato" w:cs="Arial"/>
        </w:rPr>
        <w:t>planowanych kontroli</w:t>
      </w:r>
      <w:r>
        <w:rPr>
          <w:rFonts w:ascii="Lato" w:hAnsi="Lato" w:cs="Arial"/>
        </w:rPr>
        <w:t>.</w:t>
      </w:r>
      <w:r w:rsidR="006F23B9">
        <w:rPr>
          <w:rFonts w:ascii="Lato" w:hAnsi="Lato" w:cs="Arial"/>
        </w:rPr>
        <w:t xml:space="preserve"> W </w:t>
      </w:r>
      <w:r w:rsidR="006F23B9">
        <w:rPr>
          <w:rFonts w:ascii="Lato" w:eastAsiaTheme="minorEastAsia" w:hAnsi="Lato" w:cs="Arial"/>
        </w:rPr>
        <w:t>p</w:t>
      </w:r>
      <w:r w:rsidRPr="009369E0">
        <w:rPr>
          <w:rFonts w:ascii="Lato" w:eastAsiaTheme="minorEastAsia" w:hAnsi="Lato" w:cs="Arial"/>
        </w:rPr>
        <w:t>roces</w:t>
      </w:r>
      <w:r w:rsidR="006F23B9">
        <w:rPr>
          <w:rFonts w:ascii="Lato" w:eastAsiaTheme="minorEastAsia" w:hAnsi="Lato" w:cs="Arial"/>
        </w:rPr>
        <w:t>ie</w:t>
      </w:r>
      <w:r w:rsidRPr="009369E0">
        <w:rPr>
          <w:rFonts w:ascii="Lato" w:eastAsiaTheme="minorEastAsia" w:hAnsi="Lato" w:cs="Arial"/>
        </w:rPr>
        <w:t xml:space="preserve"> planowania działalności kontrolnej Państwowej Straży Pożarnej na rok 2024 uwzględni</w:t>
      </w:r>
      <w:r w:rsidR="006F23B9">
        <w:rPr>
          <w:rFonts w:ascii="Lato" w:eastAsiaTheme="minorEastAsia" w:hAnsi="Lato" w:cs="Arial"/>
        </w:rPr>
        <w:t>ono</w:t>
      </w:r>
      <w:r>
        <w:rPr>
          <w:rFonts w:ascii="Lato" w:eastAsiaTheme="minorEastAsia" w:hAnsi="Lato" w:cs="Arial"/>
        </w:rPr>
        <w:t xml:space="preserve"> również</w:t>
      </w:r>
      <w:r w:rsidRPr="009369E0">
        <w:rPr>
          <w:rFonts w:ascii="Lato" w:eastAsiaTheme="minorEastAsia" w:hAnsi="Lato" w:cs="Arial"/>
        </w:rPr>
        <w:t xml:space="preserve"> priorytety przekazane przez Kancelarię Prezesa Rady Ministrów</w:t>
      </w:r>
      <w:r>
        <w:rPr>
          <w:rFonts w:ascii="Lato" w:eastAsiaTheme="minorEastAsia" w:hAnsi="Lato" w:cs="Arial"/>
        </w:rPr>
        <w:t>.</w:t>
      </w:r>
    </w:p>
    <w:p w14:paraId="62421E9D" w14:textId="71082EAB" w:rsidR="00D21E79" w:rsidRPr="00C56044" w:rsidRDefault="00D21E79" w:rsidP="0061492F">
      <w:pPr>
        <w:spacing w:after="0" w:line="240" w:lineRule="auto"/>
        <w:ind w:right="-286"/>
        <w:jc w:val="both"/>
        <w:rPr>
          <w:rFonts w:ascii="Lato" w:hAnsi="Lato" w:cs="Arial"/>
        </w:rPr>
      </w:pPr>
      <w:r w:rsidRPr="009D0BDC">
        <w:rPr>
          <w:rFonts w:ascii="Lato" w:hAnsi="Lato" w:cs="Arial"/>
        </w:rPr>
        <w:t xml:space="preserve">Do końca czerwca 2024 roku, przeprowadzono łącznie 121 kontroli, w tym: 109 planowych i 12 pozaplanowych. Spośród wszystkich przeprowadzonych kontroli, </w:t>
      </w:r>
      <w:r w:rsidRPr="009D0BDC">
        <w:rPr>
          <w:rFonts w:ascii="Lato" w:hAnsi="Lato" w:cs="Arial"/>
        </w:rPr>
        <w:br/>
        <w:t>7 obejmowało sprawdzenie realizacji wniosków i zaleceń pokontrolnych.</w:t>
      </w:r>
      <w:r w:rsidR="006F23B9">
        <w:rPr>
          <w:rFonts w:ascii="Lato" w:hAnsi="Lato" w:cs="Arial"/>
        </w:rPr>
        <w:t xml:space="preserve"> </w:t>
      </w:r>
      <w:r w:rsidRPr="00C56044">
        <w:rPr>
          <w:rFonts w:ascii="Lato" w:hAnsi="Lato" w:cs="Arial"/>
        </w:rPr>
        <w:t xml:space="preserve">Liczba przeprowadzonych kontroli </w:t>
      </w:r>
      <w:r w:rsidR="002F50FA" w:rsidRPr="00C56044">
        <w:rPr>
          <w:rFonts w:ascii="Lato" w:hAnsi="Lato" w:cs="Arial"/>
        </w:rPr>
        <w:t xml:space="preserve">na koniec I półrocza </w:t>
      </w:r>
      <w:r w:rsidRPr="00C56044">
        <w:rPr>
          <w:rFonts w:ascii="Lato" w:hAnsi="Lato" w:cs="Arial"/>
        </w:rPr>
        <w:t>w odniesieniu do poprzednich lat ulegała zmianom:</w:t>
      </w:r>
    </w:p>
    <w:p w14:paraId="1D9D6A18" w14:textId="77777777" w:rsidR="00D21E79" w:rsidRPr="00C56044" w:rsidRDefault="00D21E79" w:rsidP="00D21E79">
      <w:pPr>
        <w:pStyle w:val="Akapitzlist"/>
        <w:numPr>
          <w:ilvl w:val="0"/>
          <w:numId w:val="6"/>
        </w:numPr>
        <w:spacing w:line="240" w:lineRule="auto"/>
        <w:ind w:left="426" w:hanging="284"/>
        <w:jc w:val="both"/>
        <w:rPr>
          <w:rFonts w:ascii="Lato" w:hAnsi="Lato" w:cs="Arial"/>
        </w:rPr>
      </w:pPr>
      <w:r w:rsidRPr="00C56044">
        <w:rPr>
          <w:rFonts w:ascii="Lato" w:hAnsi="Lato" w:cs="Arial"/>
        </w:rPr>
        <w:t>2022 r. - 120 kontroli (119 planowych i 1 pozaplanowa);</w:t>
      </w:r>
    </w:p>
    <w:p w14:paraId="3AFBD444" w14:textId="77777777" w:rsidR="00D21E79" w:rsidRPr="00C56044" w:rsidRDefault="00D21E79" w:rsidP="00D21E79">
      <w:pPr>
        <w:pStyle w:val="Akapitzlist"/>
        <w:numPr>
          <w:ilvl w:val="0"/>
          <w:numId w:val="6"/>
        </w:numPr>
        <w:spacing w:line="240" w:lineRule="auto"/>
        <w:ind w:left="426" w:hanging="284"/>
        <w:jc w:val="both"/>
        <w:rPr>
          <w:rFonts w:ascii="Lato" w:hAnsi="Lato" w:cs="Arial"/>
        </w:rPr>
      </w:pPr>
      <w:r w:rsidRPr="00C56044">
        <w:rPr>
          <w:rFonts w:ascii="Lato" w:hAnsi="Lato" w:cs="Arial"/>
        </w:rPr>
        <w:t>2023 r. - 93 kontrole (8</w:t>
      </w:r>
      <w:r>
        <w:rPr>
          <w:rFonts w:ascii="Lato" w:hAnsi="Lato" w:cs="Arial"/>
        </w:rPr>
        <w:t>7</w:t>
      </w:r>
      <w:r w:rsidRPr="00C56044">
        <w:rPr>
          <w:rFonts w:ascii="Lato" w:hAnsi="Lato" w:cs="Arial"/>
        </w:rPr>
        <w:t xml:space="preserve"> planow</w:t>
      </w:r>
      <w:r>
        <w:rPr>
          <w:rFonts w:ascii="Lato" w:hAnsi="Lato" w:cs="Arial"/>
        </w:rPr>
        <w:t>ych</w:t>
      </w:r>
      <w:r w:rsidRPr="00C56044">
        <w:rPr>
          <w:rFonts w:ascii="Lato" w:hAnsi="Lato" w:cs="Arial"/>
        </w:rPr>
        <w:t xml:space="preserve"> i 6 pozaplanowych)</w:t>
      </w:r>
      <w:r>
        <w:rPr>
          <w:rFonts w:ascii="Lato" w:hAnsi="Lato" w:cs="Arial"/>
        </w:rPr>
        <w:t>;</w:t>
      </w:r>
    </w:p>
    <w:p w14:paraId="4259DD47" w14:textId="2FBCC13D" w:rsidR="00D21E79" w:rsidRPr="006F23B9" w:rsidRDefault="00D21E79" w:rsidP="006F23B9">
      <w:pPr>
        <w:pStyle w:val="Akapitzlist"/>
        <w:numPr>
          <w:ilvl w:val="0"/>
          <w:numId w:val="6"/>
        </w:numPr>
        <w:spacing w:after="0" w:line="240" w:lineRule="auto"/>
        <w:ind w:left="426" w:hanging="284"/>
        <w:contextualSpacing w:val="0"/>
        <w:jc w:val="both"/>
        <w:rPr>
          <w:rFonts w:ascii="Lato" w:hAnsi="Lato" w:cs="Arial"/>
        </w:rPr>
      </w:pPr>
      <w:r w:rsidRPr="009D0BDC">
        <w:rPr>
          <w:rFonts w:ascii="Lato" w:hAnsi="Lato" w:cs="Arial"/>
        </w:rPr>
        <w:t>2024 r. – 121 kontroli (109 planowych i 12 pozaplanowych).</w:t>
      </w:r>
    </w:p>
    <w:p w14:paraId="7E199917" w14:textId="4C6399F1" w:rsidR="00D714FA" w:rsidRPr="00C1778D" w:rsidRDefault="00D714FA" w:rsidP="00A877CC">
      <w:pPr>
        <w:spacing w:after="0" w:line="240" w:lineRule="auto"/>
        <w:ind w:right="-286"/>
        <w:jc w:val="both"/>
        <w:rPr>
          <w:rFonts w:ascii="Lato" w:hAnsi="Lato" w:cs="Arial"/>
        </w:rPr>
      </w:pPr>
      <w:bookmarkStart w:id="4" w:name="_Hlk175916740"/>
      <w:r w:rsidRPr="00C1778D">
        <w:rPr>
          <w:rFonts w:ascii="Lato" w:hAnsi="Lato" w:cs="Arial"/>
        </w:rPr>
        <w:t>Najwyższe wykonanie planu kontroli</w:t>
      </w:r>
      <w:r w:rsidR="00871CD3">
        <w:rPr>
          <w:rFonts w:ascii="Lato" w:hAnsi="Lato" w:cs="Arial"/>
        </w:rPr>
        <w:t>,</w:t>
      </w:r>
      <w:r w:rsidRPr="00C1778D">
        <w:rPr>
          <w:rFonts w:ascii="Lato" w:hAnsi="Lato" w:cs="Arial"/>
        </w:rPr>
        <w:t xml:space="preserve"> tj. na poziomie 56-57% </w:t>
      </w:r>
      <w:r w:rsidR="00871CD3">
        <w:rPr>
          <w:rFonts w:ascii="Lato" w:hAnsi="Lato" w:cs="Arial"/>
        </w:rPr>
        <w:t>na</w:t>
      </w:r>
      <w:r>
        <w:rPr>
          <w:rFonts w:ascii="Lato" w:hAnsi="Lato" w:cs="Arial"/>
        </w:rPr>
        <w:t>stąpiło</w:t>
      </w:r>
      <w:r w:rsidRPr="00C1778D">
        <w:rPr>
          <w:rFonts w:ascii="Lato" w:hAnsi="Lato" w:cs="Arial"/>
        </w:rPr>
        <w:t xml:space="preserve"> </w:t>
      </w:r>
      <w:r>
        <w:rPr>
          <w:rFonts w:ascii="Lato" w:hAnsi="Lato" w:cs="Arial"/>
        </w:rPr>
        <w:br/>
      </w:r>
      <w:r w:rsidRPr="00C1778D">
        <w:rPr>
          <w:rFonts w:ascii="Lato" w:hAnsi="Lato" w:cs="Arial"/>
        </w:rPr>
        <w:t xml:space="preserve">w Komendzie Wojewódzkiej PSP w Gorzowie Wlkp. i we Wrocławiu. </w:t>
      </w:r>
      <w:r w:rsidR="00E93464">
        <w:rPr>
          <w:rFonts w:ascii="Lato" w:hAnsi="Lato" w:cs="Arial"/>
        </w:rPr>
        <w:t>W</w:t>
      </w:r>
      <w:r w:rsidRPr="00C1778D">
        <w:rPr>
          <w:rFonts w:ascii="Lato" w:hAnsi="Lato" w:cs="Arial"/>
        </w:rPr>
        <w:t xml:space="preserve"> 7 komendach wojewódzkich PSP w: Szczecinie, Toruniu, Gdańsku, Kielcach, </w:t>
      </w:r>
      <w:r w:rsidR="00C83160" w:rsidRPr="00C1778D">
        <w:rPr>
          <w:rFonts w:ascii="Lato" w:hAnsi="Lato" w:cs="Arial"/>
        </w:rPr>
        <w:t>Lublinie</w:t>
      </w:r>
      <w:r w:rsidR="00C83160">
        <w:rPr>
          <w:rFonts w:ascii="Lato" w:hAnsi="Lato" w:cs="Arial"/>
        </w:rPr>
        <w:t>,</w:t>
      </w:r>
      <w:r w:rsidR="00C83160" w:rsidRPr="00C1778D">
        <w:rPr>
          <w:rFonts w:ascii="Lato" w:hAnsi="Lato" w:cs="Arial"/>
        </w:rPr>
        <w:t xml:space="preserve"> </w:t>
      </w:r>
      <w:r w:rsidRPr="00C1778D">
        <w:rPr>
          <w:rFonts w:ascii="Lato" w:hAnsi="Lato" w:cs="Arial"/>
        </w:rPr>
        <w:t xml:space="preserve">Poznaniu </w:t>
      </w:r>
      <w:r w:rsidR="00E93464">
        <w:rPr>
          <w:rFonts w:ascii="Lato" w:hAnsi="Lato" w:cs="Arial"/>
        </w:rPr>
        <w:br/>
      </w:r>
      <w:r w:rsidRPr="00C1778D">
        <w:rPr>
          <w:rFonts w:ascii="Lato" w:hAnsi="Lato" w:cs="Arial"/>
        </w:rPr>
        <w:t>i Krakowie wykonanie planów oscylowało na poziomie</w:t>
      </w:r>
      <w:r>
        <w:rPr>
          <w:rFonts w:ascii="Lato" w:hAnsi="Lato" w:cs="Arial"/>
        </w:rPr>
        <w:t xml:space="preserve"> </w:t>
      </w:r>
      <w:r w:rsidRPr="00C1778D">
        <w:rPr>
          <w:rFonts w:ascii="Lato" w:hAnsi="Lato" w:cs="Arial"/>
        </w:rPr>
        <w:t xml:space="preserve">42-52%. Na poziomie 30-40% kształtowała się realizacja planów w 4 komendach wojewódzkich PSP w: Łodzi, Białymstoku, Katowicach i Olsztynie. W przypadku </w:t>
      </w:r>
      <w:r>
        <w:rPr>
          <w:rFonts w:ascii="Lato" w:hAnsi="Lato" w:cs="Arial"/>
        </w:rPr>
        <w:t>2</w:t>
      </w:r>
      <w:r w:rsidRPr="00C1778D">
        <w:rPr>
          <w:rFonts w:ascii="Lato" w:hAnsi="Lato" w:cs="Arial"/>
        </w:rPr>
        <w:t xml:space="preserve"> komend wojewódzkich PSP </w:t>
      </w:r>
      <w:r w:rsidR="00E93464">
        <w:rPr>
          <w:rFonts w:ascii="Lato" w:hAnsi="Lato" w:cs="Arial"/>
        </w:rPr>
        <w:br/>
      </w:r>
      <w:r w:rsidRPr="00C1778D">
        <w:rPr>
          <w:rFonts w:ascii="Lato" w:hAnsi="Lato" w:cs="Arial"/>
        </w:rPr>
        <w:t xml:space="preserve">w: Warszawie i Rzeszowie wykonanie planu kształtowało się na poziomie 12-17%. </w:t>
      </w:r>
      <w:r w:rsidR="00E93464">
        <w:rPr>
          <w:rFonts w:ascii="Lato" w:hAnsi="Lato" w:cs="Arial"/>
        </w:rPr>
        <w:t>Natomiast</w:t>
      </w:r>
      <w:r w:rsidR="00E93464" w:rsidRPr="00C1778D">
        <w:rPr>
          <w:rFonts w:ascii="Lato" w:hAnsi="Lato" w:cs="Arial"/>
        </w:rPr>
        <w:t xml:space="preserve"> </w:t>
      </w:r>
      <w:r w:rsidRPr="00C1778D">
        <w:rPr>
          <w:rFonts w:ascii="Lato" w:hAnsi="Lato" w:cs="Arial"/>
        </w:rPr>
        <w:t xml:space="preserve">w Komendzie Wojewódzkiej PSP w Opolu zrealizowano 1 kontrolę pozaplanową, a </w:t>
      </w:r>
      <w:r>
        <w:rPr>
          <w:rFonts w:ascii="Lato" w:hAnsi="Lato" w:cs="Arial"/>
        </w:rPr>
        <w:t>67%</w:t>
      </w:r>
      <w:r w:rsidRPr="00C1778D">
        <w:rPr>
          <w:rFonts w:ascii="Lato" w:hAnsi="Lato" w:cs="Arial"/>
        </w:rPr>
        <w:t xml:space="preserve"> kontroli planowych było w trakcie realizacji.</w:t>
      </w:r>
    </w:p>
    <w:p w14:paraId="0DEE2918" w14:textId="788B8A61" w:rsidR="006F23B9" w:rsidRPr="00C1778D" w:rsidRDefault="006F23B9" w:rsidP="00A877CC">
      <w:pPr>
        <w:spacing w:after="0" w:line="240" w:lineRule="auto"/>
        <w:ind w:right="-286"/>
        <w:jc w:val="both"/>
        <w:rPr>
          <w:rFonts w:ascii="Lato" w:hAnsi="Lato" w:cs="Arial"/>
          <w:color w:val="000000" w:themeColor="text1"/>
        </w:rPr>
      </w:pPr>
      <w:r w:rsidRPr="00C1778D">
        <w:rPr>
          <w:rFonts w:ascii="Lato" w:hAnsi="Lato" w:cs="Arial"/>
        </w:rPr>
        <w:t>Z analizy wykonania planów kontroli jednostek nadzorowanych przez Komendanta Głównego PSP wynika, że najw</w:t>
      </w:r>
      <w:r w:rsidR="00871CD3">
        <w:rPr>
          <w:rFonts w:ascii="Lato" w:hAnsi="Lato" w:cs="Arial"/>
        </w:rPr>
        <w:t>yższa</w:t>
      </w:r>
      <w:r w:rsidRPr="00C1778D">
        <w:rPr>
          <w:rFonts w:ascii="Lato" w:hAnsi="Lato" w:cs="Arial"/>
        </w:rPr>
        <w:t xml:space="preserve"> realizacja kontroli, tj. 67%, nastąpiła </w:t>
      </w:r>
      <w:r w:rsidRPr="00C1778D">
        <w:rPr>
          <w:rFonts w:ascii="Lato" w:hAnsi="Lato" w:cs="Arial"/>
        </w:rPr>
        <w:br/>
        <w:t xml:space="preserve">w Centralnej Szkole PSP w Częstochowie. </w:t>
      </w:r>
      <w:r>
        <w:rPr>
          <w:rFonts w:ascii="Lato" w:hAnsi="Lato" w:cs="Arial"/>
        </w:rPr>
        <w:t xml:space="preserve">Wykonanie planu </w:t>
      </w:r>
      <w:r w:rsidRPr="00C1778D">
        <w:rPr>
          <w:rFonts w:ascii="Lato" w:hAnsi="Lato" w:cs="Arial"/>
        </w:rPr>
        <w:t xml:space="preserve">w Szkole Aspirantów PSP w Krakowie i Szkole Podoficerskiej PSP w Bydgoszczy </w:t>
      </w:r>
      <w:r>
        <w:rPr>
          <w:rFonts w:ascii="Lato" w:hAnsi="Lato" w:cs="Arial"/>
        </w:rPr>
        <w:t xml:space="preserve">kształtowało się </w:t>
      </w:r>
      <w:r>
        <w:rPr>
          <w:rFonts w:ascii="Lato" w:hAnsi="Lato" w:cs="Arial"/>
        </w:rPr>
        <w:br/>
        <w:t>n</w:t>
      </w:r>
      <w:r w:rsidRPr="00C1778D">
        <w:rPr>
          <w:rFonts w:ascii="Lato" w:hAnsi="Lato" w:cs="Arial"/>
        </w:rPr>
        <w:t xml:space="preserve">a poziomie 50%. </w:t>
      </w:r>
      <w:r>
        <w:rPr>
          <w:rFonts w:ascii="Lato" w:hAnsi="Lato" w:cs="Arial"/>
        </w:rPr>
        <w:t>W</w:t>
      </w:r>
      <w:r w:rsidRPr="00C1778D">
        <w:rPr>
          <w:rFonts w:ascii="Lato" w:hAnsi="Lato" w:cs="Arial"/>
          <w:color w:val="000000" w:themeColor="text1"/>
        </w:rPr>
        <w:t xml:space="preserve"> Szkole Aspirantów PSP w Poznaniu</w:t>
      </w:r>
      <w:r w:rsidRPr="00C1778D">
        <w:rPr>
          <w:rFonts w:ascii="Lato" w:hAnsi="Lato" w:cs="Arial"/>
        </w:rPr>
        <w:t xml:space="preserve"> realizacja planu wyniosła 25%</w:t>
      </w:r>
      <w:r>
        <w:rPr>
          <w:rFonts w:ascii="Lato" w:hAnsi="Lato" w:cs="Arial"/>
        </w:rPr>
        <w:t>, natomiast</w:t>
      </w:r>
      <w:r w:rsidRPr="00C1778D">
        <w:rPr>
          <w:rFonts w:ascii="Lato" w:hAnsi="Lato" w:cs="Arial"/>
        </w:rPr>
        <w:t xml:space="preserve"> </w:t>
      </w:r>
      <w:r w:rsidRPr="00C1778D">
        <w:rPr>
          <w:rFonts w:ascii="Lato" w:hAnsi="Lato" w:cs="Arial"/>
          <w:color w:val="000000" w:themeColor="text1"/>
        </w:rPr>
        <w:t xml:space="preserve">w Centralnym Muzeum Pożarnictwa w Mysłowicach </w:t>
      </w:r>
      <w:r>
        <w:rPr>
          <w:rFonts w:ascii="Lato" w:hAnsi="Lato" w:cs="Arial"/>
          <w:color w:val="000000" w:themeColor="text1"/>
        </w:rPr>
        <w:t xml:space="preserve">kontrola </w:t>
      </w:r>
      <w:r>
        <w:rPr>
          <w:rFonts w:ascii="Lato" w:hAnsi="Lato" w:cs="Arial"/>
          <w:color w:val="000000" w:themeColor="text1"/>
        </w:rPr>
        <w:br/>
      </w:r>
      <w:r w:rsidRPr="00C1778D">
        <w:rPr>
          <w:rFonts w:ascii="Lato" w:hAnsi="Lato" w:cs="Arial"/>
          <w:color w:val="000000" w:themeColor="text1"/>
        </w:rPr>
        <w:t>zaplanowan</w:t>
      </w:r>
      <w:r>
        <w:rPr>
          <w:rFonts w:ascii="Lato" w:hAnsi="Lato" w:cs="Arial"/>
          <w:color w:val="000000" w:themeColor="text1"/>
        </w:rPr>
        <w:t>a</w:t>
      </w:r>
      <w:r w:rsidRPr="00C1778D">
        <w:rPr>
          <w:rFonts w:ascii="Lato" w:hAnsi="Lato" w:cs="Arial"/>
          <w:color w:val="000000" w:themeColor="text1"/>
        </w:rPr>
        <w:t xml:space="preserve"> został</w:t>
      </w:r>
      <w:r>
        <w:rPr>
          <w:rFonts w:ascii="Lato" w:hAnsi="Lato" w:cs="Arial"/>
          <w:color w:val="000000" w:themeColor="text1"/>
        </w:rPr>
        <w:t>a</w:t>
      </w:r>
      <w:r w:rsidRPr="00C1778D">
        <w:rPr>
          <w:rFonts w:ascii="Lato" w:hAnsi="Lato" w:cs="Arial"/>
          <w:color w:val="000000" w:themeColor="text1"/>
        </w:rPr>
        <w:t xml:space="preserve"> </w:t>
      </w:r>
      <w:r w:rsidR="00871CD3">
        <w:rPr>
          <w:rFonts w:ascii="Lato" w:hAnsi="Lato" w:cs="Arial"/>
          <w:color w:val="000000" w:themeColor="text1"/>
        </w:rPr>
        <w:t>na</w:t>
      </w:r>
      <w:r w:rsidRPr="00C1778D">
        <w:rPr>
          <w:rFonts w:ascii="Lato" w:hAnsi="Lato" w:cs="Arial"/>
          <w:color w:val="000000" w:themeColor="text1"/>
        </w:rPr>
        <w:t xml:space="preserve"> II półrocz</w:t>
      </w:r>
      <w:r w:rsidR="00871CD3">
        <w:rPr>
          <w:rFonts w:ascii="Lato" w:hAnsi="Lato" w:cs="Arial"/>
          <w:color w:val="000000" w:themeColor="text1"/>
        </w:rPr>
        <w:t>e</w:t>
      </w:r>
      <w:r w:rsidRPr="00C1778D">
        <w:rPr>
          <w:rFonts w:ascii="Lato" w:hAnsi="Lato" w:cs="Arial"/>
          <w:color w:val="000000" w:themeColor="text1"/>
        </w:rPr>
        <w:t xml:space="preserve"> </w:t>
      </w:r>
      <w:r w:rsidR="00C83160">
        <w:rPr>
          <w:rFonts w:ascii="Lato" w:hAnsi="Lato" w:cs="Arial"/>
          <w:color w:val="000000" w:themeColor="text1"/>
        </w:rPr>
        <w:t xml:space="preserve">2024 </w:t>
      </w:r>
      <w:r w:rsidRPr="00C1778D">
        <w:rPr>
          <w:rFonts w:ascii="Lato" w:hAnsi="Lato" w:cs="Arial"/>
          <w:color w:val="000000" w:themeColor="text1"/>
        </w:rPr>
        <w:t xml:space="preserve">r. </w:t>
      </w:r>
    </w:p>
    <w:p w14:paraId="3BFC70C5" w14:textId="3A42F827" w:rsidR="00384394" w:rsidRPr="0061492F" w:rsidRDefault="006F23B9" w:rsidP="00A877CC">
      <w:pPr>
        <w:spacing w:after="0" w:line="240" w:lineRule="auto"/>
        <w:ind w:right="-286"/>
        <w:jc w:val="both"/>
        <w:rPr>
          <w:rFonts w:ascii="Lato" w:hAnsi="Lato" w:cs="Arial"/>
        </w:rPr>
      </w:pPr>
      <w:r w:rsidRPr="00C1778D">
        <w:rPr>
          <w:rFonts w:ascii="Lato" w:hAnsi="Lato" w:cs="Arial"/>
        </w:rPr>
        <w:t xml:space="preserve">W Komendzie Głównej Państwowej Straży Pożarnej wykonanie planu </w:t>
      </w:r>
      <w:r>
        <w:rPr>
          <w:rFonts w:ascii="Lato" w:hAnsi="Lato" w:cs="Arial"/>
        </w:rPr>
        <w:t xml:space="preserve">kontroli </w:t>
      </w:r>
      <w:r w:rsidRPr="00C1778D">
        <w:rPr>
          <w:rFonts w:ascii="Lato" w:hAnsi="Lato" w:cs="Arial"/>
        </w:rPr>
        <w:t>wyniosło 38%</w:t>
      </w:r>
      <w:r>
        <w:rPr>
          <w:rFonts w:ascii="Lato" w:hAnsi="Lato" w:cs="Arial"/>
        </w:rPr>
        <w:t xml:space="preserve">, natomiast </w:t>
      </w:r>
      <w:r w:rsidRPr="00C1778D">
        <w:rPr>
          <w:rFonts w:ascii="Lato" w:hAnsi="Lato" w:cs="Arial"/>
        </w:rPr>
        <w:t xml:space="preserve">25% kontroli było w trakcie realizacji. </w:t>
      </w:r>
      <w:r w:rsidRPr="00B0656D">
        <w:rPr>
          <w:rFonts w:ascii="Lato" w:hAnsi="Lato" w:cs="Arial"/>
        </w:rPr>
        <w:t xml:space="preserve">Wykonanie planu kontroli KG PSP przebiega zgodnie z założeniami, w związku z powyższym </w:t>
      </w:r>
      <w:r>
        <w:rPr>
          <w:rFonts w:ascii="Lato" w:hAnsi="Lato" w:cs="Arial"/>
        </w:rPr>
        <w:br/>
      </w:r>
      <w:r w:rsidRPr="00B0656D">
        <w:rPr>
          <w:rFonts w:ascii="Lato" w:hAnsi="Lato" w:cs="Arial"/>
        </w:rPr>
        <w:t>nie występuje zagrożenie terminowej realizacji kontroli zaplanowanych na 2024 r.</w:t>
      </w:r>
    </w:p>
    <w:p w14:paraId="0C8AB301" w14:textId="77777777" w:rsidR="00384394" w:rsidRDefault="00384394" w:rsidP="00D21E79">
      <w:pPr>
        <w:spacing w:after="0" w:line="240" w:lineRule="auto"/>
        <w:rPr>
          <w:rFonts w:ascii="Lato" w:hAnsi="Lato" w:cs="Arial"/>
          <w:u w:val="single"/>
          <w:lang w:val="pt-BR"/>
        </w:rPr>
        <w:sectPr w:rsidR="00384394" w:rsidSect="00D21E7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268" w:right="1985" w:bottom="1985" w:left="1985" w:header="709" w:footer="357" w:gutter="0"/>
          <w:cols w:space="708"/>
          <w:titlePg/>
          <w:docGrid w:linePitch="360"/>
        </w:sectPr>
      </w:pPr>
    </w:p>
    <w:p w14:paraId="4001E868" w14:textId="77777777" w:rsidR="00D21E79" w:rsidRPr="001B3D53" w:rsidRDefault="00D21E79" w:rsidP="00D21E79">
      <w:pPr>
        <w:spacing w:after="0" w:line="240" w:lineRule="auto"/>
        <w:rPr>
          <w:rFonts w:ascii="Lato" w:hAnsi="Lato" w:cs="Arial"/>
          <w:b/>
          <w:bCs/>
          <w:sz w:val="8"/>
          <w:szCs w:val="8"/>
          <w:lang w:val="pt-BR"/>
        </w:rPr>
      </w:pPr>
      <w:bookmarkStart w:id="5" w:name="_Hlk175916614"/>
      <w:bookmarkEnd w:id="4"/>
    </w:p>
    <w:p w14:paraId="243DBCB8" w14:textId="60FC0127" w:rsidR="00D21E79" w:rsidRPr="00100CD5" w:rsidRDefault="00FE5775" w:rsidP="00820E63">
      <w:pPr>
        <w:spacing w:after="0" w:line="240" w:lineRule="auto"/>
        <w:jc w:val="center"/>
        <w:rPr>
          <w:rFonts w:ascii="Lato" w:hAnsi="Lato" w:cs="Arial"/>
          <w:sz w:val="20"/>
          <w:szCs w:val="20"/>
          <w:u w:val="single"/>
          <w:lang w:val="pt-BR"/>
        </w:rPr>
      </w:pPr>
      <w:r>
        <w:rPr>
          <w:rFonts w:ascii="Lato" w:eastAsiaTheme="minorEastAsia" w:hAnsi="Lato" w:cs="Arial"/>
          <w:b/>
        </w:rPr>
        <w:t>Z</w:t>
      </w:r>
      <w:r w:rsidR="00D21E79" w:rsidRPr="00100CD5">
        <w:rPr>
          <w:rFonts w:ascii="Lato" w:eastAsiaTheme="minorEastAsia" w:hAnsi="Lato" w:cs="Arial"/>
          <w:b/>
        </w:rPr>
        <w:t xml:space="preserve">estawienie działalności kontrolnej </w:t>
      </w:r>
      <w:r>
        <w:rPr>
          <w:rFonts w:ascii="Lato" w:eastAsiaTheme="minorEastAsia" w:hAnsi="Lato" w:cs="Arial"/>
          <w:b/>
          <w:bCs/>
        </w:rPr>
        <w:t>w KG PSP, komendach wojewódzkich i szkołach PSP oraz CMP</w:t>
      </w:r>
      <w:r w:rsidRPr="00100CD5">
        <w:rPr>
          <w:rFonts w:ascii="Lato" w:eastAsiaTheme="minorEastAsia" w:hAnsi="Lato" w:cs="Arial"/>
          <w:b/>
        </w:rPr>
        <w:t xml:space="preserve"> </w:t>
      </w:r>
    </w:p>
    <w:tbl>
      <w:tblPr>
        <w:tblStyle w:val="Jasnasiatkaakcent11"/>
        <w:tblpPr w:leftFromText="141" w:rightFromText="141" w:vertAnchor="text" w:horzAnchor="margin" w:tblpXSpec="center" w:tblpY="229"/>
        <w:tblW w:w="14567" w:type="dxa"/>
        <w:jc w:val="center"/>
        <w:tblLayout w:type="fixed"/>
        <w:tblLook w:val="04A0" w:firstRow="1" w:lastRow="0" w:firstColumn="1" w:lastColumn="0" w:noHBand="0" w:noVBand="1"/>
      </w:tblPr>
      <w:tblGrid>
        <w:gridCol w:w="516"/>
        <w:gridCol w:w="2711"/>
        <w:gridCol w:w="1559"/>
        <w:gridCol w:w="1559"/>
        <w:gridCol w:w="1560"/>
        <w:gridCol w:w="1559"/>
        <w:gridCol w:w="1701"/>
        <w:gridCol w:w="1701"/>
        <w:gridCol w:w="1701"/>
      </w:tblGrid>
      <w:tr w:rsidR="00D21E79" w:rsidRPr="00C1778D" w14:paraId="07B8FC9D" w14:textId="77777777" w:rsidTr="005A1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bookmarkEnd w:id="5"/>
          <w:p w14:paraId="6F7D97A3" w14:textId="77777777" w:rsidR="00D21E79" w:rsidRPr="00100CD5" w:rsidRDefault="00D21E79" w:rsidP="005A14A1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spacing w:line="298" w:lineRule="exact"/>
              <w:jc w:val="center"/>
              <w:rPr>
                <w:rFonts w:ascii="Lato" w:hAnsi="Lato" w:cs="Arial"/>
                <w:b w:val="0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Lp.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02F3C47" w14:textId="77777777" w:rsidR="00D21E79" w:rsidRPr="00100CD5" w:rsidRDefault="00D21E79" w:rsidP="005A14A1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ind w:hanging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  <w:b w:val="0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Jednostka</w:t>
            </w:r>
          </w:p>
          <w:p w14:paraId="6F285791" w14:textId="77777777" w:rsidR="00D21E79" w:rsidRPr="00100CD5" w:rsidRDefault="00D21E79" w:rsidP="005A14A1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ind w:hanging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  <w:b w:val="0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organizacyjna</w:t>
            </w:r>
          </w:p>
          <w:p w14:paraId="79B44577" w14:textId="77777777" w:rsidR="00D21E79" w:rsidRPr="00100CD5" w:rsidRDefault="00D21E79" w:rsidP="005A14A1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ind w:hanging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  <w:b w:val="0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PSP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3D9E6BC" w14:textId="77777777" w:rsidR="00D21E79" w:rsidRPr="00100CD5" w:rsidRDefault="00D21E79" w:rsidP="005A14A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  <w:b w:val="0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 xml:space="preserve">Liczba zaplanowanych kontroli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75818E" w14:textId="77777777" w:rsidR="00D21E79" w:rsidRPr="00100CD5" w:rsidRDefault="00D21E79" w:rsidP="005A14A1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ind w:hanging="1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  <w:b w:val="0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Liczba zrealizowanych kontroli planowych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1BF7F476" w14:textId="77777777" w:rsidR="00D21E79" w:rsidRPr="00100CD5" w:rsidRDefault="00D21E79" w:rsidP="005A14A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  <w:b w:val="0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Liczba zrealizowanych kontroli pozaplanowych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126A1E79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  <w:b w:val="0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Ogólna liczba zrealizowanych kontroli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C1FC600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  <w:b w:val="0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w tym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9FBB0C3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  <w:b w:val="0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 xml:space="preserve">Ogólna liczba zrealizowanych </w:t>
            </w: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br/>
              <w:t>kontroli z podziałem na:</w:t>
            </w:r>
          </w:p>
        </w:tc>
      </w:tr>
      <w:tr w:rsidR="00D21E79" w:rsidRPr="00C1778D" w14:paraId="35827510" w14:textId="77777777" w:rsidTr="005A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EBFC95B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E9C9C58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926D893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4F5BF0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7986EC89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482D489E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C47B130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bCs/>
                <w:sz w:val="18"/>
                <w:szCs w:val="18"/>
              </w:rPr>
            </w:pPr>
            <w:r w:rsidRPr="00100CD5">
              <w:rPr>
                <w:rFonts w:ascii="Lato" w:hAnsi="Lato" w:cs="Arial"/>
                <w:bCs/>
                <w:sz w:val="18"/>
                <w:szCs w:val="18"/>
              </w:rPr>
              <w:t>liczba kontroli sprawdzających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5654578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bCs/>
                <w:sz w:val="18"/>
                <w:szCs w:val="18"/>
              </w:rPr>
            </w:pPr>
            <w:r w:rsidRPr="00100CD5">
              <w:rPr>
                <w:rFonts w:ascii="Lato" w:hAnsi="Lato" w:cs="Arial"/>
                <w:bCs/>
                <w:sz w:val="18"/>
                <w:szCs w:val="18"/>
              </w:rPr>
              <w:t>zewnętrzne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926EDEE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bCs/>
                <w:sz w:val="18"/>
                <w:szCs w:val="18"/>
              </w:rPr>
            </w:pPr>
            <w:r w:rsidRPr="00100CD5">
              <w:rPr>
                <w:rFonts w:ascii="Lato" w:hAnsi="Lato" w:cs="Arial"/>
                <w:bCs/>
                <w:sz w:val="18"/>
                <w:szCs w:val="18"/>
              </w:rPr>
              <w:t>wewnętrzne</w:t>
            </w:r>
          </w:p>
        </w:tc>
      </w:tr>
      <w:tr w:rsidR="00D21E79" w:rsidRPr="00D81F6C" w14:paraId="78BBC394" w14:textId="77777777" w:rsidTr="005A1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1CA17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1.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2C80B" w14:textId="77777777" w:rsidR="00D21E79" w:rsidRPr="00100CD5" w:rsidRDefault="00D21E79" w:rsidP="005A14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KG PSP w Warszawie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13938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F068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9FC887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DCE1E5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FBF7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8EA41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F89F0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1</w:t>
            </w:r>
          </w:p>
        </w:tc>
      </w:tr>
      <w:tr w:rsidR="00D21E79" w:rsidRPr="00D81F6C" w14:paraId="24B6D1A0" w14:textId="77777777" w:rsidTr="005A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64B0DA9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2.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57E0D7" w14:textId="77777777" w:rsidR="00D21E79" w:rsidRPr="00100CD5" w:rsidRDefault="00D21E79" w:rsidP="005A1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we Wrocławiu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E5966C7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6C8D5DB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21C10C40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05FFB6FD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3E1BC32E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4A1B8930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6AC93C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- </w:t>
            </w:r>
          </w:p>
        </w:tc>
      </w:tr>
      <w:tr w:rsidR="00D21E79" w:rsidRPr="00D81F6C" w14:paraId="08F70733" w14:textId="77777777" w:rsidTr="005A1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49DE7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3.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7A51EE" w14:textId="77777777" w:rsidR="00D21E79" w:rsidRPr="00100CD5" w:rsidRDefault="00D21E79" w:rsidP="005A14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Toruniu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5D4FB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85988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BF80A8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B7AD76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6483C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8DDA66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0422A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</w:tr>
      <w:tr w:rsidR="00D21E79" w:rsidRPr="00D81F6C" w14:paraId="195FDE22" w14:textId="77777777" w:rsidTr="005A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7DBDD03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4.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BA7962" w14:textId="77777777" w:rsidR="00D21E79" w:rsidRPr="00100CD5" w:rsidRDefault="00D21E79" w:rsidP="005A1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Lublinie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CF6E68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4CB6265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98ABBFE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-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0A5AF06B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5DC5F6FC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0EA111A5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42E903A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</w:tr>
      <w:tr w:rsidR="00D21E79" w:rsidRPr="00D81F6C" w14:paraId="5BCBF2D2" w14:textId="77777777" w:rsidTr="005A1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988C2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5.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03C1C" w14:textId="77777777" w:rsidR="00D21E79" w:rsidRPr="00100CD5" w:rsidRDefault="00D21E79" w:rsidP="005A14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Gorzowie Wlkp.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EF02DF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F2DD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6AD78F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DC6989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9656A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4479A3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B2BCB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</w:tr>
      <w:tr w:rsidR="005A0768" w:rsidRPr="00D81F6C" w14:paraId="74F7514E" w14:textId="77777777" w:rsidTr="005A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A2F4798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6.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DA5BE0" w14:textId="77777777" w:rsidR="00D21E79" w:rsidRPr="00100CD5" w:rsidRDefault="00D21E79" w:rsidP="005A1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Łodzi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4E03690E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3E21F44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44D66418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FCAD83D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53D68F19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693CA47F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67F83FC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</w:tr>
      <w:tr w:rsidR="00D21E79" w:rsidRPr="00D81F6C" w14:paraId="6E2254FD" w14:textId="77777777" w:rsidTr="005A1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719B7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7.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26F66" w14:textId="77777777" w:rsidR="00D21E79" w:rsidRPr="00100CD5" w:rsidRDefault="00D21E79" w:rsidP="005A14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Krakowie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9887CE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EA51B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30CA4A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CD2550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D633F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756B64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58669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</w:tr>
      <w:tr w:rsidR="005A0768" w:rsidRPr="00D81F6C" w14:paraId="6BBE3363" w14:textId="77777777" w:rsidTr="005A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6236EDD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8.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860DEFE" w14:textId="77777777" w:rsidR="00D21E79" w:rsidRPr="00100CD5" w:rsidRDefault="00D21E79" w:rsidP="005A1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Warszawie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07576D6D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00D9616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4439944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105BA64A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27071D88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5704AA2B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9012390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</w:tr>
      <w:tr w:rsidR="00D21E79" w:rsidRPr="00D81F6C" w14:paraId="4C8192AF" w14:textId="77777777" w:rsidTr="005A1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64244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9.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E91AB9" w14:textId="77777777" w:rsidR="00D21E79" w:rsidRPr="00100CD5" w:rsidRDefault="00D21E79" w:rsidP="005A14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Opolu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B2F3F6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0C84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5B103A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8A469A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3715C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E0DA86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0325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</w:tr>
      <w:tr w:rsidR="005A0768" w:rsidRPr="00D81F6C" w14:paraId="753CEA4E" w14:textId="77777777" w:rsidTr="005A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1E52150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10.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E3BB674" w14:textId="77777777" w:rsidR="00D21E79" w:rsidRPr="00100CD5" w:rsidRDefault="00D21E79" w:rsidP="005A1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Rzeszowie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03D3696B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07FE94A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2625974C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-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0B2A092B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66AE5FD4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4A9F4479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B12A47B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</w:tr>
      <w:tr w:rsidR="00D21E79" w:rsidRPr="00D81F6C" w14:paraId="2BAE682D" w14:textId="77777777" w:rsidTr="005A1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5BA8E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11.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2BC1E" w14:textId="77777777" w:rsidR="00D21E79" w:rsidRPr="00100CD5" w:rsidRDefault="00D21E79" w:rsidP="005A14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Białymstoku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F79F45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E1C6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D33C41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-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BB3C7D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C6E0F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E72FF5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7A33F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</w:tr>
      <w:tr w:rsidR="005A0768" w:rsidRPr="00D81F6C" w14:paraId="2FC58F64" w14:textId="77777777" w:rsidTr="005A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CDF5A57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12.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F99AD31" w14:textId="77777777" w:rsidR="00D21E79" w:rsidRPr="00100CD5" w:rsidRDefault="00D21E79" w:rsidP="005A1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Gdańsku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45963F17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FFF2CCC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B6666F9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528948A1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77B43129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56CEE894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ABD6B2D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</w:tr>
      <w:tr w:rsidR="005A0768" w:rsidRPr="00D81F6C" w14:paraId="75ADE1E0" w14:textId="77777777" w:rsidTr="005A1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1AB456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13.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52C3F" w14:textId="77777777" w:rsidR="00D21E79" w:rsidRPr="00100CD5" w:rsidRDefault="00D21E79" w:rsidP="005A14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Katowicach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FFF4108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25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6EA912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14:paraId="2658F739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111DE6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1B4D261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0F79435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FD54E0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</w:tr>
      <w:tr w:rsidR="005A0768" w:rsidRPr="00D81F6C" w14:paraId="110C0246" w14:textId="77777777" w:rsidTr="005A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BF452D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14.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6CD95B6" w14:textId="77777777" w:rsidR="00D21E79" w:rsidRPr="00100CD5" w:rsidRDefault="00D21E79" w:rsidP="005A1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Kielcach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17F509BD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E8347FE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7D6D94D1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FF302F2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58C4E2D7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143F45B9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A628819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</w:tr>
      <w:tr w:rsidR="00D21E79" w:rsidRPr="00D81F6C" w14:paraId="412ED19D" w14:textId="77777777" w:rsidTr="005A1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ED15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15.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F6F434" w14:textId="77777777" w:rsidR="00D21E79" w:rsidRPr="00100CD5" w:rsidRDefault="00D21E79" w:rsidP="005A14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Olsztynie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0343DD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F2804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BED3CF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D06213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F3D61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F2A135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F488A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</w:tr>
      <w:tr w:rsidR="005A0768" w:rsidRPr="00D81F6C" w14:paraId="25B9EEBA" w14:textId="77777777" w:rsidTr="005A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2C5B10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16.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CAE454A" w14:textId="77777777" w:rsidR="00D21E79" w:rsidRPr="00100CD5" w:rsidRDefault="00D21E79" w:rsidP="005A1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Poznaniu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14A4DE82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3F8E4AA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4E691384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301E8CEA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1F10BE4F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6061933F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5ABAB8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</w:tr>
      <w:tr w:rsidR="00D21E79" w:rsidRPr="00D81F6C" w14:paraId="10F08F77" w14:textId="77777777" w:rsidTr="005A1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80CCA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17.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DF9C90" w14:textId="77777777" w:rsidR="00D21E79" w:rsidRPr="00100CD5" w:rsidRDefault="00D21E79" w:rsidP="005A14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KW PSP w Szczecinie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8631D4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23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2730C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7475D1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D8A054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14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B8258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143CEB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1B9C4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</w:tr>
      <w:tr w:rsidR="00D21E79" w:rsidRPr="00D81F6C" w14:paraId="628E21D2" w14:textId="77777777" w:rsidTr="005A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7BC73FC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18.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BA8DC0" w14:textId="77777777" w:rsidR="00D21E79" w:rsidRPr="00100CD5" w:rsidRDefault="00D21E79" w:rsidP="005A1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CS PSP w Częstochowie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76DCB452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BFEA920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43AAE380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0DE68C28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09B8829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9C37E7C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BD842F8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2</w:t>
            </w:r>
          </w:p>
        </w:tc>
      </w:tr>
      <w:tr w:rsidR="00D21E79" w:rsidRPr="00D81F6C" w14:paraId="453B689F" w14:textId="77777777" w:rsidTr="005A1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1B46DB4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19.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1E141E6" w14:textId="77777777" w:rsidR="00D21E79" w:rsidRPr="00100CD5" w:rsidRDefault="00D21E79" w:rsidP="005A14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SA PSP w Krakowie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39A9CE2D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25778F9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30C8B87B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1F5A203A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9306DE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7B5C86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994D67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2</w:t>
            </w:r>
          </w:p>
        </w:tc>
      </w:tr>
      <w:tr w:rsidR="00D21E79" w:rsidRPr="00D81F6C" w14:paraId="6DB8210D" w14:textId="77777777" w:rsidTr="005A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296D70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20.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75814B7" w14:textId="77777777" w:rsidR="00D21E79" w:rsidRPr="00100CD5" w:rsidRDefault="00D21E79" w:rsidP="005A1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SA PSP w Poznaniu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491F7EB5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84CB181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11429435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423C6FC6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398D373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F4B86C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53D251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</w:tr>
      <w:tr w:rsidR="00D21E79" w:rsidRPr="00D81F6C" w14:paraId="1CF2C099" w14:textId="77777777" w:rsidTr="005A1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BD8CF55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21.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796C106" w14:textId="77777777" w:rsidR="00D21E79" w:rsidRPr="00100CD5" w:rsidRDefault="00D21E79" w:rsidP="005A14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SP PSP w Bydgoszczy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4D77F884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85CB07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3DCA94AC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1FB66F1E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4D18334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4A3294C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274266B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color w:val="000000"/>
                <w:sz w:val="18"/>
                <w:szCs w:val="18"/>
              </w:rPr>
              <w:t>1</w:t>
            </w:r>
          </w:p>
        </w:tc>
      </w:tr>
      <w:tr w:rsidR="00D21E79" w:rsidRPr="00D81F6C" w14:paraId="16803CCA" w14:textId="77777777" w:rsidTr="005A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7D36C60" w14:textId="77777777" w:rsidR="00D21E79" w:rsidRPr="00100CD5" w:rsidRDefault="00D21E79" w:rsidP="005A14A1">
            <w:pPr>
              <w:tabs>
                <w:tab w:val="left" w:pos="74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Lato" w:hAnsi="Lato" w:cs="Arial"/>
                <w:bCs w:val="0"/>
                <w:sz w:val="18"/>
                <w:szCs w:val="18"/>
              </w:rPr>
            </w:pPr>
            <w:r w:rsidRPr="00100CD5">
              <w:rPr>
                <w:rFonts w:ascii="Lato" w:hAnsi="Lato" w:cs="Arial"/>
                <w:b w:val="0"/>
                <w:bCs w:val="0"/>
                <w:sz w:val="18"/>
                <w:szCs w:val="18"/>
              </w:rPr>
              <w:t>22.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F15A97" w14:textId="77777777" w:rsidR="00D21E79" w:rsidRPr="00100CD5" w:rsidRDefault="00D21E79" w:rsidP="005A1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CMP w Mysłowicach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6A2D4A24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</w:tcPr>
          <w:p w14:paraId="66822782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 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2A329DAA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72D74AC3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85C0A09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F9C407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1E20255" w14:textId="77777777" w:rsidR="00D21E79" w:rsidRPr="00100CD5" w:rsidRDefault="00D21E79" w:rsidP="005A1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-</w:t>
            </w:r>
          </w:p>
        </w:tc>
      </w:tr>
      <w:tr w:rsidR="00D21E79" w:rsidRPr="00D81F6C" w14:paraId="299DAE48" w14:textId="77777777" w:rsidTr="005A1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0A8D6EA" w14:textId="77777777" w:rsidR="00D21E79" w:rsidRPr="00100CD5" w:rsidRDefault="00D21E79" w:rsidP="005A14A1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 w:rsidRPr="00100CD5">
              <w:rPr>
                <w:rFonts w:ascii="Lato" w:hAnsi="Lato" w:cs="Arial"/>
                <w:sz w:val="18"/>
                <w:szCs w:val="18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849BE6C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b/>
                <w:bCs/>
                <w:sz w:val="18"/>
                <w:szCs w:val="18"/>
              </w:rPr>
            </w:pPr>
            <w:r w:rsidRPr="00100CD5">
              <w:rPr>
                <w:rFonts w:ascii="Lato" w:hAnsi="Lato" w:cs="Arial"/>
                <w:b/>
                <w:bCs/>
                <w:sz w:val="18"/>
                <w:szCs w:val="18"/>
              </w:rPr>
              <w:t>272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01B3942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b/>
                <w:bCs/>
                <w:sz w:val="18"/>
                <w:szCs w:val="18"/>
              </w:rPr>
            </w:pPr>
            <w:r w:rsidRPr="00100CD5">
              <w:rPr>
                <w:rFonts w:ascii="Lato" w:hAnsi="Lato" w:cs="Arial"/>
                <w:b/>
                <w:bCs/>
                <w:sz w:val="18"/>
                <w:szCs w:val="18"/>
              </w:rPr>
              <w:t>109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F7074E9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b/>
                <w:bCs/>
                <w:sz w:val="18"/>
                <w:szCs w:val="18"/>
              </w:rPr>
            </w:pPr>
            <w:r w:rsidRPr="00100CD5">
              <w:rPr>
                <w:rFonts w:ascii="Lato" w:hAnsi="Lato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484209FA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b/>
                <w:bCs/>
                <w:sz w:val="18"/>
                <w:szCs w:val="18"/>
              </w:rPr>
            </w:pPr>
            <w:r w:rsidRPr="00100CD5">
              <w:rPr>
                <w:rFonts w:ascii="Lato" w:hAnsi="Lato" w:cs="Arial"/>
                <w:b/>
                <w:bCs/>
                <w:sz w:val="18"/>
                <w:szCs w:val="18"/>
              </w:rPr>
              <w:t>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859510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b/>
                <w:bCs/>
                <w:sz w:val="18"/>
                <w:szCs w:val="18"/>
              </w:rPr>
            </w:pPr>
            <w:r w:rsidRPr="00100CD5">
              <w:rPr>
                <w:rFonts w:ascii="Lato" w:hAnsi="Lato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7B4471A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b/>
                <w:bCs/>
                <w:sz w:val="18"/>
                <w:szCs w:val="18"/>
              </w:rPr>
            </w:pPr>
            <w:r w:rsidRPr="00100CD5">
              <w:rPr>
                <w:rFonts w:ascii="Lato" w:hAnsi="Lato" w:cs="Arial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A188471" w14:textId="77777777" w:rsidR="00D21E79" w:rsidRPr="00100CD5" w:rsidRDefault="00D21E79" w:rsidP="005A14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b/>
                <w:bCs/>
                <w:sz w:val="18"/>
                <w:szCs w:val="18"/>
              </w:rPr>
            </w:pPr>
            <w:r w:rsidRPr="00100CD5">
              <w:rPr>
                <w:rFonts w:ascii="Lato" w:hAnsi="Lato" w:cs="Arial"/>
                <w:b/>
                <w:bCs/>
                <w:sz w:val="18"/>
                <w:szCs w:val="18"/>
              </w:rPr>
              <w:t>10</w:t>
            </w:r>
          </w:p>
        </w:tc>
      </w:tr>
    </w:tbl>
    <w:p w14:paraId="2133C1B9" w14:textId="77777777" w:rsidR="00D21E79" w:rsidRDefault="00D21E79" w:rsidP="00D21E79">
      <w:pPr>
        <w:spacing w:after="0" w:line="240" w:lineRule="auto"/>
        <w:rPr>
          <w:rFonts w:ascii="Lato" w:hAnsi="Lato" w:cs="Arial"/>
          <w:sz w:val="18"/>
          <w:szCs w:val="18"/>
          <w:u w:val="single"/>
          <w:lang w:val="pt-BR"/>
        </w:rPr>
      </w:pPr>
    </w:p>
    <w:p w14:paraId="599B8735" w14:textId="77777777" w:rsidR="00D21E79" w:rsidRPr="00880D75" w:rsidRDefault="00D21E79" w:rsidP="00D21E79">
      <w:pPr>
        <w:spacing w:after="0" w:line="240" w:lineRule="auto"/>
        <w:rPr>
          <w:rFonts w:ascii="Lato" w:hAnsi="Lato" w:cs="Arial"/>
          <w:b/>
          <w:bCs/>
          <w:sz w:val="14"/>
          <w:szCs w:val="14"/>
          <w:lang w:val="pt-BR"/>
        </w:rPr>
      </w:pPr>
    </w:p>
    <w:p w14:paraId="3E9EF484" w14:textId="77777777" w:rsidR="00D21E79" w:rsidRPr="00880D75" w:rsidRDefault="00D21E79" w:rsidP="00D21E79">
      <w:pPr>
        <w:spacing w:after="0" w:line="240" w:lineRule="auto"/>
        <w:rPr>
          <w:rFonts w:ascii="Lato" w:hAnsi="Lato" w:cs="Arial"/>
          <w:b/>
          <w:bCs/>
          <w:sz w:val="14"/>
          <w:szCs w:val="14"/>
          <w:lang w:val="pt-BR"/>
        </w:rPr>
      </w:pPr>
    </w:p>
    <w:p w14:paraId="08C0967D" w14:textId="7A974D39" w:rsidR="00D21E79" w:rsidRPr="00FE5775" w:rsidRDefault="00D21E79" w:rsidP="00D21E79">
      <w:pPr>
        <w:spacing w:after="0" w:line="240" w:lineRule="auto"/>
        <w:rPr>
          <w:rFonts w:ascii="Lato" w:hAnsi="Lato" w:cs="Arial"/>
          <w:b/>
          <w:bCs/>
          <w:lang w:val="pt-BR"/>
        </w:rPr>
      </w:pPr>
      <w:r w:rsidRPr="00D21E79">
        <w:rPr>
          <w:rFonts w:ascii="Lato" w:hAnsi="Lato" w:cs="Arial"/>
          <w:b/>
          <w:bCs/>
          <w:lang w:val="pt-BR"/>
        </w:rPr>
        <w:t xml:space="preserve">Wykres nr 1. Realizacja kontroli </w:t>
      </w:r>
      <w:r w:rsidR="00FE5775">
        <w:rPr>
          <w:rFonts w:ascii="Lato" w:eastAsiaTheme="minorEastAsia" w:hAnsi="Lato" w:cs="Arial"/>
          <w:b/>
          <w:bCs/>
        </w:rPr>
        <w:t xml:space="preserve">w KG PSP, komendach wojewódzkich i szkołach PSP </w:t>
      </w:r>
    </w:p>
    <w:p w14:paraId="5C2E4D53" w14:textId="77777777" w:rsidR="00D21E79" w:rsidRDefault="00D21E79" w:rsidP="00D21E79">
      <w:pPr>
        <w:spacing w:after="0" w:line="240" w:lineRule="auto"/>
        <w:rPr>
          <w:rFonts w:ascii="Lato" w:hAnsi="Lato" w:cs="Arial"/>
          <w:sz w:val="18"/>
          <w:szCs w:val="18"/>
          <w:u w:val="single"/>
          <w:lang w:val="pt-BR"/>
        </w:rPr>
      </w:pPr>
      <w:r>
        <w:rPr>
          <w:noProof/>
        </w:rPr>
        <w:drawing>
          <wp:inline distT="0" distB="0" distL="0" distR="0" wp14:anchorId="575E26B0" wp14:editId="4D426BB9">
            <wp:extent cx="7991475" cy="4410075"/>
            <wp:effectExtent l="0" t="0" r="9525" b="9525"/>
            <wp:docPr id="45088993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980BFE46-FF9D-9ED6-5F34-E6537C0971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7595C77" w14:textId="77777777" w:rsidR="00D21E79" w:rsidRDefault="00D21E79" w:rsidP="00D21E79">
      <w:pPr>
        <w:spacing w:after="0" w:line="240" w:lineRule="auto"/>
        <w:rPr>
          <w:rFonts w:ascii="Lato" w:hAnsi="Lato" w:cs="Arial"/>
          <w:sz w:val="18"/>
          <w:szCs w:val="18"/>
          <w:u w:val="single"/>
          <w:lang w:val="pt-BR"/>
        </w:rPr>
      </w:pPr>
    </w:p>
    <w:p w14:paraId="3A3D2FFA" w14:textId="77777777" w:rsidR="00D21E79" w:rsidRDefault="00D21E79" w:rsidP="00D21E79">
      <w:pPr>
        <w:spacing w:after="0" w:line="240" w:lineRule="auto"/>
        <w:rPr>
          <w:rFonts w:ascii="Lato" w:hAnsi="Lato" w:cs="Arial"/>
          <w:sz w:val="18"/>
          <w:szCs w:val="18"/>
          <w:u w:val="single"/>
          <w:lang w:val="pt-BR"/>
        </w:rPr>
        <w:sectPr w:rsidR="00D21E79" w:rsidSect="00D21E79">
          <w:footerReference w:type="first" r:id="rId18"/>
          <w:pgSz w:w="16838" w:h="11906" w:orient="landscape"/>
          <w:pgMar w:top="1985" w:right="2268" w:bottom="1985" w:left="1985" w:header="709" w:footer="357" w:gutter="0"/>
          <w:cols w:space="708"/>
          <w:titlePg/>
          <w:docGrid w:linePitch="360"/>
        </w:sectPr>
      </w:pPr>
    </w:p>
    <w:p w14:paraId="0B8EB7C9" w14:textId="77777777" w:rsidR="00D21E79" w:rsidRDefault="00D21E79" w:rsidP="00D21E79">
      <w:pPr>
        <w:spacing w:after="0" w:line="240" w:lineRule="auto"/>
        <w:rPr>
          <w:rFonts w:ascii="Lato" w:hAnsi="Lato" w:cs="Arial"/>
          <w:b/>
          <w:bCs/>
          <w:sz w:val="18"/>
          <w:szCs w:val="18"/>
          <w:lang w:val="pt-BR"/>
        </w:rPr>
      </w:pPr>
    </w:p>
    <w:p w14:paraId="2B8CE9BD" w14:textId="2FF56818" w:rsidR="00D21E79" w:rsidRDefault="00D21E79" w:rsidP="00D21E79">
      <w:pPr>
        <w:spacing w:after="0" w:line="240" w:lineRule="auto"/>
        <w:rPr>
          <w:rFonts w:ascii="Lato" w:hAnsi="Lato" w:cs="Arial"/>
          <w:b/>
          <w:bCs/>
          <w:sz w:val="18"/>
          <w:szCs w:val="18"/>
          <w:lang w:val="pt-BR"/>
        </w:rPr>
      </w:pPr>
      <w:r w:rsidRPr="00D21E79">
        <w:rPr>
          <w:rFonts w:ascii="Lato" w:hAnsi="Lato" w:cs="Arial"/>
          <w:b/>
          <w:bCs/>
          <w:lang w:val="pt-BR"/>
        </w:rPr>
        <w:t>Wykres nr 2. Procentowe wykonanie plan</w:t>
      </w:r>
      <w:r w:rsidR="00820E63">
        <w:rPr>
          <w:rFonts w:ascii="Lato" w:hAnsi="Lato" w:cs="Arial"/>
          <w:b/>
          <w:bCs/>
          <w:lang w:val="pt-BR"/>
        </w:rPr>
        <w:t>ów kontroli</w:t>
      </w:r>
      <w:r w:rsidR="00FE5775" w:rsidRPr="00FE5775">
        <w:rPr>
          <w:rFonts w:ascii="Lato" w:eastAsiaTheme="minorEastAsia" w:hAnsi="Lato" w:cs="Arial"/>
          <w:b/>
          <w:bCs/>
        </w:rPr>
        <w:t xml:space="preserve"> </w:t>
      </w:r>
      <w:r w:rsidR="00FE5775">
        <w:rPr>
          <w:rFonts w:ascii="Lato" w:eastAsiaTheme="minorEastAsia" w:hAnsi="Lato" w:cs="Arial"/>
          <w:b/>
          <w:bCs/>
        </w:rPr>
        <w:t>w KG PSP, komendach wojewódzkich i szkołach PSP</w:t>
      </w:r>
    </w:p>
    <w:p w14:paraId="29635710" w14:textId="77777777" w:rsidR="00D21E79" w:rsidRPr="0079742E" w:rsidRDefault="00D21E79" w:rsidP="00D21E79">
      <w:pPr>
        <w:spacing w:after="0" w:line="240" w:lineRule="auto"/>
        <w:rPr>
          <w:rFonts w:ascii="Lato" w:hAnsi="Lato" w:cs="Arial"/>
          <w:b/>
          <w:bCs/>
          <w:sz w:val="18"/>
          <w:szCs w:val="18"/>
          <w:lang w:val="pt-BR"/>
        </w:rPr>
      </w:pPr>
    </w:p>
    <w:p w14:paraId="57EFC62F" w14:textId="77777777" w:rsidR="00D21E79" w:rsidRDefault="00D21E79" w:rsidP="00D21E79">
      <w:pPr>
        <w:spacing w:after="0" w:line="240" w:lineRule="auto"/>
        <w:rPr>
          <w:rFonts w:ascii="Lato" w:hAnsi="Lato" w:cs="Arial"/>
          <w:sz w:val="18"/>
          <w:szCs w:val="18"/>
          <w:u w:val="single"/>
          <w:lang w:val="pt-BR"/>
        </w:rPr>
      </w:pPr>
      <w:r w:rsidRPr="0079742E">
        <w:rPr>
          <w:rFonts w:ascii="Lato" w:hAnsi="Lato" w:cs="Arial"/>
          <w:noProof/>
          <w:sz w:val="18"/>
          <w:szCs w:val="18"/>
          <w:u w:val="single"/>
        </w:rPr>
        <w:drawing>
          <wp:inline distT="0" distB="0" distL="0" distR="0" wp14:anchorId="432A28D0" wp14:editId="280D2FD7">
            <wp:extent cx="7931785" cy="4562475"/>
            <wp:effectExtent l="0" t="0" r="12065" b="9525"/>
            <wp:docPr id="86817949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492E0B4" w14:textId="77777777" w:rsidR="00D21E79" w:rsidRDefault="00D21E79" w:rsidP="00D21E79">
      <w:pPr>
        <w:spacing w:after="0" w:line="240" w:lineRule="auto"/>
        <w:rPr>
          <w:rFonts w:ascii="Lato" w:hAnsi="Lato" w:cs="Arial"/>
          <w:sz w:val="18"/>
          <w:szCs w:val="18"/>
          <w:u w:val="single"/>
          <w:lang w:val="pt-BR"/>
        </w:rPr>
        <w:sectPr w:rsidR="00D21E79" w:rsidSect="00D21E79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8" w:h="11906" w:orient="landscape"/>
          <w:pgMar w:top="1985" w:right="2268" w:bottom="1985" w:left="1985" w:header="709" w:footer="357" w:gutter="0"/>
          <w:cols w:space="708"/>
          <w:titlePg/>
          <w:docGrid w:linePitch="360"/>
        </w:sectPr>
      </w:pPr>
    </w:p>
    <w:p w14:paraId="31C314E3" w14:textId="441E7D70" w:rsidR="00D21E79" w:rsidRPr="00880D75" w:rsidRDefault="00D21E79" w:rsidP="00D21E79">
      <w:pPr>
        <w:spacing w:line="240" w:lineRule="auto"/>
        <w:jc w:val="both"/>
        <w:rPr>
          <w:rFonts w:ascii="Lato" w:hAnsi="Lato" w:cs="Arial"/>
          <w:b/>
          <w:bCs/>
        </w:rPr>
      </w:pPr>
      <w:r w:rsidRPr="00880D75">
        <w:rPr>
          <w:rFonts w:ascii="Lato" w:hAnsi="Lato" w:cs="Arial"/>
          <w:b/>
          <w:bCs/>
        </w:rPr>
        <w:lastRenderedPageBreak/>
        <w:t>2</w:t>
      </w:r>
      <w:r w:rsidR="0061492F" w:rsidRPr="00880D75">
        <w:rPr>
          <w:rFonts w:ascii="Lato" w:hAnsi="Lato" w:cs="Arial"/>
          <w:b/>
          <w:bCs/>
        </w:rPr>
        <w:t xml:space="preserve">. </w:t>
      </w:r>
      <w:r w:rsidR="0061492F">
        <w:rPr>
          <w:rFonts w:ascii="Lato" w:hAnsi="Lato" w:cs="Arial"/>
          <w:b/>
          <w:bCs/>
        </w:rPr>
        <w:t xml:space="preserve">Realizacja kontroli w komendach powiatowych/miejskich PSP </w:t>
      </w:r>
    </w:p>
    <w:p w14:paraId="6F89CF7A" w14:textId="42225EC9" w:rsidR="00D21E79" w:rsidRDefault="00C83160" w:rsidP="00D21E79">
      <w:pPr>
        <w:spacing w:after="0" w:line="240" w:lineRule="auto"/>
        <w:jc w:val="both"/>
        <w:rPr>
          <w:rFonts w:ascii="Lato" w:hAnsi="Lato" w:cs="Arial"/>
        </w:rPr>
      </w:pPr>
      <w:r>
        <w:rPr>
          <w:rFonts w:ascii="Lato" w:hAnsi="Lato" w:cs="Arial"/>
        </w:rPr>
        <w:t>W związku z wprowadzeniem  w życie w 2024 r. nowych regulacji w zakresie realizacji kontroli wewnętrznej i koordynacji działalności kontrolnej w Państwowej Straży Pożarnej</w:t>
      </w:r>
      <w:r w:rsidR="00C2751E">
        <w:rPr>
          <w:rFonts w:ascii="Lato" w:hAnsi="Lato" w:cs="Arial"/>
        </w:rPr>
        <w:t>,</w:t>
      </w:r>
      <w:r>
        <w:rPr>
          <w:rFonts w:ascii="Lato" w:hAnsi="Lato" w:cs="Arial"/>
        </w:rPr>
        <w:t xml:space="preserve"> </w:t>
      </w:r>
      <w:r w:rsidR="00E93464">
        <w:rPr>
          <w:rFonts w:ascii="Lato" w:hAnsi="Lato" w:cs="Arial"/>
        </w:rPr>
        <w:t xml:space="preserve">w </w:t>
      </w:r>
      <w:r w:rsidR="00E93464" w:rsidRPr="00194AA2">
        <w:rPr>
          <w:rFonts w:ascii="Lato" w:hAnsi="Lato" w:cs="Arial"/>
        </w:rPr>
        <w:t>73</w:t>
      </w:r>
      <w:r w:rsidR="00E93464">
        <w:rPr>
          <w:rFonts w:ascii="Lato" w:hAnsi="Lato" w:cs="Arial"/>
        </w:rPr>
        <w:t xml:space="preserve"> komendach powiatowych/ miejskich PSP</w:t>
      </w:r>
      <w:r w:rsidR="00E93464" w:rsidRPr="00194AA2">
        <w:rPr>
          <w:rFonts w:ascii="Lato" w:hAnsi="Lato" w:cs="Arial"/>
        </w:rPr>
        <w:t xml:space="preserve"> </w:t>
      </w:r>
      <w:r w:rsidRPr="00194AA2">
        <w:rPr>
          <w:rFonts w:ascii="Lato" w:hAnsi="Lato" w:cs="Arial"/>
        </w:rPr>
        <w:t xml:space="preserve">przeprowadzono </w:t>
      </w:r>
      <w:r>
        <w:rPr>
          <w:rFonts w:ascii="Lato" w:hAnsi="Lato" w:cs="Arial"/>
        </w:rPr>
        <w:t>7</w:t>
      </w:r>
      <w:r w:rsidRPr="00194AA2">
        <w:rPr>
          <w:rFonts w:ascii="Lato" w:hAnsi="Lato" w:cs="Arial"/>
        </w:rPr>
        <w:t>3 kontrole wewnętrzn</w:t>
      </w:r>
      <w:r>
        <w:rPr>
          <w:rFonts w:ascii="Lato" w:hAnsi="Lato" w:cs="Arial"/>
        </w:rPr>
        <w:t>e</w:t>
      </w:r>
      <w:r w:rsidR="00A877CC">
        <w:rPr>
          <w:rFonts w:ascii="Lato" w:hAnsi="Lato" w:cs="Arial"/>
        </w:rPr>
        <w:t xml:space="preserve">. </w:t>
      </w:r>
      <w:r w:rsidR="00D21E79" w:rsidRPr="00194AA2">
        <w:rPr>
          <w:rFonts w:ascii="Lato" w:hAnsi="Lato" w:cs="Arial"/>
        </w:rPr>
        <w:t xml:space="preserve">Najwięcej kontroli zrealizowano w komendach powiatowych i miejskich w województwach: dolnośląskim, kujawsko-pomorskim </w:t>
      </w:r>
      <w:r w:rsidR="00E93464">
        <w:rPr>
          <w:rFonts w:ascii="Lato" w:hAnsi="Lato" w:cs="Arial"/>
        </w:rPr>
        <w:br/>
      </w:r>
      <w:r w:rsidR="00D00F23">
        <w:rPr>
          <w:rFonts w:ascii="Lato" w:hAnsi="Lato" w:cs="Arial"/>
        </w:rPr>
        <w:t>i</w:t>
      </w:r>
      <w:r w:rsidR="00D21E79" w:rsidRPr="00194AA2">
        <w:rPr>
          <w:rFonts w:ascii="Lato" w:hAnsi="Lato" w:cs="Arial"/>
        </w:rPr>
        <w:t xml:space="preserve"> wielkopolskim. Kontrole w województwach: małopolskim, </w:t>
      </w:r>
      <w:r w:rsidR="00E93464" w:rsidRPr="00194AA2">
        <w:rPr>
          <w:rFonts w:ascii="Lato" w:hAnsi="Lato" w:cs="Arial"/>
        </w:rPr>
        <w:t>warmińsko-mazurskim</w:t>
      </w:r>
      <w:r w:rsidR="00E93464">
        <w:rPr>
          <w:rFonts w:ascii="Lato" w:hAnsi="Lato" w:cs="Arial"/>
        </w:rPr>
        <w:t xml:space="preserve"> i </w:t>
      </w:r>
      <w:r w:rsidR="00E93464" w:rsidRPr="00194AA2">
        <w:rPr>
          <w:rFonts w:ascii="Lato" w:hAnsi="Lato" w:cs="Arial"/>
        </w:rPr>
        <w:t xml:space="preserve"> </w:t>
      </w:r>
      <w:r w:rsidR="00D21E79" w:rsidRPr="00194AA2">
        <w:rPr>
          <w:rFonts w:ascii="Lato" w:hAnsi="Lato" w:cs="Arial"/>
        </w:rPr>
        <w:t xml:space="preserve">pomorskim są zaplanowane do realizacji </w:t>
      </w:r>
      <w:r w:rsidR="00D00F23">
        <w:rPr>
          <w:rFonts w:ascii="Lato" w:hAnsi="Lato" w:cs="Arial"/>
        </w:rPr>
        <w:t>na</w:t>
      </w:r>
      <w:r w:rsidR="00D21E79" w:rsidRPr="00194AA2">
        <w:rPr>
          <w:rFonts w:ascii="Lato" w:hAnsi="Lato" w:cs="Arial"/>
        </w:rPr>
        <w:t xml:space="preserve"> II półrocz</w:t>
      </w:r>
      <w:r w:rsidR="00D00F23">
        <w:rPr>
          <w:rFonts w:ascii="Lato" w:hAnsi="Lato" w:cs="Arial"/>
        </w:rPr>
        <w:t>e</w:t>
      </w:r>
      <w:r w:rsidR="00D21E79" w:rsidRPr="00194AA2">
        <w:rPr>
          <w:rFonts w:ascii="Lato" w:hAnsi="Lato" w:cs="Arial"/>
        </w:rPr>
        <w:t xml:space="preserve"> 2024 r. </w:t>
      </w:r>
      <w:r>
        <w:rPr>
          <w:rFonts w:ascii="Lato" w:hAnsi="Lato" w:cs="Arial"/>
        </w:rPr>
        <w:t>Przeprowadzenie</w:t>
      </w:r>
      <w:r w:rsidR="00D21E79" w:rsidRPr="00194AA2">
        <w:rPr>
          <w:rFonts w:ascii="Lato" w:hAnsi="Lato" w:cs="Arial"/>
        </w:rPr>
        <w:t xml:space="preserve"> kontroli na terenie </w:t>
      </w:r>
      <w:r>
        <w:rPr>
          <w:rFonts w:ascii="Lato" w:hAnsi="Lato" w:cs="Arial"/>
        </w:rPr>
        <w:t>pozostałych</w:t>
      </w:r>
      <w:r w:rsidR="00D21E79" w:rsidRPr="00194AA2">
        <w:rPr>
          <w:rFonts w:ascii="Lato" w:hAnsi="Lato" w:cs="Arial"/>
        </w:rPr>
        <w:t xml:space="preserve"> województw przewidziano na </w:t>
      </w:r>
      <w:r>
        <w:rPr>
          <w:rFonts w:ascii="Lato" w:hAnsi="Lato" w:cs="Arial"/>
        </w:rPr>
        <w:t xml:space="preserve"> rok </w:t>
      </w:r>
      <w:r w:rsidR="00D21E79" w:rsidRPr="00194AA2">
        <w:rPr>
          <w:rFonts w:ascii="Lato" w:hAnsi="Lato" w:cs="Arial"/>
        </w:rPr>
        <w:t>2025.</w:t>
      </w:r>
    </w:p>
    <w:p w14:paraId="7CD69BA6" w14:textId="1E6EE764" w:rsidR="0061492F" w:rsidRPr="00AA5EDD" w:rsidRDefault="00D00F23" w:rsidP="00715B99">
      <w:pPr>
        <w:spacing w:after="120" w:line="240" w:lineRule="auto"/>
        <w:jc w:val="both"/>
        <w:rPr>
          <w:rFonts w:ascii="Lato" w:hAnsi="Lato" w:cs="Arial"/>
        </w:rPr>
      </w:pPr>
      <w:r w:rsidRPr="00AA5EDD">
        <w:rPr>
          <w:rFonts w:ascii="Lato" w:hAnsi="Lato" w:cs="Arial"/>
        </w:rPr>
        <w:t xml:space="preserve">Wobec </w:t>
      </w:r>
      <w:r w:rsidR="00D21E79" w:rsidRPr="00AA5EDD">
        <w:rPr>
          <w:rFonts w:ascii="Lato" w:hAnsi="Lato" w:cs="Arial"/>
        </w:rPr>
        <w:t>powyższ</w:t>
      </w:r>
      <w:r w:rsidRPr="00AA5EDD">
        <w:rPr>
          <w:rFonts w:ascii="Lato" w:hAnsi="Lato" w:cs="Arial"/>
        </w:rPr>
        <w:t>ego</w:t>
      </w:r>
      <w:r w:rsidR="00D21E79" w:rsidRPr="00AA5EDD">
        <w:rPr>
          <w:rFonts w:ascii="Lato" w:hAnsi="Lato" w:cs="Arial"/>
        </w:rPr>
        <w:t xml:space="preserve"> ogólna liczba przeprowadzonych kontroli w</w:t>
      </w:r>
      <w:r w:rsidR="00715B99" w:rsidRPr="00AA5EDD">
        <w:rPr>
          <w:rFonts w:ascii="Lato" w:hAnsi="Lato" w:cs="Arial"/>
        </w:rPr>
        <w:t xml:space="preserve"> całej P</w:t>
      </w:r>
      <w:r w:rsidR="00C83160">
        <w:rPr>
          <w:rFonts w:ascii="Lato" w:hAnsi="Lato" w:cs="Arial"/>
        </w:rPr>
        <w:t xml:space="preserve">aństwowej </w:t>
      </w:r>
      <w:r w:rsidR="00715B99" w:rsidRPr="00AA5EDD">
        <w:rPr>
          <w:rFonts w:ascii="Lato" w:hAnsi="Lato" w:cs="Arial"/>
        </w:rPr>
        <w:t>S</w:t>
      </w:r>
      <w:r w:rsidR="00C83160">
        <w:rPr>
          <w:rFonts w:ascii="Lato" w:hAnsi="Lato" w:cs="Arial"/>
        </w:rPr>
        <w:t xml:space="preserve">traży </w:t>
      </w:r>
      <w:r w:rsidR="00715B99" w:rsidRPr="00AA5EDD">
        <w:rPr>
          <w:rFonts w:ascii="Lato" w:hAnsi="Lato" w:cs="Arial"/>
        </w:rPr>
        <w:t>P</w:t>
      </w:r>
      <w:r w:rsidR="00C83160">
        <w:rPr>
          <w:rFonts w:ascii="Lato" w:hAnsi="Lato" w:cs="Arial"/>
        </w:rPr>
        <w:t>ożarnej</w:t>
      </w:r>
      <w:r w:rsidR="00715B99" w:rsidRPr="00AA5EDD">
        <w:rPr>
          <w:rFonts w:ascii="Lato" w:hAnsi="Lato" w:cs="Arial"/>
        </w:rPr>
        <w:t xml:space="preserve"> w okresie</w:t>
      </w:r>
      <w:r w:rsidR="00D21E79" w:rsidRPr="00AA5EDD">
        <w:rPr>
          <w:rFonts w:ascii="Lato" w:hAnsi="Lato" w:cs="Arial"/>
        </w:rPr>
        <w:t xml:space="preserve"> I półrocz</w:t>
      </w:r>
      <w:r w:rsidR="00715B99" w:rsidRPr="00AA5EDD">
        <w:rPr>
          <w:rFonts w:ascii="Lato" w:hAnsi="Lato" w:cs="Arial"/>
        </w:rPr>
        <w:t>a</w:t>
      </w:r>
      <w:r w:rsidR="00D21E79" w:rsidRPr="00AA5EDD">
        <w:rPr>
          <w:rFonts w:ascii="Lato" w:hAnsi="Lato" w:cs="Arial"/>
        </w:rPr>
        <w:t xml:space="preserve"> </w:t>
      </w:r>
      <w:r w:rsidR="00C83160">
        <w:rPr>
          <w:rFonts w:ascii="Lato" w:hAnsi="Lato" w:cs="Arial"/>
        </w:rPr>
        <w:t xml:space="preserve">2024 </w:t>
      </w:r>
      <w:r w:rsidR="00D21E79" w:rsidRPr="00AA5EDD">
        <w:rPr>
          <w:rFonts w:ascii="Lato" w:hAnsi="Lato" w:cs="Arial"/>
        </w:rPr>
        <w:t xml:space="preserve">r. </w:t>
      </w:r>
      <w:r w:rsidR="00715B99" w:rsidRPr="00AA5EDD">
        <w:rPr>
          <w:rFonts w:ascii="Lato" w:hAnsi="Lato" w:cs="Arial"/>
        </w:rPr>
        <w:t>uległa zwiększeniu do</w:t>
      </w:r>
      <w:r w:rsidR="00D21E79" w:rsidRPr="00AA5EDD">
        <w:rPr>
          <w:rFonts w:ascii="Lato" w:hAnsi="Lato" w:cs="Arial"/>
        </w:rPr>
        <w:t xml:space="preserve"> 194</w:t>
      </w:r>
      <w:r w:rsidR="00715B99" w:rsidRPr="00AA5EDD">
        <w:rPr>
          <w:rFonts w:ascii="Lato" w:hAnsi="Lato" w:cs="Arial"/>
        </w:rPr>
        <w:t xml:space="preserve"> kontroli</w:t>
      </w:r>
      <w:r w:rsidR="00D21E79" w:rsidRPr="00AA5EDD">
        <w:rPr>
          <w:rFonts w:ascii="Lato" w:hAnsi="Lato" w:cs="Arial"/>
        </w:rPr>
        <w:t xml:space="preserve">, </w:t>
      </w:r>
      <w:r w:rsidR="00C83160">
        <w:rPr>
          <w:rFonts w:ascii="Lato" w:hAnsi="Lato" w:cs="Arial"/>
        </w:rPr>
        <w:br/>
      </w:r>
      <w:r w:rsidRPr="00AA5EDD">
        <w:rPr>
          <w:rFonts w:ascii="Lato" w:hAnsi="Lato" w:cs="Arial"/>
        </w:rPr>
        <w:t>w tym:</w:t>
      </w:r>
      <w:r w:rsidR="00D21E79" w:rsidRPr="00AA5EDD">
        <w:rPr>
          <w:rFonts w:ascii="Lato" w:hAnsi="Lato" w:cs="Arial"/>
        </w:rPr>
        <w:t xml:space="preserve"> 180 </w:t>
      </w:r>
      <w:r w:rsidRPr="00AA5EDD">
        <w:rPr>
          <w:rFonts w:ascii="Lato" w:hAnsi="Lato" w:cs="Arial"/>
        </w:rPr>
        <w:t xml:space="preserve">zrealizowanych kontroli </w:t>
      </w:r>
      <w:r w:rsidR="00D21E79" w:rsidRPr="00AA5EDD">
        <w:rPr>
          <w:rFonts w:ascii="Lato" w:hAnsi="Lato" w:cs="Arial"/>
        </w:rPr>
        <w:t>planowych i 14 pozaplanowych.</w:t>
      </w:r>
    </w:p>
    <w:p w14:paraId="5AB9267F" w14:textId="38670355" w:rsidR="00D21E79" w:rsidRPr="00715B99" w:rsidRDefault="00D00F23" w:rsidP="00715B99">
      <w:pPr>
        <w:spacing w:line="240" w:lineRule="auto"/>
        <w:jc w:val="both"/>
        <w:rPr>
          <w:rFonts w:ascii="Lato" w:hAnsi="Lato" w:cs="Arial"/>
          <w:b/>
          <w:bCs/>
        </w:rPr>
      </w:pPr>
      <w:r>
        <w:rPr>
          <w:rFonts w:ascii="Lato" w:hAnsi="Lato" w:cs="Arial"/>
          <w:b/>
          <w:bCs/>
        </w:rPr>
        <w:t>3</w:t>
      </w:r>
      <w:r w:rsidR="0061492F" w:rsidRPr="00880D75">
        <w:rPr>
          <w:rFonts w:ascii="Lato" w:hAnsi="Lato" w:cs="Arial"/>
          <w:b/>
          <w:bCs/>
        </w:rPr>
        <w:t xml:space="preserve">. </w:t>
      </w:r>
      <w:r w:rsidR="0061492F">
        <w:rPr>
          <w:rFonts w:ascii="Lato" w:hAnsi="Lato" w:cs="Arial"/>
          <w:b/>
          <w:bCs/>
        </w:rPr>
        <w:t>Realizacja kontroli w poszczególnych obszarach działalności PSP</w:t>
      </w:r>
    </w:p>
    <w:p w14:paraId="0C06BD64" w14:textId="38B211F2" w:rsidR="00D21E79" w:rsidRPr="00AC3BFA" w:rsidRDefault="00D21E79" w:rsidP="00D21E79">
      <w:pPr>
        <w:spacing w:after="0" w:line="240" w:lineRule="auto"/>
        <w:jc w:val="both"/>
        <w:rPr>
          <w:rFonts w:ascii="Lato" w:hAnsi="Lato" w:cs="Arial"/>
          <w:color w:val="FF0000"/>
        </w:rPr>
      </w:pPr>
      <w:r w:rsidRPr="00AC3BFA">
        <w:rPr>
          <w:rFonts w:ascii="Lato" w:hAnsi="Lato" w:cs="Arial"/>
        </w:rPr>
        <w:t>Najwięcej</w:t>
      </w:r>
      <w:r>
        <w:rPr>
          <w:rFonts w:ascii="Lato" w:hAnsi="Lato" w:cs="Arial"/>
        </w:rPr>
        <w:t xml:space="preserve">, </w:t>
      </w:r>
      <w:r w:rsidR="008F361F">
        <w:rPr>
          <w:rFonts w:ascii="Lato" w:hAnsi="Lato" w:cs="Arial"/>
        </w:rPr>
        <w:t xml:space="preserve">tj. </w:t>
      </w:r>
      <w:r>
        <w:rPr>
          <w:rFonts w:ascii="Lato" w:hAnsi="Lato" w:cs="Arial"/>
        </w:rPr>
        <w:t>48</w:t>
      </w:r>
      <w:r w:rsidRPr="00AC3BFA">
        <w:rPr>
          <w:rFonts w:ascii="Lato" w:hAnsi="Lato" w:cs="Arial"/>
        </w:rPr>
        <w:t xml:space="preserve"> kontroli przeprowadzono w obszarze </w:t>
      </w:r>
      <w:r>
        <w:rPr>
          <w:rFonts w:ascii="Lato" w:hAnsi="Lato" w:cs="Arial"/>
        </w:rPr>
        <w:t>zarządzania kadrami</w:t>
      </w:r>
      <w:r w:rsidR="00C83160">
        <w:rPr>
          <w:rFonts w:ascii="Lato" w:hAnsi="Lato" w:cs="Arial"/>
        </w:rPr>
        <w:t xml:space="preserve"> oraz</w:t>
      </w:r>
      <w:r w:rsidR="008F361F">
        <w:rPr>
          <w:rFonts w:ascii="Arial" w:hAnsi="Arial" w:cs="Arial"/>
        </w:rPr>
        <w:br/>
      </w:r>
      <w:r w:rsidR="008F361F">
        <w:rPr>
          <w:rFonts w:ascii="Lato" w:hAnsi="Lato" w:cs="Arial"/>
        </w:rPr>
        <w:t>46 kontroli</w:t>
      </w:r>
      <w:r w:rsidR="008F361F" w:rsidRPr="00B112A4">
        <w:rPr>
          <w:rFonts w:ascii="Arial" w:hAnsi="Arial" w:cs="Arial"/>
        </w:rPr>
        <w:t xml:space="preserve"> </w:t>
      </w:r>
      <w:r w:rsidRPr="00B112A4">
        <w:rPr>
          <w:rFonts w:ascii="Arial" w:hAnsi="Arial" w:cs="Arial"/>
        </w:rPr>
        <w:t xml:space="preserve">w obszarze </w:t>
      </w:r>
      <w:r w:rsidRPr="00901C4B">
        <w:rPr>
          <w:rFonts w:ascii="Arial" w:hAnsi="Arial" w:cs="Arial"/>
        </w:rPr>
        <w:t xml:space="preserve">działalności operacyjnej </w:t>
      </w:r>
      <w:r w:rsidR="00ED77BA">
        <w:rPr>
          <w:rFonts w:ascii="Arial" w:hAnsi="Arial" w:cs="Arial"/>
        </w:rPr>
        <w:t xml:space="preserve">i </w:t>
      </w:r>
      <w:r w:rsidRPr="00901C4B">
        <w:rPr>
          <w:rFonts w:ascii="Arial" w:hAnsi="Arial" w:cs="Arial"/>
        </w:rPr>
        <w:t>kontrolno-rozpoznawczej</w:t>
      </w:r>
      <w:r>
        <w:rPr>
          <w:rFonts w:ascii="Lato" w:hAnsi="Lato" w:cs="Arial"/>
        </w:rPr>
        <w:t>.</w:t>
      </w:r>
      <w:r w:rsidRPr="00527A42">
        <w:rPr>
          <w:rFonts w:ascii="Lato" w:hAnsi="Lato" w:cs="Arial"/>
        </w:rPr>
        <w:t xml:space="preserve"> </w:t>
      </w:r>
      <w:r w:rsidR="00ED77BA">
        <w:rPr>
          <w:rFonts w:ascii="Lato" w:hAnsi="Lato" w:cs="Arial"/>
        </w:rPr>
        <w:br/>
      </w:r>
      <w:r w:rsidR="008E0686">
        <w:rPr>
          <w:rFonts w:ascii="Lato" w:hAnsi="Lato" w:cs="Arial"/>
        </w:rPr>
        <w:t>W</w:t>
      </w:r>
      <w:r w:rsidR="008E0686" w:rsidRPr="00C64BF5">
        <w:rPr>
          <w:rFonts w:ascii="Lato" w:hAnsi="Lato" w:cs="Arial"/>
        </w:rPr>
        <w:t xml:space="preserve"> porównaniu z I półroczem 2023 r. </w:t>
      </w:r>
      <w:r w:rsidR="008E0686">
        <w:rPr>
          <w:rFonts w:ascii="Lato" w:hAnsi="Lato" w:cs="Arial"/>
        </w:rPr>
        <w:t>w</w:t>
      </w:r>
      <w:r w:rsidRPr="00527A42">
        <w:rPr>
          <w:rFonts w:ascii="Lato" w:hAnsi="Lato" w:cs="Arial"/>
        </w:rPr>
        <w:t xml:space="preserve">zrost liczby </w:t>
      </w:r>
      <w:r w:rsidR="005A05AF">
        <w:rPr>
          <w:rFonts w:ascii="Lato" w:hAnsi="Lato" w:cs="Arial"/>
        </w:rPr>
        <w:t xml:space="preserve">przeprowadzonych </w:t>
      </w:r>
      <w:r w:rsidR="005A05AF" w:rsidRPr="00527A42">
        <w:rPr>
          <w:rFonts w:ascii="Lato" w:hAnsi="Lato" w:cs="Arial"/>
        </w:rPr>
        <w:t xml:space="preserve"> </w:t>
      </w:r>
      <w:r w:rsidRPr="00527A42">
        <w:rPr>
          <w:rFonts w:ascii="Lato" w:hAnsi="Lato" w:cs="Arial"/>
        </w:rPr>
        <w:t>kontroli nastąpił w obszarze gospodarowani</w:t>
      </w:r>
      <w:r>
        <w:rPr>
          <w:rFonts w:ascii="Lato" w:hAnsi="Lato" w:cs="Arial"/>
        </w:rPr>
        <w:t>a</w:t>
      </w:r>
      <w:r w:rsidRPr="00527A42">
        <w:rPr>
          <w:rFonts w:ascii="Lato" w:hAnsi="Lato" w:cs="Arial"/>
        </w:rPr>
        <w:t xml:space="preserve"> majątkiem publicznym </w:t>
      </w:r>
      <w:r w:rsidR="002F50FA">
        <w:rPr>
          <w:rFonts w:ascii="Lato" w:hAnsi="Lato" w:cs="Arial"/>
        </w:rPr>
        <w:t>(</w:t>
      </w:r>
      <w:r w:rsidR="005A05AF">
        <w:rPr>
          <w:rFonts w:ascii="Lato" w:hAnsi="Lato" w:cs="Arial"/>
        </w:rPr>
        <w:t xml:space="preserve">zrealizowano </w:t>
      </w:r>
      <w:r w:rsidRPr="00527A42">
        <w:rPr>
          <w:rFonts w:ascii="Lato" w:hAnsi="Lato" w:cs="Arial"/>
        </w:rPr>
        <w:t>27 kontroli</w:t>
      </w:r>
      <w:r w:rsidR="002F50FA">
        <w:rPr>
          <w:rFonts w:ascii="Lato" w:hAnsi="Lato" w:cs="Arial"/>
        </w:rPr>
        <w:t>)</w:t>
      </w:r>
      <w:r w:rsidR="008E0686">
        <w:rPr>
          <w:rFonts w:ascii="Lato" w:hAnsi="Lato" w:cs="Arial"/>
        </w:rPr>
        <w:t>. N</w:t>
      </w:r>
      <w:r>
        <w:rPr>
          <w:rFonts w:ascii="Lato" w:hAnsi="Lato" w:cs="Arial"/>
        </w:rPr>
        <w:t xml:space="preserve">atomiast </w:t>
      </w:r>
      <w:r w:rsidR="008F361F" w:rsidRPr="00527A42">
        <w:rPr>
          <w:rFonts w:ascii="Lato" w:hAnsi="Lato" w:cs="Arial"/>
        </w:rPr>
        <w:t xml:space="preserve">spadek </w:t>
      </w:r>
      <w:r w:rsidR="008E0686">
        <w:rPr>
          <w:rFonts w:ascii="Lato" w:hAnsi="Lato" w:cs="Arial"/>
        </w:rPr>
        <w:t>zanotowano</w:t>
      </w:r>
      <w:r w:rsidR="002F50FA">
        <w:rPr>
          <w:rFonts w:ascii="Lato" w:hAnsi="Lato" w:cs="Arial"/>
        </w:rPr>
        <w:t xml:space="preserve"> w</w:t>
      </w:r>
      <w:r w:rsidR="008E0686">
        <w:rPr>
          <w:rFonts w:ascii="Lato" w:hAnsi="Lato" w:cs="Arial"/>
        </w:rPr>
        <w:t xml:space="preserve"> </w:t>
      </w:r>
      <w:r w:rsidR="008F361F">
        <w:rPr>
          <w:rFonts w:ascii="Lato" w:hAnsi="Lato" w:cs="Arial"/>
        </w:rPr>
        <w:t>obszarze</w:t>
      </w:r>
      <w:r w:rsidRPr="00527A42">
        <w:rPr>
          <w:rFonts w:ascii="Lato" w:hAnsi="Lato" w:cs="Arial"/>
        </w:rPr>
        <w:t xml:space="preserve"> informatyzacji działalności</w:t>
      </w:r>
      <w:r w:rsidR="002F50FA">
        <w:rPr>
          <w:rFonts w:ascii="Lato" w:hAnsi="Lato" w:cs="Arial"/>
        </w:rPr>
        <w:t xml:space="preserve"> (zrealizowano </w:t>
      </w:r>
      <w:r w:rsidRPr="00527A42">
        <w:rPr>
          <w:rFonts w:ascii="Lato" w:hAnsi="Lato" w:cs="Arial"/>
        </w:rPr>
        <w:t>19 kontroli</w:t>
      </w:r>
      <w:r w:rsidR="002F50FA">
        <w:rPr>
          <w:rFonts w:ascii="Lato" w:hAnsi="Lato" w:cs="Arial"/>
        </w:rPr>
        <w:t>)</w:t>
      </w:r>
      <w:r w:rsidRPr="00527A42">
        <w:rPr>
          <w:rFonts w:ascii="Lato" w:hAnsi="Lato" w:cs="Arial"/>
        </w:rPr>
        <w:t xml:space="preserve">. </w:t>
      </w:r>
    </w:p>
    <w:p w14:paraId="799C6457" w14:textId="77777777" w:rsidR="00D21E79" w:rsidRPr="00880D75" w:rsidRDefault="00D21E79" w:rsidP="00D21E79">
      <w:pPr>
        <w:spacing w:after="0" w:line="240" w:lineRule="auto"/>
        <w:rPr>
          <w:rFonts w:ascii="Lato" w:hAnsi="Lato" w:cs="Arial"/>
          <w:sz w:val="8"/>
          <w:szCs w:val="8"/>
          <w:u w:val="single"/>
          <w:lang w:val="pt-BR"/>
        </w:rPr>
      </w:pPr>
    </w:p>
    <w:p w14:paraId="7FC25497" w14:textId="77777777" w:rsidR="00D21E79" w:rsidRPr="00974052" w:rsidRDefault="00D21E79" w:rsidP="00D21E79">
      <w:pPr>
        <w:spacing w:after="0" w:line="240" w:lineRule="auto"/>
        <w:rPr>
          <w:rFonts w:ascii="Lato" w:hAnsi="Lato" w:cs="Arial"/>
          <w:b/>
          <w:bCs/>
          <w:sz w:val="18"/>
          <w:szCs w:val="18"/>
        </w:rPr>
      </w:pPr>
      <w:r w:rsidRPr="00974052">
        <w:rPr>
          <w:rFonts w:ascii="Lato" w:hAnsi="Lato" w:cs="Arial"/>
          <w:b/>
          <w:bCs/>
          <w:sz w:val="18"/>
          <w:szCs w:val="18"/>
          <w:lang w:val="pt-BR"/>
        </w:rPr>
        <w:t>Wykres nr 3</w:t>
      </w:r>
      <w:r>
        <w:rPr>
          <w:rFonts w:ascii="Lato" w:hAnsi="Lato" w:cs="Arial"/>
          <w:b/>
          <w:bCs/>
          <w:sz w:val="18"/>
          <w:szCs w:val="18"/>
          <w:lang w:val="pt-BR"/>
        </w:rPr>
        <w:t>.</w:t>
      </w:r>
      <w:r w:rsidRPr="00974052">
        <w:rPr>
          <w:rFonts w:ascii="Lato" w:hAnsi="Lato" w:cs="Arial"/>
          <w:b/>
          <w:bCs/>
          <w:sz w:val="18"/>
          <w:szCs w:val="18"/>
          <w:lang w:val="pt-BR"/>
        </w:rPr>
        <w:t xml:space="preserve"> </w:t>
      </w:r>
      <w:r w:rsidRPr="00974052">
        <w:rPr>
          <w:rFonts w:ascii="Lato" w:hAnsi="Lato" w:cs="Arial"/>
          <w:b/>
          <w:bCs/>
          <w:sz w:val="18"/>
          <w:szCs w:val="18"/>
        </w:rPr>
        <w:t>Realizacja kontroli w poszczególnych obszarach tematycznych</w:t>
      </w:r>
      <w:r>
        <w:rPr>
          <w:rFonts w:ascii="Lato" w:hAnsi="Lato" w:cs="Arial"/>
          <w:b/>
          <w:bCs/>
          <w:sz w:val="18"/>
          <w:szCs w:val="18"/>
        </w:rPr>
        <w:t>*</w:t>
      </w:r>
    </w:p>
    <w:p w14:paraId="5D340FC7" w14:textId="77777777" w:rsidR="00D21E79" w:rsidRDefault="00D21E79" w:rsidP="00D21E79">
      <w:pPr>
        <w:spacing w:after="0" w:line="240" w:lineRule="auto"/>
        <w:rPr>
          <w:rFonts w:ascii="Lato" w:hAnsi="Lato" w:cs="Arial"/>
          <w:sz w:val="18"/>
          <w:szCs w:val="18"/>
          <w:u w:val="single"/>
          <w:lang w:val="pt-BR"/>
        </w:rPr>
      </w:pPr>
      <w:r>
        <w:rPr>
          <w:noProof/>
        </w:rPr>
        <w:drawing>
          <wp:inline distT="0" distB="0" distL="0" distR="0" wp14:anchorId="3831464E" wp14:editId="24BD8F27">
            <wp:extent cx="5039360" cy="3400425"/>
            <wp:effectExtent l="0" t="0" r="8890" b="9525"/>
            <wp:docPr id="155939838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14E26ED" w14:textId="5899E2C3" w:rsidR="00D21E79" w:rsidRPr="00427E41" w:rsidRDefault="00D21E79" w:rsidP="00D21E79">
      <w:pPr>
        <w:spacing w:after="0" w:line="240" w:lineRule="auto"/>
        <w:rPr>
          <w:rFonts w:ascii="Lato" w:hAnsi="Lato" w:cs="Arial"/>
          <w:b/>
          <w:bCs/>
          <w:sz w:val="16"/>
          <w:szCs w:val="16"/>
          <w:lang w:val="pt-BR"/>
        </w:rPr>
      </w:pPr>
      <w:r w:rsidRPr="00427E41">
        <w:rPr>
          <w:rFonts w:ascii="Lato" w:hAnsi="Lato" w:cs="Arial"/>
          <w:b/>
          <w:bCs/>
          <w:sz w:val="16"/>
          <w:szCs w:val="16"/>
          <w:lang w:val="pt-BR"/>
        </w:rPr>
        <w:t>*ujęto również kontrole wewnętrzne przeprowadzone przez poszczególne KP/M PSP</w:t>
      </w:r>
    </w:p>
    <w:p w14:paraId="1E381F93" w14:textId="77777777" w:rsidR="00D21E79" w:rsidRPr="00880D75" w:rsidRDefault="00D21E79" w:rsidP="00D21E79">
      <w:pPr>
        <w:spacing w:after="0" w:line="240" w:lineRule="auto"/>
        <w:rPr>
          <w:rFonts w:ascii="Lato" w:hAnsi="Lato" w:cs="Arial"/>
          <w:sz w:val="18"/>
          <w:szCs w:val="18"/>
          <w:u w:val="single"/>
          <w:lang w:val="pt-BR"/>
        </w:rPr>
        <w:sectPr w:rsidR="00D21E79" w:rsidRPr="00880D75" w:rsidSect="00D21E79">
          <w:footerReference w:type="first" r:id="rId27"/>
          <w:pgSz w:w="11906" w:h="16838"/>
          <w:pgMar w:top="2268" w:right="1985" w:bottom="1985" w:left="1985" w:header="709" w:footer="357" w:gutter="0"/>
          <w:cols w:space="708"/>
          <w:titlePg/>
          <w:docGrid w:linePitch="360"/>
        </w:sectPr>
      </w:pPr>
    </w:p>
    <w:p w14:paraId="331F35BD" w14:textId="77777777" w:rsidR="00D21E79" w:rsidRDefault="00D21E79" w:rsidP="00D21E79">
      <w:pPr>
        <w:spacing w:after="0" w:line="240" w:lineRule="auto"/>
        <w:rPr>
          <w:rFonts w:ascii="Lato" w:hAnsi="Lato" w:cs="Arial"/>
          <w:b/>
          <w:bCs/>
          <w:sz w:val="18"/>
          <w:szCs w:val="18"/>
          <w:lang w:val="pt-BR"/>
        </w:rPr>
      </w:pPr>
    </w:p>
    <w:p w14:paraId="6A201D32" w14:textId="665F8C20" w:rsidR="00D21E79" w:rsidRPr="00D21E79" w:rsidRDefault="00D21E79" w:rsidP="00D21E79">
      <w:pPr>
        <w:spacing w:after="0" w:line="240" w:lineRule="auto"/>
        <w:rPr>
          <w:rFonts w:ascii="Lato" w:hAnsi="Lato" w:cs="Arial"/>
          <w:b/>
          <w:bCs/>
          <w:lang w:val="pt-BR"/>
        </w:rPr>
      </w:pPr>
      <w:r w:rsidRPr="00D21E79">
        <w:rPr>
          <w:rFonts w:ascii="Lato" w:hAnsi="Lato" w:cs="Arial"/>
          <w:b/>
          <w:bCs/>
          <w:lang w:val="pt-BR"/>
        </w:rPr>
        <w:t xml:space="preserve">Wykres nr 4. Realizacja kontroli wewnętrznych </w:t>
      </w:r>
      <w:r w:rsidR="00FE5775">
        <w:rPr>
          <w:rFonts w:ascii="Lato" w:hAnsi="Lato" w:cs="Arial"/>
          <w:b/>
          <w:bCs/>
          <w:lang w:val="pt-BR"/>
        </w:rPr>
        <w:t xml:space="preserve">w </w:t>
      </w:r>
      <w:r w:rsidR="0069107D">
        <w:rPr>
          <w:rFonts w:ascii="Lato" w:hAnsi="Lato" w:cs="Arial"/>
          <w:b/>
          <w:bCs/>
          <w:lang w:val="pt-BR"/>
        </w:rPr>
        <w:t>Państwowej Straży Pożarnej</w:t>
      </w:r>
    </w:p>
    <w:p w14:paraId="49F1AAB4" w14:textId="77777777" w:rsidR="00D21E79" w:rsidRPr="00216EF4" w:rsidRDefault="00D21E79" w:rsidP="00D21E79">
      <w:pPr>
        <w:spacing w:after="0" w:line="240" w:lineRule="auto"/>
        <w:rPr>
          <w:rFonts w:ascii="Lato" w:hAnsi="Lato" w:cs="Arial"/>
          <w:b/>
          <w:bCs/>
          <w:sz w:val="18"/>
          <w:szCs w:val="18"/>
          <w:lang w:val="pt-BR"/>
        </w:rPr>
      </w:pPr>
    </w:p>
    <w:p w14:paraId="6D0CFC59" w14:textId="77777777" w:rsidR="00D21E79" w:rsidRDefault="00D21E79" w:rsidP="00D21E79">
      <w:pPr>
        <w:spacing w:after="0" w:line="240" w:lineRule="auto"/>
        <w:rPr>
          <w:rFonts w:ascii="Lato" w:hAnsi="Lato" w:cs="Arial"/>
          <w:sz w:val="18"/>
          <w:szCs w:val="18"/>
          <w:u w:val="single"/>
          <w:lang w:val="pt-BR"/>
        </w:rPr>
      </w:pPr>
      <w:r w:rsidRPr="009F7B3D">
        <w:rPr>
          <w:noProof/>
          <w:color w:val="70AD47" w:themeColor="accent6"/>
          <w:highlight w:val="yellow"/>
        </w:rPr>
        <w:drawing>
          <wp:inline distT="0" distB="0" distL="0" distR="0" wp14:anchorId="4E4565A2" wp14:editId="47843D57">
            <wp:extent cx="7991475" cy="4257675"/>
            <wp:effectExtent l="0" t="0" r="9525" b="9525"/>
            <wp:docPr id="102564780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84CCB3EF-567D-2606-3DF8-6384B08061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639E5D5" w14:textId="77777777" w:rsidR="00D21E79" w:rsidRDefault="00D21E79" w:rsidP="00D21E79">
      <w:pPr>
        <w:spacing w:after="0" w:line="240" w:lineRule="auto"/>
        <w:rPr>
          <w:rFonts w:ascii="Lato" w:hAnsi="Lato" w:cs="Arial"/>
          <w:sz w:val="18"/>
          <w:szCs w:val="18"/>
          <w:u w:val="single"/>
          <w:lang w:val="pt-BR"/>
        </w:rPr>
      </w:pPr>
    </w:p>
    <w:p w14:paraId="1632EDD4" w14:textId="77777777" w:rsidR="00D21E79" w:rsidRDefault="00D21E79" w:rsidP="00D21E79">
      <w:pPr>
        <w:spacing w:after="0" w:line="240" w:lineRule="auto"/>
        <w:rPr>
          <w:rFonts w:ascii="Lato" w:hAnsi="Lato" w:cs="Arial"/>
          <w:sz w:val="18"/>
          <w:szCs w:val="18"/>
          <w:u w:val="single"/>
          <w:lang w:val="pt-BR"/>
        </w:rPr>
      </w:pPr>
    </w:p>
    <w:p w14:paraId="3ADAA280" w14:textId="77777777" w:rsidR="00D21E79" w:rsidRDefault="00D21E79" w:rsidP="00D21E79">
      <w:pPr>
        <w:spacing w:after="0" w:line="240" w:lineRule="auto"/>
        <w:rPr>
          <w:rFonts w:ascii="Lato" w:hAnsi="Lato" w:cs="Arial"/>
          <w:sz w:val="18"/>
          <w:szCs w:val="18"/>
          <w:u w:val="single"/>
          <w:lang w:val="pt-BR"/>
        </w:rPr>
        <w:sectPr w:rsidR="00D21E79" w:rsidSect="007428DF">
          <w:pgSz w:w="16838" w:h="11906" w:orient="landscape"/>
          <w:pgMar w:top="1985" w:right="2268" w:bottom="1985" w:left="1985" w:header="709" w:footer="357" w:gutter="0"/>
          <w:pgNumType w:start="6"/>
          <w:cols w:space="708"/>
          <w:titlePg/>
          <w:docGrid w:linePitch="360"/>
        </w:sectPr>
      </w:pPr>
    </w:p>
    <w:p w14:paraId="7098E316" w14:textId="05125D82" w:rsidR="00D21E79" w:rsidRPr="002E0324" w:rsidRDefault="00ED77BA" w:rsidP="00D21E79">
      <w:pPr>
        <w:spacing w:after="0" w:line="240" w:lineRule="auto"/>
        <w:rPr>
          <w:rFonts w:ascii="Lato" w:hAnsi="Lato" w:cs="Arial"/>
          <w:b/>
          <w:bCs/>
          <w:lang w:val="pt-BR"/>
        </w:rPr>
      </w:pPr>
      <w:r>
        <w:rPr>
          <w:rFonts w:ascii="Lato" w:hAnsi="Lato" w:cs="Arial"/>
          <w:b/>
          <w:bCs/>
          <w:lang w:val="pt-BR"/>
        </w:rPr>
        <w:lastRenderedPageBreak/>
        <w:t>4</w:t>
      </w:r>
      <w:r w:rsidR="00D21E79" w:rsidRPr="002E0324">
        <w:rPr>
          <w:rFonts w:ascii="Lato" w:hAnsi="Lato" w:cs="Arial"/>
          <w:b/>
          <w:bCs/>
          <w:lang w:val="pt-BR"/>
        </w:rPr>
        <w:t>. Wyniki</w:t>
      </w:r>
      <w:r w:rsidR="00D21E79">
        <w:rPr>
          <w:rFonts w:ascii="Lato" w:hAnsi="Lato" w:cs="Arial"/>
          <w:b/>
          <w:bCs/>
          <w:lang w:val="pt-BR"/>
        </w:rPr>
        <w:t xml:space="preserve"> </w:t>
      </w:r>
      <w:r w:rsidR="00D21E79" w:rsidRPr="002E0324">
        <w:rPr>
          <w:rFonts w:ascii="Lato" w:hAnsi="Lato" w:cs="Arial"/>
          <w:b/>
          <w:bCs/>
          <w:lang w:val="pt-BR"/>
        </w:rPr>
        <w:t>działalności kontrolnej</w:t>
      </w:r>
    </w:p>
    <w:p w14:paraId="344CB3FC" w14:textId="77777777" w:rsidR="00D21E79" w:rsidRPr="00B63421" w:rsidRDefault="00D21E79" w:rsidP="00D21E79">
      <w:pPr>
        <w:spacing w:after="0" w:line="240" w:lineRule="auto"/>
        <w:rPr>
          <w:rFonts w:ascii="Lato" w:hAnsi="Lato" w:cs="Arial"/>
          <w:sz w:val="10"/>
          <w:szCs w:val="10"/>
          <w:u w:val="single"/>
          <w:lang w:val="pt-BR"/>
        </w:rPr>
      </w:pPr>
    </w:p>
    <w:p w14:paraId="3CADC154" w14:textId="02B8ECC4" w:rsidR="00D21E79" w:rsidRPr="005A05AF" w:rsidRDefault="00D21E79" w:rsidP="005A05AF">
      <w:pPr>
        <w:spacing w:after="120" w:line="240" w:lineRule="auto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Stwierdzone najistotniejsze nieprawidłowości w poszczegółnych obszarach działalności PSP:</w:t>
      </w:r>
    </w:p>
    <w:p w14:paraId="70DE8290" w14:textId="77777777" w:rsidR="00D21E79" w:rsidRPr="00403621" w:rsidRDefault="00D21E79" w:rsidP="00D21E79">
      <w:pPr>
        <w:pStyle w:val="Akapitzlist"/>
        <w:numPr>
          <w:ilvl w:val="0"/>
          <w:numId w:val="7"/>
        </w:numPr>
        <w:spacing w:after="120" w:line="240" w:lineRule="auto"/>
        <w:ind w:left="426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zarządzanie kadrami</w:t>
      </w:r>
    </w:p>
    <w:p w14:paraId="2343C05B" w14:textId="77777777" w:rsidR="00D21E79" w:rsidRPr="001C138F" w:rsidRDefault="00D21E79" w:rsidP="00D21E79">
      <w:pPr>
        <w:pStyle w:val="Akapitzlist"/>
        <w:numPr>
          <w:ilvl w:val="0"/>
          <w:numId w:val="8"/>
        </w:numPr>
        <w:spacing w:after="0" w:line="240" w:lineRule="auto"/>
        <w:ind w:hanging="294"/>
        <w:jc w:val="both"/>
        <w:rPr>
          <w:rFonts w:ascii="Lato" w:hAnsi="Lato" w:cs="Arial"/>
          <w:lang w:val="pt-BR"/>
        </w:rPr>
      </w:pPr>
      <w:r w:rsidRPr="001C138F">
        <w:rPr>
          <w:rFonts w:ascii="Lato" w:hAnsi="Lato" w:cs="Arial"/>
          <w:lang w:val="pt-BR"/>
        </w:rPr>
        <w:t>nieprawidłowości:</w:t>
      </w:r>
    </w:p>
    <w:p w14:paraId="79372837" w14:textId="78BE59CC" w:rsidR="00D21E79" w:rsidRPr="003B263A" w:rsidRDefault="00D21E79" w:rsidP="00D21E79">
      <w:pPr>
        <w:pStyle w:val="Akapitzlist"/>
        <w:numPr>
          <w:ilvl w:val="0"/>
          <w:numId w:val="9"/>
        </w:numPr>
        <w:spacing w:after="0" w:line="240" w:lineRule="auto"/>
        <w:ind w:hanging="294"/>
        <w:jc w:val="both"/>
        <w:rPr>
          <w:rFonts w:ascii="Lato" w:hAnsi="Lato" w:cs="Arial"/>
          <w:u w:val="single"/>
          <w:lang w:val="pt-BR"/>
        </w:rPr>
      </w:pPr>
      <w:r>
        <w:rPr>
          <w:rFonts w:ascii="Lato" w:hAnsi="Lato" w:cs="Arial"/>
          <w:lang w:val="pt-BR"/>
        </w:rPr>
        <w:t>nie zachowano terminów opiniowania służbowego strażaków;</w:t>
      </w:r>
    </w:p>
    <w:p w14:paraId="540EB8EB" w14:textId="2DAE4F48" w:rsidR="00D21E79" w:rsidRPr="005922BF" w:rsidRDefault="00D21E79" w:rsidP="00D21E79">
      <w:pPr>
        <w:pStyle w:val="Akapitzlist"/>
        <w:numPr>
          <w:ilvl w:val="0"/>
          <w:numId w:val="9"/>
        </w:numPr>
        <w:spacing w:after="0" w:line="240" w:lineRule="auto"/>
        <w:ind w:hanging="294"/>
        <w:jc w:val="both"/>
        <w:rPr>
          <w:rFonts w:ascii="Lato" w:hAnsi="Lato" w:cs="Arial"/>
          <w:u w:val="single"/>
          <w:lang w:val="pt-BR"/>
        </w:rPr>
      </w:pPr>
      <w:r>
        <w:rPr>
          <w:rFonts w:ascii="Lato" w:hAnsi="Lato" w:cs="Arial"/>
          <w:lang w:val="pt-BR"/>
        </w:rPr>
        <w:t xml:space="preserve">dokumentację szkoleniową </w:t>
      </w:r>
      <w:r w:rsidR="00852093">
        <w:rPr>
          <w:rFonts w:ascii="Lato" w:hAnsi="Lato" w:cs="Arial"/>
          <w:lang w:val="pt-BR"/>
        </w:rPr>
        <w:t xml:space="preserve">sporządzano </w:t>
      </w:r>
      <w:r>
        <w:rPr>
          <w:rFonts w:ascii="Lato" w:hAnsi="Lato" w:cs="Arial"/>
          <w:lang w:val="pt-BR"/>
        </w:rPr>
        <w:t>na nieaktualnych wzorach;</w:t>
      </w:r>
    </w:p>
    <w:p w14:paraId="53D901C9" w14:textId="0EA58340" w:rsidR="00D21E79" w:rsidRPr="001C138F" w:rsidRDefault="00D21E79" w:rsidP="00D21E79">
      <w:pPr>
        <w:pStyle w:val="Akapitzlist"/>
        <w:numPr>
          <w:ilvl w:val="0"/>
          <w:numId w:val="9"/>
        </w:numPr>
        <w:spacing w:after="0" w:line="240" w:lineRule="auto"/>
        <w:ind w:hanging="294"/>
        <w:jc w:val="both"/>
        <w:rPr>
          <w:rFonts w:ascii="Lato" w:hAnsi="Lato" w:cs="Arial"/>
          <w:u w:val="single"/>
          <w:lang w:val="pt-BR"/>
        </w:rPr>
      </w:pPr>
      <w:r>
        <w:rPr>
          <w:rFonts w:ascii="Lato" w:hAnsi="Lato" w:cs="Arial"/>
          <w:lang w:val="pt-BR"/>
        </w:rPr>
        <w:t>błędnie ustal</w:t>
      </w:r>
      <w:r w:rsidR="00DB005F">
        <w:rPr>
          <w:rFonts w:ascii="Lato" w:hAnsi="Lato" w:cs="Arial"/>
          <w:lang w:val="pt-BR"/>
        </w:rPr>
        <w:t>a</w:t>
      </w:r>
      <w:r>
        <w:rPr>
          <w:rFonts w:ascii="Lato" w:hAnsi="Lato" w:cs="Arial"/>
          <w:lang w:val="pt-BR"/>
        </w:rPr>
        <w:t>no okresy wysługi lat.</w:t>
      </w:r>
    </w:p>
    <w:p w14:paraId="472663DF" w14:textId="77777777" w:rsidR="00D21E79" w:rsidRDefault="00D21E79" w:rsidP="00D21E79">
      <w:pPr>
        <w:pStyle w:val="Akapitzlist"/>
        <w:numPr>
          <w:ilvl w:val="0"/>
          <w:numId w:val="8"/>
        </w:numPr>
        <w:spacing w:after="0" w:line="240" w:lineRule="auto"/>
        <w:ind w:hanging="294"/>
        <w:jc w:val="both"/>
        <w:rPr>
          <w:rFonts w:ascii="Lato" w:hAnsi="Lato" w:cs="Arial"/>
          <w:lang w:val="pt-BR"/>
        </w:rPr>
      </w:pPr>
      <w:r w:rsidRPr="003B263A">
        <w:rPr>
          <w:rFonts w:ascii="Lato" w:hAnsi="Lato" w:cs="Arial"/>
          <w:lang w:val="pt-BR"/>
        </w:rPr>
        <w:t>podjęte działania naprawcze</w:t>
      </w:r>
      <w:r>
        <w:rPr>
          <w:rFonts w:ascii="Lato" w:hAnsi="Lato" w:cs="Arial"/>
          <w:lang w:val="pt-BR"/>
        </w:rPr>
        <w:t>:</w:t>
      </w:r>
    </w:p>
    <w:p w14:paraId="26D23269" w14:textId="77777777" w:rsidR="00D21E79" w:rsidRDefault="00D21E79" w:rsidP="00D21E79">
      <w:pPr>
        <w:pStyle w:val="Akapitzlist"/>
        <w:numPr>
          <w:ilvl w:val="0"/>
          <w:numId w:val="10"/>
        </w:numPr>
        <w:spacing w:after="0" w:line="240" w:lineRule="auto"/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przeszkolono pracowników w zakresie terminowego sporządzania opinii służbowych strażaków;</w:t>
      </w:r>
    </w:p>
    <w:p w14:paraId="68E4BC29" w14:textId="2771F1AC" w:rsidR="00D21E79" w:rsidRDefault="00D21E79" w:rsidP="00D21E79">
      <w:pPr>
        <w:pStyle w:val="Akapitzlist"/>
        <w:numPr>
          <w:ilvl w:val="0"/>
          <w:numId w:val="10"/>
        </w:numPr>
        <w:spacing w:after="0" w:line="240" w:lineRule="auto"/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zaktualioz</w:t>
      </w:r>
      <w:r w:rsidR="00852093">
        <w:rPr>
          <w:rFonts w:ascii="Lato" w:hAnsi="Lato" w:cs="Arial"/>
          <w:lang w:val="pt-BR"/>
        </w:rPr>
        <w:t>o</w:t>
      </w:r>
      <w:r>
        <w:rPr>
          <w:rFonts w:ascii="Lato" w:hAnsi="Lato" w:cs="Arial"/>
          <w:lang w:val="pt-BR"/>
        </w:rPr>
        <w:t xml:space="preserve">wano dokumentację szkoleniową </w:t>
      </w:r>
      <w:r w:rsidR="00852093">
        <w:rPr>
          <w:rFonts w:ascii="Lato" w:hAnsi="Lato" w:cs="Arial"/>
          <w:lang w:val="pt-BR"/>
        </w:rPr>
        <w:t xml:space="preserve">wg </w:t>
      </w:r>
      <w:r>
        <w:rPr>
          <w:rFonts w:ascii="Lato" w:hAnsi="Lato" w:cs="Arial"/>
          <w:lang w:val="pt-BR"/>
        </w:rPr>
        <w:t>obowiązujących wzor</w:t>
      </w:r>
      <w:r w:rsidR="00852093">
        <w:rPr>
          <w:rFonts w:ascii="Lato" w:hAnsi="Lato" w:cs="Arial"/>
          <w:lang w:val="pt-BR"/>
        </w:rPr>
        <w:t>ów</w:t>
      </w:r>
      <w:r>
        <w:rPr>
          <w:rFonts w:ascii="Lato" w:hAnsi="Lato" w:cs="Arial"/>
          <w:lang w:val="pt-BR"/>
        </w:rPr>
        <w:t>;</w:t>
      </w:r>
    </w:p>
    <w:p w14:paraId="2A135ED1" w14:textId="77777777" w:rsidR="00D21E79" w:rsidRPr="003B263A" w:rsidRDefault="00D21E79" w:rsidP="00D21E79">
      <w:pPr>
        <w:pStyle w:val="Akapitzlist"/>
        <w:numPr>
          <w:ilvl w:val="0"/>
          <w:numId w:val="10"/>
        </w:numPr>
        <w:spacing w:after="0" w:line="240" w:lineRule="auto"/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skorygowano błędnie naliczone okresy wysługi lat.</w:t>
      </w:r>
    </w:p>
    <w:p w14:paraId="44293D4F" w14:textId="77777777" w:rsidR="00D21E79" w:rsidRPr="00984437" w:rsidRDefault="00D21E79" w:rsidP="00D21E79">
      <w:pPr>
        <w:spacing w:after="0" w:line="240" w:lineRule="auto"/>
        <w:rPr>
          <w:rFonts w:ascii="Lato" w:hAnsi="Lato" w:cs="Arial"/>
          <w:sz w:val="10"/>
          <w:szCs w:val="10"/>
          <w:u w:val="single"/>
          <w:lang w:val="pt-BR"/>
        </w:rPr>
      </w:pPr>
    </w:p>
    <w:p w14:paraId="7D21E12D" w14:textId="77777777" w:rsidR="00D21E79" w:rsidRDefault="00D21E79" w:rsidP="00D21E79">
      <w:pPr>
        <w:pStyle w:val="Akapitzlist"/>
        <w:numPr>
          <w:ilvl w:val="0"/>
          <w:numId w:val="7"/>
        </w:numPr>
        <w:spacing w:after="0" w:line="240" w:lineRule="auto"/>
        <w:ind w:left="426"/>
        <w:rPr>
          <w:rFonts w:ascii="Lato" w:hAnsi="Lato" w:cs="Arial"/>
          <w:lang w:val="pt-BR"/>
        </w:rPr>
      </w:pPr>
      <w:r w:rsidRPr="00B72F8D">
        <w:rPr>
          <w:rFonts w:ascii="Lato" w:hAnsi="Lato" w:cs="Arial"/>
          <w:lang w:val="pt-BR"/>
        </w:rPr>
        <w:t>działalność kontrolno-rozpoznawcza</w:t>
      </w:r>
    </w:p>
    <w:p w14:paraId="17C8879E" w14:textId="77777777" w:rsidR="00D21E79" w:rsidRDefault="00D21E79" w:rsidP="00D21E79">
      <w:pPr>
        <w:pStyle w:val="Akapitzlist"/>
        <w:numPr>
          <w:ilvl w:val="0"/>
          <w:numId w:val="17"/>
        </w:numPr>
        <w:spacing w:after="0" w:line="240" w:lineRule="auto"/>
        <w:ind w:hanging="294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nieprawidłowości:</w:t>
      </w:r>
    </w:p>
    <w:p w14:paraId="03076D14" w14:textId="77777777" w:rsidR="00D21E79" w:rsidRDefault="00D21E79" w:rsidP="00D21E79">
      <w:pPr>
        <w:pStyle w:val="Akapitzlist"/>
        <w:numPr>
          <w:ilvl w:val="0"/>
          <w:numId w:val="18"/>
        </w:numPr>
        <w:spacing w:after="0" w:line="240" w:lineRule="auto"/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 xml:space="preserve">niekompletna realizacja planów czynności kontrolno-rozpoznawczych </w:t>
      </w:r>
      <w:r>
        <w:rPr>
          <w:rFonts w:ascii="Lato" w:hAnsi="Lato" w:cs="Arial"/>
          <w:lang w:val="pt-BR"/>
        </w:rPr>
        <w:br/>
        <w:t>w latach 2022-2023;</w:t>
      </w:r>
    </w:p>
    <w:p w14:paraId="4EF03FFA" w14:textId="77777777" w:rsidR="00D21E79" w:rsidRPr="00C510D5" w:rsidRDefault="00D21E79" w:rsidP="00D21E79">
      <w:pPr>
        <w:pStyle w:val="Akapitzlist"/>
        <w:numPr>
          <w:ilvl w:val="0"/>
          <w:numId w:val="18"/>
        </w:numPr>
        <w:spacing w:after="0" w:line="240" w:lineRule="auto"/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 xml:space="preserve">stwierdzono przypadki </w:t>
      </w:r>
      <w:r w:rsidRPr="005922BF">
        <w:rPr>
          <w:rFonts w:ascii="Lato" w:hAnsi="Lato" w:cs="Arial"/>
          <w:lang w:val="pt-BR"/>
        </w:rPr>
        <w:t>nieprzeprowadzan</w:t>
      </w:r>
      <w:r>
        <w:rPr>
          <w:rFonts w:ascii="Lato" w:hAnsi="Lato" w:cs="Arial"/>
          <w:lang w:val="pt-BR"/>
        </w:rPr>
        <w:t>ia</w:t>
      </w:r>
      <w:r w:rsidRPr="005922BF">
        <w:rPr>
          <w:rFonts w:ascii="Lato" w:hAnsi="Lato" w:cs="Arial"/>
          <w:lang w:val="pt-BR"/>
        </w:rPr>
        <w:t xml:space="preserve"> prób sprawności działania zastosowanych urządzeń ppoż.</w:t>
      </w:r>
      <w:r>
        <w:rPr>
          <w:rFonts w:ascii="Lato" w:hAnsi="Lato" w:cs="Arial"/>
          <w:lang w:val="pt-BR"/>
        </w:rPr>
        <w:t xml:space="preserve"> </w:t>
      </w:r>
      <w:bookmarkStart w:id="6" w:name="_Hlk176257891"/>
      <w:r>
        <w:rPr>
          <w:rFonts w:ascii="Lato" w:hAnsi="Lato" w:cs="Arial"/>
          <w:lang w:val="pt-BR"/>
        </w:rPr>
        <w:t>p</w:t>
      </w:r>
      <w:r w:rsidRPr="005922BF">
        <w:rPr>
          <w:rFonts w:ascii="Lato" w:hAnsi="Lato" w:cs="Arial"/>
          <w:lang w:val="pt-BR"/>
        </w:rPr>
        <w:t>odczas prowadzonych czynności kontrolnych na obiektach</w:t>
      </w:r>
      <w:bookmarkEnd w:id="6"/>
      <w:r>
        <w:rPr>
          <w:rFonts w:ascii="Lato" w:hAnsi="Lato" w:cs="Arial"/>
          <w:lang w:val="pt-BR"/>
        </w:rPr>
        <w:t>.</w:t>
      </w:r>
    </w:p>
    <w:p w14:paraId="71D33E00" w14:textId="77777777" w:rsidR="00D21E79" w:rsidRPr="00C510D5" w:rsidRDefault="00D21E79" w:rsidP="00D21E79">
      <w:pPr>
        <w:pStyle w:val="Akapitzlist"/>
        <w:numPr>
          <w:ilvl w:val="0"/>
          <w:numId w:val="17"/>
        </w:numPr>
        <w:spacing w:after="0" w:line="240" w:lineRule="auto"/>
        <w:ind w:hanging="294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podjęte dzialania naprawcze:</w:t>
      </w:r>
    </w:p>
    <w:p w14:paraId="4FFE7139" w14:textId="77777777" w:rsidR="00D21E79" w:rsidRDefault="00D21E79" w:rsidP="00D21E79">
      <w:pPr>
        <w:pStyle w:val="Akapitzlist"/>
        <w:numPr>
          <w:ilvl w:val="0"/>
          <w:numId w:val="18"/>
        </w:numPr>
        <w:spacing w:after="0" w:line="240" w:lineRule="auto"/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 xml:space="preserve">dokonano weryfikacji planu czynności kontrolno-rozpoznawczych na </w:t>
      </w:r>
      <w:r>
        <w:rPr>
          <w:rFonts w:ascii="Lato" w:hAnsi="Lato" w:cs="Arial"/>
          <w:lang w:val="pt-BR"/>
        </w:rPr>
        <w:br/>
        <w:t>2024 r., w zakresie realności jego wykonania;</w:t>
      </w:r>
    </w:p>
    <w:p w14:paraId="6F4A6ED9" w14:textId="77777777" w:rsidR="00D21E79" w:rsidRDefault="00D21E79" w:rsidP="00D21E79">
      <w:pPr>
        <w:pStyle w:val="Akapitzlist"/>
        <w:numPr>
          <w:ilvl w:val="0"/>
          <w:numId w:val="18"/>
        </w:numPr>
        <w:spacing w:after="0" w:line="240" w:lineRule="auto"/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wykonano próby działania urządzeń ppoż.</w:t>
      </w:r>
      <w:r w:rsidRPr="00EE5B2D">
        <w:rPr>
          <w:rFonts w:ascii="Lato" w:hAnsi="Lato" w:cs="Arial"/>
          <w:lang w:val="pt-BR"/>
        </w:rPr>
        <w:t xml:space="preserve"> </w:t>
      </w:r>
      <w:r>
        <w:rPr>
          <w:rFonts w:ascii="Lato" w:hAnsi="Lato" w:cs="Arial"/>
          <w:lang w:val="pt-BR"/>
        </w:rPr>
        <w:t>p</w:t>
      </w:r>
      <w:r w:rsidRPr="005922BF">
        <w:rPr>
          <w:rFonts w:ascii="Lato" w:hAnsi="Lato" w:cs="Arial"/>
          <w:lang w:val="pt-BR"/>
        </w:rPr>
        <w:t>odczas prowadzonych czynności kontrolnych na obiektach</w:t>
      </w:r>
      <w:r>
        <w:rPr>
          <w:rFonts w:ascii="Lato" w:hAnsi="Lato" w:cs="Arial"/>
          <w:lang w:val="pt-BR"/>
        </w:rPr>
        <w:t>.</w:t>
      </w:r>
    </w:p>
    <w:p w14:paraId="158B5E31" w14:textId="77777777" w:rsidR="00D21E79" w:rsidRPr="00984437" w:rsidRDefault="00D21E79" w:rsidP="00D21E79">
      <w:pPr>
        <w:pStyle w:val="Akapitzlist"/>
        <w:spacing w:after="0" w:line="240" w:lineRule="auto"/>
        <w:rPr>
          <w:rFonts w:ascii="Lato" w:hAnsi="Lato" w:cs="Arial"/>
          <w:sz w:val="10"/>
          <w:szCs w:val="10"/>
          <w:lang w:val="pt-BR"/>
        </w:rPr>
      </w:pPr>
    </w:p>
    <w:p w14:paraId="1EA92BE2" w14:textId="77777777" w:rsidR="00D21E79" w:rsidRDefault="00D21E79" w:rsidP="00D21E79">
      <w:pPr>
        <w:pStyle w:val="Akapitzlist"/>
        <w:numPr>
          <w:ilvl w:val="0"/>
          <w:numId w:val="7"/>
        </w:numPr>
        <w:spacing w:after="0" w:line="240" w:lineRule="auto"/>
        <w:ind w:left="426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działalność operacyjna</w:t>
      </w:r>
    </w:p>
    <w:p w14:paraId="5B054BC6" w14:textId="77777777" w:rsidR="00D21E79" w:rsidRDefault="00D21E79" w:rsidP="00D21E79">
      <w:pPr>
        <w:pStyle w:val="Akapitzlist"/>
        <w:numPr>
          <w:ilvl w:val="0"/>
          <w:numId w:val="11"/>
        </w:numPr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nieprawidłowości:</w:t>
      </w:r>
    </w:p>
    <w:p w14:paraId="7538E07D" w14:textId="77777777" w:rsidR="00D21E79" w:rsidRDefault="00D21E79" w:rsidP="00D21E79">
      <w:pPr>
        <w:pStyle w:val="Akapitzlist"/>
        <w:numPr>
          <w:ilvl w:val="0"/>
          <w:numId w:val="12"/>
        </w:numPr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inspekcje gotowości operacyjnej podmiotów ksrg przeprowadzano niezgodnie z Zarządzeniem Komendanta Głównego PSP;</w:t>
      </w:r>
    </w:p>
    <w:p w14:paraId="22091B64" w14:textId="77777777" w:rsidR="00D21E79" w:rsidRDefault="00D21E79" w:rsidP="00D21E79">
      <w:pPr>
        <w:pStyle w:val="Akapitzlist"/>
        <w:numPr>
          <w:ilvl w:val="0"/>
          <w:numId w:val="12"/>
        </w:numPr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 xml:space="preserve">stwierdzono przypadki nie sporządzania wystąpień poinspekcyjnych </w:t>
      </w:r>
      <w:r>
        <w:rPr>
          <w:rFonts w:ascii="Lato" w:hAnsi="Lato" w:cs="Arial"/>
          <w:lang w:val="pt-BR"/>
        </w:rPr>
        <w:br/>
        <w:t>z przeprowadzonych inspekcji gotowości operacyjnej w jednostkach OSP;</w:t>
      </w:r>
    </w:p>
    <w:p w14:paraId="526C8818" w14:textId="77777777" w:rsidR="00D21E79" w:rsidRPr="00984437" w:rsidRDefault="00D21E79" w:rsidP="00D21E79">
      <w:pPr>
        <w:pStyle w:val="Akapitzlist"/>
        <w:numPr>
          <w:ilvl w:val="0"/>
          <w:numId w:val="12"/>
        </w:numPr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 xml:space="preserve">coroczna analiza ćwiczeń ratowniczych była sporządzana niezgodnie </w:t>
      </w:r>
      <w:r>
        <w:rPr>
          <w:rFonts w:ascii="Lato" w:hAnsi="Lato" w:cs="Arial"/>
          <w:lang w:val="pt-BR"/>
        </w:rPr>
        <w:br/>
        <w:t>z rozporządzeniem MSWiA.</w:t>
      </w:r>
    </w:p>
    <w:p w14:paraId="28ADE679" w14:textId="77777777" w:rsidR="00D21E79" w:rsidRDefault="00D21E79" w:rsidP="00D21E79">
      <w:pPr>
        <w:pStyle w:val="Akapitzlist"/>
        <w:numPr>
          <w:ilvl w:val="0"/>
          <w:numId w:val="11"/>
        </w:numPr>
        <w:ind w:hanging="294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podjęte działania naprawcze:</w:t>
      </w:r>
    </w:p>
    <w:p w14:paraId="326F7D0F" w14:textId="1779B350" w:rsidR="00D21E79" w:rsidRDefault="00D21E79" w:rsidP="00D21E79">
      <w:pPr>
        <w:pStyle w:val="Akapitzlist"/>
        <w:numPr>
          <w:ilvl w:val="0"/>
          <w:numId w:val="13"/>
        </w:numPr>
        <w:spacing w:line="240" w:lineRule="auto"/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 xml:space="preserve">inspekcje gotowości operacyjnej </w:t>
      </w:r>
      <w:r w:rsidR="00DB005F">
        <w:rPr>
          <w:rFonts w:ascii="Lato" w:hAnsi="Lato" w:cs="Arial"/>
          <w:lang w:val="pt-BR"/>
        </w:rPr>
        <w:t>przeprowadz</w:t>
      </w:r>
      <w:r w:rsidR="00ED77BA">
        <w:rPr>
          <w:rFonts w:ascii="Lato" w:hAnsi="Lato" w:cs="Arial"/>
          <w:lang w:val="pt-BR"/>
        </w:rPr>
        <w:t>ane są</w:t>
      </w:r>
      <w:r w:rsidR="00DB005F">
        <w:rPr>
          <w:rFonts w:ascii="Lato" w:hAnsi="Lato" w:cs="Arial"/>
          <w:lang w:val="pt-BR"/>
        </w:rPr>
        <w:t xml:space="preserve"> </w:t>
      </w:r>
      <w:r w:rsidR="00ED77BA">
        <w:rPr>
          <w:rFonts w:ascii="Lato" w:hAnsi="Lato" w:cs="Arial"/>
          <w:lang w:val="pt-BR"/>
        </w:rPr>
        <w:t xml:space="preserve">zgodnie </w:t>
      </w:r>
      <w:r w:rsidR="00ED77BA">
        <w:rPr>
          <w:rFonts w:ascii="Lato" w:hAnsi="Lato" w:cs="Arial"/>
          <w:lang w:val="pt-BR"/>
        </w:rPr>
        <w:br/>
        <w:t>z z</w:t>
      </w:r>
      <w:r>
        <w:rPr>
          <w:rFonts w:ascii="Lato" w:hAnsi="Lato" w:cs="Arial"/>
          <w:lang w:val="pt-BR"/>
        </w:rPr>
        <w:t>arządzenie</w:t>
      </w:r>
      <w:r w:rsidR="00ED77BA">
        <w:rPr>
          <w:rFonts w:ascii="Lato" w:hAnsi="Lato" w:cs="Arial"/>
          <w:lang w:val="pt-BR"/>
        </w:rPr>
        <w:t>m</w:t>
      </w:r>
      <w:r>
        <w:rPr>
          <w:rFonts w:ascii="Lato" w:hAnsi="Lato" w:cs="Arial"/>
          <w:lang w:val="pt-BR"/>
        </w:rPr>
        <w:t xml:space="preserve"> Komendanta Głównego PSP, </w:t>
      </w:r>
      <w:r w:rsidR="00ED77BA">
        <w:rPr>
          <w:rFonts w:ascii="Lato" w:hAnsi="Lato" w:cs="Arial"/>
          <w:lang w:val="pt-BR"/>
        </w:rPr>
        <w:t xml:space="preserve">z zastosowaniem obowiązujących wzorów </w:t>
      </w:r>
      <w:r>
        <w:rPr>
          <w:rFonts w:ascii="Lato" w:hAnsi="Lato" w:cs="Arial"/>
          <w:lang w:val="pt-BR"/>
        </w:rPr>
        <w:t>upoważnień i protokołów;</w:t>
      </w:r>
    </w:p>
    <w:p w14:paraId="7A1D7EC3" w14:textId="7F1A0445" w:rsidR="00D21E79" w:rsidRDefault="00D21E79" w:rsidP="00D21E79">
      <w:pPr>
        <w:pStyle w:val="Akapitzlist"/>
        <w:numPr>
          <w:ilvl w:val="0"/>
          <w:numId w:val="13"/>
        </w:numPr>
        <w:spacing w:line="240" w:lineRule="auto"/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każdorazowo sporządza się wystąpienie poinspekcyjne</w:t>
      </w:r>
      <w:r w:rsidR="00DB005F">
        <w:rPr>
          <w:rFonts w:ascii="Lato" w:hAnsi="Lato" w:cs="Arial"/>
          <w:lang w:val="pt-BR"/>
        </w:rPr>
        <w:t xml:space="preserve"> z </w:t>
      </w:r>
      <w:r>
        <w:rPr>
          <w:rFonts w:ascii="Lato" w:hAnsi="Lato" w:cs="Arial"/>
          <w:lang w:val="pt-BR"/>
        </w:rPr>
        <w:t>inspekcj</w:t>
      </w:r>
      <w:r w:rsidR="00DB005F">
        <w:rPr>
          <w:rFonts w:ascii="Lato" w:hAnsi="Lato" w:cs="Arial"/>
          <w:lang w:val="pt-BR"/>
        </w:rPr>
        <w:t>i</w:t>
      </w:r>
      <w:r>
        <w:rPr>
          <w:rFonts w:ascii="Lato" w:hAnsi="Lato" w:cs="Arial"/>
          <w:lang w:val="pt-BR"/>
        </w:rPr>
        <w:t xml:space="preserve"> gotowości operacyjnej </w:t>
      </w:r>
      <w:r w:rsidR="00DB005F">
        <w:rPr>
          <w:rFonts w:ascii="Lato" w:hAnsi="Lato" w:cs="Arial"/>
          <w:lang w:val="pt-BR"/>
        </w:rPr>
        <w:t xml:space="preserve">przeprowadzonych </w:t>
      </w:r>
      <w:r>
        <w:rPr>
          <w:rFonts w:ascii="Lato" w:hAnsi="Lato" w:cs="Arial"/>
          <w:lang w:val="pt-BR"/>
        </w:rPr>
        <w:t>w jednostkach OSP;</w:t>
      </w:r>
    </w:p>
    <w:p w14:paraId="589508A2" w14:textId="2FDE6F64" w:rsidR="00D21E79" w:rsidRDefault="00ED77BA" w:rsidP="00D21E79">
      <w:pPr>
        <w:pStyle w:val="Akapitzlist"/>
        <w:numPr>
          <w:ilvl w:val="0"/>
          <w:numId w:val="13"/>
        </w:numPr>
        <w:spacing w:line="240" w:lineRule="auto"/>
        <w:ind w:hanging="294"/>
        <w:jc w:val="both"/>
        <w:rPr>
          <w:rFonts w:ascii="Lato" w:hAnsi="Lato" w:cs="Arial"/>
          <w:lang w:val="pt-BR"/>
        </w:rPr>
      </w:pPr>
      <w:bookmarkStart w:id="7" w:name="_Hlk175657202"/>
      <w:r>
        <w:rPr>
          <w:rFonts w:ascii="Lato" w:hAnsi="Lato" w:cs="Arial"/>
          <w:lang w:val="pt-BR"/>
        </w:rPr>
        <w:t xml:space="preserve">przeszkolono osoby odpowiedzialne w zakresie stosowania obowiązujących przepisów przy </w:t>
      </w:r>
      <w:r w:rsidR="00D21E79">
        <w:rPr>
          <w:rFonts w:ascii="Lato" w:hAnsi="Lato" w:cs="Arial"/>
          <w:lang w:val="pt-BR"/>
        </w:rPr>
        <w:t>sporządz</w:t>
      </w:r>
      <w:r>
        <w:rPr>
          <w:rFonts w:ascii="Lato" w:hAnsi="Lato" w:cs="Arial"/>
          <w:lang w:val="pt-BR"/>
        </w:rPr>
        <w:t>aniu</w:t>
      </w:r>
      <w:r w:rsidR="00D21E79">
        <w:rPr>
          <w:rFonts w:ascii="Lato" w:hAnsi="Lato" w:cs="Arial"/>
          <w:lang w:val="pt-BR"/>
        </w:rPr>
        <w:t xml:space="preserve"> coroczn</w:t>
      </w:r>
      <w:r>
        <w:rPr>
          <w:rFonts w:ascii="Lato" w:hAnsi="Lato" w:cs="Arial"/>
          <w:lang w:val="pt-BR"/>
        </w:rPr>
        <w:t>ej</w:t>
      </w:r>
      <w:r w:rsidR="00D21E79">
        <w:rPr>
          <w:rFonts w:ascii="Lato" w:hAnsi="Lato" w:cs="Arial"/>
          <w:lang w:val="pt-BR"/>
        </w:rPr>
        <w:t xml:space="preserve"> analiz</w:t>
      </w:r>
      <w:r>
        <w:rPr>
          <w:rFonts w:ascii="Lato" w:hAnsi="Lato" w:cs="Arial"/>
          <w:lang w:val="pt-BR"/>
        </w:rPr>
        <w:t>y</w:t>
      </w:r>
      <w:r w:rsidR="00D21E79">
        <w:rPr>
          <w:rFonts w:ascii="Lato" w:hAnsi="Lato" w:cs="Arial"/>
          <w:lang w:val="pt-BR"/>
        </w:rPr>
        <w:t xml:space="preserve"> ćwiczeń ratowniczych.</w:t>
      </w:r>
    </w:p>
    <w:p w14:paraId="68790A30" w14:textId="77777777" w:rsidR="00D21E79" w:rsidRDefault="00D21E79" w:rsidP="00D21E79">
      <w:pPr>
        <w:pStyle w:val="Akapitzlist"/>
        <w:spacing w:line="240" w:lineRule="auto"/>
        <w:jc w:val="both"/>
        <w:rPr>
          <w:rFonts w:ascii="Lato" w:hAnsi="Lato" w:cs="Arial"/>
          <w:sz w:val="10"/>
          <w:szCs w:val="10"/>
          <w:lang w:val="pt-BR"/>
        </w:rPr>
      </w:pPr>
    </w:p>
    <w:p w14:paraId="0688BD64" w14:textId="77777777" w:rsidR="00D21E79" w:rsidRDefault="00D21E79" w:rsidP="00D21E79">
      <w:pPr>
        <w:pStyle w:val="Akapitzlist"/>
        <w:spacing w:line="240" w:lineRule="auto"/>
        <w:jc w:val="both"/>
        <w:rPr>
          <w:rFonts w:ascii="Lato" w:hAnsi="Lato" w:cs="Arial"/>
          <w:sz w:val="10"/>
          <w:szCs w:val="10"/>
          <w:lang w:val="pt-BR"/>
        </w:rPr>
      </w:pPr>
    </w:p>
    <w:p w14:paraId="67E2F2FF" w14:textId="77777777" w:rsidR="00AA5EDD" w:rsidRPr="005A05AF" w:rsidRDefault="00AA5EDD" w:rsidP="005A05AF">
      <w:pPr>
        <w:spacing w:line="240" w:lineRule="auto"/>
        <w:jc w:val="both"/>
        <w:rPr>
          <w:rFonts w:ascii="Lato" w:hAnsi="Lato" w:cs="Arial"/>
          <w:sz w:val="10"/>
          <w:szCs w:val="10"/>
          <w:lang w:val="pt-BR"/>
        </w:rPr>
      </w:pPr>
    </w:p>
    <w:p w14:paraId="34344500" w14:textId="77777777" w:rsidR="00AA5EDD" w:rsidRPr="00984437" w:rsidRDefault="00AA5EDD" w:rsidP="00D21E79">
      <w:pPr>
        <w:pStyle w:val="Akapitzlist"/>
        <w:spacing w:line="240" w:lineRule="auto"/>
        <w:jc w:val="both"/>
        <w:rPr>
          <w:rFonts w:ascii="Lato" w:hAnsi="Lato" w:cs="Arial"/>
          <w:sz w:val="10"/>
          <w:szCs w:val="10"/>
          <w:lang w:val="pt-BR"/>
        </w:rPr>
      </w:pPr>
    </w:p>
    <w:bookmarkEnd w:id="7"/>
    <w:p w14:paraId="46D652A9" w14:textId="77777777" w:rsidR="00D21E79" w:rsidRDefault="00D21E79" w:rsidP="00D21E79">
      <w:pPr>
        <w:pStyle w:val="Akapitzlist"/>
        <w:numPr>
          <w:ilvl w:val="0"/>
          <w:numId w:val="7"/>
        </w:numPr>
        <w:spacing w:after="0" w:line="240" w:lineRule="auto"/>
        <w:ind w:left="426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lastRenderedPageBreak/>
        <w:t>inne obszary (archiwum, EZD)</w:t>
      </w:r>
    </w:p>
    <w:p w14:paraId="272DF31D" w14:textId="77777777" w:rsidR="00D21E79" w:rsidRDefault="00D21E79" w:rsidP="00D21E79">
      <w:pPr>
        <w:pStyle w:val="Akapitzlist"/>
        <w:numPr>
          <w:ilvl w:val="0"/>
          <w:numId w:val="14"/>
        </w:numPr>
        <w:spacing w:after="0" w:line="240" w:lineRule="auto"/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nieprawidłowości:</w:t>
      </w:r>
    </w:p>
    <w:p w14:paraId="28D47195" w14:textId="40E790EB" w:rsidR="00D21E79" w:rsidRDefault="00DB005F" w:rsidP="00D21E79">
      <w:pPr>
        <w:pStyle w:val="Akapitzlist"/>
        <w:numPr>
          <w:ilvl w:val="0"/>
          <w:numId w:val="15"/>
        </w:numPr>
        <w:spacing w:after="0" w:line="240" w:lineRule="auto"/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 xml:space="preserve">brak pełnego </w:t>
      </w:r>
      <w:r w:rsidR="00D21E79">
        <w:rPr>
          <w:rFonts w:ascii="Lato" w:hAnsi="Lato" w:cs="Arial"/>
          <w:lang w:val="pt-BR"/>
        </w:rPr>
        <w:t>przekaza</w:t>
      </w:r>
      <w:r>
        <w:rPr>
          <w:rFonts w:ascii="Lato" w:hAnsi="Lato" w:cs="Arial"/>
          <w:lang w:val="pt-BR"/>
        </w:rPr>
        <w:t>nia</w:t>
      </w:r>
      <w:r w:rsidR="00D21E79">
        <w:rPr>
          <w:rFonts w:ascii="Lato" w:hAnsi="Lato" w:cs="Arial"/>
          <w:lang w:val="pt-BR"/>
        </w:rPr>
        <w:t xml:space="preserve"> akt spraw zakończonych do archiwum;</w:t>
      </w:r>
    </w:p>
    <w:p w14:paraId="791636FE" w14:textId="2E29C189" w:rsidR="00D21E79" w:rsidRDefault="00D21E79" w:rsidP="002002E4">
      <w:pPr>
        <w:pStyle w:val="Akapitzlist"/>
        <w:numPr>
          <w:ilvl w:val="0"/>
          <w:numId w:val="15"/>
        </w:numPr>
        <w:spacing w:after="0" w:line="240" w:lineRule="auto"/>
        <w:ind w:right="-286"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 xml:space="preserve">brak nadawania symboli klasyfikacyjnych zgodnie z JRWA oraz </w:t>
      </w:r>
      <w:r w:rsidR="00E93464">
        <w:rPr>
          <w:rFonts w:ascii="Lato" w:hAnsi="Lato" w:cs="Arial"/>
          <w:lang w:val="pt-BR"/>
        </w:rPr>
        <w:t>nie</w:t>
      </w:r>
      <w:r>
        <w:rPr>
          <w:rFonts w:ascii="Lato" w:hAnsi="Lato" w:cs="Arial"/>
          <w:lang w:val="pt-BR"/>
        </w:rPr>
        <w:t>powiązani</w:t>
      </w:r>
      <w:r w:rsidR="00E93464">
        <w:rPr>
          <w:rFonts w:ascii="Lato" w:hAnsi="Lato" w:cs="Arial"/>
          <w:lang w:val="pt-BR"/>
        </w:rPr>
        <w:t>e</w:t>
      </w:r>
      <w:r>
        <w:rPr>
          <w:rFonts w:ascii="Lato" w:hAnsi="Lato" w:cs="Arial"/>
          <w:lang w:val="pt-BR"/>
        </w:rPr>
        <w:t xml:space="preserve"> </w:t>
      </w:r>
      <w:r w:rsidR="00B32778">
        <w:rPr>
          <w:rFonts w:ascii="Lato" w:hAnsi="Lato" w:cs="Arial"/>
          <w:lang w:val="pt-BR"/>
        </w:rPr>
        <w:t>dokumentacji</w:t>
      </w:r>
      <w:r>
        <w:rPr>
          <w:rFonts w:ascii="Lato" w:hAnsi="Lato" w:cs="Arial"/>
          <w:lang w:val="pt-BR"/>
        </w:rPr>
        <w:t xml:space="preserve"> w systemie</w:t>
      </w:r>
      <w:r w:rsidR="00E93464" w:rsidRPr="00E93464">
        <w:rPr>
          <w:rFonts w:ascii="Lato" w:hAnsi="Lato" w:cs="Arial"/>
          <w:lang w:val="pt-BR"/>
        </w:rPr>
        <w:t xml:space="preserve"> </w:t>
      </w:r>
      <w:r w:rsidR="00E93464">
        <w:rPr>
          <w:rFonts w:ascii="Lato" w:hAnsi="Lato" w:cs="Arial"/>
          <w:lang w:val="pt-BR"/>
        </w:rPr>
        <w:t>EZD</w:t>
      </w:r>
      <w:r>
        <w:rPr>
          <w:rFonts w:ascii="Lato" w:hAnsi="Lato" w:cs="Arial"/>
          <w:lang w:val="pt-BR"/>
        </w:rPr>
        <w:t>;</w:t>
      </w:r>
    </w:p>
    <w:p w14:paraId="6448B49E" w14:textId="77777777" w:rsidR="00D21E79" w:rsidRDefault="00D21E79" w:rsidP="00D21E79">
      <w:pPr>
        <w:pStyle w:val="Akapitzlist"/>
        <w:numPr>
          <w:ilvl w:val="0"/>
          <w:numId w:val="16"/>
        </w:numPr>
        <w:spacing w:after="0" w:line="240" w:lineRule="auto"/>
        <w:ind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podjęte działania naprawcze:</w:t>
      </w:r>
    </w:p>
    <w:p w14:paraId="54460576" w14:textId="1CE61BF8" w:rsidR="00D21E79" w:rsidRDefault="00D21E79" w:rsidP="002002E4">
      <w:pPr>
        <w:pStyle w:val="Akapitzlist"/>
        <w:numPr>
          <w:ilvl w:val="0"/>
          <w:numId w:val="15"/>
        </w:numPr>
        <w:spacing w:after="0" w:line="240" w:lineRule="auto"/>
        <w:ind w:right="-286"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do końca czerwca</w:t>
      </w:r>
      <w:r w:rsidR="00ED77BA">
        <w:rPr>
          <w:rFonts w:ascii="Lato" w:hAnsi="Lato" w:cs="Arial"/>
          <w:lang w:val="pt-BR"/>
        </w:rPr>
        <w:t xml:space="preserve"> 2024 </w:t>
      </w:r>
      <w:r>
        <w:rPr>
          <w:rFonts w:ascii="Lato" w:hAnsi="Lato" w:cs="Arial"/>
          <w:lang w:val="pt-BR"/>
        </w:rPr>
        <w:t>r. przekaza</w:t>
      </w:r>
      <w:r w:rsidR="00DB005F">
        <w:rPr>
          <w:rFonts w:ascii="Lato" w:hAnsi="Lato" w:cs="Arial"/>
          <w:lang w:val="pt-BR"/>
        </w:rPr>
        <w:t>no</w:t>
      </w:r>
      <w:r>
        <w:rPr>
          <w:rFonts w:ascii="Lato" w:hAnsi="Lato" w:cs="Arial"/>
          <w:lang w:val="pt-BR"/>
        </w:rPr>
        <w:t xml:space="preserve"> do archiwum akta wszystkich </w:t>
      </w:r>
      <w:r w:rsidR="002002E4">
        <w:rPr>
          <w:rFonts w:ascii="Lato" w:hAnsi="Lato" w:cs="Arial"/>
          <w:lang w:val="pt-BR"/>
        </w:rPr>
        <w:t xml:space="preserve">spraw </w:t>
      </w:r>
      <w:r>
        <w:rPr>
          <w:rFonts w:ascii="Lato" w:hAnsi="Lato" w:cs="Arial"/>
          <w:lang w:val="pt-BR"/>
        </w:rPr>
        <w:t>zakończonych;</w:t>
      </w:r>
    </w:p>
    <w:p w14:paraId="1D4C6792" w14:textId="74E2FF22" w:rsidR="00D21E79" w:rsidRDefault="00D21E79" w:rsidP="002002E4">
      <w:pPr>
        <w:pStyle w:val="Akapitzlist"/>
        <w:numPr>
          <w:ilvl w:val="0"/>
          <w:numId w:val="15"/>
        </w:numPr>
        <w:spacing w:after="0" w:line="240" w:lineRule="auto"/>
        <w:ind w:right="-286" w:hanging="294"/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przeprowadzono szkolenie z obsługi Elektronicznego Zarządzania</w:t>
      </w:r>
      <w:r w:rsidR="002002E4">
        <w:rPr>
          <w:rFonts w:ascii="Lato" w:hAnsi="Lato" w:cs="Arial"/>
          <w:lang w:val="pt-BR"/>
        </w:rPr>
        <w:t xml:space="preserve"> </w:t>
      </w:r>
      <w:r>
        <w:rPr>
          <w:rFonts w:ascii="Lato" w:hAnsi="Lato" w:cs="Arial"/>
          <w:lang w:val="pt-BR"/>
        </w:rPr>
        <w:t>Dokumentacją.</w:t>
      </w:r>
    </w:p>
    <w:p w14:paraId="5D1559A5" w14:textId="77777777" w:rsidR="00D21E79" w:rsidRPr="00131E66" w:rsidRDefault="00D21E79" w:rsidP="00D21E79">
      <w:pPr>
        <w:spacing w:after="0" w:line="240" w:lineRule="auto"/>
        <w:jc w:val="both"/>
        <w:rPr>
          <w:rFonts w:ascii="Lato" w:hAnsi="Lato" w:cs="Arial"/>
          <w:sz w:val="12"/>
          <w:szCs w:val="12"/>
        </w:rPr>
      </w:pPr>
    </w:p>
    <w:p w14:paraId="171D01BC" w14:textId="77777777" w:rsidR="00D21E79" w:rsidRDefault="00D21E79" w:rsidP="00D21E79">
      <w:pPr>
        <w:spacing w:after="0" w:line="240" w:lineRule="auto"/>
        <w:jc w:val="both"/>
        <w:rPr>
          <w:rFonts w:ascii="Lato" w:hAnsi="Lato" w:cs="Arial"/>
        </w:rPr>
      </w:pPr>
      <w:r>
        <w:rPr>
          <w:rFonts w:ascii="Lato" w:hAnsi="Lato" w:cs="Arial"/>
        </w:rPr>
        <w:t>Powyższe nieprawidłowości powstały przede wszystkim na skutek:</w:t>
      </w:r>
    </w:p>
    <w:p w14:paraId="4ED84743" w14:textId="38C58446" w:rsidR="00D21E79" w:rsidRDefault="00D21E79" w:rsidP="00D21E79">
      <w:pPr>
        <w:pStyle w:val="Akapitzlist"/>
        <w:numPr>
          <w:ilvl w:val="0"/>
          <w:numId w:val="19"/>
        </w:numPr>
        <w:jc w:val="both"/>
        <w:rPr>
          <w:rFonts w:ascii="Lato" w:hAnsi="Lato" w:cs="Arial"/>
          <w:lang w:val="pt-BR"/>
        </w:rPr>
      </w:pPr>
      <w:r>
        <w:rPr>
          <w:rFonts w:ascii="Lato" w:hAnsi="Lato" w:cs="Arial"/>
          <w:lang w:val="pt-BR"/>
        </w:rPr>
        <w:t>n</w:t>
      </w:r>
      <w:r w:rsidRPr="00104FCE">
        <w:rPr>
          <w:rFonts w:ascii="Lato" w:hAnsi="Lato" w:cs="Arial"/>
          <w:lang w:val="pt-BR"/>
        </w:rPr>
        <w:t>ieznajomoś</w:t>
      </w:r>
      <w:r>
        <w:rPr>
          <w:rFonts w:ascii="Lato" w:hAnsi="Lato" w:cs="Arial"/>
          <w:lang w:val="pt-BR"/>
        </w:rPr>
        <w:t>ci</w:t>
      </w:r>
      <w:r w:rsidRPr="00104FCE">
        <w:rPr>
          <w:rFonts w:ascii="Lato" w:hAnsi="Lato" w:cs="Arial"/>
          <w:lang w:val="pt-BR"/>
        </w:rPr>
        <w:t xml:space="preserve"> przepisów prawa lub niewłaściw</w:t>
      </w:r>
      <w:r>
        <w:rPr>
          <w:rFonts w:ascii="Lato" w:hAnsi="Lato" w:cs="Arial"/>
          <w:lang w:val="pt-BR"/>
        </w:rPr>
        <w:t>ej</w:t>
      </w:r>
      <w:r w:rsidRPr="00104FCE">
        <w:rPr>
          <w:rFonts w:ascii="Lato" w:hAnsi="Lato" w:cs="Arial"/>
          <w:lang w:val="pt-BR"/>
        </w:rPr>
        <w:t xml:space="preserve"> </w:t>
      </w:r>
      <w:r w:rsidR="00E93464" w:rsidRPr="00104FCE">
        <w:rPr>
          <w:rFonts w:ascii="Lato" w:hAnsi="Lato" w:cs="Arial"/>
          <w:lang w:val="pt-BR"/>
        </w:rPr>
        <w:t xml:space="preserve">ich </w:t>
      </w:r>
      <w:r w:rsidRPr="00104FCE">
        <w:rPr>
          <w:rFonts w:ascii="Lato" w:hAnsi="Lato" w:cs="Arial"/>
          <w:lang w:val="pt-BR"/>
        </w:rPr>
        <w:t>interpretacj</w:t>
      </w:r>
      <w:r>
        <w:rPr>
          <w:rFonts w:ascii="Lato" w:hAnsi="Lato" w:cs="Arial"/>
          <w:lang w:val="pt-BR"/>
        </w:rPr>
        <w:t>i,</w:t>
      </w:r>
    </w:p>
    <w:p w14:paraId="5A32B77F" w14:textId="5DAAB0A5" w:rsidR="00D21E79" w:rsidRPr="00104FCE" w:rsidRDefault="0020559A" w:rsidP="00D21E79">
      <w:pPr>
        <w:pStyle w:val="Akapitzlist"/>
        <w:numPr>
          <w:ilvl w:val="0"/>
          <w:numId w:val="19"/>
        </w:numPr>
        <w:jc w:val="both"/>
        <w:rPr>
          <w:rFonts w:ascii="Lato" w:hAnsi="Lato" w:cs="Arial"/>
          <w:lang w:val="pt-BR"/>
        </w:rPr>
      </w:pPr>
      <w:r>
        <w:rPr>
          <w:rFonts w:ascii="Arial" w:hAnsi="Arial" w:cs="Arial"/>
        </w:rPr>
        <w:t xml:space="preserve">nierzetelności </w:t>
      </w:r>
      <w:r w:rsidR="00D21E79" w:rsidRPr="00E46FE8">
        <w:rPr>
          <w:rFonts w:ascii="Arial" w:hAnsi="Arial" w:cs="Arial"/>
        </w:rPr>
        <w:t>osób bezpośrednio odpowi</w:t>
      </w:r>
      <w:r w:rsidR="00D21E79">
        <w:rPr>
          <w:rFonts w:ascii="Arial" w:hAnsi="Arial" w:cs="Arial"/>
        </w:rPr>
        <w:t>edzialnych za realizację zadań,</w:t>
      </w:r>
    </w:p>
    <w:p w14:paraId="6539A963" w14:textId="31F717EF" w:rsidR="0020559A" w:rsidRPr="0020559A" w:rsidRDefault="00D21E79" w:rsidP="0020559A">
      <w:pPr>
        <w:pStyle w:val="Akapitzlist"/>
        <w:numPr>
          <w:ilvl w:val="0"/>
          <w:numId w:val="19"/>
        </w:numPr>
        <w:spacing w:after="0" w:line="240" w:lineRule="auto"/>
        <w:ind w:right="-286"/>
        <w:jc w:val="both"/>
        <w:rPr>
          <w:rFonts w:ascii="Lato" w:hAnsi="Lato" w:cs="Arial"/>
          <w:lang w:val="pt-BR"/>
        </w:rPr>
      </w:pPr>
      <w:r w:rsidRPr="002C05B0">
        <w:rPr>
          <w:rFonts w:ascii="Lato" w:hAnsi="Lato" w:cs="Arial"/>
        </w:rPr>
        <w:t xml:space="preserve">braku nadzoru </w:t>
      </w:r>
      <w:r w:rsidR="002106FF">
        <w:rPr>
          <w:rFonts w:ascii="Lato" w:hAnsi="Lato" w:cs="Arial"/>
        </w:rPr>
        <w:t>nad wykonaniem powierzonych</w:t>
      </w:r>
      <w:r w:rsidR="00D31501">
        <w:rPr>
          <w:rFonts w:ascii="Lato" w:hAnsi="Lato" w:cs="Arial"/>
        </w:rPr>
        <w:t xml:space="preserve"> </w:t>
      </w:r>
      <w:r w:rsidR="002106FF">
        <w:rPr>
          <w:rFonts w:ascii="Lato" w:hAnsi="Lato" w:cs="Arial"/>
        </w:rPr>
        <w:t>pracownikom obowiązków,</w:t>
      </w:r>
    </w:p>
    <w:p w14:paraId="3307C492" w14:textId="4CF76999" w:rsidR="00C2751E" w:rsidRPr="0020559A" w:rsidRDefault="00C2751E" w:rsidP="0020559A">
      <w:pPr>
        <w:pStyle w:val="Akapitzlist"/>
        <w:numPr>
          <w:ilvl w:val="0"/>
          <w:numId w:val="19"/>
        </w:numPr>
        <w:spacing w:after="120" w:line="240" w:lineRule="auto"/>
        <w:ind w:left="714" w:right="-284" w:hanging="357"/>
        <w:contextualSpacing w:val="0"/>
        <w:jc w:val="both"/>
        <w:rPr>
          <w:rFonts w:ascii="Lato" w:hAnsi="Lato" w:cs="Arial"/>
          <w:lang w:val="pt-BR"/>
        </w:rPr>
      </w:pPr>
      <w:r w:rsidRPr="0020559A">
        <w:rPr>
          <w:rFonts w:ascii="Lato" w:hAnsi="Lato" w:cs="Arial"/>
          <w:lang w:val="pt-BR"/>
        </w:rPr>
        <w:t>niezapewnienia</w:t>
      </w:r>
      <w:r w:rsidR="00D21E79" w:rsidRPr="0020559A">
        <w:rPr>
          <w:rFonts w:ascii="Lato" w:hAnsi="Lato" w:cs="Arial"/>
          <w:lang w:val="pt-BR"/>
        </w:rPr>
        <w:t xml:space="preserve"> szkoleń z zakresu </w:t>
      </w:r>
      <w:r w:rsidR="005A0768">
        <w:rPr>
          <w:rFonts w:ascii="Lato" w:hAnsi="Lato" w:cs="Arial"/>
          <w:lang w:val="pt-BR"/>
        </w:rPr>
        <w:t>realizowanych</w:t>
      </w:r>
      <w:r w:rsidR="00D21E79" w:rsidRPr="0020559A">
        <w:rPr>
          <w:rFonts w:ascii="Lato" w:hAnsi="Lato" w:cs="Arial"/>
          <w:lang w:val="pt-BR"/>
        </w:rPr>
        <w:t xml:space="preserve"> zadań</w:t>
      </w:r>
      <w:r w:rsidRPr="0020559A">
        <w:rPr>
          <w:rFonts w:ascii="Lato" w:hAnsi="Lato" w:cs="Arial"/>
          <w:lang w:val="pt-BR"/>
        </w:rPr>
        <w:t>.</w:t>
      </w:r>
    </w:p>
    <w:p w14:paraId="2B075E02" w14:textId="648DE7F0" w:rsidR="00D21E79" w:rsidRPr="00C2751E" w:rsidRDefault="00720CA6" w:rsidP="002002E4">
      <w:pPr>
        <w:spacing w:after="0" w:line="240" w:lineRule="auto"/>
        <w:ind w:right="-286"/>
        <w:jc w:val="both"/>
        <w:rPr>
          <w:rFonts w:ascii="Lato" w:hAnsi="Lato" w:cs="Arial"/>
          <w:sz w:val="14"/>
          <w:szCs w:val="14"/>
          <w:lang w:val="pt-BR"/>
        </w:rPr>
      </w:pPr>
      <w:r w:rsidRPr="00C2751E">
        <w:rPr>
          <w:rFonts w:ascii="Lato" w:hAnsi="Lato" w:cs="Arial"/>
          <w:lang w:val="pt-BR"/>
        </w:rPr>
        <w:t>K</w:t>
      </w:r>
      <w:r w:rsidR="005A05AF" w:rsidRPr="00C2751E">
        <w:rPr>
          <w:rFonts w:ascii="Lato" w:hAnsi="Lato" w:cs="Arial"/>
          <w:lang w:val="pt-BR"/>
        </w:rPr>
        <w:t xml:space="preserve">ierownicy podmiotów kontrolowanych </w:t>
      </w:r>
      <w:r w:rsidRPr="00C2751E">
        <w:rPr>
          <w:rFonts w:ascii="Lato" w:hAnsi="Lato" w:cs="Arial"/>
          <w:lang w:val="pt-BR"/>
        </w:rPr>
        <w:t xml:space="preserve">w ramach realizacji zaleceń i wniosków pokontrolnych </w:t>
      </w:r>
      <w:r w:rsidR="005A05AF" w:rsidRPr="00C2751E">
        <w:rPr>
          <w:rFonts w:ascii="Lato" w:hAnsi="Lato" w:cs="Arial"/>
          <w:lang w:val="pt-BR"/>
        </w:rPr>
        <w:t xml:space="preserve">podjęli działania naprawcze w celu usunięcia powstałych nieprawidłowości. </w:t>
      </w:r>
    </w:p>
    <w:p w14:paraId="54AE3749" w14:textId="77777777" w:rsidR="00D21E79" w:rsidRDefault="00D21E79" w:rsidP="00D21E79">
      <w:pPr>
        <w:spacing w:after="0" w:line="240" w:lineRule="auto"/>
        <w:rPr>
          <w:rFonts w:ascii="Lato" w:hAnsi="Lato" w:cs="Arial"/>
          <w:sz w:val="18"/>
          <w:szCs w:val="18"/>
          <w:u w:val="single"/>
          <w:lang w:val="pt-BR"/>
        </w:rPr>
      </w:pPr>
    </w:p>
    <w:p w14:paraId="3A8BCD14" w14:textId="79BB33A0" w:rsidR="00D21E79" w:rsidRPr="007B4783" w:rsidRDefault="007B4783" w:rsidP="00D21E79">
      <w:pPr>
        <w:spacing w:after="0" w:line="240" w:lineRule="auto"/>
        <w:rPr>
          <w:rFonts w:ascii="Lato" w:hAnsi="Lato" w:cs="Arial"/>
          <w:b/>
          <w:bCs/>
          <w:lang w:val="pt-BR"/>
        </w:rPr>
      </w:pPr>
      <w:r w:rsidRPr="007B4783">
        <w:rPr>
          <w:rFonts w:ascii="Lato" w:hAnsi="Lato" w:cs="Arial"/>
          <w:b/>
          <w:bCs/>
          <w:lang w:val="pt-BR"/>
        </w:rPr>
        <w:t xml:space="preserve">5. </w:t>
      </w:r>
      <w:r w:rsidR="00D21E79" w:rsidRPr="007B4783">
        <w:rPr>
          <w:rFonts w:ascii="Lato" w:hAnsi="Lato" w:cs="Arial"/>
          <w:b/>
          <w:bCs/>
          <w:lang w:val="pt-BR"/>
        </w:rPr>
        <w:t>Wnioski</w:t>
      </w:r>
    </w:p>
    <w:p w14:paraId="20473EC7" w14:textId="77777777" w:rsidR="00D21E79" w:rsidRPr="00F854F6" w:rsidRDefault="00D21E79" w:rsidP="00D21E79">
      <w:pPr>
        <w:spacing w:after="0" w:line="240" w:lineRule="auto"/>
        <w:rPr>
          <w:rFonts w:ascii="Lato" w:hAnsi="Lato" w:cs="Arial"/>
          <w:sz w:val="14"/>
          <w:szCs w:val="14"/>
          <w:u w:val="single"/>
          <w:lang w:val="pt-BR"/>
        </w:rPr>
      </w:pPr>
    </w:p>
    <w:p w14:paraId="07099B54" w14:textId="4AC33992" w:rsidR="002002E4" w:rsidRDefault="002002E4" w:rsidP="002002E4">
      <w:pPr>
        <w:pStyle w:val="Akapitzlist"/>
        <w:numPr>
          <w:ilvl w:val="1"/>
          <w:numId w:val="20"/>
        </w:numPr>
        <w:spacing w:after="120" w:line="240" w:lineRule="auto"/>
        <w:ind w:left="284" w:right="-286" w:hanging="284"/>
        <w:contextualSpacing w:val="0"/>
        <w:jc w:val="both"/>
        <w:rPr>
          <w:rFonts w:ascii="Lato" w:hAnsi="Lato" w:cs="Arial"/>
        </w:rPr>
      </w:pPr>
      <w:r>
        <w:rPr>
          <w:rFonts w:ascii="Lato" w:hAnsi="Lato" w:cs="Arial"/>
        </w:rPr>
        <w:t>M</w:t>
      </w:r>
      <w:r w:rsidR="00D21E79" w:rsidRPr="005C1374">
        <w:rPr>
          <w:rFonts w:ascii="Lato" w:hAnsi="Lato" w:cs="Arial"/>
        </w:rPr>
        <w:t>onitorowa</w:t>
      </w:r>
      <w:r>
        <w:rPr>
          <w:rFonts w:ascii="Lato" w:hAnsi="Lato" w:cs="Arial"/>
        </w:rPr>
        <w:t>nie</w:t>
      </w:r>
      <w:r w:rsidR="00D21E79" w:rsidRPr="005C1374">
        <w:rPr>
          <w:rFonts w:ascii="Lato" w:hAnsi="Lato" w:cs="Arial"/>
        </w:rPr>
        <w:t xml:space="preserve"> realizacj</w:t>
      </w:r>
      <w:r>
        <w:rPr>
          <w:rFonts w:ascii="Lato" w:hAnsi="Lato" w:cs="Arial"/>
        </w:rPr>
        <w:t>i</w:t>
      </w:r>
      <w:r w:rsidR="00D21E79" w:rsidRPr="005C1374">
        <w:rPr>
          <w:rFonts w:ascii="Lato" w:hAnsi="Lato" w:cs="Arial"/>
        </w:rPr>
        <w:t xml:space="preserve"> rocznych planów kontroli</w:t>
      </w:r>
      <w:r w:rsidR="005C1374" w:rsidRPr="005C1374">
        <w:rPr>
          <w:rFonts w:ascii="Lato" w:hAnsi="Lato" w:cs="Arial"/>
        </w:rPr>
        <w:t xml:space="preserve"> jednostek organizacyjnych PSP, </w:t>
      </w:r>
      <w:r w:rsidR="00276D73" w:rsidRPr="005C1374">
        <w:rPr>
          <w:rFonts w:ascii="Lato" w:hAnsi="Lato" w:cs="Arial"/>
        </w:rPr>
        <w:t xml:space="preserve">celem </w:t>
      </w:r>
      <w:r w:rsidR="00D21E79" w:rsidRPr="005C1374">
        <w:rPr>
          <w:rFonts w:ascii="Lato" w:hAnsi="Lato" w:cs="Arial"/>
        </w:rPr>
        <w:t xml:space="preserve">zapewnienia </w:t>
      </w:r>
      <w:r w:rsidR="00AA5EDD" w:rsidRPr="005C1374">
        <w:rPr>
          <w:rFonts w:ascii="Lato" w:hAnsi="Lato" w:cs="Arial"/>
        </w:rPr>
        <w:t>terminow</w:t>
      </w:r>
      <w:r>
        <w:rPr>
          <w:rFonts w:ascii="Lato" w:hAnsi="Lato" w:cs="Arial"/>
        </w:rPr>
        <w:t>ego ich wykonania</w:t>
      </w:r>
      <w:r w:rsidR="005C1374" w:rsidRPr="005C1374">
        <w:rPr>
          <w:rFonts w:ascii="Lato" w:hAnsi="Lato" w:cs="Arial"/>
        </w:rPr>
        <w:t>.</w:t>
      </w:r>
    </w:p>
    <w:p w14:paraId="38687605" w14:textId="1B7D3CCD" w:rsidR="002002E4" w:rsidRPr="002002E4" w:rsidRDefault="002002E4" w:rsidP="002002E4">
      <w:pPr>
        <w:pStyle w:val="Akapitzlist"/>
        <w:numPr>
          <w:ilvl w:val="1"/>
          <w:numId w:val="20"/>
        </w:numPr>
        <w:spacing w:after="120" w:line="240" w:lineRule="auto"/>
        <w:ind w:left="284" w:right="-286" w:hanging="284"/>
        <w:contextualSpacing w:val="0"/>
        <w:jc w:val="both"/>
        <w:rPr>
          <w:rFonts w:ascii="Lato" w:hAnsi="Lato" w:cs="Arial"/>
        </w:rPr>
      </w:pPr>
      <w:r>
        <w:rPr>
          <w:rFonts w:ascii="Lato" w:eastAsia="Arial" w:hAnsi="Lato"/>
        </w:rPr>
        <w:t>Omówienie wyników działalności kontrolnej</w:t>
      </w:r>
      <w:r w:rsidRPr="002002E4">
        <w:rPr>
          <w:rFonts w:ascii="Lato" w:eastAsia="Arial" w:hAnsi="Lato"/>
        </w:rPr>
        <w:t xml:space="preserve"> podczas narad</w:t>
      </w:r>
      <w:r>
        <w:rPr>
          <w:rFonts w:ascii="Lato" w:eastAsia="Arial" w:hAnsi="Lato"/>
        </w:rPr>
        <w:t>y</w:t>
      </w:r>
      <w:r w:rsidRPr="002002E4">
        <w:rPr>
          <w:rFonts w:ascii="Lato" w:eastAsia="Arial" w:hAnsi="Lato"/>
        </w:rPr>
        <w:t xml:space="preserve"> szkoleniow</w:t>
      </w:r>
      <w:r>
        <w:rPr>
          <w:rFonts w:ascii="Lato" w:eastAsia="Arial" w:hAnsi="Lato"/>
        </w:rPr>
        <w:t>ej</w:t>
      </w:r>
      <w:r w:rsidRPr="002002E4">
        <w:rPr>
          <w:rFonts w:ascii="Lato" w:eastAsia="Arial" w:hAnsi="Lato"/>
        </w:rPr>
        <w:t xml:space="preserve"> pionu kontroln</w:t>
      </w:r>
      <w:r>
        <w:rPr>
          <w:rFonts w:ascii="Lato" w:eastAsia="Arial" w:hAnsi="Lato"/>
        </w:rPr>
        <w:t>ego</w:t>
      </w:r>
      <w:r w:rsidRPr="002002E4">
        <w:rPr>
          <w:rFonts w:ascii="Lato" w:eastAsia="Arial" w:hAnsi="Lato"/>
        </w:rPr>
        <w:t xml:space="preserve">, </w:t>
      </w:r>
      <w:r>
        <w:rPr>
          <w:rFonts w:ascii="Lato" w:eastAsia="Arial" w:hAnsi="Lato"/>
        </w:rPr>
        <w:t xml:space="preserve">ze szczególnym uwzględnieniem </w:t>
      </w:r>
      <w:r w:rsidRPr="002002E4">
        <w:rPr>
          <w:rFonts w:ascii="Lato" w:eastAsia="Arial" w:hAnsi="Lato"/>
        </w:rPr>
        <w:t>stwierdzonych nieprawidłowości</w:t>
      </w:r>
      <w:r>
        <w:rPr>
          <w:rFonts w:ascii="Lato" w:eastAsia="Arial" w:hAnsi="Lato"/>
        </w:rPr>
        <w:t>.</w:t>
      </w:r>
      <w:r w:rsidRPr="002002E4">
        <w:rPr>
          <w:rFonts w:ascii="Lato" w:eastAsia="Arial" w:hAnsi="Lato"/>
        </w:rPr>
        <w:t xml:space="preserve"> </w:t>
      </w:r>
    </w:p>
    <w:bookmarkEnd w:id="1"/>
    <w:p w14:paraId="6E550216" w14:textId="2D1E247F" w:rsidR="005C1374" w:rsidRPr="005C1374" w:rsidRDefault="005C1374" w:rsidP="002002E4">
      <w:pPr>
        <w:pStyle w:val="Akapitzlist"/>
        <w:numPr>
          <w:ilvl w:val="1"/>
          <w:numId w:val="20"/>
        </w:numPr>
        <w:spacing w:after="120" w:line="240" w:lineRule="auto"/>
        <w:ind w:left="284" w:right="-286" w:hanging="284"/>
        <w:contextualSpacing w:val="0"/>
        <w:jc w:val="both"/>
        <w:rPr>
          <w:rFonts w:ascii="Lato" w:hAnsi="Lato" w:cs="Arial"/>
        </w:rPr>
      </w:pPr>
      <w:r>
        <w:rPr>
          <w:rFonts w:ascii="Lato" w:hAnsi="Lato" w:cs="Arial"/>
          <w:lang w:val="pt-BR"/>
        </w:rPr>
        <w:t xml:space="preserve">Wyniki działalności kontrolnej zawarte w niniejszej informacji uwzględnić </w:t>
      </w:r>
      <w:r>
        <w:rPr>
          <w:rFonts w:ascii="Lato" w:hAnsi="Lato" w:cs="Arial"/>
          <w:lang w:val="pt-BR"/>
        </w:rPr>
        <w:br/>
        <w:t xml:space="preserve">w analizie ryzyka do opracowania planu kontroli </w:t>
      </w:r>
      <w:r w:rsidR="002002E4">
        <w:rPr>
          <w:rFonts w:ascii="Lato" w:hAnsi="Lato" w:cs="Arial"/>
          <w:lang w:val="pt-BR"/>
        </w:rPr>
        <w:t>K</w:t>
      </w:r>
      <w:r>
        <w:rPr>
          <w:rFonts w:ascii="Lato" w:hAnsi="Lato" w:cs="Arial"/>
          <w:lang w:val="pt-BR"/>
        </w:rPr>
        <w:t xml:space="preserve">omendy Głównej PSP na </w:t>
      </w:r>
      <w:r w:rsidR="002002E4">
        <w:rPr>
          <w:rFonts w:ascii="Lato" w:hAnsi="Lato" w:cs="Arial"/>
          <w:lang w:val="pt-BR"/>
        </w:rPr>
        <w:t xml:space="preserve">2025 </w:t>
      </w:r>
      <w:r>
        <w:rPr>
          <w:rFonts w:ascii="Lato" w:hAnsi="Lato" w:cs="Arial"/>
          <w:lang w:val="pt-BR"/>
        </w:rPr>
        <w:t>r</w:t>
      </w:r>
      <w:r w:rsidR="002002E4">
        <w:rPr>
          <w:rFonts w:ascii="Lato" w:hAnsi="Lato" w:cs="Arial"/>
          <w:lang w:val="pt-BR"/>
        </w:rPr>
        <w:t>.</w:t>
      </w:r>
    </w:p>
    <w:p w14:paraId="0A4D03CA" w14:textId="77777777" w:rsidR="005C1374" w:rsidRDefault="005C1374" w:rsidP="00D21E79">
      <w:pPr>
        <w:spacing w:after="0" w:line="240" w:lineRule="auto"/>
        <w:jc w:val="both"/>
        <w:rPr>
          <w:rFonts w:ascii="Lato" w:hAnsi="Lato" w:cs="Arial"/>
          <w:lang w:val="pt-BR"/>
        </w:rPr>
      </w:pPr>
    </w:p>
    <w:p w14:paraId="4D0F19D0" w14:textId="77777777" w:rsidR="00D21E79" w:rsidRPr="007840B1" w:rsidRDefault="00D21E79" w:rsidP="00D21E79">
      <w:pPr>
        <w:rPr>
          <w:rFonts w:ascii="Lato" w:hAnsi="Lato" w:cs="Arial"/>
          <w:sz w:val="20"/>
          <w:szCs w:val="20"/>
          <w:lang w:val="pt-BR"/>
        </w:rPr>
      </w:pPr>
    </w:p>
    <w:p w14:paraId="720992AC" w14:textId="77777777" w:rsidR="008B41E7" w:rsidRDefault="008B41E7" w:rsidP="006E775B">
      <w:pPr>
        <w:spacing w:after="0" w:line="240" w:lineRule="auto"/>
        <w:jc w:val="both"/>
        <w:rPr>
          <w:rFonts w:ascii="Lato" w:hAnsi="Lato" w:cs="Arial"/>
          <w:bCs/>
        </w:rPr>
      </w:pPr>
    </w:p>
    <w:p w14:paraId="655F184F" w14:textId="77777777" w:rsidR="00D31501" w:rsidRDefault="00D31501" w:rsidP="006E775B">
      <w:pPr>
        <w:spacing w:after="0" w:line="240" w:lineRule="auto"/>
        <w:jc w:val="both"/>
        <w:rPr>
          <w:rFonts w:ascii="Lato" w:hAnsi="Lato" w:cs="Arial"/>
          <w:bCs/>
        </w:rPr>
      </w:pPr>
    </w:p>
    <w:p w14:paraId="556C9BD5" w14:textId="77777777" w:rsidR="00D31501" w:rsidRPr="00E22399" w:rsidRDefault="00D31501" w:rsidP="006E775B">
      <w:pPr>
        <w:spacing w:after="0" w:line="240" w:lineRule="auto"/>
        <w:jc w:val="both"/>
        <w:rPr>
          <w:rFonts w:ascii="Lato" w:hAnsi="Lato" w:cs="Arial"/>
          <w:bCs/>
        </w:rPr>
      </w:pPr>
    </w:p>
    <w:p w14:paraId="582910FD" w14:textId="77777777" w:rsidR="008B41E7" w:rsidRDefault="008B41E7" w:rsidP="003D0317">
      <w:pPr>
        <w:pStyle w:val="dane4"/>
        <w:spacing w:line="240" w:lineRule="auto"/>
        <w:rPr>
          <w:rFonts w:cs="Arial"/>
          <w:sz w:val="22"/>
          <w:u w:val="single"/>
        </w:rPr>
      </w:pPr>
    </w:p>
    <w:p w14:paraId="768FE619" w14:textId="77777777" w:rsidR="0016194D" w:rsidRDefault="0016194D" w:rsidP="003D0317">
      <w:pPr>
        <w:pStyle w:val="dane4"/>
        <w:spacing w:line="240" w:lineRule="auto"/>
        <w:rPr>
          <w:rFonts w:cs="Arial"/>
          <w:sz w:val="22"/>
          <w:u w:val="single"/>
        </w:rPr>
      </w:pPr>
    </w:p>
    <w:p w14:paraId="59062A10" w14:textId="77777777" w:rsidR="0016194D" w:rsidRDefault="0016194D" w:rsidP="003D0317">
      <w:pPr>
        <w:pStyle w:val="dane4"/>
        <w:spacing w:line="240" w:lineRule="auto"/>
        <w:rPr>
          <w:rFonts w:cs="Arial"/>
          <w:sz w:val="22"/>
          <w:u w:val="single"/>
        </w:rPr>
      </w:pPr>
    </w:p>
    <w:p w14:paraId="7DD9BEB4" w14:textId="77777777" w:rsidR="0016194D" w:rsidRPr="003C71EC" w:rsidRDefault="0016194D" w:rsidP="003D0317">
      <w:pPr>
        <w:pStyle w:val="dane4"/>
        <w:spacing w:line="240" w:lineRule="auto"/>
        <w:rPr>
          <w:rFonts w:cs="Arial"/>
          <w:sz w:val="22"/>
          <w:u w:val="single"/>
        </w:rPr>
      </w:pPr>
    </w:p>
    <w:p w14:paraId="4FEF477E" w14:textId="77777777" w:rsidR="008B41E7" w:rsidRDefault="008B41E7" w:rsidP="003D0317">
      <w:pPr>
        <w:pStyle w:val="Tekstpodstawowy2"/>
        <w:spacing w:after="0" w:line="240" w:lineRule="auto"/>
        <w:jc w:val="both"/>
        <w:rPr>
          <w:rFonts w:ascii="Lato" w:hAnsi="Lato"/>
          <w:sz w:val="22"/>
          <w:szCs w:val="22"/>
          <w:u w:val="single"/>
        </w:rPr>
      </w:pPr>
    </w:p>
    <w:p w14:paraId="149E5EE6" w14:textId="2440BEE4" w:rsidR="0016194D" w:rsidRPr="0016194D" w:rsidRDefault="0016194D" w:rsidP="0016194D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Lato" w:hAnsi="Lato" w:cs="Arial"/>
          <w:sz w:val="20"/>
          <w:szCs w:val="20"/>
        </w:rPr>
      </w:pPr>
      <w:r w:rsidRPr="0016194D">
        <w:rPr>
          <w:rFonts w:ascii="Lato" w:hAnsi="Lato" w:cs="Arial"/>
          <w:sz w:val="20"/>
          <w:szCs w:val="20"/>
        </w:rPr>
        <w:t>Opracowano w Biurze Nadzoru KG PSP (BN-I) w oparciu o półroczne informacje przekazane przez jednostki organizacyjne Państwowej Straży Pożarnej.</w:t>
      </w:r>
    </w:p>
    <w:p w14:paraId="29968664" w14:textId="1AAB5E12" w:rsidR="008B41E7" w:rsidRPr="0016194D" w:rsidRDefault="008B41E7" w:rsidP="005D45B1">
      <w:pPr>
        <w:spacing w:after="0" w:line="240" w:lineRule="auto"/>
        <w:jc w:val="both"/>
        <w:rPr>
          <w:rFonts w:ascii="Lato" w:hAnsi="Lato" w:cs="Arial"/>
          <w:sz w:val="20"/>
          <w:szCs w:val="20"/>
          <w:lang w:val="pt-BR"/>
        </w:rPr>
      </w:pPr>
    </w:p>
    <w:sectPr w:rsidR="008B41E7" w:rsidRPr="0016194D" w:rsidSect="006F50A0">
      <w:headerReference w:type="default" r:id="rId29"/>
      <w:footerReference w:type="default" r:id="rId30"/>
      <w:headerReference w:type="first" r:id="rId31"/>
      <w:footerReference w:type="first" r:id="rId32"/>
      <w:pgSz w:w="11906" w:h="16838"/>
      <w:pgMar w:top="2268" w:right="1985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A055EC" w14:textId="77777777" w:rsidR="004D028F" w:rsidRDefault="004D028F">
      <w:pPr>
        <w:spacing w:after="0" w:line="240" w:lineRule="auto"/>
      </w:pPr>
      <w:r>
        <w:separator/>
      </w:r>
    </w:p>
  </w:endnote>
  <w:endnote w:type="continuationSeparator" w:id="0">
    <w:p w14:paraId="2DEAEE4E" w14:textId="77777777" w:rsidR="004D028F" w:rsidRDefault="004D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DCA347B7-49E4-436C-B594-8C1F091C2696}"/>
    <w:embedBold r:id="rId2" w:fontKey="{1DAE3F1E-6C9A-4358-AF4D-0C4B08C4BA4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420E7E4-15D1-43AC-8819-15842DFF51D6}"/>
    <w:embedBold r:id="rId4" w:fontKey="{D45A12D8-E3BB-4401-AF0F-9143ABB6A29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18D688C-E4BA-4E99-BAD8-930440ADE90F}"/>
    <w:embedBold r:id="rId6" w:fontKey="{51669579-4904-461D-B178-E0686A784D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73505735"/>
      <w:docPartObj>
        <w:docPartGallery w:val="Page Numbers (Bottom of Page)"/>
        <w:docPartUnique/>
      </w:docPartObj>
    </w:sdtPr>
    <w:sdtContent>
      <w:p w14:paraId="123A4107" w14:textId="77777777" w:rsidR="00D21E79" w:rsidRDefault="00D21E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DD51C7" w14:textId="77777777" w:rsidR="00D21E79" w:rsidRDefault="00D21E79">
    <w:pPr>
      <w:pStyle w:val="Stopk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BD53C" w14:textId="77777777" w:rsidR="008B41E7" w:rsidRPr="00E22399" w:rsidRDefault="000262AD" w:rsidP="00084962">
    <w:pPr>
      <w:spacing w:after="0" w:line="240" w:lineRule="auto"/>
      <w:rPr>
        <w:rFonts w:ascii="Lato" w:hAnsi="Lato"/>
      </w:rPr>
    </w:pPr>
    <w:r>
      <w:rPr>
        <w:rFonts w:ascii="Lato" w:hAnsi="Lato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562848" wp14:editId="0353FCCB">
              <wp:simplePos x="0" y="0"/>
              <wp:positionH relativeFrom="margin">
                <wp:posOffset>0</wp:posOffset>
              </wp:positionH>
              <wp:positionV relativeFrom="paragraph">
                <wp:posOffset>-52706</wp:posOffset>
              </wp:positionV>
              <wp:extent cx="5039995" cy="0"/>
              <wp:effectExtent l="0" t="0" r="0" b="0"/>
              <wp:wrapNone/>
              <wp:docPr id="623337100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399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49" style="mso-height-percent:0;mso-height-relative:margin;mso-position-horizontal-relative:margin;mso-width-percent:0;mso-width-relative:margin;mso-wrap-distance-bottom:0pt;mso-wrap-distance-left:9pt;mso-wrap-distance-right:9pt;mso-wrap-distance-top:0pt;mso-wrap-style:square;position:absolute;visibility:visible;z-index:251661312" from="0,-4.15pt" to="396.85pt,-4.15pt" strokecolor="black" strokeweight="0.5pt">
              <v:stroke joinstyle="miter"/>
              <w10:wrap anchorx="margin"/>
            </v:line>
          </w:pict>
        </mc:Fallback>
      </mc:AlternateContent>
    </w:r>
  </w:p>
  <w:tbl>
    <w:tblPr>
      <w:tblStyle w:val="Tabela-Siatka"/>
      <w:tblW w:w="8091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96"/>
      <w:gridCol w:w="2195"/>
    </w:tblGrid>
    <w:tr w:rsidR="005352C4" w14:paraId="79172880" w14:textId="77777777" w:rsidTr="00C24234">
      <w:trPr>
        <w:trHeight w:val="851"/>
      </w:trPr>
      <w:tc>
        <w:tcPr>
          <w:tcW w:w="5896" w:type="dxa"/>
        </w:tcPr>
        <w:p w14:paraId="53603111" w14:textId="77777777" w:rsidR="008B41E7" w:rsidRPr="00E22399" w:rsidRDefault="000262AD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bookmarkStart w:id="8" w:name="ezdAutorInicjaly"/>
          <w:r w:rsidRPr="00E22399">
            <w:rPr>
              <w:rFonts w:ascii="Lato" w:hAnsi="Lato" w:cs="Arial"/>
              <w:sz w:val="14"/>
              <w:szCs w:val="14"/>
            </w:rPr>
            <w:t>MC</w:t>
          </w:r>
          <w:bookmarkEnd w:id="8"/>
        </w:p>
      </w:tc>
      <w:tc>
        <w:tcPr>
          <w:tcW w:w="2195" w:type="dxa"/>
        </w:tcPr>
        <w:p w14:paraId="2C4743F3" w14:textId="77777777" w:rsidR="008B41E7" w:rsidRPr="00E22399" w:rsidRDefault="000262AD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>ul. Podchorążych 38</w:t>
          </w:r>
        </w:p>
        <w:p w14:paraId="450694E6" w14:textId="77777777" w:rsidR="008B41E7" w:rsidRPr="00E22399" w:rsidRDefault="000262AD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>00-463 Warszawa</w:t>
          </w:r>
        </w:p>
        <w:p w14:paraId="288B0A4E" w14:textId="77777777" w:rsidR="008B41E7" w:rsidRPr="00E22399" w:rsidRDefault="000262AD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>www.gov.pl/web/kgpsp</w:t>
          </w:r>
        </w:p>
      </w:tc>
    </w:tr>
  </w:tbl>
  <w:p w14:paraId="0879B25C" w14:textId="10A5C68F" w:rsidR="008B41E7" w:rsidRPr="00E22399" w:rsidRDefault="00682DDF" w:rsidP="00682DDF">
    <w:pPr>
      <w:pStyle w:val="Stopka"/>
      <w:tabs>
        <w:tab w:val="clear" w:pos="4536"/>
        <w:tab w:val="clear" w:pos="9072"/>
        <w:tab w:val="left" w:pos="5954"/>
      </w:tabs>
      <w:jc w:val="right"/>
      <w:rPr>
        <w:rFonts w:ascii="Lato" w:hAnsi="Lato"/>
        <w:sz w:val="16"/>
      </w:rPr>
    </w:pPr>
    <w:r>
      <w:rPr>
        <w:rFonts w:ascii="Lato" w:hAnsi="Lato"/>
        <w:sz w:val="16"/>
      </w:rPr>
      <w:t>7</w:t>
    </w:r>
  </w:p>
  <w:p w14:paraId="3FBC30A3" w14:textId="77777777" w:rsidR="008B41E7" w:rsidRPr="00E22399" w:rsidRDefault="008B41E7">
    <w:pPr>
      <w:pStyle w:val="Stopka"/>
      <w:rPr>
        <w:rFonts w:ascii="Lato" w:hAnsi="Lat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34952173"/>
      <w:docPartObj>
        <w:docPartGallery w:val="Page Numbers (Bottom of Page)"/>
        <w:docPartUnique/>
      </w:docPartObj>
    </w:sdtPr>
    <w:sdtContent>
      <w:p w14:paraId="6AC83B33" w14:textId="77777777" w:rsidR="00D21E79" w:rsidRDefault="00D21E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93F649" w14:textId="77777777" w:rsidR="00D21E79" w:rsidRPr="006E775B" w:rsidRDefault="00D21E79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05852246"/>
      <w:docPartObj>
        <w:docPartGallery w:val="Page Numbers (Bottom of Page)"/>
        <w:docPartUnique/>
      </w:docPartObj>
    </w:sdtPr>
    <w:sdtContent>
      <w:p w14:paraId="38B7354B" w14:textId="1542365A" w:rsidR="00C83160" w:rsidRDefault="00C8316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657ADB" w14:textId="77777777" w:rsidR="00D21E79" w:rsidRPr="00E22399" w:rsidRDefault="00D21E79">
    <w:pPr>
      <w:pStyle w:val="Stopka"/>
      <w:rPr>
        <w:rFonts w:ascii="Lato" w:hAnsi="Lato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06255741"/>
      <w:docPartObj>
        <w:docPartGallery w:val="Page Numbers (Bottom of Page)"/>
        <w:docPartUnique/>
      </w:docPartObj>
    </w:sdtPr>
    <w:sdtContent>
      <w:p w14:paraId="573921BB" w14:textId="77777777" w:rsidR="00D21E79" w:rsidRDefault="00D21E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CFD953" w14:textId="77777777" w:rsidR="00D21E79" w:rsidRPr="00E22399" w:rsidRDefault="00D21E79">
    <w:pPr>
      <w:pStyle w:val="Stopka"/>
      <w:rPr>
        <w:rFonts w:ascii="Lato" w:hAnsi="Lato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311638"/>
      <w:docPartObj>
        <w:docPartGallery w:val="Page Numbers (Bottom of Page)"/>
        <w:docPartUnique/>
      </w:docPartObj>
    </w:sdtPr>
    <w:sdtContent>
      <w:p w14:paraId="554D5142" w14:textId="77777777" w:rsidR="00D21E79" w:rsidRDefault="00D21E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33421F" w14:textId="77777777" w:rsidR="00D21E79" w:rsidRDefault="00D21E79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9727246"/>
      <w:docPartObj>
        <w:docPartGallery w:val="Page Numbers (Bottom of Page)"/>
        <w:docPartUnique/>
      </w:docPartObj>
    </w:sdtPr>
    <w:sdtContent>
      <w:p w14:paraId="65171BF7" w14:textId="77777777" w:rsidR="00D21E79" w:rsidRDefault="00D21E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98C8BE" w14:textId="77777777" w:rsidR="00D21E79" w:rsidRPr="006E775B" w:rsidRDefault="00D21E79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34123720"/>
      <w:docPartObj>
        <w:docPartGallery w:val="Page Numbers (Bottom of Page)"/>
        <w:docPartUnique/>
      </w:docPartObj>
    </w:sdtPr>
    <w:sdtContent>
      <w:p w14:paraId="1310D66E" w14:textId="42203FB9" w:rsidR="00682DDF" w:rsidRDefault="00682DD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239EE2" w14:textId="77777777" w:rsidR="00D21E79" w:rsidRPr="00E22399" w:rsidRDefault="00D21E79">
    <w:pPr>
      <w:pStyle w:val="Stopka"/>
      <w:rPr>
        <w:rFonts w:ascii="Lato" w:hAnsi="Lato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5080387"/>
      <w:docPartObj>
        <w:docPartGallery w:val="Page Numbers (Bottom of Page)"/>
        <w:docPartUnique/>
      </w:docPartObj>
    </w:sdtPr>
    <w:sdtContent>
      <w:p w14:paraId="580E5768" w14:textId="605A5899" w:rsidR="007428DF" w:rsidRDefault="007428D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444323" w14:textId="77777777" w:rsidR="00D21E79" w:rsidRPr="00E22399" w:rsidRDefault="00D21E79">
    <w:pPr>
      <w:pStyle w:val="Stopka"/>
      <w:rPr>
        <w:rFonts w:ascii="Lato" w:hAnsi="Lato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03661804"/>
      <w:docPartObj>
        <w:docPartGallery w:val="Page Numbers (Bottom of Page)"/>
        <w:docPartUnique/>
      </w:docPartObj>
    </w:sdtPr>
    <w:sdtContent>
      <w:p w14:paraId="370C34F0" w14:textId="23B119DF" w:rsidR="008B41E7" w:rsidRDefault="00682DDF" w:rsidP="00682DDF">
        <w:pPr>
          <w:pStyle w:val="Stopka"/>
          <w:jc w:val="right"/>
        </w:pPr>
        <w:r>
          <w:t>8</w:t>
        </w:r>
      </w:p>
    </w:sdtContent>
  </w:sdt>
  <w:p w14:paraId="6A57A48A" w14:textId="77777777" w:rsidR="008B41E7" w:rsidRPr="006E775B" w:rsidRDefault="008B41E7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2036A9" w14:textId="77777777" w:rsidR="004D028F" w:rsidRDefault="004D028F">
      <w:pPr>
        <w:spacing w:after="0" w:line="240" w:lineRule="auto"/>
      </w:pPr>
      <w:r>
        <w:separator/>
      </w:r>
    </w:p>
  </w:footnote>
  <w:footnote w:type="continuationSeparator" w:id="0">
    <w:p w14:paraId="2FE14D6B" w14:textId="77777777" w:rsidR="004D028F" w:rsidRDefault="004D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27E0D" w14:textId="77777777" w:rsidR="00D21E79" w:rsidRDefault="00D21E79" w:rsidP="00504CC9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4FAD883F" wp14:editId="4F50CBFA">
          <wp:simplePos x="0" y="0"/>
          <wp:positionH relativeFrom="margin">
            <wp:posOffset>-916305</wp:posOffset>
          </wp:positionH>
          <wp:positionV relativeFrom="paragraph">
            <wp:posOffset>83185</wp:posOffset>
          </wp:positionV>
          <wp:extent cx="4013200" cy="742950"/>
          <wp:effectExtent l="0" t="0" r="0" b="0"/>
          <wp:wrapThrough wrapText="bothSides">
            <wp:wrapPolygon edited="0">
              <wp:start x="4614" y="1108"/>
              <wp:lineTo x="4614" y="21046"/>
              <wp:lineTo x="20916" y="21046"/>
              <wp:lineTo x="21019" y="19938"/>
              <wp:lineTo x="20404" y="13846"/>
              <wp:lineTo x="20199" y="9415"/>
              <wp:lineTo x="14354" y="3323"/>
              <wp:lineTo x="12304" y="1108"/>
              <wp:lineTo x="4614" y="1108"/>
            </wp:wrapPolygon>
          </wp:wrapThrough>
          <wp:docPr id="277863458" name="Obraz 277863458" descr="Obraz zawierający zrzut ekranu, Grafika, czarne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7869568" name="Obraz 1227869568" descr="Obraz zawierający zrzut ekranu, Grafika, czarne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32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A5EF1" w14:textId="77777777" w:rsidR="00D21E79" w:rsidRDefault="00D21E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2F146" w14:textId="77777777" w:rsidR="00D21E79" w:rsidRDefault="00D21E79" w:rsidP="009276B2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9AE0FA8" wp14:editId="559B9811">
          <wp:simplePos x="0" y="0"/>
          <wp:positionH relativeFrom="column">
            <wp:posOffset>-923290</wp:posOffset>
          </wp:positionH>
          <wp:positionV relativeFrom="paragraph">
            <wp:posOffset>83185</wp:posOffset>
          </wp:positionV>
          <wp:extent cx="4017010" cy="742950"/>
          <wp:effectExtent l="0" t="0" r="0" b="0"/>
          <wp:wrapThrough wrapText="bothSides">
            <wp:wrapPolygon edited="0">
              <wp:start x="4610" y="1108"/>
              <wp:lineTo x="4610" y="21046"/>
              <wp:lineTo x="20897" y="21046"/>
              <wp:lineTo x="20999" y="19938"/>
              <wp:lineTo x="20384" y="13846"/>
              <wp:lineTo x="20180" y="9415"/>
              <wp:lineTo x="14341" y="3323"/>
              <wp:lineTo x="12292" y="1108"/>
              <wp:lineTo x="4610" y="1108"/>
            </wp:wrapPolygon>
          </wp:wrapThrough>
          <wp:docPr id="546224036" name="Obraz 546224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0636796" name="Obraz 16106367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701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B4A69" w14:textId="1F3E4A3E" w:rsidR="00D21E79" w:rsidRDefault="00D21E79" w:rsidP="004037BF">
    <w:pPr>
      <w:pStyle w:val="Nagwek"/>
      <w:ind w:firstLine="3545"/>
    </w:pPr>
    <w:r w:rsidRPr="007E251F">
      <w:rPr>
        <w:rFonts w:ascii="Lato" w:hAnsi="Lato"/>
        <w:noProof/>
        <w:lang w:eastAsia="pl-PL"/>
      </w:rPr>
      <w:drawing>
        <wp:anchor distT="0" distB="0" distL="114300" distR="114300" simplePos="0" relativeHeight="251663360" behindDoc="0" locked="0" layoutInCell="1" allowOverlap="1" wp14:anchorId="4D259D91" wp14:editId="371A91E7">
          <wp:simplePos x="0" y="0"/>
          <wp:positionH relativeFrom="margin">
            <wp:posOffset>-916305</wp:posOffset>
          </wp:positionH>
          <wp:positionV relativeFrom="paragraph">
            <wp:posOffset>83185</wp:posOffset>
          </wp:positionV>
          <wp:extent cx="4013200" cy="742950"/>
          <wp:effectExtent l="0" t="0" r="0" b="0"/>
          <wp:wrapThrough wrapText="bothSides">
            <wp:wrapPolygon edited="0">
              <wp:start x="4614" y="1108"/>
              <wp:lineTo x="4614" y="21046"/>
              <wp:lineTo x="20916" y="21046"/>
              <wp:lineTo x="21019" y="19938"/>
              <wp:lineTo x="20404" y="13846"/>
              <wp:lineTo x="20199" y="9415"/>
              <wp:lineTo x="14354" y="3323"/>
              <wp:lineTo x="12304" y="1108"/>
              <wp:lineTo x="4614" y="1108"/>
            </wp:wrapPolygon>
          </wp:wrapThrough>
          <wp:docPr id="482374889" name="Obraz 482374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983983" name="Obraz 132398398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32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A0B5D" w14:textId="77777777" w:rsidR="00D21E79" w:rsidRDefault="00D21E79" w:rsidP="00504CC9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3958DFC0" wp14:editId="218C9D45">
          <wp:simplePos x="0" y="0"/>
          <wp:positionH relativeFrom="margin">
            <wp:posOffset>-916305</wp:posOffset>
          </wp:positionH>
          <wp:positionV relativeFrom="paragraph">
            <wp:posOffset>83185</wp:posOffset>
          </wp:positionV>
          <wp:extent cx="4013200" cy="742950"/>
          <wp:effectExtent l="0" t="0" r="0" b="0"/>
          <wp:wrapThrough wrapText="bothSides">
            <wp:wrapPolygon edited="0">
              <wp:start x="4614" y="1108"/>
              <wp:lineTo x="4614" y="21046"/>
              <wp:lineTo x="20916" y="21046"/>
              <wp:lineTo x="21019" y="19938"/>
              <wp:lineTo x="20404" y="13846"/>
              <wp:lineTo x="20199" y="9415"/>
              <wp:lineTo x="14354" y="3323"/>
              <wp:lineTo x="12304" y="1108"/>
              <wp:lineTo x="4614" y="1108"/>
            </wp:wrapPolygon>
          </wp:wrapThrough>
          <wp:docPr id="1920512416" name="Obraz 1920512416" descr="Obraz zawierający zrzut ekranu, Grafika, czarne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7869568" name="Obraz 1227869568" descr="Obraz zawierający zrzut ekranu, Grafika, czarne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32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2D224" w14:textId="77777777" w:rsidR="00D21E79" w:rsidRDefault="00D21E79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0BA9C" w14:textId="77777777" w:rsidR="00D21E79" w:rsidRDefault="00D21E79" w:rsidP="009276B2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A7A35B6" wp14:editId="2D6B5232">
          <wp:simplePos x="0" y="0"/>
          <wp:positionH relativeFrom="column">
            <wp:posOffset>-923290</wp:posOffset>
          </wp:positionH>
          <wp:positionV relativeFrom="paragraph">
            <wp:posOffset>83185</wp:posOffset>
          </wp:positionV>
          <wp:extent cx="4017010" cy="742950"/>
          <wp:effectExtent l="0" t="0" r="0" b="0"/>
          <wp:wrapThrough wrapText="bothSides">
            <wp:wrapPolygon edited="0">
              <wp:start x="4610" y="1108"/>
              <wp:lineTo x="4610" y="21046"/>
              <wp:lineTo x="20897" y="21046"/>
              <wp:lineTo x="20999" y="19938"/>
              <wp:lineTo x="20384" y="13846"/>
              <wp:lineTo x="20180" y="9415"/>
              <wp:lineTo x="14341" y="3323"/>
              <wp:lineTo x="12292" y="1108"/>
              <wp:lineTo x="4610" y="1108"/>
            </wp:wrapPolygon>
          </wp:wrapThrough>
          <wp:docPr id="88563435" name="Obraz 885634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0636796" name="Obraz 16106367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701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55C65" w14:textId="77777777" w:rsidR="00D21E79" w:rsidRDefault="00D21E79" w:rsidP="00C1778D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093D2228" wp14:editId="095411C8">
          <wp:simplePos x="0" y="0"/>
          <wp:positionH relativeFrom="margin">
            <wp:posOffset>-916305</wp:posOffset>
          </wp:positionH>
          <wp:positionV relativeFrom="paragraph">
            <wp:posOffset>83185</wp:posOffset>
          </wp:positionV>
          <wp:extent cx="4013200" cy="742950"/>
          <wp:effectExtent l="0" t="0" r="0" b="0"/>
          <wp:wrapThrough wrapText="bothSides">
            <wp:wrapPolygon edited="0">
              <wp:start x="4614" y="1108"/>
              <wp:lineTo x="4614" y="21046"/>
              <wp:lineTo x="20916" y="21046"/>
              <wp:lineTo x="21019" y="19938"/>
              <wp:lineTo x="20404" y="13846"/>
              <wp:lineTo x="20199" y="9415"/>
              <wp:lineTo x="14354" y="3323"/>
              <wp:lineTo x="12304" y="1108"/>
              <wp:lineTo x="4614" y="1108"/>
            </wp:wrapPolygon>
          </wp:wrapThrough>
          <wp:docPr id="1320043853" name="Obraz 13200438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983983" name="Obraz 132398398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32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A55F3" w14:textId="77777777" w:rsidR="008B41E7" w:rsidRDefault="000262AD" w:rsidP="009276B2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7906874" wp14:editId="1A03F871">
          <wp:simplePos x="0" y="0"/>
          <wp:positionH relativeFrom="column">
            <wp:posOffset>-923290</wp:posOffset>
          </wp:positionH>
          <wp:positionV relativeFrom="paragraph">
            <wp:posOffset>83185</wp:posOffset>
          </wp:positionV>
          <wp:extent cx="4017010" cy="742950"/>
          <wp:effectExtent l="0" t="0" r="0" b="0"/>
          <wp:wrapThrough wrapText="bothSides">
            <wp:wrapPolygon edited="0">
              <wp:start x="4610" y="1108"/>
              <wp:lineTo x="4610" y="21046"/>
              <wp:lineTo x="20897" y="21046"/>
              <wp:lineTo x="20999" y="19938"/>
              <wp:lineTo x="20384" y="13846"/>
              <wp:lineTo x="20180" y="9415"/>
              <wp:lineTo x="14341" y="3323"/>
              <wp:lineTo x="12292" y="1108"/>
              <wp:lineTo x="4610" y="1108"/>
            </wp:wrapPolygon>
          </wp:wrapThrough>
          <wp:docPr id="1610636796" name="Obraz 16106367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0636796" name="Obraz 16106367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701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DDA6E" w14:textId="77777777" w:rsidR="008B41E7" w:rsidRDefault="000262A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55ED9C6" wp14:editId="42D548C9">
          <wp:simplePos x="0" y="0"/>
          <wp:positionH relativeFrom="margin">
            <wp:posOffset>-916305</wp:posOffset>
          </wp:positionH>
          <wp:positionV relativeFrom="paragraph">
            <wp:posOffset>83185</wp:posOffset>
          </wp:positionV>
          <wp:extent cx="4013200" cy="742950"/>
          <wp:effectExtent l="0" t="0" r="0" b="0"/>
          <wp:wrapThrough wrapText="bothSides">
            <wp:wrapPolygon edited="0">
              <wp:start x="4614" y="1108"/>
              <wp:lineTo x="4614" y="21046"/>
              <wp:lineTo x="20916" y="21046"/>
              <wp:lineTo x="21019" y="19938"/>
              <wp:lineTo x="20404" y="13846"/>
              <wp:lineTo x="20199" y="9415"/>
              <wp:lineTo x="14354" y="3323"/>
              <wp:lineTo x="12304" y="1108"/>
              <wp:lineTo x="4614" y="1108"/>
            </wp:wrapPolygon>
          </wp:wrapThrough>
          <wp:docPr id="1323983983" name="Obraz 13239839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983983" name="Obraz 132398398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32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133EB"/>
    <w:multiLevelType w:val="hybridMultilevel"/>
    <w:tmpl w:val="AD423014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33E03"/>
    <w:multiLevelType w:val="hybridMultilevel"/>
    <w:tmpl w:val="96420EA8"/>
    <w:lvl w:ilvl="0" w:tplc="64627A9E">
      <w:start w:val="1"/>
      <w:numFmt w:val="decimal"/>
      <w:lvlText w:val="%1."/>
      <w:lvlJc w:val="left"/>
      <w:pPr>
        <w:ind w:left="1440" w:hanging="360"/>
      </w:pPr>
    </w:lvl>
    <w:lvl w:ilvl="1" w:tplc="81F29812" w:tentative="1">
      <w:start w:val="1"/>
      <w:numFmt w:val="lowerLetter"/>
      <w:lvlText w:val="%2."/>
      <w:lvlJc w:val="left"/>
      <w:pPr>
        <w:ind w:left="2160" w:hanging="360"/>
      </w:pPr>
    </w:lvl>
    <w:lvl w:ilvl="2" w:tplc="79A41E66" w:tentative="1">
      <w:start w:val="1"/>
      <w:numFmt w:val="lowerRoman"/>
      <w:lvlText w:val="%3."/>
      <w:lvlJc w:val="right"/>
      <w:pPr>
        <w:ind w:left="2880" w:hanging="180"/>
      </w:pPr>
    </w:lvl>
    <w:lvl w:ilvl="3" w:tplc="8F08D116" w:tentative="1">
      <w:start w:val="1"/>
      <w:numFmt w:val="decimal"/>
      <w:lvlText w:val="%4."/>
      <w:lvlJc w:val="left"/>
      <w:pPr>
        <w:ind w:left="3600" w:hanging="360"/>
      </w:pPr>
    </w:lvl>
    <w:lvl w:ilvl="4" w:tplc="BD46D660" w:tentative="1">
      <w:start w:val="1"/>
      <w:numFmt w:val="lowerLetter"/>
      <w:lvlText w:val="%5."/>
      <w:lvlJc w:val="left"/>
      <w:pPr>
        <w:ind w:left="4320" w:hanging="360"/>
      </w:pPr>
    </w:lvl>
    <w:lvl w:ilvl="5" w:tplc="A0C09514" w:tentative="1">
      <w:start w:val="1"/>
      <w:numFmt w:val="lowerRoman"/>
      <w:lvlText w:val="%6."/>
      <w:lvlJc w:val="right"/>
      <w:pPr>
        <w:ind w:left="5040" w:hanging="180"/>
      </w:pPr>
    </w:lvl>
    <w:lvl w:ilvl="6" w:tplc="B16C15B2" w:tentative="1">
      <w:start w:val="1"/>
      <w:numFmt w:val="decimal"/>
      <w:lvlText w:val="%7."/>
      <w:lvlJc w:val="left"/>
      <w:pPr>
        <w:ind w:left="5760" w:hanging="360"/>
      </w:pPr>
    </w:lvl>
    <w:lvl w:ilvl="7" w:tplc="AC362932" w:tentative="1">
      <w:start w:val="1"/>
      <w:numFmt w:val="lowerLetter"/>
      <w:lvlText w:val="%8."/>
      <w:lvlJc w:val="left"/>
      <w:pPr>
        <w:ind w:left="6480" w:hanging="360"/>
      </w:pPr>
    </w:lvl>
    <w:lvl w:ilvl="8" w:tplc="B50E647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DEC1052"/>
    <w:multiLevelType w:val="hybridMultilevel"/>
    <w:tmpl w:val="7A547980"/>
    <w:lvl w:ilvl="0" w:tplc="5F12C9D0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C2673A"/>
    <w:multiLevelType w:val="hybridMultilevel"/>
    <w:tmpl w:val="8816464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84788"/>
    <w:multiLevelType w:val="hybridMultilevel"/>
    <w:tmpl w:val="96420EA8"/>
    <w:lvl w:ilvl="0" w:tplc="C39CCAC0">
      <w:start w:val="1"/>
      <w:numFmt w:val="decimal"/>
      <w:lvlText w:val="%1."/>
      <w:lvlJc w:val="left"/>
      <w:pPr>
        <w:ind w:left="720" w:hanging="360"/>
      </w:pPr>
    </w:lvl>
    <w:lvl w:ilvl="1" w:tplc="C48E3692">
      <w:start w:val="1"/>
      <w:numFmt w:val="lowerLetter"/>
      <w:lvlText w:val="%2."/>
      <w:lvlJc w:val="left"/>
      <w:pPr>
        <w:ind w:left="1440" w:hanging="360"/>
      </w:pPr>
    </w:lvl>
    <w:lvl w:ilvl="2" w:tplc="F398914E">
      <w:start w:val="1"/>
      <w:numFmt w:val="lowerRoman"/>
      <w:lvlText w:val="%3."/>
      <w:lvlJc w:val="right"/>
      <w:pPr>
        <w:ind w:left="2160" w:hanging="180"/>
      </w:pPr>
    </w:lvl>
    <w:lvl w:ilvl="3" w:tplc="EB9C7606">
      <w:start w:val="1"/>
      <w:numFmt w:val="decimal"/>
      <w:lvlText w:val="%4."/>
      <w:lvlJc w:val="left"/>
      <w:pPr>
        <w:ind w:left="2880" w:hanging="360"/>
      </w:pPr>
    </w:lvl>
    <w:lvl w:ilvl="4" w:tplc="2BBC3616">
      <w:start w:val="1"/>
      <w:numFmt w:val="lowerLetter"/>
      <w:lvlText w:val="%5."/>
      <w:lvlJc w:val="left"/>
      <w:pPr>
        <w:ind w:left="3600" w:hanging="360"/>
      </w:pPr>
    </w:lvl>
    <w:lvl w:ilvl="5" w:tplc="63645858">
      <w:start w:val="1"/>
      <w:numFmt w:val="lowerRoman"/>
      <w:lvlText w:val="%6."/>
      <w:lvlJc w:val="right"/>
      <w:pPr>
        <w:ind w:left="4320" w:hanging="180"/>
      </w:pPr>
    </w:lvl>
    <w:lvl w:ilvl="6" w:tplc="8ADA6D0C">
      <w:start w:val="1"/>
      <w:numFmt w:val="decimal"/>
      <w:lvlText w:val="%7."/>
      <w:lvlJc w:val="left"/>
      <w:pPr>
        <w:ind w:left="5040" w:hanging="360"/>
      </w:pPr>
    </w:lvl>
    <w:lvl w:ilvl="7" w:tplc="0166F8B2">
      <w:start w:val="1"/>
      <w:numFmt w:val="lowerLetter"/>
      <w:lvlText w:val="%8."/>
      <w:lvlJc w:val="left"/>
      <w:pPr>
        <w:ind w:left="5760" w:hanging="360"/>
      </w:pPr>
    </w:lvl>
    <w:lvl w:ilvl="8" w:tplc="68C4A65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D007C"/>
    <w:multiLevelType w:val="hybridMultilevel"/>
    <w:tmpl w:val="1B923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D4FE9"/>
    <w:multiLevelType w:val="hybridMultilevel"/>
    <w:tmpl w:val="A6BAC2D6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2DFE1C98"/>
    <w:multiLevelType w:val="hybridMultilevel"/>
    <w:tmpl w:val="52DAD41E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15035B"/>
    <w:multiLevelType w:val="hybridMultilevel"/>
    <w:tmpl w:val="F750562A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F31C0"/>
    <w:multiLevelType w:val="hybridMultilevel"/>
    <w:tmpl w:val="8D22D56C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A3D91"/>
    <w:multiLevelType w:val="hybridMultilevel"/>
    <w:tmpl w:val="065087FC"/>
    <w:lvl w:ilvl="0" w:tplc="EB9EC3D0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A288DF58" w:tentative="1">
      <w:start w:val="1"/>
      <w:numFmt w:val="lowerLetter"/>
      <w:lvlText w:val="%2."/>
      <w:lvlJc w:val="left"/>
      <w:pPr>
        <w:ind w:left="1440" w:hanging="360"/>
      </w:pPr>
    </w:lvl>
    <w:lvl w:ilvl="2" w:tplc="C38C75FE" w:tentative="1">
      <w:start w:val="1"/>
      <w:numFmt w:val="lowerRoman"/>
      <w:lvlText w:val="%3."/>
      <w:lvlJc w:val="right"/>
      <w:pPr>
        <w:ind w:left="2160" w:hanging="180"/>
      </w:pPr>
    </w:lvl>
    <w:lvl w:ilvl="3" w:tplc="1E88C900" w:tentative="1">
      <w:start w:val="1"/>
      <w:numFmt w:val="decimal"/>
      <w:lvlText w:val="%4."/>
      <w:lvlJc w:val="left"/>
      <w:pPr>
        <w:ind w:left="2880" w:hanging="360"/>
      </w:pPr>
    </w:lvl>
    <w:lvl w:ilvl="4" w:tplc="B4C0D954" w:tentative="1">
      <w:start w:val="1"/>
      <w:numFmt w:val="lowerLetter"/>
      <w:lvlText w:val="%5."/>
      <w:lvlJc w:val="left"/>
      <w:pPr>
        <w:ind w:left="3600" w:hanging="360"/>
      </w:pPr>
    </w:lvl>
    <w:lvl w:ilvl="5" w:tplc="F0CAFE60" w:tentative="1">
      <w:start w:val="1"/>
      <w:numFmt w:val="lowerRoman"/>
      <w:lvlText w:val="%6."/>
      <w:lvlJc w:val="right"/>
      <w:pPr>
        <w:ind w:left="4320" w:hanging="180"/>
      </w:pPr>
    </w:lvl>
    <w:lvl w:ilvl="6" w:tplc="6FB4D2D0" w:tentative="1">
      <w:start w:val="1"/>
      <w:numFmt w:val="decimal"/>
      <w:lvlText w:val="%7."/>
      <w:lvlJc w:val="left"/>
      <w:pPr>
        <w:ind w:left="5040" w:hanging="360"/>
      </w:pPr>
    </w:lvl>
    <w:lvl w:ilvl="7" w:tplc="3160BDF8" w:tentative="1">
      <w:start w:val="1"/>
      <w:numFmt w:val="lowerLetter"/>
      <w:lvlText w:val="%8."/>
      <w:lvlJc w:val="left"/>
      <w:pPr>
        <w:ind w:left="5760" w:hanging="360"/>
      </w:pPr>
    </w:lvl>
    <w:lvl w:ilvl="8" w:tplc="70A6F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86252"/>
    <w:multiLevelType w:val="hybridMultilevel"/>
    <w:tmpl w:val="96420EA8"/>
    <w:lvl w:ilvl="0" w:tplc="EDCA05D4">
      <w:start w:val="1"/>
      <w:numFmt w:val="decimal"/>
      <w:lvlText w:val="%1."/>
      <w:lvlJc w:val="left"/>
      <w:pPr>
        <w:ind w:left="720" w:hanging="360"/>
      </w:pPr>
    </w:lvl>
    <w:lvl w:ilvl="1" w:tplc="11AEAAB4" w:tentative="1">
      <w:start w:val="1"/>
      <w:numFmt w:val="lowerLetter"/>
      <w:lvlText w:val="%2."/>
      <w:lvlJc w:val="left"/>
      <w:pPr>
        <w:ind w:left="1440" w:hanging="360"/>
      </w:pPr>
    </w:lvl>
    <w:lvl w:ilvl="2" w:tplc="250A7E74" w:tentative="1">
      <w:start w:val="1"/>
      <w:numFmt w:val="lowerRoman"/>
      <w:lvlText w:val="%3."/>
      <w:lvlJc w:val="right"/>
      <w:pPr>
        <w:ind w:left="2160" w:hanging="180"/>
      </w:pPr>
    </w:lvl>
    <w:lvl w:ilvl="3" w:tplc="ADDE94AA" w:tentative="1">
      <w:start w:val="1"/>
      <w:numFmt w:val="decimal"/>
      <w:lvlText w:val="%4."/>
      <w:lvlJc w:val="left"/>
      <w:pPr>
        <w:ind w:left="2880" w:hanging="360"/>
      </w:pPr>
    </w:lvl>
    <w:lvl w:ilvl="4" w:tplc="BB74D0AA" w:tentative="1">
      <w:start w:val="1"/>
      <w:numFmt w:val="lowerLetter"/>
      <w:lvlText w:val="%5."/>
      <w:lvlJc w:val="left"/>
      <w:pPr>
        <w:ind w:left="3600" w:hanging="360"/>
      </w:pPr>
    </w:lvl>
    <w:lvl w:ilvl="5" w:tplc="CB1806C6" w:tentative="1">
      <w:start w:val="1"/>
      <w:numFmt w:val="lowerRoman"/>
      <w:lvlText w:val="%6."/>
      <w:lvlJc w:val="right"/>
      <w:pPr>
        <w:ind w:left="4320" w:hanging="180"/>
      </w:pPr>
    </w:lvl>
    <w:lvl w:ilvl="6" w:tplc="4F94693E" w:tentative="1">
      <w:start w:val="1"/>
      <w:numFmt w:val="decimal"/>
      <w:lvlText w:val="%7."/>
      <w:lvlJc w:val="left"/>
      <w:pPr>
        <w:ind w:left="5040" w:hanging="360"/>
      </w:pPr>
    </w:lvl>
    <w:lvl w:ilvl="7" w:tplc="E9CE3B28" w:tentative="1">
      <w:start w:val="1"/>
      <w:numFmt w:val="lowerLetter"/>
      <w:lvlText w:val="%8."/>
      <w:lvlJc w:val="left"/>
      <w:pPr>
        <w:ind w:left="5760" w:hanging="360"/>
      </w:pPr>
    </w:lvl>
    <w:lvl w:ilvl="8" w:tplc="F5B48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C174A"/>
    <w:multiLevelType w:val="hybridMultilevel"/>
    <w:tmpl w:val="40D0E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D72777"/>
    <w:multiLevelType w:val="hybridMultilevel"/>
    <w:tmpl w:val="6F406A5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1C6AE7"/>
    <w:multiLevelType w:val="hybridMultilevel"/>
    <w:tmpl w:val="FEC698E8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4761AE"/>
    <w:multiLevelType w:val="hybridMultilevel"/>
    <w:tmpl w:val="47DC4390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4A0B79"/>
    <w:multiLevelType w:val="hybridMultilevel"/>
    <w:tmpl w:val="0D1E9488"/>
    <w:lvl w:ilvl="0" w:tplc="3230A62C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5028FD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984AB2"/>
    <w:multiLevelType w:val="hybridMultilevel"/>
    <w:tmpl w:val="B9322EEE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94A4B"/>
    <w:multiLevelType w:val="hybridMultilevel"/>
    <w:tmpl w:val="8D4C1EE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FD7C56"/>
    <w:multiLevelType w:val="hybridMultilevel"/>
    <w:tmpl w:val="881646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1235563">
    <w:abstractNumId w:val="10"/>
  </w:num>
  <w:num w:numId="2" w16cid:durableId="1624337765">
    <w:abstractNumId w:val="1"/>
  </w:num>
  <w:num w:numId="3" w16cid:durableId="379089849">
    <w:abstractNumId w:val="11"/>
  </w:num>
  <w:num w:numId="4" w16cid:durableId="5192000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49228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0169771">
    <w:abstractNumId w:val="2"/>
  </w:num>
  <w:num w:numId="7" w16cid:durableId="871114915">
    <w:abstractNumId w:val="5"/>
  </w:num>
  <w:num w:numId="8" w16cid:durableId="2116711758">
    <w:abstractNumId w:val="19"/>
  </w:num>
  <w:num w:numId="9" w16cid:durableId="444353998">
    <w:abstractNumId w:val="8"/>
  </w:num>
  <w:num w:numId="10" w16cid:durableId="1823547846">
    <w:abstractNumId w:val="15"/>
  </w:num>
  <w:num w:numId="11" w16cid:durableId="1993556368">
    <w:abstractNumId w:val="18"/>
  </w:num>
  <w:num w:numId="12" w16cid:durableId="522942851">
    <w:abstractNumId w:val="14"/>
  </w:num>
  <w:num w:numId="13" w16cid:durableId="125586527">
    <w:abstractNumId w:val="7"/>
  </w:num>
  <w:num w:numId="14" w16cid:durableId="1131358434">
    <w:abstractNumId w:val="13"/>
  </w:num>
  <w:num w:numId="15" w16cid:durableId="1618488015">
    <w:abstractNumId w:val="0"/>
  </w:num>
  <w:num w:numId="16" w16cid:durableId="754783189">
    <w:abstractNumId w:val="16"/>
  </w:num>
  <w:num w:numId="17" w16cid:durableId="1857575450">
    <w:abstractNumId w:val="3"/>
  </w:num>
  <w:num w:numId="18" w16cid:durableId="552811570">
    <w:abstractNumId w:val="17"/>
  </w:num>
  <w:num w:numId="19" w16cid:durableId="174657797">
    <w:abstractNumId w:val="9"/>
  </w:num>
  <w:num w:numId="20" w16cid:durableId="1508053011">
    <w:abstractNumId w:val="12"/>
  </w:num>
  <w:num w:numId="21" w16cid:durableId="1753832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2C4"/>
    <w:rsid w:val="00007517"/>
    <w:rsid w:val="000159D1"/>
    <w:rsid w:val="00020C6E"/>
    <w:rsid w:val="000262AD"/>
    <w:rsid w:val="000736B3"/>
    <w:rsid w:val="00080913"/>
    <w:rsid w:val="000838A5"/>
    <w:rsid w:val="000853D7"/>
    <w:rsid w:val="00087C4F"/>
    <w:rsid w:val="000A4F1E"/>
    <w:rsid w:val="000C482B"/>
    <w:rsid w:val="000C7B92"/>
    <w:rsid w:val="0016194D"/>
    <w:rsid w:val="001A1D57"/>
    <w:rsid w:val="001B0A6F"/>
    <w:rsid w:val="001E4076"/>
    <w:rsid w:val="001F47B3"/>
    <w:rsid w:val="002002E4"/>
    <w:rsid w:val="00204357"/>
    <w:rsid w:val="0020559A"/>
    <w:rsid w:val="002106FF"/>
    <w:rsid w:val="002107E8"/>
    <w:rsid w:val="00212B81"/>
    <w:rsid w:val="002404C7"/>
    <w:rsid w:val="002566D4"/>
    <w:rsid w:val="00276D73"/>
    <w:rsid w:val="002D466E"/>
    <w:rsid w:val="002F50FA"/>
    <w:rsid w:val="00346E15"/>
    <w:rsid w:val="00384394"/>
    <w:rsid w:val="003967EA"/>
    <w:rsid w:val="003C6E40"/>
    <w:rsid w:val="003E4FA7"/>
    <w:rsid w:val="003E6DAF"/>
    <w:rsid w:val="004037BF"/>
    <w:rsid w:val="00403891"/>
    <w:rsid w:val="00431DF2"/>
    <w:rsid w:val="00436403"/>
    <w:rsid w:val="004628B1"/>
    <w:rsid w:val="004B2215"/>
    <w:rsid w:val="004D028F"/>
    <w:rsid w:val="004D4714"/>
    <w:rsid w:val="004D5BEF"/>
    <w:rsid w:val="00501E7C"/>
    <w:rsid w:val="00521404"/>
    <w:rsid w:val="00521A4C"/>
    <w:rsid w:val="00530316"/>
    <w:rsid w:val="00530EB9"/>
    <w:rsid w:val="005352C4"/>
    <w:rsid w:val="005352CF"/>
    <w:rsid w:val="00584A58"/>
    <w:rsid w:val="005A05AF"/>
    <w:rsid w:val="005A0768"/>
    <w:rsid w:val="005A451D"/>
    <w:rsid w:val="005C1374"/>
    <w:rsid w:val="005E07DD"/>
    <w:rsid w:val="005F6310"/>
    <w:rsid w:val="006077A3"/>
    <w:rsid w:val="0061492F"/>
    <w:rsid w:val="006467C3"/>
    <w:rsid w:val="006579E8"/>
    <w:rsid w:val="0066513B"/>
    <w:rsid w:val="006768A7"/>
    <w:rsid w:val="00682DDF"/>
    <w:rsid w:val="0069107D"/>
    <w:rsid w:val="006F23B9"/>
    <w:rsid w:val="00707424"/>
    <w:rsid w:val="00715B99"/>
    <w:rsid w:val="00720CA6"/>
    <w:rsid w:val="007257E1"/>
    <w:rsid w:val="007428DF"/>
    <w:rsid w:val="00746BE1"/>
    <w:rsid w:val="007816AD"/>
    <w:rsid w:val="007929BB"/>
    <w:rsid w:val="007B4783"/>
    <w:rsid w:val="007E251F"/>
    <w:rsid w:val="007F6E17"/>
    <w:rsid w:val="00802FD4"/>
    <w:rsid w:val="00820E63"/>
    <w:rsid w:val="008322EA"/>
    <w:rsid w:val="008427EB"/>
    <w:rsid w:val="00852093"/>
    <w:rsid w:val="00871CD3"/>
    <w:rsid w:val="0087507B"/>
    <w:rsid w:val="008B41E7"/>
    <w:rsid w:val="008D7A8A"/>
    <w:rsid w:val="008E0686"/>
    <w:rsid w:val="008E133E"/>
    <w:rsid w:val="008F361F"/>
    <w:rsid w:val="00941BBF"/>
    <w:rsid w:val="009431B5"/>
    <w:rsid w:val="009C0518"/>
    <w:rsid w:val="009C21BD"/>
    <w:rsid w:val="00A3708D"/>
    <w:rsid w:val="00A56A2F"/>
    <w:rsid w:val="00A6006F"/>
    <w:rsid w:val="00A877CC"/>
    <w:rsid w:val="00AA5EDD"/>
    <w:rsid w:val="00AF7FD0"/>
    <w:rsid w:val="00B034DE"/>
    <w:rsid w:val="00B17E4A"/>
    <w:rsid w:val="00B22778"/>
    <w:rsid w:val="00B25C8E"/>
    <w:rsid w:val="00B32778"/>
    <w:rsid w:val="00B47020"/>
    <w:rsid w:val="00BE0231"/>
    <w:rsid w:val="00C235DF"/>
    <w:rsid w:val="00C2751E"/>
    <w:rsid w:val="00C83160"/>
    <w:rsid w:val="00CC0662"/>
    <w:rsid w:val="00D00F23"/>
    <w:rsid w:val="00D20BE0"/>
    <w:rsid w:val="00D21E79"/>
    <w:rsid w:val="00D31501"/>
    <w:rsid w:val="00D714FA"/>
    <w:rsid w:val="00DB005F"/>
    <w:rsid w:val="00DC51C9"/>
    <w:rsid w:val="00DE511F"/>
    <w:rsid w:val="00E93464"/>
    <w:rsid w:val="00EB78FF"/>
    <w:rsid w:val="00ED77BA"/>
    <w:rsid w:val="00F07548"/>
    <w:rsid w:val="00F575CD"/>
    <w:rsid w:val="00F618BC"/>
    <w:rsid w:val="00F70CAB"/>
    <w:rsid w:val="00F85F1C"/>
    <w:rsid w:val="00F94D55"/>
    <w:rsid w:val="00FA040E"/>
    <w:rsid w:val="00FE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EC3FA"/>
  <w15:docId w15:val="{58D20B28-2369-4270-B315-9B7CDCCF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D21E79"/>
  </w:style>
  <w:style w:type="paragraph" w:customStyle="1" w:styleId="Style15">
    <w:name w:val="Style15"/>
    <w:basedOn w:val="Normalny"/>
    <w:uiPriority w:val="99"/>
    <w:rsid w:val="00D21E79"/>
    <w:pPr>
      <w:widowControl w:val="0"/>
      <w:autoSpaceDE w:val="0"/>
      <w:autoSpaceDN w:val="0"/>
      <w:adjustRightInd w:val="0"/>
      <w:spacing w:after="0" w:line="298" w:lineRule="exact"/>
      <w:ind w:hanging="360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FontStyle25">
    <w:name w:val="Font Style25"/>
    <w:basedOn w:val="Domylnaczcionkaakapitu"/>
    <w:uiPriority w:val="99"/>
    <w:rsid w:val="00D21E79"/>
    <w:rPr>
      <w:rFonts w:ascii="Calibri" w:hAnsi="Calibri" w:cs="Calibri" w:hint="default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D21E79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14F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14F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14F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7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chart" Target="charts/chart3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chart" Target="charts/chart1.xml"/><Relationship Id="rId25" Type="http://schemas.openxmlformats.org/officeDocument/2006/relationships/footer" Target="footer7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32" Type="http://schemas.openxmlformats.org/officeDocument/2006/relationships/footer" Target="footer10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28" Type="http://schemas.openxmlformats.org/officeDocument/2006/relationships/chart" Target="charts/chart4.xml"/><Relationship Id="rId10" Type="http://schemas.openxmlformats.org/officeDocument/2006/relationships/endnotes" Target="endnotes.xml"/><Relationship Id="rId19" Type="http://schemas.openxmlformats.org/officeDocument/2006/relationships/chart" Target="charts/chart2.xml"/><Relationship Id="rId31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footer" Target="footer8.xml"/><Relationship Id="rId30" Type="http://schemas.openxmlformats.org/officeDocument/2006/relationships/footer" Target="footer9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622472697468236E-2"/>
          <c:y val="3.1884057971014491E-2"/>
          <c:w val="0.90289639897515794"/>
          <c:h val="0.62542028985507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Arkusz4!$A$2</c:f>
              <c:strCache>
                <c:ptCount val="1"/>
                <c:pt idx="0">
                  <c:v>Kontrole pozaplanowe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Arkusz4!$B$1:$V$1</c:f>
              <c:strCache>
                <c:ptCount val="21"/>
                <c:pt idx="0">
                  <c:v>KG PSP w Warszawie</c:v>
                </c:pt>
                <c:pt idx="1">
                  <c:v>KW PSP we Wrocławiu</c:v>
                </c:pt>
                <c:pt idx="2">
                  <c:v>KW PSP w Toruniu</c:v>
                </c:pt>
                <c:pt idx="3">
                  <c:v>KW PSP w Lublinie</c:v>
                </c:pt>
                <c:pt idx="4">
                  <c:v>KW PSP w Gorzowie Wlkp.</c:v>
                </c:pt>
                <c:pt idx="5">
                  <c:v>KW PSP w Łodzi</c:v>
                </c:pt>
                <c:pt idx="6">
                  <c:v>KW PSP w Krakowie</c:v>
                </c:pt>
                <c:pt idx="7">
                  <c:v>KW PSP w Warszawie</c:v>
                </c:pt>
                <c:pt idx="8">
                  <c:v>KW PSP w Opolu</c:v>
                </c:pt>
                <c:pt idx="9">
                  <c:v>KW PSP w Rzeszowie</c:v>
                </c:pt>
                <c:pt idx="10">
                  <c:v>KW PSP w Białymstoku</c:v>
                </c:pt>
                <c:pt idx="11">
                  <c:v>KW PSP w Gdańsku</c:v>
                </c:pt>
                <c:pt idx="12">
                  <c:v>KW PSP w Katowicach</c:v>
                </c:pt>
                <c:pt idx="13">
                  <c:v>KW PSP w Kielcach</c:v>
                </c:pt>
                <c:pt idx="14">
                  <c:v>KW PSP w Olsztynie</c:v>
                </c:pt>
                <c:pt idx="15">
                  <c:v>KW PSP w Poznaniu</c:v>
                </c:pt>
                <c:pt idx="16">
                  <c:v>KW PSP w Szczecinie</c:v>
                </c:pt>
                <c:pt idx="17">
                  <c:v>CS PSP w Częstochowie</c:v>
                </c:pt>
                <c:pt idx="18">
                  <c:v>SA PSP w Krakowie</c:v>
                </c:pt>
                <c:pt idx="19">
                  <c:v>SA PSP w Poznaniu</c:v>
                </c:pt>
                <c:pt idx="20">
                  <c:v>SP PSP w Bydgoszczy</c:v>
                </c:pt>
              </c:strCache>
            </c:strRef>
          </c:cat>
          <c:val>
            <c:numRef>
              <c:f>Arkusz4!$B$2:$V$2</c:f>
              <c:numCache>
                <c:formatCode>General</c:formatCode>
                <c:ptCount val="21"/>
                <c:pt idx="1">
                  <c:v>3</c:v>
                </c:pt>
                <c:pt idx="5">
                  <c:v>1</c:v>
                </c:pt>
                <c:pt idx="8">
                  <c:v>1</c:v>
                </c:pt>
                <c:pt idx="11">
                  <c:v>3</c:v>
                </c:pt>
                <c:pt idx="12">
                  <c:v>1</c:v>
                </c:pt>
                <c:pt idx="15">
                  <c:v>1</c:v>
                </c:pt>
                <c:pt idx="1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25-4D41-A20A-16FA9E397406}"/>
            </c:ext>
          </c:extLst>
        </c:ser>
        <c:ser>
          <c:idx val="1"/>
          <c:order val="1"/>
          <c:tx>
            <c:strRef>
              <c:f>Arkusz4!$A$3</c:f>
              <c:strCache>
                <c:ptCount val="1"/>
                <c:pt idx="0">
                  <c:v>Kontrole planowe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Arkusz4!$B$1:$V$1</c:f>
              <c:strCache>
                <c:ptCount val="21"/>
                <c:pt idx="0">
                  <c:v>KG PSP w Warszawie</c:v>
                </c:pt>
                <c:pt idx="1">
                  <c:v>KW PSP we Wrocławiu</c:v>
                </c:pt>
                <c:pt idx="2">
                  <c:v>KW PSP w Toruniu</c:v>
                </c:pt>
                <c:pt idx="3">
                  <c:v>KW PSP w Lublinie</c:v>
                </c:pt>
                <c:pt idx="4">
                  <c:v>KW PSP w Gorzowie Wlkp.</c:v>
                </c:pt>
                <c:pt idx="5">
                  <c:v>KW PSP w Łodzi</c:v>
                </c:pt>
                <c:pt idx="6">
                  <c:v>KW PSP w Krakowie</c:v>
                </c:pt>
                <c:pt idx="7">
                  <c:v>KW PSP w Warszawie</c:v>
                </c:pt>
                <c:pt idx="8">
                  <c:v>KW PSP w Opolu</c:v>
                </c:pt>
                <c:pt idx="9">
                  <c:v>KW PSP w Rzeszowie</c:v>
                </c:pt>
                <c:pt idx="10">
                  <c:v>KW PSP w Białymstoku</c:v>
                </c:pt>
                <c:pt idx="11">
                  <c:v>KW PSP w Gdańsku</c:v>
                </c:pt>
                <c:pt idx="12">
                  <c:v>KW PSP w Katowicach</c:v>
                </c:pt>
                <c:pt idx="13">
                  <c:v>KW PSP w Kielcach</c:v>
                </c:pt>
                <c:pt idx="14">
                  <c:v>KW PSP w Olsztynie</c:v>
                </c:pt>
                <c:pt idx="15">
                  <c:v>KW PSP w Poznaniu</c:v>
                </c:pt>
                <c:pt idx="16">
                  <c:v>KW PSP w Szczecinie</c:v>
                </c:pt>
                <c:pt idx="17">
                  <c:v>CS PSP w Częstochowie</c:v>
                </c:pt>
                <c:pt idx="18">
                  <c:v>SA PSP w Krakowie</c:v>
                </c:pt>
                <c:pt idx="19">
                  <c:v>SA PSP w Poznaniu</c:v>
                </c:pt>
                <c:pt idx="20">
                  <c:v>SP PSP w Bydgoszczy</c:v>
                </c:pt>
              </c:strCache>
            </c:strRef>
          </c:cat>
          <c:val>
            <c:numRef>
              <c:f>Arkusz4!$B$3:$V$3</c:f>
              <c:numCache>
                <c:formatCode>General</c:formatCode>
                <c:ptCount val="21"/>
                <c:pt idx="0">
                  <c:v>3</c:v>
                </c:pt>
                <c:pt idx="1">
                  <c:v>9</c:v>
                </c:pt>
                <c:pt idx="2">
                  <c:v>5</c:v>
                </c:pt>
                <c:pt idx="3">
                  <c:v>10</c:v>
                </c:pt>
                <c:pt idx="4">
                  <c:v>8</c:v>
                </c:pt>
                <c:pt idx="5">
                  <c:v>6</c:v>
                </c:pt>
                <c:pt idx="6">
                  <c:v>5</c:v>
                </c:pt>
                <c:pt idx="7">
                  <c:v>1</c:v>
                </c:pt>
                <c:pt idx="9">
                  <c:v>2</c:v>
                </c:pt>
                <c:pt idx="10">
                  <c:v>6</c:v>
                </c:pt>
                <c:pt idx="11">
                  <c:v>8</c:v>
                </c:pt>
                <c:pt idx="12">
                  <c:v>8</c:v>
                </c:pt>
                <c:pt idx="13">
                  <c:v>9</c:v>
                </c:pt>
                <c:pt idx="14">
                  <c:v>3</c:v>
                </c:pt>
                <c:pt idx="15">
                  <c:v>8</c:v>
                </c:pt>
                <c:pt idx="16">
                  <c:v>12</c:v>
                </c:pt>
                <c:pt idx="17">
                  <c:v>2</c:v>
                </c:pt>
                <c:pt idx="18">
                  <c:v>2</c:v>
                </c:pt>
                <c:pt idx="19">
                  <c:v>1</c:v>
                </c:pt>
                <c:pt idx="2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25-4D41-A20A-16FA9E3974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94138015"/>
        <c:axId val="237798095"/>
      </c:barChart>
      <c:catAx>
        <c:axId val="20941380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37798095"/>
        <c:crosses val="autoZero"/>
        <c:auto val="1"/>
        <c:lblAlgn val="ctr"/>
        <c:lblOffset val="100"/>
        <c:noMultiLvlLbl val="0"/>
      </c:catAx>
      <c:valAx>
        <c:axId val="2377980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41380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303955540902841E-2"/>
          <c:y val="8.6809461969654625E-2"/>
          <c:w val="0.89865916035857862"/>
          <c:h val="0.6347712710000318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'dane do % wykonania planu'!$B$2:$B$23</c:f>
              <c:strCache>
                <c:ptCount val="20"/>
                <c:pt idx="0">
                  <c:v>KG PSP w Warszawie</c:v>
                </c:pt>
                <c:pt idx="1">
                  <c:v>KW PSP we Wrocławiu</c:v>
                </c:pt>
                <c:pt idx="2">
                  <c:v>KW PSP w Toruniu</c:v>
                </c:pt>
                <c:pt idx="3">
                  <c:v>KW PSP w Lublinie</c:v>
                </c:pt>
                <c:pt idx="4">
                  <c:v>KW PSP w Gorzowie Wlkp.</c:v>
                </c:pt>
                <c:pt idx="5">
                  <c:v>KW PSP w Łodzi</c:v>
                </c:pt>
                <c:pt idx="6">
                  <c:v>KW PSP w Krakowie</c:v>
                </c:pt>
                <c:pt idx="7">
                  <c:v>KW PSP w Warszawie</c:v>
                </c:pt>
                <c:pt idx="8">
                  <c:v>KW PSP w Rzeszowie</c:v>
                </c:pt>
                <c:pt idx="9">
                  <c:v>KW PSP w Białymstoku</c:v>
                </c:pt>
                <c:pt idx="10">
                  <c:v>KW PSP w Gdańsku</c:v>
                </c:pt>
                <c:pt idx="11">
                  <c:v>KW PSP w Katowicach</c:v>
                </c:pt>
                <c:pt idx="12">
                  <c:v>KW PSP w Kielcach</c:v>
                </c:pt>
                <c:pt idx="13">
                  <c:v>KW PSP w Olsztynie</c:v>
                </c:pt>
                <c:pt idx="14">
                  <c:v>KW PSP w Poznaniu</c:v>
                </c:pt>
                <c:pt idx="15">
                  <c:v>KW PSP w Szczecinie</c:v>
                </c:pt>
                <c:pt idx="16">
                  <c:v>CS PSP w Częstochowie</c:v>
                </c:pt>
                <c:pt idx="17">
                  <c:v>SA PSP w Krakowie</c:v>
                </c:pt>
                <c:pt idx="18">
                  <c:v>SA PSP w Poznaniu</c:v>
                </c:pt>
                <c:pt idx="19">
                  <c:v>SP PSP w Bydgoszczy</c:v>
                </c:pt>
              </c:strCache>
            </c:strRef>
          </c:cat>
          <c:val>
            <c:numRef>
              <c:f>'dane do % wykonania planu'!$C$2:$C$23</c:f>
            </c:numRef>
          </c:val>
          <c:extLst>
            <c:ext xmlns:c16="http://schemas.microsoft.com/office/drawing/2014/chart" uri="{C3380CC4-5D6E-409C-BE32-E72D297353CC}">
              <c16:uniqueId val="{00000000-F426-4C72-938E-A57D81E1E311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'dane do % wykonania planu'!$B$2:$B$23</c:f>
              <c:strCache>
                <c:ptCount val="20"/>
                <c:pt idx="0">
                  <c:v>KG PSP w Warszawie</c:v>
                </c:pt>
                <c:pt idx="1">
                  <c:v>KW PSP we Wrocławiu</c:v>
                </c:pt>
                <c:pt idx="2">
                  <c:v>KW PSP w Toruniu</c:v>
                </c:pt>
                <c:pt idx="3">
                  <c:v>KW PSP w Lublinie</c:v>
                </c:pt>
                <c:pt idx="4">
                  <c:v>KW PSP w Gorzowie Wlkp.</c:v>
                </c:pt>
                <c:pt idx="5">
                  <c:v>KW PSP w Łodzi</c:v>
                </c:pt>
                <c:pt idx="6">
                  <c:v>KW PSP w Krakowie</c:v>
                </c:pt>
                <c:pt idx="7">
                  <c:v>KW PSP w Warszawie</c:v>
                </c:pt>
                <c:pt idx="8">
                  <c:v>KW PSP w Rzeszowie</c:v>
                </c:pt>
                <c:pt idx="9">
                  <c:v>KW PSP w Białymstoku</c:v>
                </c:pt>
                <c:pt idx="10">
                  <c:v>KW PSP w Gdańsku</c:v>
                </c:pt>
                <c:pt idx="11">
                  <c:v>KW PSP w Katowicach</c:v>
                </c:pt>
                <c:pt idx="12">
                  <c:v>KW PSP w Kielcach</c:v>
                </c:pt>
                <c:pt idx="13">
                  <c:v>KW PSP w Olsztynie</c:v>
                </c:pt>
                <c:pt idx="14">
                  <c:v>KW PSP w Poznaniu</c:v>
                </c:pt>
                <c:pt idx="15">
                  <c:v>KW PSP w Szczecinie</c:v>
                </c:pt>
                <c:pt idx="16">
                  <c:v>CS PSP w Częstochowie</c:v>
                </c:pt>
                <c:pt idx="17">
                  <c:v>SA PSP w Krakowie</c:v>
                </c:pt>
                <c:pt idx="18">
                  <c:v>SA PSP w Poznaniu</c:v>
                </c:pt>
                <c:pt idx="19">
                  <c:v>SP PSP w Bydgoszczy</c:v>
                </c:pt>
              </c:strCache>
            </c:strRef>
          </c:cat>
          <c:val>
            <c:numRef>
              <c:f>'dane do % wykonania planu'!$D$2:$D$23</c:f>
            </c:numRef>
          </c:val>
          <c:extLst>
            <c:ext xmlns:c16="http://schemas.microsoft.com/office/drawing/2014/chart" uri="{C3380CC4-5D6E-409C-BE32-E72D297353CC}">
              <c16:uniqueId val="{00000001-F426-4C72-938E-A57D81E1E311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'dane do % wykonania planu'!$B$2:$B$23</c:f>
              <c:strCache>
                <c:ptCount val="20"/>
                <c:pt idx="0">
                  <c:v>KG PSP w Warszawie</c:v>
                </c:pt>
                <c:pt idx="1">
                  <c:v>KW PSP we Wrocławiu</c:v>
                </c:pt>
                <c:pt idx="2">
                  <c:v>KW PSP w Toruniu</c:v>
                </c:pt>
                <c:pt idx="3">
                  <c:v>KW PSP w Lublinie</c:v>
                </c:pt>
                <c:pt idx="4">
                  <c:v>KW PSP w Gorzowie Wlkp.</c:v>
                </c:pt>
                <c:pt idx="5">
                  <c:v>KW PSP w Łodzi</c:v>
                </c:pt>
                <c:pt idx="6">
                  <c:v>KW PSP w Krakowie</c:v>
                </c:pt>
                <c:pt idx="7">
                  <c:v>KW PSP w Warszawie</c:v>
                </c:pt>
                <c:pt idx="8">
                  <c:v>KW PSP w Rzeszowie</c:v>
                </c:pt>
                <c:pt idx="9">
                  <c:v>KW PSP w Białymstoku</c:v>
                </c:pt>
                <c:pt idx="10">
                  <c:v>KW PSP w Gdańsku</c:v>
                </c:pt>
                <c:pt idx="11">
                  <c:v>KW PSP w Katowicach</c:v>
                </c:pt>
                <c:pt idx="12">
                  <c:v>KW PSP w Kielcach</c:v>
                </c:pt>
                <c:pt idx="13">
                  <c:v>KW PSP w Olsztynie</c:v>
                </c:pt>
                <c:pt idx="14">
                  <c:v>KW PSP w Poznaniu</c:v>
                </c:pt>
                <c:pt idx="15">
                  <c:v>KW PSP w Szczecinie</c:v>
                </c:pt>
                <c:pt idx="16">
                  <c:v>CS PSP w Częstochowie</c:v>
                </c:pt>
                <c:pt idx="17">
                  <c:v>SA PSP w Krakowie</c:v>
                </c:pt>
                <c:pt idx="18">
                  <c:v>SA PSP w Poznaniu</c:v>
                </c:pt>
                <c:pt idx="19">
                  <c:v>SP PSP w Bydgoszczy</c:v>
                </c:pt>
              </c:strCache>
            </c:strRef>
          </c:cat>
          <c:val>
            <c:numRef>
              <c:f>'dane do % wykonania planu'!$E$2:$E$23</c:f>
            </c:numRef>
          </c:val>
          <c:extLst>
            <c:ext xmlns:c16="http://schemas.microsoft.com/office/drawing/2014/chart" uri="{C3380CC4-5D6E-409C-BE32-E72D297353CC}">
              <c16:uniqueId val="{00000002-F426-4C72-938E-A57D81E1E311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'dane do % wykonania planu'!$B$2:$B$23</c:f>
              <c:strCache>
                <c:ptCount val="20"/>
                <c:pt idx="0">
                  <c:v>KG PSP w Warszawie</c:v>
                </c:pt>
                <c:pt idx="1">
                  <c:v>KW PSP we Wrocławiu</c:v>
                </c:pt>
                <c:pt idx="2">
                  <c:v>KW PSP w Toruniu</c:v>
                </c:pt>
                <c:pt idx="3">
                  <c:v>KW PSP w Lublinie</c:v>
                </c:pt>
                <c:pt idx="4">
                  <c:v>KW PSP w Gorzowie Wlkp.</c:v>
                </c:pt>
                <c:pt idx="5">
                  <c:v>KW PSP w Łodzi</c:v>
                </c:pt>
                <c:pt idx="6">
                  <c:v>KW PSP w Krakowie</c:v>
                </c:pt>
                <c:pt idx="7">
                  <c:v>KW PSP w Warszawie</c:v>
                </c:pt>
                <c:pt idx="8">
                  <c:v>KW PSP w Rzeszowie</c:v>
                </c:pt>
                <c:pt idx="9">
                  <c:v>KW PSP w Białymstoku</c:v>
                </c:pt>
                <c:pt idx="10">
                  <c:v>KW PSP w Gdańsku</c:v>
                </c:pt>
                <c:pt idx="11">
                  <c:v>KW PSP w Katowicach</c:v>
                </c:pt>
                <c:pt idx="12">
                  <c:v>KW PSP w Kielcach</c:v>
                </c:pt>
                <c:pt idx="13">
                  <c:v>KW PSP w Olsztynie</c:v>
                </c:pt>
                <c:pt idx="14">
                  <c:v>KW PSP w Poznaniu</c:v>
                </c:pt>
                <c:pt idx="15">
                  <c:v>KW PSP w Szczecinie</c:v>
                </c:pt>
                <c:pt idx="16">
                  <c:v>CS PSP w Częstochowie</c:v>
                </c:pt>
                <c:pt idx="17">
                  <c:v>SA PSP w Krakowie</c:v>
                </c:pt>
                <c:pt idx="18">
                  <c:v>SA PSP w Poznaniu</c:v>
                </c:pt>
                <c:pt idx="19">
                  <c:v>SP PSP w Bydgoszczy</c:v>
                </c:pt>
              </c:strCache>
            </c:strRef>
          </c:cat>
          <c:val>
            <c:numRef>
              <c:f>'dane do % wykonania planu'!$F$2:$F$23</c:f>
            </c:numRef>
          </c:val>
          <c:extLst>
            <c:ext xmlns:c16="http://schemas.microsoft.com/office/drawing/2014/chart" uri="{C3380CC4-5D6E-409C-BE32-E72D297353CC}">
              <c16:uniqueId val="{00000003-F426-4C72-938E-A57D81E1E311}"/>
            </c:ext>
          </c:extLst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3.8647342995169081E-3"/>
                  <c:y val="-7.433928596866845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26-4C72-938E-A57D81E1E311}"/>
                </c:ext>
              </c:extLst>
            </c:dLbl>
            <c:dLbl>
              <c:idx val="5"/>
              <c:layout>
                <c:manualLayout>
                  <c:x val="2.5764895330112249E-3"/>
                  <c:y val="-7.433928596866845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426-4C72-938E-A57D81E1E311}"/>
                </c:ext>
              </c:extLst>
            </c:dLbl>
            <c:dLbl>
              <c:idx val="9"/>
              <c:layout>
                <c:manualLayout>
                  <c:x val="3.8647342995169081E-3"/>
                  <c:y val="7.433928596866845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26-4C72-938E-A57D81E1E311}"/>
                </c:ext>
              </c:extLst>
            </c:dLbl>
            <c:dLbl>
              <c:idx val="19"/>
              <c:layout>
                <c:manualLayout>
                  <c:x val="3.8647342995170027E-3"/>
                  <c:y val="-4.000244930807049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4512786213948057E-2"/>
                      <c:h val="4.65343544385718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F426-4C72-938E-A57D81E1E3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'dane do % wykonania planu'!$B$2:$B$23</c:f>
              <c:strCache>
                <c:ptCount val="20"/>
                <c:pt idx="0">
                  <c:v>KG PSP w Warszawie</c:v>
                </c:pt>
                <c:pt idx="1">
                  <c:v>KW PSP we Wrocławiu</c:v>
                </c:pt>
                <c:pt idx="2">
                  <c:v>KW PSP w Toruniu</c:v>
                </c:pt>
                <c:pt idx="3">
                  <c:v>KW PSP w Lublinie</c:v>
                </c:pt>
                <c:pt idx="4">
                  <c:v>KW PSP w Gorzowie Wlkp.</c:v>
                </c:pt>
                <c:pt idx="5">
                  <c:v>KW PSP w Łodzi</c:v>
                </c:pt>
                <c:pt idx="6">
                  <c:v>KW PSP w Krakowie</c:v>
                </c:pt>
                <c:pt idx="7">
                  <c:v>KW PSP w Warszawie</c:v>
                </c:pt>
                <c:pt idx="8">
                  <c:v>KW PSP w Rzeszowie</c:v>
                </c:pt>
                <c:pt idx="9">
                  <c:v>KW PSP w Białymstoku</c:v>
                </c:pt>
                <c:pt idx="10">
                  <c:v>KW PSP w Gdańsku</c:v>
                </c:pt>
                <c:pt idx="11">
                  <c:v>KW PSP w Katowicach</c:v>
                </c:pt>
                <c:pt idx="12">
                  <c:v>KW PSP w Kielcach</c:v>
                </c:pt>
                <c:pt idx="13">
                  <c:v>KW PSP w Olsztynie</c:v>
                </c:pt>
                <c:pt idx="14">
                  <c:v>KW PSP w Poznaniu</c:v>
                </c:pt>
                <c:pt idx="15">
                  <c:v>KW PSP w Szczecinie</c:v>
                </c:pt>
                <c:pt idx="16">
                  <c:v>CS PSP w Częstochowie</c:v>
                </c:pt>
                <c:pt idx="17">
                  <c:v>SA PSP w Krakowie</c:v>
                </c:pt>
                <c:pt idx="18">
                  <c:v>SA PSP w Poznaniu</c:v>
                </c:pt>
                <c:pt idx="19">
                  <c:v>SP PSP w Bydgoszczy</c:v>
                </c:pt>
              </c:strCache>
            </c:strRef>
          </c:cat>
          <c:val>
            <c:numRef>
              <c:f>'dane do % wykonania planu'!$G$2:$G$23</c:f>
              <c:numCache>
                <c:formatCode>0%</c:formatCode>
                <c:ptCount val="20"/>
                <c:pt idx="0">
                  <c:v>0.375</c:v>
                </c:pt>
                <c:pt idx="1">
                  <c:v>0.5625</c:v>
                </c:pt>
                <c:pt idx="2">
                  <c:v>0.5</c:v>
                </c:pt>
                <c:pt idx="3">
                  <c:v>0.45454545454545453</c:v>
                </c:pt>
                <c:pt idx="4">
                  <c:v>0.5714285714285714</c:v>
                </c:pt>
                <c:pt idx="5">
                  <c:v>0.4</c:v>
                </c:pt>
                <c:pt idx="6">
                  <c:v>0.41666666666666669</c:v>
                </c:pt>
                <c:pt idx="7">
                  <c:v>0.16666666666666666</c:v>
                </c:pt>
                <c:pt idx="8">
                  <c:v>0.11764705882352941</c:v>
                </c:pt>
                <c:pt idx="9">
                  <c:v>0.4</c:v>
                </c:pt>
                <c:pt idx="10">
                  <c:v>0.5</c:v>
                </c:pt>
                <c:pt idx="11">
                  <c:v>0.32</c:v>
                </c:pt>
                <c:pt idx="12">
                  <c:v>0.5</c:v>
                </c:pt>
                <c:pt idx="13">
                  <c:v>0.3</c:v>
                </c:pt>
                <c:pt idx="14">
                  <c:v>0.42105263157894735</c:v>
                </c:pt>
                <c:pt idx="15">
                  <c:v>0.52173913043478259</c:v>
                </c:pt>
                <c:pt idx="16">
                  <c:v>0.66666666666666663</c:v>
                </c:pt>
                <c:pt idx="17">
                  <c:v>0.5</c:v>
                </c:pt>
                <c:pt idx="18">
                  <c:v>0.25</c:v>
                </c:pt>
                <c:pt idx="19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26-4C72-938E-A57D81E1E31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6466816"/>
        <c:axId val="76153216"/>
      </c:barChart>
      <c:catAx>
        <c:axId val="764668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6153216"/>
        <c:crossesAt val="0"/>
        <c:auto val="1"/>
        <c:lblAlgn val="ctr"/>
        <c:lblOffset val="100"/>
        <c:noMultiLvlLbl val="0"/>
      </c:catAx>
      <c:valAx>
        <c:axId val="76153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6466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hPercent val="100"/>
      <c:rotY val="7"/>
      <c:depthPercent val="8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86802292354584E-2"/>
          <c:y val="9.8512260028692539E-2"/>
          <c:w val="0.97187599872163632"/>
          <c:h val="0.9014876069361622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4DF-4C7C-8D2F-E5641CC404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4DF-4C7C-8D2F-E5641CC404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14DF-4C7C-8D2F-E5641CC404F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14DF-4C7C-8D2F-E5641CC404F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14DF-4C7C-8D2F-E5641CC404F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14DF-4C7C-8D2F-E5641CC404F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14DF-4C7C-8D2F-E5641CC404F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14DF-4C7C-8D2F-E5641CC404F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14DF-4C7C-8D2F-E5641CC404F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14DF-4C7C-8D2F-E5641CC404F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14DF-4C7C-8D2F-E5641CC404F5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4DF-4C7C-8D2F-E5641CC404F5}"/>
              </c:ext>
            </c:extLst>
          </c:dPt>
          <c:dLbls>
            <c:dLbl>
              <c:idx val="0"/>
              <c:layout>
                <c:manualLayout>
                  <c:x val="0.18886584804419609"/>
                  <c:y val="5.431975731823507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740383699517398"/>
                      <c:h val="0.130286760921226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4DF-4C7C-8D2F-E5641CC404F5}"/>
                </c:ext>
              </c:extLst>
            </c:dLbl>
            <c:dLbl>
              <c:idx val="1"/>
              <c:layout>
                <c:manualLayout>
                  <c:x val="5.2520855822961551E-2"/>
                  <c:y val="0.1039975946420614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775650082550162"/>
                      <c:h val="0.1777218437582942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4DF-4C7C-8D2F-E5641CC404F5}"/>
                </c:ext>
              </c:extLst>
            </c:dLbl>
            <c:dLbl>
              <c:idx val="2"/>
              <c:layout>
                <c:manualLayout>
                  <c:x val="2.3941333820167641E-2"/>
                  <c:y val="8.121652995739928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604223552197105"/>
                      <c:h val="0.264341057680724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4DF-4C7C-8D2F-E5641CC404F5}"/>
                </c:ext>
              </c:extLst>
            </c:dLbl>
            <c:dLbl>
              <c:idx val="3"/>
              <c:layout>
                <c:manualLayout>
                  <c:x val="-4.6039576454152912E-3"/>
                  <c:y val="-1.5511208699748298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6512096774194"/>
                      <c:h val="9.666203059805283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14DF-4C7C-8D2F-E5641CC404F5}"/>
                </c:ext>
              </c:extLst>
            </c:dLbl>
            <c:dLbl>
              <c:idx val="4"/>
              <c:layout>
                <c:manualLayout>
                  <c:x val="9.9218948437896876E-8"/>
                  <c:y val="0.2231003941002064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467499841249679"/>
                      <c:h val="0.197080139518369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14DF-4C7C-8D2F-E5641CC404F5}"/>
                </c:ext>
              </c:extLst>
            </c:dLbl>
            <c:dLbl>
              <c:idx val="5"/>
              <c:layout>
                <c:manualLayout>
                  <c:x val="-2.9437086924469471E-2"/>
                  <c:y val="3.96049972769707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81149193548386"/>
                      <c:h val="0.2252737108126736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14DF-4C7C-8D2F-E5641CC404F5}"/>
                </c:ext>
              </c:extLst>
            </c:dLbl>
            <c:dLbl>
              <c:idx val="6"/>
              <c:layout>
                <c:manualLayout>
                  <c:x val="-3.1771062174275201E-2"/>
                  <c:y val="-1.440270619293066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4DF-4C7C-8D2F-E5641CC404F5}"/>
                </c:ext>
              </c:extLst>
            </c:dLbl>
            <c:dLbl>
              <c:idx val="7"/>
              <c:layout>
                <c:manualLayout>
                  <c:x val="0"/>
                  <c:y val="-9.548202337016673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046370967741936"/>
                      <c:h val="0.1432545201668984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14DF-4C7C-8D2F-E5641CC404F5}"/>
                </c:ext>
              </c:extLst>
            </c:dLbl>
            <c:dLbl>
              <c:idx val="8"/>
              <c:layout>
                <c:manualLayout>
                  <c:x val="-1.7350119856489696E-2"/>
                  <c:y val="1.509587900956051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996745618491237"/>
                      <c:h val="0.1391086154216814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14DF-4C7C-8D2F-E5641CC404F5}"/>
                </c:ext>
              </c:extLst>
            </c:dLbl>
            <c:dLbl>
              <c:idx val="9"/>
              <c:layout>
                <c:manualLayout>
                  <c:x val="0.18238492656755209"/>
                  <c:y val="-6.06137624920480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5292590725806452"/>
                      <c:h val="0.107093184979137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14DF-4C7C-8D2F-E5641CC404F5}"/>
                </c:ext>
              </c:extLst>
            </c:dLbl>
            <c:dLbl>
              <c:idx val="10"/>
              <c:layout>
                <c:manualLayout>
                  <c:x val="5.4538216280011896E-2"/>
                  <c:y val="1.176767272741125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4DF-4C7C-8D2F-E5641CC404F5}"/>
                </c:ext>
              </c:extLst>
            </c:dLbl>
            <c:dLbl>
              <c:idx val="11"/>
              <c:layout>
                <c:manualLayout>
                  <c:x val="-6.2252285578397598E-3"/>
                  <c:y val="-2.42132650690072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4DF-4C7C-8D2F-E5641CC404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'Obszary tematyczne'!$A$2:$A$12</c:f>
              <c:strCache>
                <c:ptCount val="10"/>
                <c:pt idx="0">
                  <c:v>Finanse publiczne</c:v>
                </c:pt>
                <c:pt idx="1">
                  <c:v>Gospodarowanie majątkiem publicznym</c:v>
                </c:pt>
                <c:pt idx="2">
                  <c:v>Działalność operacyjna i kontrolno-rozpoznawcza</c:v>
                </c:pt>
                <c:pt idx="3">
                  <c:v>Zarządzanie kadrami</c:v>
                </c:pt>
                <c:pt idx="4">
                  <c:v>Księgowość i sprawozdawczość</c:v>
                </c:pt>
                <c:pt idx="5">
                  <c:v>Działalność kontrolna oraz postępowanie ze skargami i wnioskami</c:v>
                </c:pt>
                <c:pt idx="6">
                  <c:v>Archiwum</c:v>
                </c:pt>
                <c:pt idx="7">
                  <c:v>Bezpieczeństwo i higiena pracy/służby</c:v>
                </c:pt>
                <c:pt idx="8">
                  <c:v>Informatyzacja działalności/Bezpieczeństwo IT</c:v>
                </c:pt>
                <c:pt idx="9">
                  <c:v>Inne: Kontrola zarządcza; Łączność; EZD; Prawidłowość stosowania instrukcji kancelaryjnej; Zadania obronne</c:v>
                </c:pt>
              </c:strCache>
            </c:strRef>
          </c:cat>
          <c:val>
            <c:numRef>
              <c:f>'Obszary tematyczne'!$B$2:$B$12</c:f>
              <c:numCache>
                <c:formatCode>General</c:formatCode>
                <c:ptCount val="10"/>
                <c:pt idx="0">
                  <c:v>9</c:v>
                </c:pt>
                <c:pt idx="1">
                  <c:v>27</c:v>
                </c:pt>
                <c:pt idx="2">
                  <c:v>46</c:v>
                </c:pt>
                <c:pt idx="3">
                  <c:v>48</c:v>
                </c:pt>
                <c:pt idx="4">
                  <c:v>6</c:v>
                </c:pt>
                <c:pt idx="5">
                  <c:v>3</c:v>
                </c:pt>
                <c:pt idx="6">
                  <c:v>8</c:v>
                </c:pt>
                <c:pt idx="7">
                  <c:v>14</c:v>
                </c:pt>
                <c:pt idx="8">
                  <c:v>19</c:v>
                </c:pt>
                <c:pt idx="9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14DF-4C7C-8D2F-E5641CC404F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>
          <a:glow rad="127000">
            <a:schemeClr val="accent1">
              <a:alpha val="86000"/>
            </a:schemeClr>
          </a:glow>
        </a:effectLst>
      </c:spPr>
    </c:plotArea>
    <c:plotVisOnly val="1"/>
    <c:dispBlanksAs val="zero"/>
    <c:showDLblsOverMax val="0"/>
  </c:chart>
  <c:spPr>
    <a:solidFill>
      <a:sysClr val="window" lastClr="FFFFFF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700" b="0">
          <a:solidFill>
            <a:schemeClr val="tx1"/>
          </a:solidFill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496019195455154E-2"/>
          <c:y val="3.2520325203252036E-2"/>
          <c:w val="0.92502285247717098"/>
          <c:h val="0.6936396808492064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Arkusz1!$B$5:$B$104</c:f>
              <c:strCache>
                <c:ptCount val="17"/>
                <c:pt idx="0">
                  <c:v>KG PSP</c:v>
                </c:pt>
                <c:pt idx="1">
                  <c:v>CS PSP w Częstochowie</c:v>
                </c:pt>
                <c:pt idx="2">
                  <c:v>SA PSP w Krakowie</c:v>
                </c:pt>
                <c:pt idx="3">
                  <c:v>SA PSP w Poznaniu</c:v>
                </c:pt>
                <c:pt idx="4">
                  <c:v>SP PSP w Bydgoszczy</c:v>
                </c:pt>
                <c:pt idx="5">
                  <c:v>woj. dolnośląskie</c:v>
                </c:pt>
                <c:pt idx="6">
                  <c:v>woj.kujawsko-pomorskie</c:v>
                </c:pt>
                <c:pt idx="7">
                  <c:v>woj. lubelskie</c:v>
                </c:pt>
                <c:pt idx="8">
                  <c:v>woj. łódzkie</c:v>
                </c:pt>
                <c:pt idx="9">
                  <c:v>woj. mazowieckie</c:v>
                </c:pt>
                <c:pt idx="10">
                  <c:v>woj.opolskie</c:v>
                </c:pt>
                <c:pt idx="11">
                  <c:v>woj. podkarpackie</c:v>
                </c:pt>
                <c:pt idx="12">
                  <c:v>woj.podlaskie</c:v>
                </c:pt>
                <c:pt idx="13">
                  <c:v>woj. śląskie</c:v>
                </c:pt>
                <c:pt idx="14">
                  <c:v>woj.warmińsko-mazurskie</c:v>
                </c:pt>
                <c:pt idx="15">
                  <c:v>woj.wielkopolskie</c:v>
                </c:pt>
                <c:pt idx="16">
                  <c:v>woj.zachodniopomorskie</c:v>
                </c:pt>
              </c:strCache>
            </c:strRef>
          </c:cat>
          <c:val>
            <c:numRef>
              <c:f>Arkusz1!$C$5:$C$104</c:f>
            </c:numRef>
          </c:val>
          <c:extLst>
            <c:ext xmlns:c16="http://schemas.microsoft.com/office/drawing/2014/chart" uri="{C3380CC4-5D6E-409C-BE32-E72D297353CC}">
              <c16:uniqueId val="{00000000-5595-4DD5-B2A4-D41CDD057B49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Arkusz1!$B$5:$B$104</c:f>
              <c:strCache>
                <c:ptCount val="17"/>
                <c:pt idx="0">
                  <c:v>KG PSP</c:v>
                </c:pt>
                <c:pt idx="1">
                  <c:v>CS PSP w Częstochowie</c:v>
                </c:pt>
                <c:pt idx="2">
                  <c:v>SA PSP w Krakowie</c:v>
                </c:pt>
                <c:pt idx="3">
                  <c:v>SA PSP w Poznaniu</c:v>
                </c:pt>
                <c:pt idx="4">
                  <c:v>SP PSP w Bydgoszczy</c:v>
                </c:pt>
                <c:pt idx="5">
                  <c:v>woj. dolnośląskie</c:v>
                </c:pt>
                <c:pt idx="6">
                  <c:v>woj.kujawsko-pomorskie</c:v>
                </c:pt>
                <c:pt idx="7">
                  <c:v>woj. lubelskie</c:v>
                </c:pt>
                <c:pt idx="8">
                  <c:v>woj. łódzkie</c:v>
                </c:pt>
                <c:pt idx="9">
                  <c:v>woj. mazowieckie</c:v>
                </c:pt>
                <c:pt idx="10">
                  <c:v>woj.opolskie</c:v>
                </c:pt>
                <c:pt idx="11">
                  <c:v>woj. podkarpackie</c:v>
                </c:pt>
                <c:pt idx="12">
                  <c:v>woj.podlaskie</c:v>
                </c:pt>
                <c:pt idx="13">
                  <c:v>woj. śląskie</c:v>
                </c:pt>
                <c:pt idx="14">
                  <c:v>woj.warmińsko-mazurskie</c:v>
                </c:pt>
                <c:pt idx="15">
                  <c:v>woj.wielkopolskie</c:v>
                </c:pt>
                <c:pt idx="16">
                  <c:v>woj.zachodniopomorskie</c:v>
                </c:pt>
              </c:strCache>
            </c:strRef>
          </c:cat>
          <c:val>
            <c:numRef>
              <c:f>Arkusz1!$D$5:$D$104</c:f>
            </c:numRef>
          </c:val>
          <c:extLst>
            <c:ext xmlns:c16="http://schemas.microsoft.com/office/drawing/2014/chart" uri="{C3380CC4-5D6E-409C-BE32-E72D297353CC}">
              <c16:uniqueId val="{00000001-5595-4DD5-B2A4-D41CDD057B49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Arkusz1!$B$5:$B$104</c:f>
              <c:strCache>
                <c:ptCount val="17"/>
                <c:pt idx="0">
                  <c:v>KG PSP</c:v>
                </c:pt>
                <c:pt idx="1">
                  <c:v>CS PSP w Częstochowie</c:v>
                </c:pt>
                <c:pt idx="2">
                  <c:v>SA PSP w Krakowie</c:v>
                </c:pt>
                <c:pt idx="3">
                  <c:v>SA PSP w Poznaniu</c:v>
                </c:pt>
                <c:pt idx="4">
                  <c:v>SP PSP w Bydgoszczy</c:v>
                </c:pt>
                <c:pt idx="5">
                  <c:v>woj. dolnośląskie</c:v>
                </c:pt>
                <c:pt idx="6">
                  <c:v>woj.kujawsko-pomorskie</c:v>
                </c:pt>
                <c:pt idx="7">
                  <c:v>woj. lubelskie</c:v>
                </c:pt>
                <c:pt idx="8">
                  <c:v>woj. łódzkie</c:v>
                </c:pt>
                <c:pt idx="9">
                  <c:v>woj. mazowieckie</c:v>
                </c:pt>
                <c:pt idx="10">
                  <c:v>woj.opolskie</c:v>
                </c:pt>
                <c:pt idx="11">
                  <c:v>woj. podkarpackie</c:v>
                </c:pt>
                <c:pt idx="12">
                  <c:v>woj.podlaskie</c:v>
                </c:pt>
                <c:pt idx="13">
                  <c:v>woj. śląskie</c:v>
                </c:pt>
                <c:pt idx="14">
                  <c:v>woj.warmińsko-mazurskie</c:v>
                </c:pt>
                <c:pt idx="15">
                  <c:v>woj.wielkopolskie</c:v>
                </c:pt>
                <c:pt idx="16">
                  <c:v>woj.zachodniopomorskie</c:v>
                </c:pt>
              </c:strCache>
            </c:strRef>
          </c:cat>
          <c:val>
            <c:numRef>
              <c:f>Arkusz1!$E$5:$E$104</c:f>
            </c:numRef>
          </c:val>
          <c:extLst>
            <c:ext xmlns:c16="http://schemas.microsoft.com/office/drawing/2014/chart" uri="{C3380CC4-5D6E-409C-BE32-E72D297353CC}">
              <c16:uniqueId val="{00000002-5595-4DD5-B2A4-D41CDD057B49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Arkusz1!$B$5:$B$104</c:f>
              <c:strCache>
                <c:ptCount val="17"/>
                <c:pt idx="0">
                  <c:v>KG PSP</c:v>
                </c:pt>
                <c:pt idx="1">
                  <c:v>CS PSP w Częstochowie</c:v>
                </c:pt>
                <c:pt idx="2">
                  <c:v>SA PSP w Krakowie</c:v>
                </c:pt>
                <c:pt idx="3">
                  <c:v>SA PSP w Poznaniu</c:v>
                </c:pt>
                <c:pt idx="4">
                  <c:v>SP PSP w Bydgoszczy</c:v>
                </c:pt>
                <c:pt idx="5">
                  <c:v>woj. dolnośląskie</c:v>
                </c:pt>
                <c:pt idx="6">
                  <c:v>woj.kujawsko-pomorskie</c:v>
                </c:pt>
                <c:pt idx="7">
                  <c:v>woj. lubelskie</c:v>
                </c:pt>
                <c:pt idx="8">
                  <c:v>woj. łódzkie</c:v>
                </c:pt>
                <c:pt idx="9">
                  <c:v>woj. mazowieckie</c:v>
                </c:pt>
                <c:pt idx="10">
                  <c:v>woj.opolskie</c:v>
                </c:pt>
                <c:pt idx="11">
                  <c:v>woj. podkarpackie</c:v>
                </c:pt>
                <c:pt idx="12">
                  <c:v>woj.podlaskie</c:v>
                </c:pt>
                <c:pt idx="13">
                  <c:v>woj. śląskie</c:v>
                </c:pt>
                <c:pt idx="14">
                  <c:v>woj.warmińsko-mazurskie</c:v>
                </c:pt>
                <c:pt idx="15">
                  <c:v>woj.wielkopolskie</c:v>
                </c:pt>
                <c:pt idx="16">
                  <c:v>woj.zachodniopomorskie</c:v>
                </c:pt>
              </c:strCache>
            </c:strRef>
          </c:cat>
          <c:val>
            <c:numRef>
              <c:f>Arkusz1!$F$5:$F$104</c:f>
            </c:numRef>
          </c:val>
          <c:extLst>
            <c:ext xmlns:c16="http://schemas.microsoft.com/office/drawing/2014/chart" uri="{C3380CC4-5D6E-409C-BE32-E72D297353CC}">
              <c16:uniqueId val="{00000003-5595-4DD5-B2A4-D41CDD057B49}"/>
            </c:ext>
          </c:extLst>
        </c:ser>
        <c:ser>
          <c:idx val="4"/>
          <c:order val="4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3.1783869686134434E-3"/>
                  <c:y val="-1.0279294391672997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595-4DD5-B2A4-D41CDD057B49}"/>
                </c:ext>
              </c:extLst>
            </c:dLbl>
            <c:dLbl>
              <c:idx val="5"/>
              <c:layout>
                <c:manualLayout>
                  <c:x val="-3.1783869686134287E-3"/>
                  <c:y val="-3.2122794973978116E-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95-4DD5-B2A4-D41CDD057B49}"/>
                </c:ext>
              </c:extLst>
            </c:dLbl>
            <c:dLbl>
              <c:idx val="6"/>
              <c:layout>
                <c:manualLayout>
                  <c:x val="-3.1783869686134287E-3"/>
                  <c:y val="-6.4245589947956231E-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595-4DD5-B2A4-D41CDD057B49}"/>
                </c:ext>
              </c:extLst>
            </c:dLbl>
            <c:dLbl>
              <c:idx val="8"/>
              <c:layout>
                <c:manualLayout>
                  <c:x val="-3.1783869686134868E-3"/>
                  <c:y val="-1.0279294391672997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595-4DD5-B2A4-D41CDD057B49}"/>
                </c:ext>
              </c:extLst>
            </c:dLbl>
            <c:dLbl>
              <c:idx val="9"/>
              <c:layout>
                <c:manualLayout>
                  <c:x val="-1.5891934843067143E-3"/>
                  <c:y val="-1.0279294391672997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595-4DD5-B2A4-D41CDD057B49}"/>
                </c:ext>
              </c:extLst>
            </c:dLbl>
            <c:dLbl>
              <c:idx val="10"/>
              <c:layout>
                <c:manualLayout>
                  <c:x val="-3.1783869686134287E-3"/>
                  <c:y val="-1.0279294391672997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595-4DD5-B2A4-D41CDD057B49}"/>
                </c:ext>
              </c:extLst>
            </c:dLbl>
            <c:dLbl>
              <c:idx val="15"/>
              <c:layout>
                <c:manualLayout>
                  <c:x val="-4.7675804529202599E-3"/>
                  <c:y val="-5.139647195836498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595-4DD5-B2A4-D41CDD057B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Arkusz1!$B$5:$B$104</c:f>
              <c:strCache>
                <c:ptCount val="17"/>
                <c:pt idx="0">
                  <c:v>KG PSP</c:v>
                </c:pt>
                <c:pt idx="1">
                  <c:v>CS PSP w Częstochowie</c:v>
                </c:pt>
                <c:pt idx="2">
                  <c:v>SA PSP w Krakowie</c:v>
                </c:pt>
                <c:pt idx="3">
                  <c:v>SA PSP w Poznaniu</c:v>
                </c:pt>
                <c:pt idx="4">
                  <c:v>SP PSP w Bydgoszczy</c:v>
                </c:pt>
                <c:pt idx="5">
                  <c:v>woj. dolnośląskie</c:v>
                </c:pt>
                <c:pt idx="6">
                  <c:v>woj.kujawsko-pomorskie</c:v>
                </c:pt>
                <c:pt idx="7">
                  <c:v>woj. lubelskie</c:v>
                </c:pt>
                <c:pt idx="8">
                  <c:v>woj. łódzkie</c:v>
                </c:pt>
                <c:pt idx="9">
                  <c:v>woj. mazowieckie</c:v>
                </c:pt>
                <c:pt idx="10">
                  <c:v>woj.opolskie</c:v>
                </c:pt>
                <c:pt idx="11">
                  <c:v>woj. podkarpackie</c:v>
                </c:pt>
                <c:pt idx="12">
                  <c:v>woj.podlaskie</c:v>
                </c:pt>
                <c:pt idx="13">
                  <c:v>woj. śląskie</c:v>
                </c:pt>
                <c:pt idx="14">
                  <c:v>woj.warmińsko-mazurskie</c:v>
                </c:pt>
                <c:pt idx="15">
                  <c:v>woj.wielkopolskie</c:v>
                </c:pt>
                <c:pt idx="16">
                  <c:v>woj.zachodniopomorskie</c:v>
                </c:pt>
              </c:strCache>
            </c:strRef>
          </c:cat>
          <c:val>
            <c:numRef>
              <c:f>Arkusz1!$G$5:$G$104</c:f>
              <c:numCache>
                <c:formatCode>_-* #\ ##0\ _z_ł_-;\-* #\ ##0\ _z_ł_-;_-* "-"\ _z_ł_-;_-@_-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19</c:v>
                </c:pt>
                <c:pt idx="6">
                  <c:v>18</c:v>
                </c:pt>
                <c:pt idx="7">
                  <c:v>1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1</c:v>
                </c:pt>
                <c:pt idx="12">
                  <c:v>3</c:v>
                </c:pt>
                <c:pt idx="13">
                  <c:v>4</c:v>
                </c:pt>
                <c:pt idx="14">
                  <c:v>1</c:v>
                </c:pt>
                <c:pt idx="15">
                  <c:v>10</c:v>
                </c:pt>
                <c:pt idx="1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595-4DD5-B2A4-D41CDD057B4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0134256"/>
        <c:axId val="1040140016"/>
      </c:barChart>
      <c:catAx>
        <c:axId val="104013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40140016"/>
        <c:crosses val="autoZero"/>
        <c:auto val="1"/>
        <c:lblAlgn val="ctr"/>
        <c:lblOffset val="100"/>
        <c:noMultiLvlLbl val="0"/>
      </c:catAx>
      <c:valAx>
        <c:axId val="1040140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\ _z_ł_-;\-* #\ ##0\ _z_ł_-;_-* &quot;-&quot;\ _z_ł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40134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customXml/itemProps4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1342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Z.Zarzycka (KG PSP)</cp:lastModifiedBy>
  <cp:revision>60</cp:revision>
  <cp:lastPrinted>2024-11-27T16:44:00Z</cp:lastPrinted>
  <dcterms:created xsi:type="dcterms:W3CDTF">2024-10-01T13:28:00Z</dcterms:created>
  <dcterms:modified xsi:type="dcterms:W3CDTF">2024-11-27T16:48:00Z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