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h (tekst jednolity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 xml:space="preserve"> z 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E036D6" w:rsidRPr="0017535D">
        <w:rPr>
          <w:rFonts w:ascii="Arial" w:eastAsia="Calibri" w:hAnsi="Arial" w:cs="Arial"/>
          <w:sz w:val="22"/>
          <w:szCs w:val="22"/>
          <w:lang w:eastAsia="en-US"/>
        </w:rPr>
        <w:t>powaniu</w:t>
      </w:r>
      <w:r w:rsidR="000E3B4D">
        <w:rPr>
          <w:rFonts w:ascii="Arial" w:eastAsia="Calibri" w:hAnsi="Arial" w:cs="Arial"/>
          <w:sz w:val="22"/>
          <w:szCs w:val="22"/>
          <w:lang w:eastAsia="en-US"/>
        </w:rPr>
        <w:t xml:space="preserve"> pt.</w:t>
      </w:r>
      <w:r w:rsidR="00E036D6" w:rsidRPr="00E036D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7F66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F37F66" w:rsidRPr="00F37F66">
        <w:rPr>
          <w:rFonts w:ascii="Arial" w:eastAsia="Calibri" w:hAnsi="Arial" w:cs="Arial"/>
          <w:b/>
          <w:sz w:val="22"/>
          <w:szCs w:val="22"/>
          <w:lang w:eastAsia="en-US"/>
        </w:rPr>
        <w:t>rojekt i modernizacja instalacji centralnego ogrzewania w budynku biurowym w części A, B i</w:t>
      </w:r>
      <w:r w:rsidR="00F37F66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F37F66" w:rsidRPr="00F37F66">
        <w:rPr>
          <w:rFonts w:ascii="Arial" w:eastAsia="Calibri" w:hAnsi="Arial" w:cs="Arial"/>
          <w:b/>
          <w:sz w:val="22"/>
          <w:szCs w:val="22"/>
          <w:lang w:eastAsia="en-US"/>
        </w:rPr>
        <w:t>C stanowiącym siedzibę Ministerstwa Zdrowia w Warszawie przy ul. Miodowej 15</w:t>
      </w:r>
      <w:r w:rsidR="00E036D6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E3B4D">
        <w:rPr>
          <w:rFonts w:ascii="Arial" w:eastAsia="Calibri" w:hAnsi="Arial" w:cs="Arial"/>
          <w:b/>
          <w:sz w:val="22"/>
          <w:szCs w:val="22"/>
          <w:lang w:eastAsia="en-US"/>
        </w:rPr>
        <w:t xml:space="preserve">– postępowanie po unieważnieniu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0E3B4D">
        <w:rPr>
          <w:rFonts w:ascii="Arial" w:eastAsia="Calibri" w:hAnsi="Arial" w:cs="Arial"/>
          <w:b/>
          <w:sz w:val="22"/>
          <w:szCs w:val="22"/>
          <w:lang w:eastAsia="en-US"/>
        </w:rPr>
        <w:t>30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maja 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0E3B4D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godz. 1</w:t>
      </w:r>
      <w:r w:rsidR="000E3B4D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7F66">
        <w:rPr>
          <w:rFonts w:ascii="Arial" w:eastAsia="Calibri" w:hAnsi="Arial" w:cs="Arial"/>
          <w:sz w:val="22"/>
          <w:szCs w:val="22"/>
          <w:lang w:eastAsia="en-US"/>
        </w:rPr>
        <w:t>1 600 000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>,00 zł brutto.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4259"/>
        <w:gridCol w:w="2126"/>
        <w:gridCol w:w="2127"/>
        <w:gridCol w:w="2693"/>
        <w:gridCol w:w="1776"/>
      </w:tblGrid>
      <w:tr w:rsidR="000E3B4D" w:rsidRPr="006870C7" w:rsidTr="000E3B4D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0E3B4D" w:rsidRPr="005974A2" w:rsidRDefault="000E3B4D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4259" w:type="dxa"/>
            <w:shd w:val="clear" w:color="auto" w:fill="DBDBDB" w:themeFill="accent3" w:themeFillTint="66"/>
            <w:vAlign w:val="center"/>
          </w:tcPr>
          <w:p w:rsidR="000E3B4D" w:rsidRPr="005974A2" w:rsidRDefault="000E3B4D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0E3B4D" w:rsidRPr="005974A2" w:rsidRDefault="000E3B4D" w:rsidP="00F848DF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0E3B4D" w:rsidRPr="005974A2" w:rsidRDefault="000E3B4D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Ubezpieczenie OC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0E3B4D" w:rsidRPr="005974A2" w:rsidRDefault="000E3B4D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Zapewnienie praktyk zawodowych</w:t>
            </w:r>
          </w:p>
        </w:tc>
        <w:tc>
          <w:tcPr>
            <w:tcW w:w="1776" w:type="dxa"/>
            <w:shd w:val="clear" w:color="auto" w:fill="DBDBDB" w:themeFill="accent3" w:themeFillTint="66"/>
            <w:vAlign w:val="center"/>
          </w:tcPr>
          <w:p w:rsidR="000E3B4D" w:rsidRPr="005974A2" w:rsidRDefault="000E3B4D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Termin wykonania, okres gwarancji warunki pł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tności, </w:t>
            </w:r>
          </w:p>
        </w:tc>
      </w:tr>
      <w:tr w:rsidR="000E3B4D" w:rsidRPr="006870C7" w:rsidTr="00197AF2">
        <w:trPr>
          <w:cantSplit/>
          <w:trHeight w:val="788"/>
        </w:trPr>
        <w:tc>
          <w:tcPr>
            <w:tcW w:w="911" w:type="dxa"/>
            <w:vAlign w:val="center"/>
          </w:tcPr>
          <w:p w:rsidR="000E3B4D" w:rsidRPr="00546DEE" w:rsidRDefault="000E3B4D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9" w:type="dxa"/>
            <w:vAlign w:val="center"/>
          </w:tcPr>
          <w:p w:rsidR="000E3B4D" w:rsidRPr="00546DEE" w:rsidRDefault="000E3B4D" w:rsidP="00F8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„EKO-TERM” Sp. z o.o. Paweł Węska, Jarosław Żak, ul. Witosa 88, 25-561 Kielce</w:t>
            </w:r>
          </w:p>
        </w:tc>
        <w:tc>
          <w:tcPr>
            <w:tcW w:w="2126" w:type="dxa"/>
            <w:vAlign w:val="center"/>
          </w:tcPr>
          <w:p w:rsidR="000E3B4D" w:rsidRPr="00546DEE" w:rsidRDefault="000E3B4D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1 983 000,00</w:t>
            </w:r>
          </w:p>
        </w:tc>
        <w:tc>
          <w:tcPr>
            <w:tcW w:w="2127" w:type="dxa"/>
            <w:vAlign w:val="center"/>
          </w:tcPr>
          <w:p w:rsidR="000E3B4D" w:rsidRPr="00546DEE" w:rsidRDefault="000E3B4D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:rsidR="000E3B4D" w:rsidRDefault="000E3B4D" w:rsidP="000E3B4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97AF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 TAK, 2 osoby</w:t>
            </w:r>
          </w:p>
          <w:p w:rsidR="000E3B4D" w:rsidRPr="00546DEE" w:rsidRDefault="000E3B4D" w:rsidP="000E3B4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197AF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 TAK, 2 osoby</w:t>
            </w:r>
          </w:p>
        </w:tc>
        <w:tc>
          <w:tcPr>
            <w:tcW w:w="1776" w:type="dxa"/>
            <w:vAlign w:val="center"/>
          </w:tcPr>
          <w:p w:rsidR="000E3B4D" w:rsidRPr="00546DEE" w:rsidRDefault="00197AF2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0E3B4D" w:rsidRPr="006870C7" w:rsidTr="00197AF2">
        <w:trPr>
          <w:cantSplit/>
          <w:trHeight w:val="788"/>
        </w:trPr>
        <w:tc>
          <w:tcPr>
            <w:tcW w:w="911" w:type="dxa"/>
            <w:vAlign w:val="center"/>
          </w:tcPr>
          <w:p w:rsidR="000E3B4D" w:rsidRPr="00546DEE" w:rsidRDefault="00197AF2" w:rsidP="000E3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9" w:type="dxa"/>
            <w:vAlign w:val="center"/>
          </w:tcPr>
          <w:p w:rsidR="000E3B4D" w:rsidRPr="00546DEE" w:rsidRDefault="00197AF2" w:rsidP="00197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SGW Budownictwo Waldemar Stelmach Spółka Komandytowa, ul. Idalińska 53, 26-600 Radom</w:t>
            </w:r>
          </w:p>
        </w:tc>
        <w:tc>
          <w:tcPr>
            <w:tcW w:w="2126" w:type="dxa"/>
            <w:vAlign w:val="center"/>
          </w:tcPr>
          <w:p w:rsidR="000E3B4D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1 689 000,00</w:t>
            </w:r>
          </w:p>
        </w:tc>
        <w:tc>
          <w:tcPr>
            <w:tcW w:w="2127" w:type="dxa"/>
            <w:vAlign w:val="center"/>
          </w:tcPr>
          <w:p w:rsidR="000E3B4D" w:rsidRPr="00546DEE" w:rsidRDefault="00197AF2" w:rsidP="000E3B4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693" w:type="dxa"/>
            <w:vAlign w:val="center"/>
          </w:tcPr>
          <w:p w:rsidR="00197AF2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E3B4D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776" w:type="dxa"/>
            <w:vAlign w:val="center"/>
          </w:tcPr>
          <w:p w:rsidR="000E3B4D" w:rsidRPr="00546DEE" w:rsidRDefault="00197AF2" w:rsidP="000E3B4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197AF2" w:rsidRPr="006870C7" w:rsidTr="00197AF2">
        <w:trPr>
          <w:cantSplit/>
          <w:trHeight w:val="788"/>
        </w:trPr>
        <w:tc>
          <w:tcPr>
            <w:tcW w:w="911" w:type="dxa"/>
            <w:vAlign w:val="center"/>
          </w:tcPr>
          <w:p w:rsidR="00197AF2" w:rsidRPr="00546DEE" w:rsidRDefault="00197AF2" w:rsidP="0019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9" w:type="dxa"/>
            <w:vAlign w:val="center"/>
          </w:tcPr>
          <w:p w:rsidR="00197AF2" w:rsidRPr="00546DEE" w:rsidRDefault="00197AF2" w:rsidP="00197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Syntax Sp. z o.o., ul. Jeździecka 20 lok. 43,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05-077 Warszawa-Wesoła </w:t>
            </w:r>
          </w:p>
        </w:tc>
        <w:tc>
          <w:tcPr>
            <w:tcW w:w="2126" w:type="dxa"/>
            <w:vAlign w:val="center"/>
          </w:tcPr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1 748 100,00</w:t>
            </w:r>
          </w:p>
        </w:tc>
        <w:tc>
          <w:tcPr>
            <w:tcW w:w="2127" w:type="dxa"/>
            <w:vAlign w:val="center"/>
          </w:tcPr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693" w:type="dxa"/>
            <w:vAlign w:val="center"/>
          </w:tcPr>
          <w:p w:rsidR="00197AF2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TAK, 5 osób</w:t>
            </w:r>
          </w:p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TAK, 5 osób</w:t>
            </w:r>
          </w:p>
        </w:tc>
        <w:tc>
          <w:tcPr>
            <w:tcW w:w="1776" w:type="dxa"/>
            <w:vAlign w:val="center"/>
          </w:tcPr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197AF2" w:rsidRPr="006870C7" w:rsidTr="00197AF2">
        <w:trPr>
          <w:cantSplit/>
          <w:trHeight w:val="724"/>
        </w:trPr>
        <w:tc>
          <w:tcPr>
            <w:tcW w:w="911" w:type="dxa"/>
            <w:vAlign w:val="center"/>
          </w:tcPr>
          <w:p w:rsidR="00197AF2" w:rsidRPr="00546DEE" w:rsidRDefault="00197AF2" w:rsidP="0019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46D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9" w:type="dxa"/>
            <w:vAlign w:val="center"/>
          </w:tcPr>
          <w:p w:rsidR="00197AF2" w:rsidRDefault="00197AF2" w:rsidP="00197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„LEVEL” Zakład Instalacyjno-Budowlany Adam Kwiatkowski, ul. Relaksowa 45/36, 02-797 Warszawa (Lider Konsorcjum)</w:t>
            </w:r>
          </w:p>
          <w:p w:rsidR="00197AF2" w:rsidRPr="00546DEE" w:rsidRDefault="00197AF2" w:rsidP="00197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Saterm Jarosław Chmiel, ul. Ryżowa 48 lok. 157, 02-495 Warszawa (Partner Konsorcjum)</w:t>
            </w:r>
          </w:p>
        </w:tc>
        <w:tc>
          <w:tcPr>
            <w:tcW w:w="2126" w:type="dxa"/>
            <w:vAlign w:val="center"/>
          </w:tcPr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1 999 990,00</w:t>
            </w:r>
          </w:p>
        </w:tc>
        <w:tc>
          <w:tcPr>
            <w:tcW w:w="2127" w:type="dxa"/>
            <w:vAlign w:val="center"/>
          </w:tcPr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:rsidR="00197AF2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TAK, 2 osoby</w:t>
            </w:r>
          </w:p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TAK, 2 osoby</w:t>
            </w:r>
          </w:p>
        </w:tc>
        <w:tc>
          <w:tcPr>
            <w:tcW w:w="1776" w:type="dxa"/>
            <w:vAlign w:val="center"/>
          </w:tcPr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197AF2" w:rsidRPr="006870C7" w:rsidTr="000E3B4D">
        <w:trPr>
          <w:cantSplit/>
          <w:trHeight w:val="724"/>
        </w:trPr>
        <w:tc>
          <w:tcPr>
            <w:tcW w:w="911" w:type="dxa"/>
            <w:vAlign w:val="center"/>
          </w:tcPr>
          <w:p w:rsidR="00197AF2" w:rsidRPr="00546DEE" w:rsidRDefault="00197AF2" w:rsidP="0019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46D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9" w:type="dxa"/>
            <w:vAlign w:val="center"/>
          </w:tcPr>
          <w:p w:rsidR="00197AF2" w:rsidRPr="00546DEE" w:rsidRDefault="00197AF2" w:rsidP="00197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A&amp;B Heating Sp. z o.o., ul. Grabiańskiego 2, Budy Grzybek, 96-313 Jaktorów</w:t>
            </w:r>
          </w:p>
        </w:tc>
        <w:tc>
          <w:tcPr>
            <w:tcW w:w="2126" w:type="dxa"/>
            <w:vAlign w:val="center"/>
          </w:tcPr>
          <w:p w:rsidR="00197AF2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2 100 000,00</w:t>
            </w:r>
          </w:p>
        </w:tc>
        <w:tc>
          <w:tcPr>
            <w:tcW w:w="2127" w:type="dxa"/>
            <w:vAlign w:val="center"/>
          </w:tcPr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:rsidR="00197AF2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TAK, 4 osoby</w:t>
            </w:r>
          </w:p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TAK, 4 osoby</w:t>
            </w:r>
          </w:p>
        </w:tc>
        <w:tc>
          <w:tcPr>
            <w:tcW w:w="1776" w:type="dxa"/>
            <w:vAlign w:val="center"/>
          </w:tcPr>
          <w:p w:rsidR="00197AF2" w:rsidRPr="00546DEE" w:rsidRDefault="00197AF2" w:rsidP="00197AF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ED" w:rsidRDefault="00384CED">
      <w:r>
        <w:separator/>
      </w:r>
    </w:p>
  </w:endnote>
  <w:endnote w:type="continuationSeparator" w:id="0">
    <w:p w:rsidR="00384CED" w:rsidRDefault="0038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ED" w:rsidRDefault="00384CED">
      <w:r>
        <w:separator/>
      </w:r>
    </w:p>
  </w:footnote>
  <w:footnote w:type="continuationSeparator" w:id="0">
    <w:p w:rsidR="00384CED" w:rsidRDefault="0038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3B4D"/>
    <w:rsid w:val="000E504F"/>
    <w:rsid w:val="00100022"/>
    <w:rsid w:val="001066E4"/>
    <w:rsid w:val="001120AF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97AF2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52E61"/>
    <w:rsid w:val="0035771F"/>
    <w:rsid w:val="00381CD3"/>
    <w:rsid w:val="00384CED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513E0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2018-05-30T09:02:00Z</cp:lastPrinted>
  <dcterms:created xsi:type="dcterms:W3CDTF">2018-05-30T09:02:00Z</dcterms:created>
  <dcterms:modified xsi:type="dcterms:W3CDTF">2018-05-30T09:02:00Z</dcterms:modified>
</cp:coreProperties>
</file>