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9FB74" w14:textId="77777777" w:rsidR="0022278F" w:rsidRPr="008E52D6" w:rsidRDefault="0022278F" w:rsidP="0022278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2D6">
        <w:rPr>
          <w:rFonts w:ascii="Times New Roman" w:hAnsi="Times New Roman" w:cs="Times New Roman"/>
          <w:bCs/>
          <w:sz w:val="24"/>
          <w:szCs w:val="24"/>
        </w:rPr>
        <w:t>Załącznik nr 1</w:t>
      </w:r>
    </w:p>
    <w:p w14:paraId="464E3CBF" w14:textId="6ED1B9DC" w:rsidR="001B7830" w:rsidRDefault="0022278F" w:rsidP="0022278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2D6">
        <w:rPr>
          <w:rFonts w:ascii="Times New Roman" w:hAnsi="Times New Roman" w:cs="Times New Roman"/>
          <w:bCs/>
          <w:sz w:val="24"/>
          <w:szCs w:val="24"/>
        </w:rPr>
        <w:t xml:space="preserve">do programu priorytetowego </w:t>
      </w:r>
      <w:r w:rsidR="001B7830">
        <w:rPr>
          <w:rFonts w:ascii="Times New Roman" w:hAnsi="Times New Roman" w:cs="Times New Roman"/>
          <w:bCs/>
          <w:sz w:val="24"/>
          <w:szCs w:val="24"/>
        </w:rPr>
        <w:t>Kogeneracja dla Ciepłownictwa.</w:t>
      </w:r>
    </w:p>
    <w:p w14:paraId="64E04C42" w14:textId="675BC2D4" w:rsidR="002E3056" w:rsidRPr="008E52D6" w:rsidRDefault="001B7830" w:rsidP="0022278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7830">
        <w:rPr>
          <w:rFonts w:ascii="Times New Roman" w:hAnsi="Times New Roman" w:cs="Times New Roman"/>
          <w:bCs/>
          <w:sz w:val="24"/>
          <w:szCs w:val="24"/>
        </w:rPr>
        <w:t>Części 2) Budowa lub/i przebudowa jednostek wytwórczych o łącznej mocy zainstalowanej nie mniejszej niż 1 MW</w:t>
      </w:r>
    </w:p>
    <w:p w14:paraId="0BDA65E2" w14:textId="77777777" w:rsidR="0022278F" w:rsidRDefault="0022278F" w:rsidP="004B32FC">
      <w:pPr>
        <w:spacing w:after="0" w:line="240" w:lineRule="auto"/>
        <w:ind w:left="357" w:hanging="35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4AB6E" w14:textId="77777777" w:rsidR="00032D21" w:rsidRDefault="00032D21" w:rsidP="003A06D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AC17686" w14:textId="10153B67" w:rsidR="002E3056" w:rsidRDefault="002E3056" w:rsidP="00F76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4A2AE" w14:textId="7631B2E4" w:rsidR="001807EF" w:rsidRDefault="001807EF" w:rsidP="00F76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8D22E" w14:textId="77777777" w:rsidR="001807EF" w:rsidRPr="0040132A" w:rsidRDefault="001807EF" w:rsidP="00F76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CCB2B" w14:textId="19BE8D32" w:rsidR="002E3056" w:rsidRDefault="002E30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B702F" w14:textId="77777777" w:rsidR="001807EF" w:rsidRDefault="001807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A02A15" w14:textId="13DB1D92" w:rsidR="001807EF" w:rsidRDefault="00BC372A" w:rsidP="008E52D6">
      <w:pPr>
        <w:spacing w:after="60"/>
        <w:ind w:firstLine="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52D6">
        <w:rPr>
          <w:rFonts w:ascii="Times New Roman" w:hAnsi="Times New Roman" w:cs="Times New Roman"/>
          <w:b/>
          <w:bCs/>
          <w:sz w:val="32"/>
          <w:szCs w:val="32"/>
        </w:rPr>
        <w:t xml:space="preserve">Zasady oceny kryterium </w:t>
      </w:r>
      <w:proofErr w:type="spellStart"/>
      <w:r w:rsidRPr="008E52D6">
        <w:rPr>
          <w:rFonts w:ascii="Times New Roman" w:hAnsi="Times New Roman" w:cs="Times New Roman"/>
          <w:b/>
          <w:bCs/>
          <w:sz w:val="32"/>
          <w:szCs w:val="32"/>
        </w:rPr>
        <w:t>ekoinnowacyjności</w:t>
      </w:r>
      <w:proofErr w:type="spellEnd"/>
      <w:r w:rsidRPr="008E52D6" w:rsidDel="00BC37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4942F95" w14:textId="77777777" w:rsidR="001807EF" w:rsidRDefault="001807EF" w:rsidP="008E52D6">
      <w:pPr>
        <w:spacing w:after="60"/>
        <w:ind w:firstLine="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06E044" w14:textId="77777777" w:rsidR="00F76A3F" w:rsidRPr="008E52D6" w:rsidRDefault="00F76A3F" w:rsidP="008E52D6">
      <w:pPr>
        <w:spacing w:after="60"/>
        <w:ind w:firstLine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67E9F" w14:textId="77777777" w:rsidR="00F76A3F" w:rsidRDefault="00C86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0ED07B28" wp14:editId="6F1156BD">
            <wp:simplePos x="0" y="0"/>
            <wp:positionH relativeFrom="column">
              <wp:posOffset>2055251</wp:posOffset>
            </wp:positionH>
            <wp:positionV relativeFrom="paragraph">
              <wp:posOffset>208622</wp:posOffset>
            </wp:positionV>
            <wp:extent cx="1528396" cy="1995854"/>
            <wp:effectExtent l="19050" t="0" r="0" b="0"/>
            <wp:wrapNone/>
            <wp:docPr id="7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96" cy="1995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C48595" w14:textId="77777777" w:rsidR="00F76A3F" w:rsidRPr="0040132A" w:rsidRDefault="00F76A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58D94" w14:textId="77777777" w:rsidR="002E3056" w:rsidRPr="0040132A" w:rsidRDefault="002E3056">
      <w:pPr>
        <w:rPr>
          <w:rFonts w:ascii="Times New Roman" w:hAnsi="Times New Roman" w:cs="Times New Roman"/>
          <w:sz w:val="24"/>
          <w:szCs w:val="24"/>
        </w:rPr>
      </w:pPr>
    </w:p>
    <w:p w14:paraId="6A55488B" w14:textId="77777777" w:rsidR="002E3056" w:rsidRPr="0040132A" w:rsidRDefault="002E3056">
      <w:pPr>
        <w:rPr>
          <w:rFonts w:ascii="Times New Roman" w:hAnsi="Times New Roman" w:cs="Times New Roman"/>
          <w:sz w:val="24"/>
          <w:szCs w:val="24"/>
        </w:rPr>
      </w:pPr>
    </w:p>
    <w:p w14:paraId="64CCFE45" w14:textId="77777777" w:rsidR="002E3056" w:rsidRPr="0040132A" w:rsidRDefault="002E3056">
      <w:pPr>
        <w:rPr>
          <w:rFonts w:ascii="Times New Roman" w:hAnsi="Times New Roman" w:cs="Times New Roman"/>
          <w:sz w:val="24"/>
          <w:szCs w:val="24"/>
        </w:rPr>
      </w:pPr>
    </w:p>
    <w:p w14:paraId="27438DFC" w14:textId="77777777" w:rsidR="002E3056" w:rsidRPr="0040132A" w:rsidRDefault="002E3056">
      <w:pPr>
        <w:rPr>
          <w:rFonts w:ascii="Times New Roman" w:hAnsi="Times New Roman" w:cs="Times New Roman"/>
          <w:sz w:val="24"/>
          <w:szCs w:val="24"/>
        </w:rPr>
      </w:pPr>
    </w:p>
    <w:p w14:paraId="65AACC1E" w14:textId="77777777" w:rsidR="002E3056" w:rsidRPr="0040132A" w:rsidRDefault="002E3056">
      <w:pPr>
        <w:rPr>
          <w:rFonts w:ascii="Times New Roman" w:hAnsi="Times New Roman" w:cs="Times New Roman"/>
          <w:sz w:val="24"/>
          <w:szCs w:val="24"/>
        </w:rPr>
      </w:pPr>
    </w:p>
    <w:p w14:paraId="6465975A" w14:textId="77777777" w:rsidR="002E3056" w:rsidRPr="0040132A" w:rsidRDefault="002E3056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40132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6C4C96" w14:textId="77777777" w:rsidR="008913EE" w:rsidRDefault="008913EE" w:rsidP="00063700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14:paraId="5DC2D7C1" w14:textId="77777777" w:rsidR="00063700" w:rsidRDefault="00063700" w:rsidP="008913EE">
      <w:pPr>
        <w:spacing w:after="0"/>
        <w:ind w:left="357" w:hanging="357"/>
        <w:jc w:val="both"/>
        <w:rPr>
          <w:rFonts w:ascii="Times New Roman" w:eastAsia="Calibri" w:hAnsi="Times New Roman" w:cs="Times New Roman"/>
          <w:i/>
        </w:rPr>
      </w:pPr>
    </w:p>
    <w:p w14:paraId="16DBE8F9" w14:textId="77777777" w:rsidR="00063700" w:rsidRDefault="00063700" w:rsidP="008913EE">
      <w:pPr>
        <w:spacing w:after="0"/>
        <w:ind w:left="357" w:hanging="357"/>
        <w:jc w:val="both"/>
        <w:rPr>
          <w:rFonts w:ascii="Times New Roman" w:eastAsia="Calibri" w:hAnsi="Times New Roman" w:cs="Times New Roman"/>
          <w:i/>
        </w:rPr>
      </w:pPr>
    </w:p>
    <w:p w14:paraId="4F0692C1" w14:textId="77777777" w:rsidR="008913EE" w:rsidRDefault="008913EE" w:rsidP="00C869B4">
      <w:pPr>
        <w:spacing w:after="60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8C610" w14:textId="77777777" w:rsidR="00432E85" w:rsidRDefault="00432E85" w:rsidP="00432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32661" w14:textId="77777777" w:rsidR="00432E85" w:rsidRDefault="00432E85" w:rsidP="00432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45DE3" w14:textId="77777777" w:rsidR="00432E85" w:rsidRDefault="00432E85" w:rsidP="00432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290AD" w14:textId="77777777" w:rsidR="00432E85" w:rsidRDefault="00432E85" w:rsidP="00432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51411" w14:textId="77777777" w:rsidR="008913EE" w:rsidRDefault="008913EE" w:rsidP="00063700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F9423" w14:textId="77777777" w:rsidR="00063700" w:rsidRDefault="00063700" w:rsidP="00C869B4">
      <w:pPr>
        <w:spacing w:after="60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2D2E5" w14:textId="3484C08C" w:rsidR="002E3056" w:rsidRPr="0040132A" w:rsidRDefault="002E3056" w:rsidP="00C869B4">
      <w:pPr>
        <w:spacing w:after="60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0132A">
        <w:rPr>
          <w:rFonts w:ascii="Times New Roman" w:hAnsi="Times New Roman" w:cs="Times New Roman"/>
          <w:b/>
          <w:bCs/>
          <w:sz w:val="28"/>
          <w:szCs w:val="28"/>
        </w:rPr>
        <w:t>Warszawa</w:t>
      </w:r>
      <w:r w:rsidR="001807E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87FC1" w:rsidRPr="0040132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B7830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C87FC1" w:rsidRPr="00401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132A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59514CF1" w14:textId="77777777" w:rsidR="002E3056" w:rsidRPr="0040132A" w:rsidRDefault="002E3056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1AAC5" w14:textId="77777777" w:rsidR="00063700" w:rsidRDefault="00063700" w:rsidP="00EC7710">
      <w:pPr>
        <w:pStyle w:val="Nagwekspisutreci"/>
        <w:jc w:val="center"/>
        <w:rPr>
          <w:rFonts w:ascii="Times New Roman" w:hAnsi="Times New Roman" w:cs="Times New Roman"/>
          <w:color w:val="auto"/>
        </w:rPr>
      </w:pPr>
    </w:p>
    <w:p w14:paraId="1E010CA7" w14:textId="77777777" w:rsidR="00063700" w:rsidRDefault="00063700" w:rsidP="00EC7710">
      <w:pPr>
        <w:pStyle w:val="Nagwekspisutreci"/>
        <w:jc w:val="center"/>
        <w:rPr>
          <w:rFonts w:ascii="Times New Roman" w:hAnsi="Times New Roman" w:cs="Times New Roman"/>
          <w:color w:val="auto"/>
        </w:rPr>
      </w:pPr>
    </w:p>
    <w:p w14:paraId="294F2847" w14:textId="77777777" w:rsidR="002E3056" w:rsidRPr="0040132A" w:rsidRDefault="002E3056" w:rsidP="00EC7710">
      <w:pPr>
        <w:pStyle w:val="Nagwekspisutreci"/>
        <w:jc w:val="center"/>
        <w:rPr>
          <w:rFonts w:ascii="Times New Roman" w:hAnsi="Times New Roman" w:cs="Times New Roman"/>
          <w:color w:val="auto"/>
        </w:rPr>
      </w:pPr>
      <w:r w:rsidRPr="0040132A">
        <w:rPr>
          <w:rFonts w:ascii="Times New Roman" w:hAnsi="Times New Roman" w:cs="Times New Roman"/>
          <w:color w:val="auto"/>
        </w:rPr>
        <w:t>Spis treści</w:t>
      </w:r>
    </w:p>
    <w:p w14:paraId="5CC8FBD1" w14:textId="77777777" w:rsidR="00863A38" w:rsidRDefault="00863A38" w:rsidP="00863A38"/>
    <w:p w14:paraId="25715A78" w14:textId="77777777" w:rsidR="00863A38" w:rsidRPr="006319C0" w:rsidRDefault="00863A38" w:rsidP="00863A38">
      <w:pPr>
        <w:rPr>
          <w:rFonts w:ascii="Times New Roman" w:hAnsi="Times New Roman" w:cs="Times New Roman"/>
          <w:sz w:val="24"/>
          <w:szCs w:val="24"/>
        </w:rPr>
      </w:pPr>
    </w:p>
    <w:p w14:paraId="08A86365" w14:textId="7F111128" w:rsidR="006319C0" w:rsidRPr="006319C0" w:rsidRDefault="002C3096" w:rsidP="001B7830">
      <w:pPr>
        <w:pStyle w:val="Spistreci1"/>
        <w:rPr>
          <w:noProof/>
          <w:lang w:eastAsia="pl-PL"/>
        </w:rPr>
      </w:pPr>
      <w:r w:rsidRPr="006319C0">
        <w:fldChar w:fldCharType="begin"/>
      </w:r>
      <w:r w:rsidR="00863A38" w:rsidRPr="006319C0">
        <w:instrText xml:space="preserve"> TOC \o "1-3" \h \z \u </w:instrText>
      </w:r>
      <w:r w:rsidRPr="006319C0">
        <w:fldChar w:fldCharType="separate"/>
      </w:r>
      <w:hyperlink w:anchor="_Toc392493724" w:history="1">
        <w:r w:rsidR="006319C0" w:rsidRPr="006319C0">
          <w:rPr>
            <w:rStyle w:val="Hipercze"/>
            <w:noProof/>
            <w:sz w:val="24"/>
            <w:szCs w:val="24"/>
          </w:rPr>
          <w:t>1.</w:t>
        </w:r>
        <w:r w:rsidR="006319C0" w:rsidRPr="006319C0">
          <w:rPr>
            <w:noProof/>
            <w:lang w:eastAsia="pl-PL"/>
          </w:rPr>
          <w:tab/>
        </w:r>
        <w:r w:rsidR="006319C0" w:rsidRPr="006319C0">
          <w:rPr>
            <w:rStyle w:val="Hipercze"/>
            <w:noProof/>
            <w:sz w:val="24"/>
            <w:szCs w:val="24"/>
          </w:rPr>
          <w:t>Zasady dotyczące stosowania kryterium ekoinnowacyjności</w:t>
        </w:r>
        <w:r w:rsidR="006319C0" w:rsidRPr="006319C0">
          <w:rPr>
            <w:noProof/>
            <w:webHidden/>
          </w:rPr>
          <w:tab/>
        </w:r>
        <w:r w:rsidRPr="006319C0">
          <w:rPr>
            <w:noProof/>
            <w:webHidden/>
          </w:rPr>
          <w:fldChar w:fldCharType="begin"/>
        </w:r>
        <w:r w:rsidR="006319C0" w:rsidRPr="006319C0">
          <w:rPr>
            <w:noProof/>
            <w:webHidden/>
          </w:rPr>
          <w:instrText xml:space="preserve"> PAGEREF _Toc392493724 \h </w:instrText>
        </w:r>
        <w:r w:rsidRPr="006319C0">
          <w:rPr>
            <w:noProof/>
            <w:webHidden/>
          </w:rPr>
        </w:r>
        <w:r w:rsidRPr="006319C0">
          <w:rPr>
            <w:noProof/>
            <w:webHidden/>
          </w:rPr>
          <w:fldChar w:fldCharType="separate"/>
        </w:r>
        <w:r w:rsidR="0071430D">
          <w:rPr>
            <w:noProof/>
            <w:webHidden/>
          </w:rPr>
          <w:t>3</w:t>
        </w:r>
        <w:r w:rsidRPr="006319C0">
          <w:rPr>
            <w:noProof/>
            <w:webHidden/>
          </w:rPr>
          <w:fldChar w:fldCharType="end"/>
        </w:r>
      </w:hyperlink>
    </w:p>
    <w:p w14:paraId="3EF9DD34" w14:textId="0480650D" w:rsidR="006319C0" w:rsidRPr="006319C0" w:rsidRDefault="0071430D" w:rsidP="001B7830">
      <w:pPr>
        <w:pStyle w:val="Spistreci1"/>
        <w:rPr>
          <w:noProof/>
          <w:lang w:eastAsia="pl-PL"/>
        </w:rPr>
      </w:pPr>
      <w:hyperlink w:anchor="_Toc392493725" w:history="1">
        <w:r w:rsidR="006319C0" w:rsidRPr="006319C0">
          <w:rPr>
            <w:rStyle w:val="Hipercze"/>
            <w:noProof/>
            <w:sz w:val="24"/>
            <w:szCs w:val="24"/>
          </w:rPr>
          <w:t>2.</w:t>
        </w:r>
        <w:r w:rsidR="006319C0" w:rsidRPr="006319C0">
          <w:rPr>
            <w:noProof/>
            <w:lang w:eastAsia="pl-PL"/>
          </w:rPr>
          <w:tab/>
        </w:r>
        <w:r w:rsidR="006319C0" w:rsidRPr="006319C0">
          <w:rPr>
            <w:rStyle w:val="Hipercze"/>
            <w:noProof/>
            <w:sz w:val="24"/>
            <w:szCs w:val="24"/>
          </w:rPr>
          <w:t>Ekoinnowacyjność</w:t>
        </w:r>
        <w:r w:rsidR="006319C0" w:rsidRPr="006319C0">
          <w:rPr>
            <w:noProof/>
            <w:webHidden/>
          </w:rPr>
          <w:tab/>
        </w:r>
        <w:r w:rsidR="002C3096" w:rsidRPr="006319C0">
          <w:rPr>
            <w:noProof/>
            <w:webHidden/>
          </w:rPr>
          <w:fldChar w:fldCharType="begin"/>
        </w:r>
        <w:r w:rsidR="006319C0" w:rsidRPr="006319C0">
          <w:rPr>
            <w:noProof/>
            <w:webHidden/>
          </w:rPr>
          <w:instrText xml:space="preserve"> PAGEREF _Toc392493725 \h </w:instrText>
        </w:r>
        <w:r w:rsidR="002C3096" w:rsidRPr="006319C0">
          <w:rPr>
            <w:noProof/>
            <w:webHidden/>
          </w:rPr>
        </w:r>
        <w:r w:rsidR="002C3096" w:rsidRPr="006319C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C3096" w:rsidRPr="006319C0">
          <w:rPr>
            <w:noProof/>
            <w:webHidden/>
          </w:rPr>
          <w:fldChar w:fldCharType="end"/>
        </w:r>
      </w:hyperlink>
    </w:p>
    <w:p w14:paraId="12A7E09F" w14:textId="49823BAD" w:rsidR="006319C0" w:rsidRPr="001B7830" w:rsidRDefault="0071430D" w:rsidP="001B7830">
      <w:pPr>
        <w:pStyle w:val="Spistreci1"/>
        <w:rPr>
          <w:noProof/>
        </w:rPr>
      </w:pPr>
      <w:hyperlink w:anchor="_Toc392493726" w:history="1">
        <w:r w:rsidR="006319C0" w:rsidRPr="006319C0">
          <w:rPr>
            <w:rStyle w:val="Hipercze"/>
            <w:noProof/>
            <w:sz w:val="24"/>
            <w:szCs w:val="24"/>
          </w:rPr>
          <w:t>3.</w:t>
        </w:r>
        <w:r w:rsidR="006319C0" w:rsidRPr="006319C0">
          <w:rPr>
            <w:noProof/>
            <w:lang w:eastAsia="pl-PL"/>
          </w:rPr>
          <w:tab/>
        </w:r>
        <w:r w:rsidR="006319C0" w:rsidRPr="006319C0">
          <w:rPr>
            <w:rStyle w:val="Hipercze"/>
            <w:noProof/>
            <w:sz w:val="24"/>
            <w:szCs w:val="24"/>
          </w:rPr>
          <w:t xml:space="preserve">Charakter oceny ekoinnowacyjności w </w:t>
        </w:r>
        <w:r w:rsidR="00023C87" w:rsidRPr="006319C0">
          <w:rPr>
            <w:rStyle w:val="Hipercze"/>
            <w:noProof/>
            <w:sz w:val="24"/>
            <w:szCs w:val="24"/>
          </w:rPr>
          <w:t>program</w:t>
        </w:r>
        <w:r w:rsidR="00023C87">
          <w:rPr>
            <w:rStyle w:val="Hipercze"/>
            <w:noProof/>
            <w:sz w:val="24"/>
            <w:szCs w:val="24"/>
          </w:rPr>
          <w:t xml:space="preserve">ie </w:t>
        </w:r>
        <w:r w:rsidR="001B7830">
          <w:rPr>
            <w:rStyle w:val="Hipercze"/>
            <w:noProof/>
            <w:sz w:val="24"/>
            <w:szCs w:val="24"/>
          </w:rPr>
          <w:t xml:space="preserve">Kogeneracja dla Ciepłownictwa. </w:t>
        </w:r>
        <w:r w:rsidR="001B7830" w:rsidRPr="001B7830">
          <w:rPr>
            <w:rStyle w:val="Hipercze"/>
            <w:noProof/>
            <w:sz w:val="24"/>
            <w:szCs w:val="24"/>
          </w:rPr>
          <w:t>Części 2) Budowa lub/i przebudowa jednostek wytwórczych o łącznej mocy zainstalowanej nie mniejszej niż 1 MW</w:t>
        </w:r>
        <w:r w:rsidR="006319C0" w:rsidRPr="006319C0">
          <w:rPr>
            <w:noProof/>
            <w:webHidden/>
          </w:rPr>
          <w:tab/>
        </w:r>
        <w:r w:rsidR="002C3096" w:rsidRPr="006319C0">
          <w:rPr>
            <w:noProof/>
            <w:webHidden/>
          </w:rPr>
          <w:fldChar w:fldCharType="begin"/>
        </w:r>
        <w:r w:rsidR="006319C0" w:rsidRPr="006319C0">
          <w:rPr>
            <w:noProof/>
            <w:webHidden/>
          </w:rPr>
          <w:instrText xml:space="preserve"> PAGEREF _Toc392493726 \h </w:instrText>
        </w:r>
        <w:r w:rsidR="002C3096" w:rsidRPr="006319C0">
          <w:rPr>
            <w:noProof/>
            <w:webHidden/>
          </w:rPr>
        </w:r>
        <w:r w:rsidR="002C3096" w:rsidRPr="006319C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C3096" w:rsidRPr="006319C0">
          <w:rPr>
            <w:noProof/>
            <w:webHidden/>
          </w:rPr>
          <w:fldChar w:fldCharType="end"/>
        </w:r>
      </w:hyperlink>
    </w:p>
    <w:p w14:paraId="4D60E73D" w14:textId="19A7672D" w:rsidR="006319C0" w:rsidRPr="006319C0" w:rsidRDefault="0071430D" w:rsidP="001B7830">
      <w:pPr>
        <w:pStyle w:val="Spistreci1"/>
        <w:rPr>
          <w:noProof/>
          <w:lang w:eastAsia="pl-PL"/>
        </w:rPr>
      </w:pPr>
      <w:hyperlink w:anchor="_Toc392493727" w:history="1">
        <w:r w:rsidR="006319C0" w:rsidRPr="006319C0">
          <w:rPr>
            <w:rStyle w:val="Hipercze"/>
            <w:noProof/>
            <w:sz w:val="24"/>
            <w:szCs w:val="24"/>
          </w:rPr>
          <w:t>4.</w:t>
        </w:r>
        <w:r w:rsidR="006319C0" w:rsidRPr="006319C0">
          <w:rPr>
            <w:noProof/>
            <w:lang w:eastAsia="pl-PL"/>
          </w:rPr>
          <w:tab/>
        </w:r>
        <w:r w:rsidR="006319C0" w:rsidRPr="006319C0">
          <w:rPr>
            <w:rStyle w:val="Hipercze"/>
            <w:noProof/>
            <w:sz w:val="24"/>
            <w:szCs w:val="24"/>
          </w:rPr>
          <w:t>System oceny kryterium ekoinnowacyjnośći</w:t>
        </w:r>
        <w:r w:rsidR="006319C0" w:rsidRPr="006319C0">
          <w:rPr>
            <w:noProof/>
            <w:webHidden/>
          </w:rPr>
          <w:tab/>
        </w:r>
        <w:r w:rsidR="002C3096" w:rsidRPr="006319C0">
          <w:rPr>
            <w:noProof/>
            <w:webHidden/>
          </w:rPr>
          <w:fldChar w:fldCharType="begin"/>
        </w:r>
        <w:r w:rsidR="006319C0" w:rsidRPr="006319C0">
          <w:rPr>
            <w:noProof/>
            <w:webHidden/>
          </w:rPr>
          <w:instrText xml:space="preserve"> PAGEREF _Toc392493727 \h </w:instrText>
        </w:r>
        <w:r w:rsidR="002C3096" w:rsidRPr="006319C0">
          <w:rPr>
            <w:noProof/>
            <w:webHidden/>
          </w:rPr>
        </w:r>
        <w:r w:rsidR="002C3096" w:rsidRPr="006319C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2C3096" w:rsidRPr="006319C0">
          <w:rPr>
            <w:noProof/>
            <w:webHidden/>
          </w:rPr>
          <w:fldChar w:fldCharType="end"/>
        </w:r>
      </w:hyperlink>
    </w:p>
    <w:p w14:paraId="1993E0D6" w14:textId="68E1F7CC" w:rsidR="006319C0" w:rsidRPr="006319C0" w:rsidRDefault="0071430D" w:rsidP="001B7830">
      <w:pPr>
        <w:pStyle w:val="Spistreci1"/>
        <w:rPr>
          <w:noProof/>
          <w:lang w:eastAsia="pl-PL"/>
        </w:rPr>
      </w:pPr>
      <w:hyperlink w:anchor="_Toc392493728" w:history="1">
        <w:r w:rsidR="006319C0" w:rsidRPr="006319C0">
          <w:rPr>
            <w:rStyle w:val="Hipercze"/>
            <w:noProof/>
            <w:sz w:val="24"/>
            <w:szCs w:val="24"/>
          </w:rPr>
          <w:t>5.</w:t>
        </w:r>
        <w:r w:rsidR="006319C0" w:rsidRPr="006319C0">
          <w:rPr>
            <w:noProof/>
            <w:lang w:eastAsia="pl-PL"/>
          </w:rPr>
          <w:tab/>
        </w:r>
        <w:r w:rsidR="006319C0" w:rsidRPr="006319C0">
          <w:rPr>
            <w:rStyle w:val="Hipercze"/>
            <w:noProof/>
            <w:sz w:val="24"/>
            <w:szCs w:val="24"/>
          </w:rPr>
          <w:t>Formy wsparcia ekoinnowacyjności</w:t>
        </w:r>
        <w:r w:rsidR="006319C0" w:rsidRPr="006319C0">
          <w:rPr>
            <w:noProof/>
            <w:webHidden/>
          </w:rPr>
          <w:tab/>
        </w:r>
        <w:r w:rsidR="002C3096" w:rsidRPr="006319C0">
          <w:rPr>
            <w:noProof/>
            <w:webHidden/>
          </w:rPr>
          <w:fldChar w:fldCharType="begin"/>
        </w:r>
        <w:r w:rsidR="006319C0" w:rsidRPr="006319C0">
          <w:rPr>
            <w:noProof/>
            <w:webHidden/>
          </w:rPr>
          <w:instrText xml:space="preserve"> PAGEREF _Toc392493728 \h </w:instrText>
        </w:r>
        <w:r w:rsidR="002C3096" w:rsidRPr="006319C0">
          <w:rPr>
            <w:noProof/>
            <w:webHidden/>
          </w:rPr>
        </w:r>
        <w:r w:rsidR="002C3096" w:rsidRPr="006319C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2C3096" w:rsidRPr="006319C0">
          <w:rPr>
            <w:noProof/>
            <w:webHidden/>
          </w:rPr>
          <w:fldChar w:fldCharType="end"/>
        </w:r>
      </w:hyperlink>
    </w:p>
    <w:p w14:paraId="010067CC" w14:textId="62EF5AD1" w:rsidR="006319C0" w:rsidRPr="006319C0" w:rsidRDefault="0071430D" w:rsidP="001B7830">
      <w:pPr>
        <w:pStyle w:val="Spistreci1"/>
        <w:rPr>
          <w:noProof/>
          <w:lang w:eastAsia="pl-PL"/>
        </w:rPr>
      </w:pPr>
      <w:hyperlink w:anchor="_Toc392493729" w:history="1">
        <w:r w:rsidR="006319C0" w:rsidRPr="006319C0">
          <w:rPr>
            <w:rStyle w:val="Hipercze"/>
            <w:noProof/>
            <w:sz w:val="24"/>
            <w:szCs w:val="24"/>
          </w:rPr>
          <w:t>6.</w:t>
        </w:r>
        <w:r w:rsidR="006319C0" w:rsidRPr="006319C0">
          <w:rPr>
            <w:noProof/>
            <w:lang w:eastAsia="pl-PL"/>
          </w:rPr>
          <w:tab/>
        </w:r>
        <w:r w:rsidR="006319C0" w:rsidRPr="006319C0">
          <w:rPr>
            <w:rStyle w:val="Hipercze"/>
            <w:noProof/>
            <w:sz w:val="24"/>
            <w:szCs w:val="24"/>
          </w:rPr>
          <w:t>Schemat oceny ekoinnowacyjności</w:t>
        </w:r>
        <w:r w:rsidR="006319C0" w:rsidRPr="006319C0">
          <w:rPr>
            <w:noProof/>
            <w:webHidden/>
          </w:rPr>
          <w:tab/>
        </w:r>
        <w:r w:rsidR="002C3096" w:rsidRPr="006319C0">
          <w:rPr>
            <w:noProof/>
            <w:webHidden/>
          </w:rPr>
          <w:fldChar w:fldCharType="begin"/>
        </w:r>
        <w:r w:rsidR="006319C0" w:rsidRPr="006319C0">
          <w:rPr>
            <w:noProof/>
            <w:webHidden/>
          </w:rPr>
          <w:instrText xml:space="preserve"> PAGEREF _Toc392493729 \h </w:instrText>
        </w:r>
        <w:r w:rsidR="002C3096" w:rsidRPr="006319C0">
          <w:rPr>
            <w:noProof/>
            <w:webHidden/>
          </w:rPr>
        </w:r>
        <w:r w:rsidR="002C3096" w:rsidRPr="006319C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2C3096" w:rsidRPr="006319C0">
          <w:rPr>
            <w:noProof/>
            <w:webHidden/>
          </w:rPr>
          <w:fldChar w:fldCharType="end"/>
        </w:r>
      </w:hyperlink>
    </w:p>
    <w:p w14:paraId="079AA281" w14:textId="14617E13" w:rsidR="006319C0" w:rsidRPr="006319C0" w:rsidRDefault="0071430D" w:rsidP="001B7830">
      <w:pPr>
        <w:pStyle w:val="Spistreci1"/>
        <w:rPr>
          <w:noProof/>
          <w:lang w:eastAsia="pl-PL"/>
        </w:rPr>
      </w:pPr>
      <w:hyperlink w:anchor="_Toc392493731" w:history="1">
        <w:r w:rsidR="001B7830">
          <w:rPr>
            <w:rStyle w:val="Hipercze"/>
            <w:noProof/>
            <w:sz w:val="24"/>
            <w:szCs w:val="24"/>
          </w:rPr>
          <w:t>7</w:t>
        </w:r>
        <w:r w:rsidR="006319C0" w:rsidRPr="006319C0">
          <w:rPr>
            <w:rStyle w:val="Hipercze"/>
            <w:noProof/>
            <w:sz w:val="24"/>
            <w:szCs w:val="24"/>
          </w:rPr>
          <w:t>.</w:t>
        </w:r>
        <w:r w:rsidR="006319C0" w:rsidRPr="006319C0">
          <w:rPr>
            <w:noProof/>
            <w:lang w:eastAsia="pl-PL"/>
          </w:rPr>
          <w:tab/>
        </w:r>
        <w:r w:rsidR="006319C0" w:rsidRPr="006319C0">
          <w:rPr>
            <w:rStyle w:val="Hipercze"/>
            <w:noProof/>
            <w:sz w:val="24"/>
            <w:szCs w:val="24"/>
          </w:rPr>
          <w:t>Wykaz załączników</w:t>
        </w:r>
        <w:r w:rsidR="006319C0" w:rsidRPr="006319C0">
          <w:rPr>
            <w:noProof/>
            <w:webHidden/>
          </w:rPr>
          <w:tab/>
        </w:r>
        <w:r w:rsidR="002C3096" w:rsidRPr="006319C0">
          <w:rPr>
            <w:noProof/>
            <w:webHidden/>
          </w:rPr>
          <w:fldChar w:fldCharType="begin"/>
        </w:r>
        <w:r w:rsidR="006319C0" w:rsidRPr="006319C0">
          <w:rPr>
            <w:noProof/>
            <w:webHidden/>
          </w:rPr>
          <w:instrText xml:space="preserve"> PAGEREF _Toc392493731 \h </w:instrText>
        </w:r>
        <w:r w:rsidR="002C3096" w:rsidRPr="006319C0">
          <w:rPr>
            <w:noProof/>
            <w:webHidden/>
          </w:rPr>
        </w:r>
        <w:r w:rsidR="002C3096" w:rsidRPr="006319C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2C3096" w:rsidRPr="006319C0">
          <w:rPr>
            <w:noProof/>
            <w:webHidden/>
          </w:rPr>
          <w:fldChar w:fldCharType="end"/>
        </w:r>
      </w:hyperlink>
    </w:p>
    <w:p w14:paraId="5258D47A" w14:textId="77777777" w:rsidR="002E3056" w:rsidRPr="0040132A" w:rsidRDefault="002C3096" w:rsidP="00863A38">
      <w:pPr>
        <w:pStyle w:val="NormalnyWeb"/>
        <w:rPr>
          <w:rFonts w:ascii="Times New Roman" w:cstheme="minorBidi"/>
        </w:rPr>
      </w:pPr>
      <w:r w:rsidRPr="006319C0">
        <w:rPr>
          <w:rFonts w:ascii="Times New Roman" w:cs="Times New Roman"/>
        </w:rPr>
        <w:fldChar w:fldCharType="end"/>
      </w:r>
    </w:p>
    <w:p w14:paraId="34DC38B5" w14:textId="77777777" w:rsidR="002E3056" w:rsidRPr="0040132A" w:rsidRDefault="002E3056">
      <w:pPr>
        <w:pStyle w:val="NormalnyWeb"/>
        <w:rPr>
          <w:rFonts w:ascii="Times New Roman" w:cstheme="minorBidi"/>
        </w:rPr>
      </w:pPr>
    </w:p>
    <w:p w14:paraId="7F783498" w14:textId="77777777" w:rsidR="002E3056" w:rsidRPr="0040132A" w:rsidRDefault="002E3056">
      <w:pPr>
        <w:pStyle w:val="NormalnyWeb"/>
        <w:rPr>
          <w:rFonts w:ascii="Times New Roman" w:cstheme="minorBidi"/>
        </w:rPr>
      </w:pPr>
    </w:p>
    <w:p w14:paraId="418697F1" w14:textId="77777777" w:rsidR="002E3056" w:rsidRPr="0040132A" w:rsidRDefault="002E3056">
      <w:pPr>
        <w:pStyle w:val="NormalnyWeb"/>
        <w:rPr>
          <w:rFonts w:ascii="Times New Roman" w:cstheme="minorBidi"/>
        </w:rPr>
      </w:pPr>
    </w:p>
    <w:p w14:paraId="637FC19B" w14:textId="77777777" w:rsidR="002E3056" w:rsidRPr="0040132A" w:rsidRDefault="002E3056">
      <w:pPr>
        <w:pStyle w:val="NormalnyWeb"/>
        <w:rPr>
          <w:rFonts w:ascii="Times New Roman" w:cstheme="minorBidi"/>
        </w:rPr>
      </w:pPr>
    </w:p>
    <w:p w14:paraId="373334F8" w14:textId="77777777" w:rsidR="002E3056" w:rsidRPr="0040132A" w:rsidRDefault="002E3056">
      <w:pPr>
        <w:pStyle w:val="NormalnyWeb"/>
        <w:rPr>
          <w:rFonts w:ascii="Times New Roman" w:cstheme="minorBidi"/>
        </w:rPr>
      </w:pPr>
    </w:p>
    <w:p w14:paraId="4283E9E2" w14:textId="77777777" w:rsidR="002E3056" w:rsidRPr="0040132A" w:rsidRDefault="002E3056">
      <w:pPr>
        <w:pStyle w:val="NormalnyWeb"/>
        <w:rPr>
          <w:rFonts w:ascii="Times New Roman" w:cstheme="minorBidi"/>
        </w:rPr>
      </w:pPr>
    </w:p>
    <w:p w14:paraId="59B04A22" w14:textId="77777777" w:rsidR="002E3056" w:rsidRPr="0040132A" w:rsidRDefault="002E3056">
      <w:pPr>
        <w:pStyle w:val="NormalnyWeb"/>
        <w:rPr>
          <w:rFonts w:ascii="Times New Roman" w:cstheme="minorBidi"/>
        </w:rPr>
      </w:pPr>
    </w:p>
    <w:p w14:paraId="5B18DBAF" w14:textId="77777777" w:rsidR="002E3056" w:rsidRPr="0040132A" w:rsidRDefault="002E3056">
      <w:pPr>
        <w:pStyle w:val="NormalnyWeb"/>
        <w:rPr>
          <w:rFonts w:ascii="Times New Roman" w:cstheme="minorBidi"/>
        </w:rPr>
      </w:pPr>
    </w:p>
    <w:p w14:paraId="63B0A08A" w14:textId="77777777" w:rsidR="002E3056" w:rsidRPr="0040132A" w:rsidRDefault="002E30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0132A">
        <w:rPr>
          <w:rFonts w:ascii="Times New Roman" w:hAnsi="Times New Roman" w:cs="Times New Roman"/>
        </w:rPr>
        <w:br w:type="page"/>
      </w:r>
    </w:p>
    <w:p w14:paraId="0A0BB16B" w14:textId="77777777" w:rsidR="00D7505D" w:rsidRDefault="00D7505D" w:rsidP="00D7505D">
      <w:pPr>
        <w:pStyle w:val="Nagwek1"/>
        <w:ind w:left="360"/>
        <w:rPr>
          <w:rFonts w:ascii="Times New Roman" w:hAnsi="Times New Roman" w:cs="Times New Roman"/>
        </w:rPr>
      </w:pPr>
    </w:p>
    <w:p w14:paraId="7DA1FCD5" w14:textId="77777777" w:rsidR="002E3056" w:rsidRPr="0040132A" w:rsidRDefault="002E3056">
      <w:pPr>
        <w:pStyle w:val="Nagwek1"/>
        <w:numPr>
          <w:ilvl w:val="0"/>
          <w:numId w:val="7"/>
        </w:numPr>
        <w:tabs>
          <w:tab w:val="num" w:pos="426"/>
        </w:tabs>
        <w:rPr>
          <w:rFonts w:ascii="Times New Roman" w:hAnsi="Times New Roman" w:cs="Times New Roman"/>
        </w:rPr>
      </w:pPr>
      <w:bookmarkStart w:id="0" w:name="_Toc392493724"/>
      <w:r w:rsidRPr="0040132A">
        <w:rPr>
          <w:rFonts w:ascii="Times New Roman" w:hAnsi="Times New Roman" w:cs="Times New Roman"/>
        </w:rPr>
        <w:t xml:space="preserve">Zasady dotyczące stosowania kryterium </w:t>
      </w:r>
      <w:proofErr w:type="spellStart"/>
      <w:r w:rsidRPr="0040132A">
        <w:rPr>
          <w:rFonts w:ascii="Times New Roman" w:hAnsi="Times New Roman" w:cs="Times New Roman"/>
        </w:rPr>
        <w:t>ekoinnowacyjności</w:t>
      </w:r>
      <w:bookmarkEnd w:id="0"/>
      <w:proofErr w:type="spellEnd"/>
      <w:r w:rsidRPr="0040132A">
        <w:rPr>
          <w:rFonts w:ascii="Times New Roman" w:hAnsi="Times New Roman" w:cs="Times New Roman"/>
        </w:rPr>
        <w:t xml:space="preserve"> </w:t>
      </w:r>
    </w:p>
    <w:p w14:paraId="4A6D629A" w14:textId="77777777" w:rsidR="002E3056" w:rsidRPr="0040132A" w:rsidRDefault="002E3056">
      <w:pPr>
        <w:pStyle w:val="Akapitzlist"/>
        <w:numPr>
          <w:ilvl w:val="0"/>
          <w:numId w:val="6"/>
        </w:numPr>
        <w:spacing w:before="120" w:after="6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sz w:val="24"/>
          <w:szCs w:val="24"/>
        </w:rPr>
        <w:t xml:space="preserve">Kryterium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jest horyzontalnym kryterium o fakultatywnym charakterze na poziomie finansowanych przedsięwzięć.</w:t>
      </w:r>
    </w:p>
    <w:p w14:paraId="1B3A805A" w14:textId="48461873" w:rsidR="002E3056" w:rsidRPr="0040132A" w:rsidRDefault="002E3056">
      <w:pPr>
        <w:pStyle w:val="Akapitzlist"/>
        <w:numPr>
          <w:ilvl w:val="0"/>
          <w:numId w:val="6"/>
        </w:numPr>
        <w:spacing w:before="120" w:after="6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sz w:val="24"/>
          <w:szCs w:val="24"/>
        </w:rPr>
        <w:t xml:space="preserve">Przedsięwzięcie spełniające kryterium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może uzyskać wsparcie w</w:t>
      </w:r>
      <w:r w:rsidR="008E52D6">
        <w:rPr>
          <w:rFonts w:ascii="Times New Roman" w:hAnsi="Times New Roman" w:cs="Times New Roman"/>
          <w:sz w:val="24"/>
          <w:szCs w:val="24"/>
        </w:rPr>
        <w:t> 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 xml:space="preserve">formie premii </w:t>
      </w:r>
      <w:r w:rsidR="00994EFD">
        <w:rPr>
          <w:rFonts w:ascii="Times New Roman" w:hAnsi="Times New Roman" w:cs="Times New Roman"/>
          <w:b/>
          <w:bCs/>
          <w:sz w:val="24"/>
          <w:szCs w:val="24"/>
        </w:rPr>
        <w:t>punktowej</w:t>
      </w:r>
      <w:r w:rsidR="00994EFD" w:rsidRPr="0040132A">
        <w:rPr>
          <w:rFonts w:ascii="Times New Roman" w:hAnsi="Times New Roman" w:cs="Times New Roman"/>
          <w:sz w:val="24"/>
          <w:szCs w:val="24"/>
        </w:rPr>
        <w:t xml:space="preserve"> </w:t>
      </w:r>
      <w:r w:rsidRPr="0040132A">
        <w:rPr>
          <w:rFonts w:ascii="Times New Roman" w:hAnsi="Times New Roman" w:cs="Times New Roman"/>
          <w:sz w:val="24"/>
          <w:szCs w:val="24"/>
        </w:rPr>
        <w:t xml:space="preserve">(bonus punktowy/ rankingowy). </w:t>
      </w:r>
    </w:p>
    <w:p w14:paraId="6750A339" w14:textId="7F2EAD93" w:rsidR="002E3056" w:rsidRPr="0040132A" w:rsidRDefault="002E3056">
      <w:pPr>
        <w:pStyle w:val="Akapitzlist"/>
        <w:numPr>
          <w:ilvl w:val="0"/>
          <w:numId w:val="6"/>
        </w:numPr>
        <w:spacing w:before="120" w:after="6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sz w:val="24"/>
          <w:szCs w:val="24"/>
        </w:rPr>
        <w:t xml:space="preserve">Maksymalna ilość punktów możliwych do uzyskania w ramach kryterium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</w:t>
      </w:r>
      <w:r w:rsidR="00833871">
        <w:rPr>
          <w:rFonts w:ascii="Times New Roman" w:hAnsi="Times New Roman" w:cs="Times New Roman"/>
          <w:b/>
          <w:bCs/>
          <w:sz w:val="24"/>
          <w:szCs w:val="24"/>
        </w:rPr>
        <w:t>koinnowacyjnośc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40132A">
        <w:rPr>
          <w:rFonts w:ascii="Times New Roman" w:hAnsi="Times New Roman" w:cs="Times New Roman"/>
          <w:b/>
          <w:bCs/>
          <w:sz w:val="24"/>
          <w:szCs w:val="24"/>
        </w:rPr>
        <w:t xml:space="preserve"> wynosi </w:t>
      </w:r>
      <w:r w:rsidR="008338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E1A54" w:rsidRPr="0040132A">
        <w:rPr>
          <w:rFonts w:ascii="Times New Roman" w:hAnsi="Times New Roman" w:cs="Times New Roman"/>
          <w:sz w:val="24"/>
          <w:szCs w:val="24"/>
        </w:rPr>
        <w:t>.</w:t>
      </w:r>
    </w:p>
    <w:p w14:paraId="133638B5" w14:textId="77777777" w:rsidR="002E3056" w:rsidRPr="0040132A" w:rsidRDefault="002A378A">
      <w:pPr>
        <w:pStyle w:val="Akapitzlist"/>
        <w:numPr>
          <w:ilvl w:val="0"/>
          <w:numId w:val="6"/>
        </w:numPr>
        <w:spacing w:before="120" w:after="6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E3056" w:rsidRPr="0040132A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E3056" w:rsidRPr="0040132A">
        <w:rPr>
          <w:rFonts w:ascii="Times New Roman" w:hAnsi="Times New Roman" w:cs="Times New Roman"/>
          <w:sz w:val="24"/>
          <w:szCs w:val="24"/>
        </w:rPr>
        <w:t xml:space="preserve"> kryterium </w:t>
      </w:r>
      <w:proofErr w:type="spellStart"/>
      <w:r w:rsidR="002E3056"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="002E3056" w:rsidRPr="00401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ostateczna </w:t>
      </w:r>
      <w:r w:rsidR="002E3056" w:rsidRPr="0040132A">
        <w:rPr>
          <w:rFonts w:ascii="Times New Roman" w:hAnsi="Times New Roman" w:cs="Times New Roman"/>
          <w:sz w:val="24"/>
          <w:szCs w:val="24"/>
        </w:rPr>
        <w:t>(analogicznie jak przy ocenie innych kryteriów horyzontalnych)</w:t>
      </w:r>
      <w:r>
        <w:rPr>
          <w:rFonts w:ascii="Times New Roman" w:hAnsi="Times New Roman" w:cs="Times New Roman"/>
          <w:sz w:val="24"/>
          <w:szCs w:val="24"/>
        </w:rPr>
        <w:t>, prośba wnioskodawcy o powtórną ocenę nie będzie rozpatrywana</w:t>
      </w:r>
      <w:r w:rsidR="002E3056" w:rsidRPr="0040132A">
        <w:rPr>
          <w:rFonts w:ascii="Times New Roman" w:hAnsi="Times New Roman" w:cs="Times New Roman"/>
          <w:sz w:val="24"/>
          <w:szCs w:val="24"/>
        </w:rPr>
        <w:t>.</w:t>
      </w:r>
    </w:p>
    <w:p w14:paraId="222A430F" w14:textId="1323575A" w:rsidR="00E9324F" w:rsidRPr="00E9324F" w:rsidRDefault="002E3056" w:rsidP="00E9324F">
      <w:pPr>
        <w:pStyle w:val="Nagwek1"/>
        <w:numPr>
          <w:ilvl w:val="0"/>
          <w:numId w:val="7"/>
        </w:numPr>
        <w:rPr>
          <w:rFonts w:ascii="Times New Roman" w:hAnsi="Times New Roman" w:cs="Times New Roman"/>
        </w:rPr>
      </w:pPr>
      <w:bookmarkStart w:id="1" w:name="_Toc392493725"/>
      <w:proofErr w:type="spellStart"/>
      <w:r w:rsidRPr="0040132A">
        <w:rPr>
          <w:rFonts w:ascii="Times New Roman" w:hAnsi="Times New Roman" w:cs="Times New Roman"/>
        </w:rPr>
        <w:t>Ekoinnowacyjność</w:t>
      </w:r>
      <w:proofErr w:type="spellEnd"/>
      <w:r w:rsidRPr="0040132A">
        <w:rPr>
          <w:rFonts w:ascii="Times New Roman" w:hAnsi="Times New Roman" w:cs="Times New Roman"/>
        </w:rPr>
        <w:t xml:space="preserve"> </w:t>
      </w:r>
      <w:bookmarkEnd w:id="1"/>
    </w:p>
    <w:p w14:paraId="4A5B5EFB" w14:textId="2740AB3C" w:rsidR="002E3056" w:rsidRPr="0040132A" w:rsidRDefault="002E3056" w:rsidP="001B7830">
      <w:pPr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sz w:val="24"/>
          <w:szCs w:val="24"/>
        </w:rPr>
        <w:t xml:space="preserve">Z uwagi na charakter </w:t>
      </w:r>
      <w:r w:rsidR="00F77426">
        <w:rPr>
          <w:rFonts w:ascii="Times New Roman" w:hAnsi="Times New Roman" w:cs="Times New Roman"/>
          <w:sz w:val="24"/>
          <w:szCs w:val="24"/>
        </w:rPr>
        <w:t xml:space="preserve">wsparcia </w:t>
      </w:r>
      <w:r w:rsidR="00C87FC1">
        <w:rPr>
          <w:rFonts w:ascii="Times New Roman" w:hAnsi="Times New Roman" w:cs="Times New Roman"/>
          <w:sz w:val="24"/>
          <w:szCs w:val="24"/>
        </w:rPr>
        <w:t>projektów</w:t>
      </w:r>
      <w:r w:rsidR="00F77426">
        <w:rPr>
          <w:rFonts w:ascii="Times New Roman" w:hAnsi="Times New Roman" w:cs="Times New Roman"/>
          <w:sz w:val="24"/>
          <w:szCs w:val="24"/>
        </w:rPr>
        <w:t>,</w:t>
      </w:r>
      <w:r w:rsidRPr="0040132A">
        <w:rPr>
          <w:rFonts w:ascii="Times New Roman" w:hAnsi="Times New Roman" w:cs="Times New Roman"/>
          <w:sz w:val="24"/>
          <w:szCs w:val="24"/>
        </w:rPr>
        <w:t xml:space="preserve"> na potrzeby </w:t>
      </w:r>
      <w:r w:rsidR="00C87FC1">
        <w:rPr>
          <w:rFonts w:ascii="Times New Roman" w:hAnsi="Times New Roman" w:cs="Times New Roman"/>
          <w:sz w:val="24"/>
          <w:szCs w:val="24"/>
        </w:rPr>
        <w:t xml:space="preserve"> programu </w:t>
      </w:r>
      <w:r w:rsidR="001B7830">
        <w:rPr>
          <w:rFonts w:ascii="Times New Roman" w:hAnsi="Times New Roman" w:cs="Times New Roman"/>
          <w:sz w:val="24"/>
          <w:szCs w:val="24"/>
        </w:rPr>
        <w:t>„</w:t>
      </w:r>
      <w:r w:rsidR="001B7830" w:rsidRPr="001B7830">
        <w:rPr>
          <w:rFonts w:ascii="Times New Roman" w:hAnsi="Times New Roman" w:cs="Times New Roman"/>
          <w:sz w:val="24"/>
          <w:szCs w:val="24"/>
        </w:rPr>
        <w:t>Kogenera</w:t>
      </w:r>
      <w:r w:rsidR="001B7830">
        <w:rPr>
          <w:rFonts w:ascii="Times New Roman" w:hAnsi="Times New Roman" w:cs="Times New Roman"/>
          <w:sz w:val="24"/>
          <w:szCs w:val="24"/>
        </w:rPr>
        <w:t xml:space="preserve">cja dla Ciepłownictwa. </w:t>
      </w:r>
      <w:r w:rsidR="001B7830" w:rsidRPr="001B7830">
        <w:rPr>
          <w:rFonts w:ascii="Times New Roman" w:hAnsi="Times New Roman" w:cs="Times New Roman"/>
          <w:sz w:val="24"/>
          <w:szCs w:val="24"/>
        </w:rPr>
        <w:t>Części 2) Budowa lub/i przebudowa jednostek wytwórczych o łącznej mocy zainstalowanej nie mniejszej niż 1 MW</w:t>
      </w:r>
      <w:r w:rsidR="001B7830">
        <w:rPr>
          <w:rFonts w:ascii="Times New Roman" w:hAnsi="Times New Roman" w:cs="Times New Roman"/>
          <w:sz w:val="24"/>
          <w:szCs w:val="24"/>
        </w:rPr>
        <w:t>”</w:t>
      </w:r>
      <w:r w:rsidR="00F77426" w:rsidRPr="00401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ekoinnowacyjność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definiowana jest w ujęciu technologicznym: </w:t>
      </w:r>
    </w:p>
    <w:p w14:paraId="2E57966E" w14:textId="77777777" w:rsidR="002E3056" w:rsidRPr="0040132A" w:rsidRDefault="002E3056">
      <w:pPr>
        <w:spacing w:befor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13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EKOINNOWACJA to każda innowacja, rozumiana jako </w:t>
      </w:r>
      <w:r w:rsidRPr="0040132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wdrożenie w praktyce</w:t>
      </w:r>
      <w:r w:rsidRPr="004013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gospodarczej nowej albo znacząco udoskonalonej </w:t>
      </w:r>
      <w:r w:rsidRPr="0040132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technologii</w:t>
      </w:r>
      <w:r w:rsidRPr="004013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(podejście produktowe i procesowe), która służy poprawie efektywności wykorzystania zasobów naturalnych, zmniejsza negatywny wpływ człowieka na środowisko lub wzmacnia odporność gospodarki na presje środowiskowe.</w:t>
      </w:r>
    </w:p>
    <w:p w14:paraId="7132CC3B" w14:textId="1C21E58B" w:rsidR="002E3056" w:rsidRPr="0040132A" w:rsidRDefault="002E3056" w:rsidP="001B7830">
      <w:pPr>
        <w:pStyle w:val="Nagwek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bookmarkStart w:id="2" w:name="_Toc392493726"/>
      <w:r w:rsidRPr="0040132A">
        <w:rPr>
          <w:rFonts w:ascii="Times New Roman" w:hAnsi="Times New Roman" w:cs="Times New Roman"/>
        </w:rPr>
        <w:t xml:space="preserve">Charakter oceny </w:t>
      </w:r>
      <w:proofErr w:type="spellStart"/>
      <w:r w:rsidRPr="0040132A">
        <w:rPr>
          <w:rFonts w:ascii="Times New Roman" w:hAnsi="Times New Roman" w:cs="Times New Roman"/>
        </w:rPr>
        <w:t>ekoinnowacyjności</w:t>
      </w:r>
      <w:proofErr w:type="spellEnd"/>
      <w:r w:rsidRPr="0040132A">
        <w:rPr>
          <w:rFonts w:ascii="Times New Roman" w:hAnsi="Times New Roman" w:cs="Times New Roman"/>
        </w:rPr>
        <w:t xml:space="preserve"> w </w:t>
      </w:r>
      <w:r w:rsidR="00C87FC1" w:rsidRPr="00C87FC1">
        <w:rPr>
          <w:rFonts w:ascii="Times New Roman" w:hAnsi="Times New Roman" w:cs="Times New Roman"/>
        </w:rPr>
        <w:t>p</w:t>
      </w:r>
      <w:r w:rsidR="00C87FC1">
        <w:rPr>
          <w:rFonts w:ascii="Times New Roman" w:hAnsi="Times New Roman" w:cs="Times New Roman"/>
        </w:rPr>
        <w:t>rogramie</w:t>
      </w:r>
      <w:r w:rsidR="00C87FC1" w:rsidRPr="00C87FC1">
        <w:rPr>
          <w:rFonts w:ascii="Times New Roman" w:hAnsi="Times New Roman" w:cs="Times New Roman"/>
        </w:rPr>
        <w:t xml:space="preserve"> </w:t>
      </w:r>
      <w:bookmarkEnd w:id="2"/>
      <w:r w:rsidR="001B7830" w:rsidRPr="001B7830">
        <w:rPr>
          <w:rFonts w:ascii="Times New Roman" w:hAnsi="Times New Roman" w:cs="Times New Roman"/>
        </w:rPr>
        <w:t>„Kogeneracja dla Ciepłownictwa. Części 2) Budowa lub/i przebudowa jednostek wytwórczych o łącznej mocy zainstalowanej nie mniejszej niż 1 MW</w:t>
      </w:r>
      <w:r w:rsidR="001B7830">
        <w:rPr>
          <w:rFonts w:ascii="Times New Roman" w:hAnsi="Times New Roman" w:cs="Times New Roman"/>
        </w:rPr>
        <w:t>”</w:t>
      </w:r>
    </w:p>
    <w:p w14:paraId="44D1DE35" w14:textId="7D9FE3E8" w:rsidR="002E3056" w:rsidRPr="0040132A" w:rsidRDefault="002E3056">
      <w:pPr>
        <w:spacing w:before="240" w:after="360"/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sz w:val="24"/>
          <w:szCs w:val="24"/>
        </w:rPr>
        <w:t xml:space="preserve">Weryfikacja projektów pod kątem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opiera się o 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 xml:space="preserve">kryterium horyzontalne 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fakultatywnym charakterze. </w:t>
      </w:r>
      <w:r w:rsidR="00C87FC1">
        <w:rPr>
          <w:rFonts w:ascii="Times New Roman" w:hAnsi="Times New Roman" w:cs="Times New Roman"/>
          <w:sz w:val="24"/>
          <w:szCs w:val="24"/>
        </w:rPr>
        <w:t xml:space="preserve">W ramach programu możliwa jest weryfikacja </w:t>
      </w:r>
      <w:r w:rsidRPr="0040132A">
        <w:rPr>
          <w:rFonts w:ascii="Times New Roman" w:hAnsi="Times New Roman" w:cs="Times New Roman"/>
          <w:sz w:val="24"/>
          <w:szCs w:val="24"/>
        </w:rPr>
        <w:t xml:space="preserve">kryterium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</w:t>
      </w:r>
      <w:r w:rsidR="00C87FC1">
        <w:rPr>
          <w:rFonts w:ascii="Times New Roman" w:hAnsi="Times New Roman" w:cs="Times New Roman"/>
          <w:sz w:val="24"/>
          <w:szCs w:val="24"/>
        </w:rPr>
        <w:t xml:space="preserve">, co uwzględniono w </w:t>
      </w:r>
      <w:r w:rsidRPr="0040132A">
        <w:rPr>
          <w:rFonts w:ascii="Times New Roman" w:hAnsi="Times New Roman" w:cs="Times New Roman"/>
          <w:sz w:val="24"/>
          <w:szCs w:val="24"/>
        </w:rPr>
        <w:t xml:space="preserve">treści programu poprzez dodanie do punktu </w:t>
      </w:r>
      <w:r w:rsidR="000C0F78">
        <w:rPr>
          <w:rFonts w:ascii="Times New Roman" w:hAnsi="Times New Roman" w:cs="Times New Roman"/>
          <w:sz w:val="24"/>
          <w:szCs w:val="24"/>
        </w:rPr>
        <w:t>dotycz</w:t>
      </w:r>
      <w:r w:rsidR="002A378A">
        <w:rPr>
          <w:rFonts w:ascii="Times New Roman" w:hAnsi="Times New Roman" w:cs="Times New Roman"/>
          <w:sz w:val="24"/>
          <w:szCs w:val="24"/>
        </w:rPr>
        <w:t>ą</w:t>
      </w:r>
      <w:r w:rsidR="000C0F78">
        <w:rPr>
          <w:rFonts w:ascii="Times New Roman" w:hAnsi="Times New Roman" w:cs="Times New Roman"/>
          <w:sz w:val="24"/>
          <w:szCs w:val="24"/>
        </w:rPr>
        <w:t>cego</w:t>
      </w:r>
      <w:r w:rsidR="002A378A">
        <w:rPr>
          <w:rFonts w:ascii="Times New Roman" w:hAnsi="Times New Roman" w:cs="Times New Roman"/>
          <w:sz w:val="24"/>
          <w:szCs w:val="24"/>
        </w:rPr>
        <w:t xml:space="preserve"> </w:t>
      </w:r>
      <w:r w:rsidRPr="0040132A">
        <w:rPr>
          <w:rFonts w:ascii="Times New Roman" w:hAnsi="Times New Roman" w:cs="Times New Roman"/>
          <w:sz w:val="24"/>
          <w:szCs w:val="24"/>
        </w:rPr>
        <w:t>kryteri</w:t>
      </w:r>
      <w:r w:rsidR="000C0F78">
        <w:rPr>
          <w:rFonts w:ascii="Times New Roman" w:hAnsi="Times New Roman" w:cs="Times New Roman"/>
          <w:sz w:val="24"/>
          <w:szCs w:val="24"/>
        </w:rPr>
        <w:t>ów</w:t>
      </w:r>
      <w:r w:rsidRPr="0040132A">
        <w:rPr>
          <w:rFonts w:ascii="Times New Roman" w:hAnsi="Times New Roman" w:cs="Times New Roman"/>
          <w:sz w:val="24"/>
          <w:szCs w:val="24"/>
        </w:rPr>
        <w:t xml:space="preserve"> wyboru przedsięwzięć kryterium horyzontalnego o treści: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36"/>
        <w:gridCol w:w="1264"/>
        <w:gridCol w:w="1261"/>
      </w:tblGrid>
      <w:tr w:rsidR="002E3056" w:rsidRPr="0040132A" w14:paraId="723E8070" w14:textId="77777777" w:rsidTr="00847C6C">
        <w:tc>
          <w:tcPr>
            <w:tcW w:w="6521" w:type="dxa"/>
          </w:tcPr>
          <w:p w14:paraId="42466AF3" w14:textId="77777777" w:rsidR="002E3056" w:rsidRPr="0040132A" w:rsidRDefault="002E3056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32A">
              <w:rPr>
                <w:rFonts w:ascii="Times New Roman" w:hAnsi="Times New Roman" w:cs="Times New Roman"/>
                <w:b/>
                <w:bCs/>
              </w:rPr>
              <w:t>PRZEDSIĘWZIĘCIE JEST EKOINNOWACYJNE</w:t>
            </w:r>
          </w:p>
        </w:tc>
        <w:tc>
          <w:tcPr>
            <w:tcW w:w="1276" w:type="dxa"/>
          </w:tcPr>
          <w:p w14:paraId="2281C1FF" w14:textId="77777777" w:rsidR="002E3056" w:rsidRPr="0040132A" w:rsidRDefault="002E3056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32A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1275" w:type="dxa"/>
          </w:tcPr>
          <w:p w14:paraId="66FC25AE" w14:textId="77777777" w:rsidR="002E3056" w:rsidRPr="0040132A" w:rsidRDefault="002E3056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32A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</w:tbl>
    <w:p w14:paraId="392ED9F9" w14:textId="77777777" w:rsidR="002E3056" w:rsidRPr="0040132A" w:rsidRDefault="002E3056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sz w:val="24"/>
          <w:szCs w:val="24"/>
        </w:rPr>
        <w:t xml:space="preserve">Jeżeli dane przedsięwzięcie, pomimo faktu zadeklarowania przez Wnioskodawcę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ekoinnowacyjnego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charakteru, nie uzyska w trakcie oceny pod kątem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wymagalnego minimalnego poziomu punktów (nie zostanie potwierdzony jego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ekoinnowacyjny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charakter), 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>nie zostaje odrzucone,</w:t>
      </w:r>
      <w:r w:rsidRPr="0040132A">
        <w:rPr>
          <w:rFonts w:ascii="Times New Roman" w:hAnsi="Times New Roman" w:cs="Times New Roman"/>
          <w:sz w:val="24"/>
          <w:szCs w:val="24"/>
        </w:rPr>
        <w:t xml:space="preserve"> a jedynie </w:t>
      </w:r>
      <w:r w:rsidR="001969AD">
        <w:rPr>
          <w:rFonts w:ascii="Times New Roman" w:hAnsi="Times New Roman" w:cs="Times New Roman"/>
          <w:sz w:val="24"/>
          <w:szCs w:val="24"/>
        </w:rPr>
        <w:t xml:space="preserve">jest </w:t>
      </w:r>
      <w:r w:rsidRPr="0040132A">
        <w:rPr>
          <w:rFonts w:ascii="Times New Roman" w:hAnsi="Times New Roman" w:cs="Times New Roman"/>
          <w:sz w:val="24"/>
          <w:szCs w:val="24"/>
        </w:rPr>
        <w:t xml:space="preserve">traktowane i oceniane jako przedsięwzięcie „standardowe”. </w:t>
      </w:r>
    </w:p>
    <w:p w14:paraId="556CE6CB" w14:textId="04CF43B4" w:rsidR="002E3056" w:rsidRPr="0040132A" w:rsidRDefault="002E3056">
      <w:pPr>
        <w:pStyle w:val="Akapitzlist"/>
        <w:spacing w:before="120" w:after="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sz w:val="24"/>
          <w:szCs w:val="24"/>
        </w:rPr>
        <w:lastRenderedPageBreak/>
        <w:t xml:space="preserve">Wnioskodawca, który zadeklaruje, że realizowane przez niego przedsięwzięcie jest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ekoinnowacyjne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, zobligowany jest do wypełnienia dodatkowego modułu wniosku o dofinansowania dotyczącego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. </w:t>
      </w:r>
      <w:r w:rsidR="00BC372A">
        <w:rPr>
          <w:rFonts w:ascii="Times New Roman" w:hAnsi="Times New Roman" w:cs="Times New Roman"/>
          <w:sz w:val="24"/>
          <w:szCs w:val="24"/>
        </w:rPr>
        <w:t>W</w:t>
      </w:r>
      <w:r w:rsidRPr="0040132A">
        <w:rPr>
          <w:rFonts w:ascii="Times New Roman" w:hAnsi="Times New Roman" w:cs="Times New Roman"/>
          <w:sz w:val="24"/>
          <w:szCs w:val="24"/>
        </w:rPr>
        <w:t xml:space="preserve">zór </w:t>
      </w:r>
      <w:r w:rsidR="00040436" w:rsidRPr="0040132A">
        <w:rPr>
          <w:rFonts w:ascii="Times New Roman" w:hAnsi="Times New Roman" w:cs="Times New Roman"/>
          <w:sz w:val="24"/>
          <w:szCs w:val="24"/>
        </w:rPr>
        <w:t xml:space="preserve">formularza wniosku </w:t>
      </w:r>
      <w:r w:rsidR="00040436" w:rsidRPr="0040132A">
        <w:rPr>
          <w:rFonts w:ascii="Times New Roman" w:hAnsi="Times New Roman" w:cs="Times New Roman"/>
          <w:sz w:val="24"/>
          <w:szCs w:val="24"/>
        </w:rPr>
        <w:br/>
        <w:t xml:space="preserve">o dofinansowanie w zakresie </w:t>
      </w:r>
      <w:proofErr w:type="spellStart"/>
      <w:r w:rsidR="00040436"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stanowi </w:t>
      </w:r>
      <w:r w:rsidR="00C63F86" w:rsidRPr="00C839F4">
        <w:rPr>
          <w:rFonts w:ascii="Times New Roman" w:hAnsi="Times New Roman" w:cs="Times New Roman"/>
          <w:b/>
          <w:bCs/>
          <w:sz w:val="24"/>
          <w:szCs w:val="24"/>
        </w:rPr>
        <w:t>załącznik 2</w:t>
      </w:r>
      <w:r w:rsidRPr="0040132A">
        <w:rPr>
          <w:rFonts w:ascii="Times New Roman" w:hAnsi="Times New Roman" w:cs="Times New Roman"/>
          <w:sz w:val="24"/>
          <w:szCs w:val="24"/>
        </w:rPr>
        <w:t xml:space="preserve"> do niniejszego opracowania. </w:t>
      </w:r>
    </w:p>
    <w:p w14:paraId="4DDEE292" w14:textId="77777777" w:rsidR="002E3056" w:rsidRPr="0040132A" w:rsidRDefault="002E3056">
      <w:pPr>
        <w:pStyle w:val="Nagwek1"/>
        <w:numPr>
          <w:ilvl w:val="0"/>
          <w:numId w:val="7"/>
        </w:numPr>
        <w:spacing w:before="480"/>
        <w:ind w:left="357" w:hanging="357"/>
        <w:rPr>
          <w:rFonts w:ascii="Times New Roman" w:hAnsi="Times New Roman" w:cs="Times New Roman"/>
        </w:rPr>
      </w:pPr>
      <w:bookmarkStart w:id="3" w:name="_Toc392493727"/>
      <w:r w:rsidRPr="0040132A">
        <w:rPr>
          <w:rFonts w:ascii="Times New Roman" w:hAnsi="Times New Roman" w:cs="Times New Roman"/>
        </w:rPr>
        <w:t xml:space="preserve">System oceny kryterium </w:t>
      </w:r>
      <w:proofErr w:type="spellStart"/>
      <w:r w:rsidRPr="0040132A">
        <w:rPr>
          <w:rFonts w:ascii="Times New Roman" w:hAnsi="Times New Roman" w:cs="Times New Roman"/>
        </w:rPr>
        <w:t>ekoinnowacyjnośći</w:t>
      </w:r>
      <w:bookmarkEnd w:id="3"/>
      <w:proofErr w:type="spellEnd"/>
      <w:r w:rsidRPr="0040132A">
        <w:rPr>
          <w:rFonts w:ascii="Times New Roman" w:hAnsi="Times New Roman" w:cs="Times New Roman"/>
        </w:rPr>
        <w:t xml:space="preserve"> </w:t>
      </w:r>
    </w:p>
    <w:p w14:paraId="7AA6D94C" w14:textId="25DF5A66" w:rsidR="002E3056" w:rsidRPr="0040132A" w:rsidRDefault="002E3056">
      <w:pPr>
        <w:spacing w:before="18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sz w:val="24"/>
          <w:szCs w:val="24"/>
        </w:rPr>
        <w:t xml:space="preserve">W celu oceny spełnienia kryterium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wykorzystuje się 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 xml:space="preserve">zestaw </w:t>
      </w:r>
      <w:proofErr w:type="spellStart"/>
      <w:r w:rsidRPr="0040132A">
        <w:rPr>
          <w:rFonts w:ascii="Times New Roman" w:hAnsi="Times New Roman" w:cs="Times New Roman"/>
          <w:b/>
          <w:bCs/>
          <w:sz w:val="24"/>
          <w:szCs w:val="24"/>
        </w:rPr>
        <w:t>podkryteriów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>,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132A">
        <w:rPr>
          <w:rFonts w:ascii="Times New Roman" w:hAnsi="Times New Roman" w:cs="Times New Roman"/>
          <w:sz w:val="24"/>
          <w:szCs w:val="24"/>
        </w:rPr>
        <w:t>którym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132A">
        <w:rPr>
          <w:rFonts w:ascii="Times New Roman" w:hAnsi="Times New Roman" w:cs="Times New Roman"/>
          <w:sz w:val="24"/>
          <w:szCs w:val="24"/>
        </w:rPr>
        <w:t xml:space="preserve"> przypisano maksymalną ilość punktów oraz przyporządkowano wagę punktową, odzwierciedlającą poziom istotności dla spełnienia kryterium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. </w:t>
      </w:r>
      <w:r w:rsidR="00C87FC1">
        <w:rPr>
          <w:rFonts w:ascii="Times New Roman" w:hAnsi="Times New Roman" w:cs="Times New Roman"/>
          <w:sz w:val="24"/>
          <w:szCs w:val="24"/>
        </w:rPr>
        <w:t xml:space="preserve">Możliwy jest 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 xml:space="preserve">elastyczny sposób </w:t>
      </w:r>
      <w:r w:rsidR="00C87FC1" w:rsidRPr="0040132A">
        <w:rPr>
          <w:rFonts w:ascii="Times New Roman" w:hAnsi="Times New Roman" w:cs="Times New Roman"/>
          <w:b/>
          <w:bCs/>
          <w:sz w:val="24"/>
          <w:szCs w:val="24"/>
        </w:rPr>
        <w:t>podchodz</w:t>
      </w:r>
      <w:r w:rsidR="00C87FC1">
        <w:rPr>
          <w:rFonts w:ascii="Times New Roman" w:hAnsi="Times New Roman" w:cs="Times New Roman"/>
          <w:b/>
          <w:bCs/>
          <w:sz w:val="24"/>
          <w:szCs w:val="24"/>
        </w:rPr>
        <w:t>enia</w:t>
      </w:r>
      <w:r w:rsidR="00C87FC1" w:rsidRPr="00401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 xml:space="preserve">do rozdziału punktów oraz wag dla poszczególnych </w:t>
      </w:r>
      <w:proofErr w:type="spellStart"/>
      <w:r w:rsidRPr="0040132A">
        <w:rPr>
          <w:rFonts w:ascii="Times New Roman" w:hAnsi="Times New Roman" w:cs="Times New Roman"/>
          <w:b/>
          <w:bCs/>
          <w:sz w:val="24"/>
          <w:szCs w:val="24"/>
        </w:rPr>
        <w:t>podkryteriów</w:t>
      </w:r>
      <w:proofErr w:type="spellEnd"/>
      <w:r w:rsidRPr="0040132A">
        <w:rPr>
          <w:rFonts w:ascii="Times New Roman" w:hAnsi="Times New Roman" w:cs="Times New Roman"/>
          <w:b/>
          <w:bCs/>
          <w:sz w:val="24"/>
          <w:szCs w:val="24"/>
        </w:rPr>
        <w:t xml:space="preserve"> w zależności od specyfiki i charakteru konkretnego programu priorytetowego.</w:t>
      </w:r>
      <w:r w:rsidRPr="0040132A">
        <w:rPr>
          <w:rFonts w:ascii="Times New Roman" w:hAnsi="Times New Roman" w:cs="Times New Roman"/>
          <w:sz w:val="24"/>
          <w:szCs w:val="24"/>
        </w:rPr>
        <w:t xml:space="preserve"> </w:t>
      </w:r>
      <w:r w:rsidR="00023C87">
        <w:rPr>
          <w:rFonts w:ascii="Times New Roman" w:hAnsi="Times New Roman" w:cs="Times New Roman"/>
          <w:sz w:val="24"/>
          <w:szCs w:val="24"/>
        </w:rPr>
        <w:t>Zostały zdefiniowane/</w:t>
      </w:r>
      <w:proofErr w:type="spellStart"/>
      <w:r w:rsidR="00023C87">
        <w:rPr>
          <w:rFonts w:ascii="Times New Roman" w:hAnsi="Times New Roman" w:cs="Times New Roman"/>
          <w:sz w:val="24"/>
          <w:szCs w:val="24"/>
        </w:rPr>
        <w:t>opisane</w:t>
      </w:r>
      <w:r w:rsidRPr="0040132A">
        <w:rPr>
          <w:rFonts w:ascii="Times New Roman" w:hAnsi="Times New Roman" w:cs="Times New Roman"/>
          <w:sz w:val="24"/>
          <w:szCs w:val="24"/>
        </w:rPr>
        <w:t>parametry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oraz specyficzne uwarunkowania niezbędne do wypełnienie poszczególnych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podkryteriów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w zależności</w:t>
      </w:r>
      <w:r w:rsidR="00D85069">
        <w:rPr>
          <w:rFonts w:ascii="Times New Roman" w:hAnsi="Times New Roman" w:cs="Times New Roman"/>
          <w:sz w:val="24"/>
          <w:szCs w:val="24"/>
        </w:rPr>
        <w:t xml:space="preserve"> </w:t>
      </w:r>
      <w:r w:rsidRPr="0040132A">
        <w:rPr>
          <w:rFonts w:ascii="Times New Roman" w:hAnsi="Times New Roman" w:cs="Times New Roman"/>
          <w:sz w:val="24"/>
          <w:szCs w:val="24"/>
        </w:rPr>
        <w:t xml:space="preserve">od charakteru przedsięwzięć finansowanych w ramach programu priorytetowego. </w:t>
      </w:r>
    </w:p>
    <w:p w14:paraId="6DEB25C7" w14:textId="77777777" w:rsidR="002E3056" w:rsidRPr="0040132A" w:rsidRDefault="002E3056" w:rsidP="004B32FC">
      <w:pPr>
        <w:spacing w:before="180" w:afterLines="60" w:after="144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40132A">
        <w:rPr>
          <w:rFonts w:ascii="Times New Roman" w:hAnsi="Times New Roman" w:cs="Times New Roman"/>
          <w:b/>
          <w:bCs/>
          <w:sz w:val="28"/>
          <w:szCs w:val="28"/>
          <w:u w:val="single"/>
        </w:rPr>
        <w:t>Podkryteria</w:t>
      </w:r>
      <w:proofErr w:type="spellEnd"/>
      <w:r w:rsidRPr="0040132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71153628" w14:textId="77777777" w:rsidR="002E3056" w:rsidRPr="0040132A" w:rsidRDefault="002E305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132A">
        <w:rPr>
          <w:rFonts w:ascii="Times New Roman" w:hAnsi="Times New Roman" w:cs="Times New Roman"/>
          <w:i/>
          <w:iCs/>
          <w:sz w:val="24"/>
          <w:szCs w:val="24"/>
        </w:rPr>
        <w:t>Technologia posiada co najmniej jeden z wymienionych poniżej rzeczywistych wyróżników w stosunku do rozpatrywanych alternatywnych rozwiązań</w:t>
      </w:r>
      <w:r w:rsidRPr="0040132A">
        <w:rPr>
          <w:rStyle w:val="Odwoanieprzypisudolnego"/>
          <w:i/>
          <w:iCs/>
        </w:rPr>
        <w:footnoteReference w:id="1"/>
      </w:r>
      <w:r w:rsidRPr="0040132A">
        <w:rPr>
          <w:rFonts w:ascii="Times New Roman" w:hAnsi="Times New Roman" w:cs="Times New Roman"/>
          <w:i/>
          <w:iCs/>
        </w:rPr>
        <w:t xml:space="preserve">, </w:t>
      </w:r>
      <w:r w:rsidRPr="0040132A">
        <w:rPr>
          <w:rFonts w:ascii="Times New Roman" w:hAnsi="Times New Roman" w:cs="Times New Roman"/>
          <w:i/>
          <w:iCs/>
          <w:sz w:val="24"/>
          <w:szCs w:val="24"/>
        </w:rPr>
        <w:t xml:space="preserve">świadczących </w:t>
      </w:r>
      <w:r w:rsidRPr="0040132A">
        <w:rPr>
          <w:rFonts w:ascii="Times New Roman" w:hAnsi="Times New Roman" w:cs="Times New Roman"/>
          <w:i/>
          <w:iCs/>
          <w:sz w:val="24"/>
          <w:szCs w:val="24"/>
        </w:rPr>
        <w:br/>
        <w:t>o opłacalności</w:t>
      </w:r>
      <w:r w:rsidRPr="0040132A">
        <w:rPr>
          <w:rFonts w:ascii="Times New Roman" w:hAnsi="Times New Roman" w:cs="Times New Roman"/>
          <w:i/>
          <w:iCs/>
        </w:rPr>
        <w:t xml:space="preserve"> </w:t>
      </w:r>
      <w:r w:rsidRPr="0040132A">
        <w:rPr>
          <w:rFonts w:ascii="Times New Roman" w:hAnsi="Times New Roman" w:cs="Times New Roman"/>
          <w:i/>
          <w:iCs/>
          <w:sz w:val="24"/>
          <w:szCs w:val="24"/>
        </w:rPr>
        <w:t xml:space="preserve">ekonomiczno-finansowej na etapie zakupu i eksploatacji: </w:t>
      </w:r>
    </w:p>
    <w:p w14:paraId="55CB87E7" w14:textId="77777777" w:rsidR="002E3056" w:rsidRPr="0040132A" w:rsidRDefault="002E305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132A">
        <w:rPr>
          <w:rFonts w:ascii="Times New Roman" w:hAnsi="Times New Roman" w:cs="Times New Roman"/>
          <w:i/>
          <w:iCs/>
          <w:sz w:val="24"/>
          <w:szCs w:val="24"/>
        </w:rPr>
        <w:t xml:space="preserve">Spadek nakładów inwestycyjnych, przy utrzymaniu poziomu efektu ekologicznego </w:t>
      </w:r>
      <w:r w:rsidRPr="0040132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(spadek jednostkowych nakładów inwestycyjnych na efekt ekologiczny). </w:t>
      </w:r>
    </w:p>
    <w:p w14:paraId="7C298DFE" w14:textId="77777777" w:rsidR="002E3056" w:rsidRPr="0040132A" w:rsidRDefault="002E305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132A">
        <w:rPr>
          <w:rFonts w:ascii="Times New Roman" w:hAnsi="Times New Roman" w:cs="Times New Roman"/>
          <w:i/>
          <w:iCs/>
          <w:sz w:val="24"/>
          <w:szCs w:val="24"/>
        </w:rPr>
        <w:t xml:space="preserve">Spadek kosztów eksploatacyjnych, przy utrzymaniu poziomu efektu ekologicznego </w:t>
      </w:r>
      <w:r w:rsidRPr="0040132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(spadek jednostkowych kosztów eksploatacyjnych na efekt ekologiczny). </w:t>
      </w:r>
    </w:p>
    <w:p w14:paraId="61394ABF" w14:textId="77777777" w:rsidR="002E3056" w:rsidRPr="0040132A" w:rsidRDefault="002E305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0132A">
        <w:rPr>
          <w:rFonts w:ascii="Times New Roman" w:hAnsi="Times New Roman" w:cs="Times New Roman"/>
          <w:i/>
          <w:iCs/>
          <w:sz w:val="24"/>
          <w:szCs w:val="24"/>
        </w:rPr>
        <w:t>Wydłużony okres użytkowania środków trwałych powstałych w wyniku realizacji projektu, przy utrzymaniu poziomu efektu ekologicznego.</w:t>
      </w:r>
      <w:r w:rsidRPr="0040132A">
        <w:rPr>
          <w:rFonts w:ascii="Times New Roman" w:hAnsi="Times New Roman" w:cs="Times New Roman"/>
          <w:i/>
          <w:iCs/>
        </w:rPr>
        <w:t xml:space="preserve"> </w:t>
      </w:r>
    </w:p>
    <w:p w14:paraId="6DF57CCB" w14:textId="77777777" w:rsidR="002E3056" w:rsidRPr="0040132A" w:rsidRDefault="002E3056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132A">
        <w:rPr>
          <w:rFonts w:ascii="Times New Roman" w:hAnsi="Times New Roman" w:cs="Times New Roman"/>
          <w:i/>
          <w:iCs/>
          <w:sz w:val="24"/>
          <w:szCs w:val="24"/>
        </w:rPr>
        <w:t xml:space="preserve">Technologia przynosi co najmniej jedną z wymienionych korzyści dla ochrony środowiska </w:t>
      </w:r>
      <w:r w:rsidRPr="0040132A">
        <w:rPr>
          <w:rFonts w:ascii="Times New Roman" w:hAnsi="Times New Roman" w:cs="Times New Roman"/>
          <w:i/>
          <w:iCs/>
          <w:sz w:val="24"/>
          <w:szCs w:val="24"/>
        </w:rPr>
        <w:br/>
        <w:t>w stosunku do rozpatrywanych alternatywnych rozwiązań:</w:t>
      </w:r>
    </w:p>
    <w:p w14:paraId="7DC157CD" w14:textId="77777777" w:rsidR="002E3056" w:rsidRPr="0040132A" w:rsidRDefault="002E30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132A">
        <w:rPr>
          <w:rFonts w:ascii="Times New Roman" w:hAnsi="Times New Roman" w:cs="Times New Roman"/>
          <w:i/>
          <w:iCs/>
          <w:sz w:val="24"/>
          <w:szCs w:val="24"/>
        </w:rPr>
        <w:t xml:space="preserve">Wzrost efektu ekologicznego. </w:t>
      </w:r>
    </w:p>
    <w:p w14:paraId="7D524E94" w14:textId="77777777" w:rsidR="002E3056" w:rsidRDefault="002E30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132A">
        <w:rPr>
          <w:rFonts w:ascii="Times New Roman" w:hAnsi="Times New Roman" w:cs="Times New Roman"/>
          <w:i/>
          <w:iCs/>
          <w:sz w:val="24"/>
          <w:szCs w:val="24"/>
        </w:rPr>
        <w:t xml:space="preserve">Generowanie dodatkowego efektu ekologicznego. </w:t>
      </w:r>
    </w:p>
    <w:p w14:paraId="599D6E63" w14:textId="77777777" w:rsidR="00432E85" w:rsidRPr="0040132A" w:rsidRDefault="00432E85" w:rsidP="00432E85">
      <w:pPr>
        <w:spacing w:after="0" w:line="240" w:lineRule="auto"/>
        <w:ind w:left="7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5FDA19" w14:textId="0E122190" w:rsidR="00827AD7" w:rsidRPr="008E52D6" w:rsidRDefault="00533B0C" w:rsidP="008E52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="00E01BB0" w:rsidRPr="008E52D6">
        <w:rPr>
          <w:rFonts w:ascii="Times New Roman" w:hAnsi="Times New Roman" w:cs="Times New Roman"/>
          <w:i/>
          <w:sz w:val="24"/>
          <w:szCs w:val="24"/>
        </w:rPr>
        <w:t>Technologia posiada certyfikaty, potwierdzenia zgodności ze standardami technicznymi lub niezależne oceny, uzyskane w ciągu ostatnich ...</w:t>
      </w:r>
      <w:r w:rsidR="00E01BB0" w:rsidRPr="006433F9">
        <w:rPr>
          <w:rStyle w:val="Odwoanieprzypisudolnego"/>
          <w:i/>
          <w:sz w:val="24"/>
          <w:szCs w:val="24"/>
        </w:rPr>
        <w:footnoteReference w:id="2"/>
      </w:r>
      <w:r w:rsidR="00E01BB0" w:rsidRPr="008E52D6">
        <w:rPr>
          <w:rFonts w:ascii="Times New Roman" w:hAnsi="Times New Roman" w:cs="Times New Roman"/>
          <w:i/>
          <w:sz w:val="24"/>
          <w:szCs w:val="24"/>
        </w:rPr>
        <w:t xml:space="preserve"> lat.</w:t>
      </w:r>
    </w:p>
    <w:p w14:paraId="3F3ED3EA" w14:textId="77777777" w:rsidR="00827AD7" w:rsidRDefault="00E01BB0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6433F9">
        <w:rPr>
          <w:rFonts w:ascii="Times New Roman" w:hAnsi="Times New Roman" w:cs="Times New Roman"/>
          <w:i/>
          <w:sz w:val="24"/>
          <w:szCs w:val="24"/>
        </w:rPr>
        <w:t xml:space="preserve">Technologia otrzymała nagrody lub wyróżnienia uzyskane w ciągu ostatnich ... </w:t>
      </w:r>
      <w:r w:rsidRPr="006433F9">
        <w:rPr>
          <w:rStyle w:val="Odwoanieprzypisudolnego"/>
          <w:i/>
          <w:sz w:val="24"/>
          <w:szCs w:val="24"/>
        </w:rPr>
        <w:footnoteReference w:id="3"/>
      </w:r>
      <w:r w:rsidRPr="006433F9">
        <w:rPr>
          <w:rFonts w:ascii="Times New Roman" w:hAnsi="Times New Roman" w:cs="Times New Roman"/>
          <w:i/>
          <w:sz w:val="24"/>
          <w:szCs w:val="24"/>
        </w:rPr>
        <w:t>lat.</w:t>
      </w:r>
    </w:p>
    <w:p w14:paraId="685481F6" w14:textId="77777777" w:rsidR="002E3056" w:rsidRPr="0040132A" w:rsidRDefault="002E3056" w:rsidP="002527E2">
      <w:pPr>
        <w:spacing w:before="120" w:after="144" w:line="240" w:lineRule="auto"/>
        <w:ind w:left="357"/>
        <w:jc w:val="both"/>
        <w:rPr>
          <w:rFonts w:ascii="Times New Roman" w:hAnsi="Times New Roman" w:cs="Times New Roman"/>
          <w:i/>
          <w:iCs/>
        </w:rPr>
      </w:pPr>
    </w:p>
    <w:p w14:paraId="0D0A9EED" w14:textId="77777777" w:rsidR="002E3056" w:rsidRPr="0040132A" w:rsidRDefault="002E3056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sz w:val="24"/>
          <w:szCs w:val="24"/>
        </w:rPr>
        <w:t xml:space="preserve">Zasady oceny poszczególnych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podkryteriów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dla oceny kryterium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stanowią 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040436" w:rsidRPr="004013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0132A">
        <w:rPr>
          <w:rFonts w:ascii="Times New Roman" w:hAnsi="Times New Roman" w:cs="Times New Roman"/>
          <w:sz w:val="24"/>
          <w:szCs w:val="24"/>
        </w:rPr>
        <w:t xml:space="preserve"> do niniejszego opracowania. </w:t>
      </w:r>
    </w:p>
    <w:p w14:paraId="6B7F946E" w14:textId="77777777" w:rsidR="00040436" w:rsidRPr="0040132A" w:rsidRDefault="00040436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E31DB" w14:textId="77777777" w:rsidR="002E3056" w:rsidRPr="0040132A" w:rsidRDefault="002E3056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sz w:val="24"/>
          <w:szCs w:val="24"/>
        </w:rPr>
        <w:t xml:space="preserve">Poniżej przedstawiono szczegółowe </w:t>
      </w:r>
      <w:r w:rsidR="00027E97" w:rsidRPr="0040132A">
        <w:rPr>
          <w:rFonts w:ascii="Times New Roman" w:hAnsi="Times New Roman" w:cs="Times New Roman"/>
          <w:sz w:val="24"/>
          <w:szCs w:val="24"/>
        </w:rPr>
        <w:t>wytyczne</w:t>
      </w:r>
      <w:r w:rsidRPr="0040132A">
        <w:rPr>
          <w:rFonts w:ascii="Times New Roman" w:hAnsi="Times New Roman" w:cs="Times New Roman"/>
          <w:sz w:val="24"/>
          <w:szCs w:val="24"/>
        </w:rPr>
        <w:t xml:space="preserve"> dotyczące określenia zasad oceny poszczególnych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podkryteriów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7B55A1" w14:textId="77777777" w:rsidR="002E3056" w:rsidRPr="0040132A" w:rsidRDefault="002E3056">
      <w:pPr>
        <w:pStyle w:val="Akapitzlist"/>
        <w:numPr>
          <w:ilvl w:val="0"/>
          <w:numId w:val="11"/>
        </w:numPr>
        <w:spacing w:before="12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32A">
        <w:rPr>
          <w:rFonts w:ascii="Times New Roman" w:hAnsi="Times New Roman" w:cs="Times New Roman"/>
          <w:sz w:val="24"/>
          <w:szCs w:val="24"/>
        </w:rPr>
        <w:t>Podkryterium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1 – ocena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podkryterium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uzależniona jest od stopnia zmiany wyróżnika (istotnie/dość istotnie) w stosunku do rozwiązania standardowego. Wielkości (bezwzględne lub np. w przedziałach %) wyróżniające efekt na poziomie „dość istotnym” lub „istotnym” są określane indywidualnie na poziomie programu priorytetowego i następnie uwzględniane w instrukcji/ pomocy kontekstowej wniosku. Niezbędne jest określenie przez wnioskodawcę wielkości bazowych (standardowych) we wniosku o dofinansowanie, natomiast założone powiększone wartości efektu powinny stać się przyszłym zobowiązaniem umownym. Ponadto komórka odpowiedzialna za poszczególne PP musi również uwzględnić w instrukcji/ pomocy kontekstowej kwestię związana </w:t>
      </w:r>
      <w:r w:rsidRPr="0040132A">
        <w:rPr>
          <w:rFonts w:ascii="Times New Roman" w:hAnsi="Times New Roman" w:cs="Times New Roman"/>
          <w:sz w:val="24"/>
          <w:szCs w:val="24"/>
        </w:rPr>
        <w:br/>
        <w:t>ze wskazaniem wnioskodawcy</w:t>
      </w:r>
      <w:r w:rsidRPr="0040132A">
        <w:t xml:space="preserve"> </w:t>
      </w:r>
      <w:r w:rsidRPr="0040132A">
        <w:rPr>
          <w:rFonts w:ascii="Times New Roman" w:hAnsi="Times New Roman" w:cs="Times New Roman"/>
          <w:sz w:val="24"/>
          <w:szCs w:val="24"/>
        </w:rPr>
        <w:t xml:space="preserve">właściwej metodyki stosowanej do analizy wariantów </w:t>
      </w:r>
      <w:r w:rsidRPr="0040132A">
        <w:rPr>
          <w:rFonts w:ascii="Times New Roman" w:hAnsi="Times New Roman" w:cs="Times New Roman"/>
          <w:sz w:val="24"/>
          <w:szCs w:val="24"/>
        </w:rPr>
        <w:br/>
        <w:t xml:space="preserve">i rzetelnego wyznaczenia wyróżników przedmiotowej technologii (np. DGC, inna analiza wskaźnikowa, metoda opisowa). </w:t>
      </w:r>
    </w:p>
    <w:p w14:paraId="5490EEBC" w14:textId="77777777" w:rsidR="002E3056" w:rsidRPr="0040132A" w:rsidRDefault="002E3056">
      <w:pPr>
        <w:pStyle w:val="Akapitzlist"/>
        <w:numPr>
          <w:ilvl w:val="0"/>
          <w:numId w:val="12"/>
        </w:numPr>
        <w:spacing w:before="12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32A">
        <w:rPr>
          <w:rFonts w:ascii="Times New Roman" w:hAnsi="Times New Roman" w:cs="Times New Roman"/>
          <w:sz w:val="24"/>
          <w:szCs w:val="24"/>
        </w:rPr>
        <w:t>Podkryterium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2 – oceny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podkryterium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uzależniona jest od wzrostu wielkości efektu ekologicznego lub wielkości dodatkowego efektu ekologicznego (realizowane w zakresie  istotnym/ dość istotnym). Wielkości (bezwzględne lub np. w przedziałach %) wyróżniające nowy efekt na poziomie „dość istotnym” lub „istotnym” są określane indywidualnie na poziomie programu priorytetowego i następnie uwzględniane w instrukcji/ pomocy kontekstowej wniosku. Niezbędne jest określenie przez wnioskodawcę wielkości bazowych (standardowych) we wniosku o dofinansowanie, natomiast założone powiększone wartości efektu powinny stać się przyszłym zobowiązaniem umownym.</w:t>
      </w:r>
    </w:p>
    <w:p w14:paraId="1C100ED9" w14:textId="7EA5861A" w:rsidR="002E3056" w:rsidRPr="0040132A" w:rsidRDefault="002E3056">
      <w:pPr>
        <w:pStyle w:val="Akapitzlist"/>
        <w:numPr>
          <w:ilvl w:val="0"/>
          <w:numId w:val="12"/>
        </w:numPr>
        <w:spacing w:before="12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32A">
        <w:rPr>
          <w:rFonts w:ascii="Times New Roman" w:hAnsi="Times New Roman" w:cs="Times New Roman"/>
          <w:sz w:val="24"/>
          <w:szCs w:val="24"/>
        </w:rPr>
        <w:t>Podkryterium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</w:t>
      </w:r>
      <w:r w:rsidR="00533B0C">
        <w:rPr>
          <w:rFonts w:ascii="Times New Roman" w:hAnsi="Times New Roman" w:cs="Times New Roman"/>
          <w:sz w:val="24"/>
          <w:szCs w:val="24"/>
        </w:rPr>
        <w:t>3</w:t>
      </w:r>
      <w:r w:rsidR="00533B0C" w:rsidRPr="0040132A">
        <w:rPr>
          <w:rFonts w:ascii="Times New Roman" w:hAnsi="Times New Roman" w:cs="Times New Roman"/>
          <w:sz w:val="24"/>
          <w:szCs w:val="24"/>
        </w:rPr>
        <w:t xml:space="preserve"> </w:t>
      </w:r>
      <w:r w:rsidRPr="0040132A">
        <w:rPr>
          <w:rFonts w:ascii="Times New Roman" w:hAnsi="Times New Roman" w:cs="Times New Roman"/>
          <w:sz w:val="24"/>
          <w:szCs w:val="24"/>
        </w:rPr>
        <w:t xml:space="preserve">– </w:t>
      </w:r>
      <w:r w:rsidR="00C860B3" w:rsidRPr="0040132A">
        <w:rPr>
          <w:rFonts w:ascii="Times New Roman" w:hAnsi="Times New Roman" w:cs="Times New Roman"/>
          <w:sz w:val="24"/>
          <w:szCs w:val="24"/>
        </w:rPr>
        <w:t xml:space="preserve">ocena </w:t>
      </w:r>
      <w:proofErr w:type="spellStart"/>
      <w:r w:rsidR="00C860B3" w:rsidRPr="0040132A">
        <w:rPr>
          <w:rFonts w:ascii="Times New Roman" w:hAnsi="Times New Roman" w:cs="Times New Roman"/>
          <w:sz w:val="24"/>
          <w:szCs w:val="24"/>
        </w:rPr>
        <w:t>podkryterium</w:t>
      </w:r>
      <w:proofErr w:type="spellEnd"/>
      <w:r w:rsidR="00C860B3" w:rsidRPr="0040132A">
        <w:rPr>
          <w:rFonts w:ascii="Times New Roman" w:hAnsi="Times New Roman" w:cs="Times New Roman"/>
          <w:sz w:val="24"/>
          <w:szCs w:val="24"/>
        </w:rPr>
        <w:t xml:space="preserve"> oparta jest  o zasadę: </w:t>
      </w:r>
      <w:proofErr w:type="spellStart"/>
      <w:r w:rsidR="00C860B3" w:rsidRPr="0040132A">
        <w:rPr>
          <w:rFonts w:ascii="Times New Roman" w:hAnsi="Times New Roman" w:cs="Times New Roman"/>
          <w:sz w:val="24"/>
          <w:szCs w:val="24"/>
        </w:rPr>
        <w:t>podkryterium</w:t>
      </w:r>
      <w:proofErr w:type="spellEnd"/>
      <w:r w:rsidR="00C860B3" w:rsidRPr="0040132A">
        <w:rPr>
          <w:rFonts w:ascii="Times New Roman" w:hAnsi="Times New Roman" w:cs="Times New Roman"/>
          <w:sz w:val="24"/>
          <w:szCs w:val="24"/>
        </w:rPr>
        <w:t xml:space="preserve"> spełnione/ nie spełnione”. Konieczne jest, aby komórka odpowiedzialna za dany PP uwzględniła </w:t>
      </w:r>
      <w:r w:rsidR="00C860B3" w:rsidRPr="0040132A">
        <w:rPr>
          <w:rFonts w:ascii="Times New Roman" w:hAnsi="Times New Roman" w:cs="Times New Roman"/>
          <w:sz w:val="24"/>
          <w:szCs w:val="24"/>
        </w:rPr>
        <w:br/>
        <w:t>w instrukcji/ pomocy kontekstowej kwestię granicznego okresu w jakim przedmiotowa technologia uzyskała certyfikaty, patenty, oceny itd.</w:t>
      </w:r>
      <w:r w:rsidR="00E01BB0">
        <w:rPr>
          <w:rFonts w:ascii="Times New Roman" w:hAnsi="Times New Roman" w:cs="Times New Roman"/>
          <w:sz w:val="24"/>
          <w:szCs w:val="24"/>
        </w:rPr>
        <w:t>, a także może doprecyzować zakres oczekiwanych dokumentów.</w:t>
      </w:r>
      <w:r w:rsidR="00C860B3" w:rsidRPr="0040132A">
        <w:t xml:space="preserve"> </w:t>
      </w:r>
      <w:r w:rsidR="00C860B3" w:rsidRPr="0040132A">
        <w:rPr>
          <w:rFonts w:ascii="Times New Roman" w:hAnsi="Times New Roman" w:cs="Times New Roman"/>
          <w:sz w:val="24"/>
          <w:szCs w:val="24"/>
        </w:rPr>
        <w:t>Potwierdzeniem wypełnienia kryterium jest załączenie kopii dokumentu potwierdzającego uzyskanie przedmiotowego certyfikaty, patenty, oceny itd.</w:t>
      </w:r>
    </w:p>
    <w:p w14:paraId="2F16628A" w14:textId="2F16899C" w:rsidR="002E3056" w:rsidRPr="0040132A" w:rsidRDefault="002E3056">
      <w:pPr>
        <w:pStyle w:val="Akapitzlist"/>
        <w:numPr>
          <w:ilvl w:val="0"/>
          <w:numId w:val="12"/>
        </w:numPr>
        <w:spacing w:before="120"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32A">
        <w:rPr>
          <w:rFonts w:ascii="Times New Roman" w:hAnsi="Times New Roman" w:cs="Times New Roman"/>
          <w:sz w:val="24"/>
          <w:szCs w:val="24"/>
        </w:rPr>
        <w:t>Podkryterium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</w:t>
      </w:r>
      <w:r w:rsidR="00533B0C">
        <w:rPr>
          <w:rFonts w:ascii="Times New Roman" w:hAnsi="Times New Roman" w:cs="Times New Roman"/>
          <w:sz w:val="24"/>
          <w:szCs w:val="24"/>
        </w:rPr>
        <w:t>4</w:t>
      </w:r>
      <w:r w:rsidR="00533B0C" w:rsidRPr="0040132A">
        <w:rPr>
          <w:rFonts w:ascii="Times New Roman" w:hAnsi="Times New Roman" w:cs="Times New Roman"/>
          <w:sz w:val="24"/>
          <w:szCs w:val="24"/>
        </w:rPr>
        <w:t xml:space="preserve"> </w:t>
      </w:r>
      <w:r w:rsidRPr="0040132A">
        <w:rPr>
          <w:rFonts w:ascii="Times New Roman" w:hAnsi="Times New Roman" w:cs="Times New Roman"/>
          <w:sz w:val="24"/>
          <w:szCs w:val="24"/>
        </w:rPr>
        <w:t xml:space="preserve">– ocena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podkryterium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oparta jest  wyłącznie o zasadę</w:t>
      </w:r>
      <w:r w:rsidR="00027E97" w:rsidRPr="0040132A">
        <w:rPr>
          <w:rFonts w:ascii="Times New Roman" w:hAnsi="Times New Roman" w:cs="Times New Roman"/>
          <w:sz w:val="24"/>
          <w:szCs w:val="24"/>
        </w:rPr>
        <w:t>:</w:t>
      </w:r>
      <w:r w:rsidRPr="0040132A">
        <w:rPr>
          <w:rFonts w:ascii="Times New Roman" w:hAnsi="Times New Roman" w:cs="Times New Roman"/>
          <w:sz w:val="24"/>
          <w:szCs w:val="24"/>
        </w:rPr>
        <w:t xml:space="preserve"> </w:t>
      </w:r>
      <w:r w:rsidR="00027E97" w:rsidRPr="0040132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podkryterium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spełnione/ nie spełnione</w:t>
      </w:r>
      <w:r w:rsidR="00027E97" w:rsidRPr="0040132A">
        <w:rPr>
          <w:rFonts w:ascii="Times New Roman" w:hAnsi="Times New Roman" w:cs="Times New Roman"/>
          <w:sz w:val="24"/>
          <w:szCs w:val="24"/>
        </w:rPr>
        <w:t>”</w:t>
      </w:r>
      <w:r w:rsidRPr="0040132A">
        <w:rPr>
          <w:rFonts w:ascii="Times New Roman" w:hAnsi="Times New Roman" w:cs="Times New Roman"/>
          <w:sz w:val="24"/>
          <w:szCs w:val="24"/>
        </w:rPr>
        <w:t xml:space="preserve">. Konieczne jest, aby komórka odpowiedzialna za dany PP uwzględniła w instrukcji/ pomocy kontekstowej kwestię granicznego okresu w jakim przedmiotowa technologia uzyskała nagrody/wyróżnienia oraz, że muszą one mieć </w:t>
      </w:r>
      <w:r w:rsidR="00C63F86" w:rsidRPr="00C63F86">
        <w:rPr>
          <w:rFonts w:ascii="Times New Roman" w:hAnsi="Times New Roman" w:cs="Times New Roman"/>
          <w:sz w:val="24"/>
          <w:szCs w:val="24"/>
          <w:u w:val="single"/>
        </w:rPr>
        <w:t>charakter co najmniej ogólnokrajowy</w:t>
      </w:r>
      <w:r w:rsidRPr="0040132A">
        <w:rPr>
          <w:rFonts w:ascii="Times New Roman" w:hAnsi="Times New Roman" w:cs="Times New Roman"/>
          <w:sz w:val="24"/>
          <w:szCs w:val="24"/>
        </w:rPr>
        <w:t>.</w:t>
      </w:r>
      <w:r w:rsidRPr="0040132A">
        <w:rPr>
          <w:rFonts w:ascii="Times New Roman" w:hAnsi="Times New Roman" w:cs="Times New Roman"/>
        </w:rPr>
        <w:t xml:space="preserve"> </w:t>
      </w:r>
      <w:r w:rsidR="00C860B3" w:rsidRPr="0040132A">
        <w:rPr>
          <w:rFonts w:ascii="Times New Roman" w:hAnsi="Times New Roman" w:cs="Times New Roman"/>
          <w:sz w:val="24"/>
          <w:szCs w:val="24"/>
        </w:rPr>
        <w:t>Potwierdzeniem wypełnienia kryterium jest załączenie kopii dokumentu potwierdzającego uzyskanie przedmiotowej nagrody/wyróżnienia</w:t>
      </w:r>
    </w:p>
    <w:p w14:paraId="08CF1B75" w14:textId="77777777" w:rsidR="002E3056" w:rsidRPr="0040132A" w:rsidRDefault="002E3056">
      <w:pPr>
        <w:pStyle w:val="Nagwek1"/>
        <w:numPr>
          <w:ilvl w:val="0"/>
          <w:numId w:val="7"/>
        </w:numPr>
        <w:spacing w:before="480"/>
        <w:ind w:left="357" w:hanging="357"/>
        <w:rPr>
          <w:rFonts w:ascii="Times New Roman" w:hAnsi="Times New Roman" w:cs="Times New Roman"/>
        </w:rPr>
      </w:pPr>
      <w:bookmarkStart w:id="4" w:name="_Toc392493728"/>
      <w:r w:rsidRPr="0040132A">
        <w:rPr>
          <w:rFonts w:ascii="Times New Roman" w:hAnsi="Times New Roman" w:cs="Times New Roman"/>
        </w:rPr>
        <w:lastRenderedPageBreak/>
        <w:t xml:space="preserve">Formy wsparcia </w:t>
      </w:r>
      <w:proofErr w:type="spellStart"/>
      <w:r w:rsidRPr="0040132A">
        <w:rPr>
          <w:rFonts w:ascii="Times New Roman" w:hAnsi="Times New Roman" w:cs="Times New Roman"/>
        </w:rPr>
        <w:t>ekoinnowacyjności</w:t>
      </w:r>
      <w:bookmarkEnd w:id="4"/>
      <w:proofErr w:type="spellEnd"/>
    </w:p>
    <w:p w14:paraId="249A7B2A" w14:textId="42F8B732" w:rsidR="00175F78" w:rsidRDefault="002D26A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sz w:val="24"/>
          <w:szCs w:val="24"/>
        </w:rPr>
        <w:t>Przedsięwzięciom spełniającym</w:t>
      </w:r>
      <w:r w:rsidR="002E3056" w:rsidRPr="0040132A">
        <w:rPr>
          <w:rFonts w:ascii="Times New Roman" w:hAnsi="Times New Roman" w:cs="Times New Roman"/>
          <w:sz w:val="24"/>
          <w:szCs w:val="24"/>
        </w:rPr>
        <w:t xml:space="preserve"> kryterium </w:t>
      </w:r>
      <w:proofErr w:type="spellStart"/>
      <w:r w:rsidR="002E3056"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="002E3056" w:rsidRPr="0040132A">
        <w:rPr>
          <w:rFonts w:ascii="Times New Roman" w:hAnsi="Times New Roman" w:cs="Times New Roman"/>
          <w:sz w:val="24"/>
          <w:szCs w:val="24"/>
        </w:rPr>
        <w:t xml:space="preserve"> </w:t>
      </w:r>
      <w:r w:rsidR="00175F78">
        <w:rPr>
          <w:rFonts w:ascii="Times New Roman" w:hAnsi="Times New Roman" w:cs="Times New Roman"/>
          <w:sz w:val="24"/>
          <w:szCs w:val="24"/>
        </w:rPr>
        <w:t xml:space="preserve">udzielane jest </w:t>
      </w:r>
      <w:r w:rsidR="005038D3">
        <w:rPr>
          <w:rFonts w:ascii="Times New Roman" w:hAnsi="Times New Roman" w:cs="Times New Roman"/>
          <w:sz w:val="24"/>
          <w:szCs w:val="24"/>
        </w:rPr>
        <w:t>wsparcie</w:t>
      </w:r>
      <w:r w:rsidR="00175F78">
        <w:rPr>
          <w:rFonts w:ascii="Times New Roman" w:hAnsi="Times New Roman" w:cs="Times New Roman"/>
          <w:sz w:val="24"/>
          <w:szCs w:val="24"/>
        </w:rPr>
        <w:t xml:space="preserve"> </w:t>
      </w:r>
      <w:r w:rsidR="005038D3" w:rsidRPr="0040132A">
        <w:rPr>
          <w:rFonts w:ascii="Times New Roman" w:hAnsi="Times New Roman" w:cs="Times New Roman"/>
          <w:sz w:val="24"/>
          <w:szCs w:val="24"/>
        </w:rPr>
        <w:t>w</w:t>
      </w:r>
      <w:r w:rsidR="008E52D6">
        <w:rPr>
          <w:rFonts w:ascii="Times New Roman" w:hAnsi="Times New Roman" w:cs="Times New Roman"/>
          <w:sz w:val="24"/>
          <w:szCs w:val="24"/>
        </w:rPr>
        <w:t> </w:t>
      </w:r>
      <w:r w:rsidR="005038D3" w:rsidRPr="0040132A">
        <w:rPr>
          <w:rFonts w:ascii="Times New Roman" w:hAnsi="Times New Roman" w:cs="Times New Roman"/>
          <w:b/>
          <w:bCs/>
          <w:sz w:val="24"/>
          <w:szCs w:val="24"/>
        </w:rPr>
        <w:t xml:space="preserve">formie premii </w:t>
      </w:r>
      <w:r w:rsidR="005038D3">
        <w:rPr>
          <w:rFonts w:ascii="Times New Roman" w:hAnsi="Times New Roman" w:cs="Times New Roman"/>
          <w:b/>
          <w:bCs/>
          <w:sz w:val="24"/>
          <w:szCs w:val="24"/>
        </w:rPr>
        <w:t>punktowej</w:t>
      </w:r>
      <w:r w:rsidR="005038D3" w:rsidRPr="0040132A">
        <w:rPr>
          <w:rFonts w:ascii="Times New Roman" w:hAnsi="Times New Roman" w:cs="Times New Roman"/>
          <w:sz w:val="24"/>
          <w:szCs w:val="24"/>
        </w:rPr>
        <w:t xml:space="preserve"> (bonus punktowy/ rankingowy</w:t>
      </w:r>
      <w:r w:rsidR="005038D3">
        <w:rPr>
          <w:rFonts w:ascii="Times New Roman" w:hAnsi="Times New Roman" w:cs="Times New Roman"/>
          <w:sz w:val="24"/>
          <w:szCs w:val="24"/>
        </w:rPr>
        <w:t xml:space="preserve">), </w:t>
      </w:r>
      <w:r w:rsidR="005038D3" w:rsidRPr="0040132A">
        <w:rPr>
          <w:rFonts w:ascii="Times New Roman" w:hAnsi="Times New Roman" w:cs="Times New Roman"/>
          <w:sz w:val="24"/>
          <w:szCs w:val="24"/>
        </w:rPr>
        <w:t xml:space="preserve">), </w:t>
      </w:r>
      <w:r w:rsidR="005038D3">
        <w:rPr>
          <w:rFonts w:ascii="Times New Roman" w:hAnsi="Times New Roman" w:cs="Times New Roman"/>
          <w:sz w:val="24"/>
          <w:szCs w:val="24"/>
        </w:rPr>
        <w:t>w przypadku</w:t>
      </w:r>
      <w:r w:rsidR="005038D3" w:rsidRPr="0040132A">
        <w:rPr>
          <w:rFonts w:ascii="Times New Roman" w:hAnsi="Times New Roman" w:cs="Times New Roman"/>
          <w:sz w:val="24"/>
          <w:szCs w:val="24"/>
        </w:rPr>
        <w:t xml:space="preserve"> którego wsparcie jest udzielane poprzez zmianę pozycji na liście rankingowej lub dodatkowe punkty</w:t>
      </w:r>
      <w:r w:rsidR="005038D3">
        <w:rPr>
          <w:rFonts w:ascii="Times New Roman" w:hAnsi="Times New Roman" w:cs="Times New Roman"/>
          <w:sz w:val="24"/>
          <w:szCs w:val="24"/>
        </w:rPr>
        <w:t>.</w:t>
      </w:r>
    </w:p>
    <w:p w14:paraId="5998E964" w14:textId="77777777" w:rsidR="002D26A5" w:rsidRPr="0040132A" w:rsidRDefault="002D26A5" w:rsidP="002D2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D2CCC" w14:textId="77777777" w:rsidR="002D26A5" w:rsidRPr="0040132A" w:rsidRDefault="002D26A5" w:rsidP="002D2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0C87A5" w14:textId="77777777" w:rsidR="002E3056" w:rsidRPr="0040132A" w:rsidRDefault="002E3056">
      <w:pPr>
        <w:pStyle w:val="Nagwek1"/>
        <w:numPr>
          <w:ilvl w:val="0"/>
          <w:numId w:val="7"/>
        </w:numPr>
        <w:rPr>
          <w:rFonts w:ascii="Times New Roman" w:hAnsi="Times New Roman" w:cs="Times New Roman"/>
        </w:rPr>
      </w:pPr>
      <w:bookmarkStart w:id="5" w:name="_Toc392493729"/>
      <w:r w:rsidRPr="0040132A">
        <w:rPr>
          <w:rFonts w:ascii="Times New Roman" w:hAnsi="Times New Roman" w:cs="Times New Roman"/>
        </w:rPr>
        <w:t xml:space="preserve">Schemat oceny </w:t>
      </w:r>
      <w:proofErr w:type="spellStart"/>
      <w:r w:rsidRPr="0040132A">
        <w:rPr>
          <w:rFonts w:ascii="Times New Roman" w:hAnsi="Times New Roman" w:cs="Times New Roman"/>
        </w:rPr>
        <w:t>ekoinnowacyjności</w:t>
      </w:r>
      <w:bookmarkEnd w:id="5"/>
      <w:proofErr w:type="spellEnd"/>
      <w:r w:rsidRPr="0040132A">
        <w:rPr>
          <w:rFonts w:ascii="Times New Roman" w:hAnsi="Times New Roman" w:cs="Times New Roman"/>
        </w:rPr>
        <w:t xml:space="preserve"> </w:t>
      </w:r>
    </w:p>
    <w:p w14:paraId="18BC9066" w14:textId="4290F50A" w:rsidR="009F4F0B" w:rsidRPr="0040132A" w:rsidRDefault="002E3056" w:rsidP="009F4F0B">
      <w:pPr>
        <w:spacing w:before="120"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40132A">
        <w:rPr>
          <w:rFonts w:ascii="Times New Roman" w:hAnsi="Times New Roman" w:cs="Times New Roman"/>
          <w:sz w:val="24"/>
          <w:szCs w:val="24"/>
        </w:rPr>
        <w:t xml:space="preserve">Zgodnie z przyjętymi założeniami, kryterium </w:t>
      </w:r>
      <w:proofErr w:type="spellStart"/>
      <w:r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Pr="0040132A">
        <w:rPr>
          <w:rFonts w:ascii="Times New Roman" w:hAnsi="Times New Roman" w:cs="Times New Roman"/>
          <w:sz w:val="24"/>
          <w:szCs w:val="24"/>
        </w:rPr>
        <w:t xml:space="preserve"> jest kryterium horyzontalnym, a więc 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>negatywny wynik oceny nie powoduje odrzucenia wniosku</w:t>
      </w:r>
      <w:r w:rsidRPr="0040132A">
        <w:rPr>
          <w:rFonts w:ascii="Times New Roman" w:hAnsi="Times New Roman" w:cs="Times New Roman"/>
          <w:sz w:val="24"/>
          <w:szCs w:val="24"/>
        </w:rPr>
        <w:t xml:space="preserve">, </w:t>
      </w:r>
      <w:r w:rsidR="00847C6C" w:rsidRPr="0040132A">
        <w:rPr>
          <w:rFonts w:ascii="Times New Roman" w:hAnsi="Times New Roman" w:cs="Times New Roman"/>
          <w:sz w:val="24"/>
          <w:szCs w:val="24"/>
        </w:rPr>
        <w:br/>
      </w:r>
      <w:r w:rsidRPr="0040132A">
        <w:rPr>
          <w:rFonts w:ascii="Times New Roman" w:hAnsi="Times New Roman" w:cs="Times New Roman"/>
          <w:sz w:val="24"/>
          <w:szCs w:val="24"/>
        </w:rPr>
        <w:t>a sam proces oceny jest dokonywany po weryfikacji wniosku pod kąte</w:t>
      </w:r>
      <w:r w:rsidR="00DA4D77" w:rsidRPr="0040132A">
        <w:rPr>
          <w:rFonts w:ascii="Times New Roman" w:hAnsi="Times New Roman" w:cs="Times New Roman"/>
          <w:sz w:val="24"/>
          <w:szCs w:val="24"/>
        </w:rPr>
        <w:t xml:space="preserve">m spełnienia kryteriów dostępu. </w:t>
      </w:r>
      <w:r w:rsidR="00847C6C" w:rsidRPr="0040132A">
        <w:rPr>
          <w:rFonts w:ascii="Times New Roman" w:hAnsi="Times New Roman" w:cs="Times New Roman"/>
          <w:bCs/>
          <w:sz w:val="24"/>
          <w:szCs w:val="24"/>
        </w:rPr>
        <w:t>Wnioski o dofinansowanie</w:t>
      </w:r>
      <w:r w:rsidR="006E3786">
        <w:rPr>
          <w:rFonts w:ascii="Times New Roman" w:hAnsi="Times New Roman" w:cs="Times New Roman"/>
          <w:bCs/>
          <w:sz w:val="24"/>
          <w:szCs w:val="24"/>
        </w:rPr>
        <w:t>,</w:t>
      </w:r>
      <w:r w:rsidR="00847C6C" w:rsidRPr="0040132A">
        <w:rPr>
          <w:rFonts w:ascii="Times New Roman" w:hAnsi="Times New Roman" w:cs="Times New Roman"/>
          <w:bCs/>
          <w:sz w:val="24"/>
          <w:szCs w:val="24"/>
        </w:rPr>
        <w:t xml:space="preserve"> co do zasady</w:t>
      </w:r>
      <w:r w:rsidR="006E3786">
        <w:rPr>
          <w:rFonts w:ascii="Times New Roman" w:hAnsi="Times New Roman" w:cs="Times New Roman"/>
          <w:bCs/>
          <w:sz w:val="24"/>
          <w:szCs w:val="24"/>
        </w:rPr>
        <w:t>,</w:t>
      </w:r>
      <w:r w:rsidR="00847C6C" w:rsidRPr="0040132A">
        <w:rPr>
          <w:rFonts w:ascii="Times New Roman" w:hAnsi="Times New Roman" w:cs="Times New Roman"/>
          <w:bCs/>
          <w:sz w:val="24"/>
          <w:szCs w:val="24"/>
        </w:rPr>
        <w:t xml:space="preserve"> składane są jako wnioski standardowe i cały montaż finansowy wniosku nie może uwzględniać </w:t>
      </w:r>
      <w:r w:rsidR="00D16D90">
        <w:rPr>
          <w:rFonts w:ascii="Times New Roman" w:hAnsi="Times New Roman" w:cs="Times New Roman"/>
          <w:bCs/>
          <w:sz w:val="24"/>
          <w:szCs w:val="24"/>
        </w:rPr>
        <w:t>potencjalnych</w:t>
      </w:r>
      <w:r w:rsidR="00D16D90" w:rsidRPr="0040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7C6C" w:rsidRPr="0040132A">
        <w:rPr>
          <w:rFonts w:ascii="Times New Roman" w:hAnsi="Times New Roman" w:cs="Times New Roman"/>
          <w:bCs/>
          <w:sz w:val="24"/>
          <w:szCs w:val="24"/>
        </w:rPr>
        <w:t xml:space="preserve">preferencji </w:t>
      </w:r>
      <w:r w:rsidR="002527E2">
        <w:rPr>
          <w:rFonts w:ascii="Times New Roman" w:hAnsi="Times New Roman" w:cs="Times New Roman"/>
          <w:bCs/>
          <w:sz w:val="24"/>
          <w:szCs w:val="24"/>
        </w:rPr>
        <w:t xml:space="preserve">wynikających </w:t>
      </w:r>
      <w:r w:rsidR="008E52D6">
        <w:rPr>
          <w:rFonts w:ascii="Times New Roman" w:hAnsi="Times New Roman" w:cs="Times New Roman"/>
          <w:bCs/>
          <w:sz w:val="24"/>
          <w:szCs w:val="24"/>
        </w:rPr>
        <w:t>z </w:t>
      </w:r>
      <w:r w:rsidR="00847C6C" w:rsidRPr="0040132A">
        <w:rPr>
          <w:rFonts w:ascii="Times New Roman" w:hAnsi="Times New Roman" w:cs="Times New Roman"/>
          <w:bCs/>
          <w:sz w:val="24"/>
          <w:szCs w:val="24"/>
        </w:rPr>
        <w:t xml:space="preserve">ewentualnej pozytywnej oceny kryterium </w:t>
      </w:r>
      <w:proofErr w:type="spellStart"/>
      <w:r w:rsidR="00590B12" w:rsidRPr="0040132A">
        <w:rPr>
          <w:rFonts w:ascii="Times New Roman" w:hAnsi="Times New Roman" w:cs="Times New Roman"/>
          <w:bCs/>
          <w:sz w:val="24"/>
          <w:szCs w:val="24"/>
        </w:rPr>
        <w:t>ekoinnowacyjności</w:t>
      </w:r>
      <w:proofErr w:type="spellEnd"/>
      <w:r w:rsidR="00590B12" w:rsidRPr="0040132A">
        <w:rPr>
          <w:rFonts w:ascii="Times New Roman" w:hAnsi="Times New Roman" w:cs="Times New Roman"/>
          <w:bCs/>
          <w:sz w:val="24"/>
          <w:szCs w:val="24"/>
        </w:rPr>
        <w:t>. W przypadku gdy</w:t>
      </w:r>
      <w:r w:rsidR="00847C6C" w:rsidRPr="0040132A">
        <w:rPr>
          <w:rFonts w:ascii="Times New Roman" w:hAnsi="Times New Roman" w:cs="Times New Roman"/>
          <w:bCs/>
          <w:sz w:val="24"/>
          <w:szCs w:val="24"/>
        </w:rPr>
        <w:t xml:space="preserve"> ocena wniosk</w:t>
      </w:r>
      <w:r w:rsidR="00590B12" w:rsidRPr="0040132A">
        <w:rPr>
          <w:rFonts w:ascii="Times New Roman" w:hAnsi="Times New Roman" w:cs="Times New Roman"/>
          <w:bCs/>
          <w:sz w:val="24"/>
          <w:szCs w:val="24"/>
        </w:rPr>
        <w:t>u nie potwierdzi</w:t>
      </w:r>
      <w:r w:rsidR="00847C6C" w:rsidRPr="0040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7C6C" w:rsidRPr="0040132A">
        <w:rPr>
          <w:rFonts w:ascii="Times New Roman" w:hAnsi="Times New Roman" w:cs="Times New Roman"/>
          <w:bCs/>
          <w:sz w:val="24"/>
          <w:szCs w:val="24"/>
        </w:rPr>
        <w:t>ekoinnowacyjnego</w:t>
      </w:r>
      <w:proofErr w:type="spellEnd"/>
      <w:r w:rsidR="00847C6C" w:rsidRPr="0040132A">
        <w:rPr>
          <w:rFonts w:ascii="Times New Roman" w:hAnsi="Times New Roman" w:cs="Times New Roman"/>
          <w:bCs/>
          <w:sz w:val="24"/>
          <w:szCs w:val="24"/>
        </w:rPr>
        <w:t xml:space="preserve"> charakteru projektu </w:t>
      </w:r>
      <w:r w:rsidR="00847C6C" w:rsidRPr="0040132A">
        <w:rPr>
          <w:rFonts w:ascii="Times New Roman" w:hAnsi="Times New Roman" w:cs="Times New Roman"/>
          <w:bCs/>
          <w:sz w:val="24"/>
          <w:szCs w:val="24"/>
        </w:rPr>
        <w:br/>
        <w:t xml:space="preserve">(wynikającego ze spełnienia przyjętych </w:t>
      </w:r>
      <w:proofErr w:type="spellStart"/>
      <w:r w:rsidR="00847C6C" w:rsidRPr="0040132A">
        <w:rPr>
          <w:rFonts w:ascii="Times New Roman" w:hAnsi="Times New Roman" w:cs="Times New Roman"/>
          <w:bCs/>
          <w:sz w:val="24"/>
          <w:szCs w:val="24"/>
        </w:rPr>
        <w:t>podkryteriów</w:t>
      </w:r>
      <w:proofErr w:type="spellEnd"/>
      <w:r w:rsidR="00847C6C" w:rsidRPr="0040132A">
        <w:rPr>
          <w:rFonts w:ascii="Times New Roman" w:hAnsi="Times New Roman" w:cs="Times New Roman"/>
          <w:bCs/>
          <w:sz w:val="24"/>
          <w:szCs w:val="24"/>
        </w:rPr>
        <w:t xml:space="preserve">), to wniosek jest automatycznie oceniany jako standardowy (z montażem finansowym bez </w:t>
      </w:r>
      <w:r w:rsidR="006E3786">
        <w:rPr>
          <w:rFonts w:ascii="Times New Roman" w:hAnsi="Times New Roman" w:cs="Times New Roman"/>
          <w:bCs/>
          <w:sz w:val="24"/>
          <w:szCs w:val="24"/>
        </w:rPr>
        <w:t xml:space="preserve">uwzględniania </w:t>
      </w:r>
      <w:r w:rsidR="00D16D90">
        <w:rPr>
          <w:rFonts w:ascii="Times New Roman" w:hAnsi="Times New Roman" w:cs="Times New Roman"/>
          <w:bCs/>
          <w:sz w:val="24"/>
          <w:szCs w:val="24"/>
        </w:rPr>
        <w:t>potencjalnych</w:t>
      </w:r>
      <w:r w:rsidR="00D16D90" w:rsidRPr="0040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7C6C" w:rsidRPr="0040132A">
        <w:rPr>
          <w:rFonts w:ascii="Times New Roman" w:hAnsi="Times New Roman" w:cs="Times New Roman"/>
          <w:bCs/>
          <w:sz w:val="24"/>
          <w:szCs w:val="24"/>
        </w:rPr>
        <w:t>preferencji finansowych</w:t>
      </w:r>
      <w:r w:rsidR="006E3786">
        <w:rPr>
          <w:rFonts w:ascii="Times New Roman" w:hAnsi="Times New Roman" w:cs="Times New Roman"/>
          <w:bCs/>
          <w:sz w:val="24"/>
          <w:szCs w:val="24"/>
        </w:rPr>
        <w:t>)</w:t>
      </w:r>
      <w:r w:rsidR="00847C6C" w:rsidRPr="0040132A">
        <w:rPr>
          <w:rFonts w:ascii="Times New Roman" w:hAnsi="Times New Roman" w:cs="Times New Roman"/>
          <w:bCs/>
          <w:sz w:val="24"/>
          <w:szCs w:val="24"/>
        </w:rPr>
        <w:t>.</w:t>
      </w:r>
      <w:r w:rsidR="00847C6C" w:rsidRPr="0040132A">
        <w:rPr>
          <w:rFonts w:ascii="Times New Roman" w:hAnsi="Times New Roman" w:cs="Times New Roman"/>
          <w:b/>
          <w:bCs/>
        </w:rPr>
        <w:t xml:space="preserve"> </w:t>
      </w:r>
    </w:p>
    <w:p w14:paraId="2D8F74E6" w14:textId="77777777" w:rsidR="00847C6C" w:rsidRPr="0040132A" w:rsidRDefault="00847C6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b/>
          <w:bCs/>
          <w:sz w:val="24"/>
          <w:szCs w:val="24"/>
        </w:rPr>
        <w:t>Nie przewiduje się możliwości uzupełniania wniosku o dofinansowanie</w:t>
      </w:r>
      <w:r w:rsidRPr="0040132A">
        <w:rPr>
          <w:rFonts w:ascii="Times New Roman" w:hAnsi="Times New Roman" w:cs="Times New Roman"/>
          <w:sz w:val="24"/>
          <w:szCs w:val="24"/>
        </w:rPr>
        <w:t xml:space="preserve"> </w:t>
      </w:r>
      <w:r w:rsidRPr="0040132A">
        <w:rPr>
          <w:rFonts w:ascii="Times New Roman" w:hAnsi="Times New Roman" w:cs="Times New Roman"/>
          <w:sz w:val="24"/>
          <w:szCs w:val="24"/>
        </w:rPr>
        <w:br/>
      </w:r>
      <w:r w:rsidRPr="0040132A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16D90">
        <w:rPr>
          <w:rFonts w:ascii="Times New Roman" w:hAnsi="Times New Roman" w:cs="Times New Roman"/>
          <w:b/>
          <w:sz w:val="24"/>
          <w:szCs w:val="24"/>
        </w:rPr>
        <w:t xml:space="preserve">zakresie </w:t>
      </w:r>
      <w:proofErr w:type="spellStart"/>
      <w:r w:rsidR="00D16D90">
        <w:rPr>
          <w:rFonts w:ascii="Times New Roman" w:hAnsi="Times New Roman" w:cs="Times New Roman"/>
          <w:b/>
          <w:sz w:val="24"/>
          <w:szCs w:val="24"/>
        </w:rPr>
        <w:t>ekoinnowacyjności</w:t>
      </w:r>
      <w:proofErr w:type="spellEnd"/>
      <w:r w:rsidR="00D16D90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Pr="0040132A">
        <w:rPr>
          <w:rFonts w:ascii="Times New Roman" w:hAnsi="Times New Roman" w:cs="Times New Roman"/>
          <w:b/>
          <w:sz w:val="24"/>
          <w:szCs w:val="24"/>
        </w:rPr>
        <w:t xml:space="preserve">przypadku negatywnej oceny </w:t>
      </w:r>
      <w:r w:rsidR="00D16D90">
        <w:rPr>
          <w:rFonts w:ascii="Times New Roman" w:hAnsi="Times New Roman" w:cs="Times New Roman"/>
          <w:b/>
          <w:sz w:val="24"/>
          <w:szCs w:val="24"/>
        </w:rPr>
        <w:t xml:space="preserve">przedmiotowego </w:t>
      </w:r>
      <w:r w:rsidRPr="0040132A">
        <w:rPr>
          <w:rFonts w:ascii="Times New Roman" w:hAnsi="Times New Roman" w:cs="Times New Roman"/>
          <w:b/>
          <w:sz w:val="24"/>
          <w:szCs w:val="24"/>
        </w:rPr>
        <w:t>kryterium</w:t>
      </w:r>
      <w:r w:rsidR="002A378A">
        <w:rPr>
          <w:rFonts w:ascii="Times New Roman" w:hAnsi="Times New Roman" w:cs="Times New Roman"/>
          <w:b/>
          <w:bCs/>
          <w:sz w:val="24"/>
          <w:szCs w:val="24"/>
        </w:rPr>
        <w:t>. W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>ynik tej oceny</w:t>
      </w:r>
      <w:r w:rsidR="002A378A">
        <w:rPr>
          <w:rFonts w:ascii="Times New Roman" w:hAnsi="Times New Roman" w:cs="Times New Roman"/>
          <w:b/>
          <w:bCs/>
          <w:sz w:val="24"/>
          <w:szCs w:val="24"/>
        </w:rPr>
        <w:t xml:space="preserve"> jest ostateczny, prośba wnioskodawcy o powtórną ocenę nie będzie rozpatrywana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846E93" w14:textId="29B61AF2" w:rsidR="002E3056" w:rsidRPr="0040132A" w:rsidRDefault="002E3056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sz w:val="24"/>
          <w:szCs w:val="24"/>
        </w:rPr>
        <w:t xml:space="preserve">Uwzględnienie w ramach danego programu priorytetowego preferencji w formie finansowej (zmiana intensywności finansowania w przypadku dotacji oraz warunków finansowania </w:t>
      </w:r>
      <w:r w:rsidRPr="0040132A">
        <w:rPr>
          <w:rFonts w:ascii="Times New Roman" w:hAnsi="Times New Roman" w:cs="Times New Roman"/>
          <w:sz w:val="24"/>
          <w:szCs w:val="24"/>
        </w:rPr>
        <w:br/>
        <w:t xml:space="preserve">w formie częściowego umorzenia pożyczki) </w:t>
      </w:r>
      <w:r w:rsidR="009F4F0B" w:rsidRPr="0040132A">
        <w:rPr>
          <w:rFonts w:ascii="Times New Roman" w:hAnsi="Times New Roman" w:cs="Times New Roman"/>
          <w:sz w:val="24"/>
          <w:szCs w:val="24"/>
        </w:rPr>
        <w:t>powoduje</w:t>
      </w:r>
      <w:r w:rsidRPr="0040132A">
        <w:rPr>
          <w:rFonts w:ascii="Times New Roman" w:hAnsi="Times New Roman" w:cs="Times New Roman"/>
          <w:sz w:val="24"/>
          <w:szCs w:val="24"/>
        </w:rPr>
        <w:t xml:space="preserve">, 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 xml:space="preserve">że ostatecznym etapem oceny wniosku </w:t>
      </w:r>
      <w:r w:rsidR="009F4F0B" w:rsidRPr="0040132A">
        <w:rPr>
          <w:rFonts w:ascii="Times New Roman" w:hAnsi="Times New Roman" w:cs="Times New Roman"/>
          <w:b/>
          <w:bCs/>
          <w:sz w:val="24"/>
          <w:szCs w:val="24"/>
        </w:rPr>
        <w:t>jest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 xml:space="preserve"> ocena finansowa oraz ocena wniosku pod kątem pomocy publicznej 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br/>
        <w:t>(w przypadku częściowego umorzenia pożyczki</w:t>
      </w:r>
      <w:r w:rsidR="0024072F">
        <w:rPr>
          <w:rFonts w:ascii="Times New Roman" w:hAnsi="Times New Roman" w:cs="Times New Roman"/>
          <w:b/>
          <w:bCs/>
          <w:sz w:val="24"/>
          <w:szCs w:val="24"/>
        </w:rPr>
        <w:t xml:space="preserve"> lub zwiększenia intensywności dotacji</w:t>
      </w:r>
      <w:r w:rsidRPr="0040132A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8E52D6">
        <w:rPr>
          <w:rFonts w:ascii="Times New Roman" w:hAnsi="Times New Roman" w:cs="Times New Roman"/>
          <w:sz w:val="24"/>
          <w:szCs w:val="24"/>
        </w:rPr>
        <w:t xml:space="preserve"> W </w:t>
      </w:r>
      <w:r w:rsidRPr="0040132A">
        <w:rPr>
          <w:rFonts w:ascii="Times New Roman" w:hAnsi="Times New Roman" w:cs="Times New Roman"/>
          <w:sz w:val="24"/>
          <w:szCs w:val="24"/>
        </w:rPr>
        <w:t>przypadku uwzględnienia również (lub wyłącznie) preferencji w formie bonusu rankingowego, po pozytywnej ocenie kryteriu</w:t>
      </w:r>
      <w:r w:rsidR="007B5439" w:rsidRPr="0040132A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7B5439"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="007B5439" w:rsidRPr="0040132A">
        <w:rPr>
          <w:rFonts w:ascii="Times New Roman" w:hAnsi="Times New Roman" w:cs="Times New Roman"/>
          <w:sz w:val="24"/>
          <w:szCs w:val="24"/>
        </w:rPr>
        <w:t xml:space="preserve"> (po zakończeniu oceny wszystkich wniosków, w tym również przy uwzględnieniu ponownej oceny wniosków odesłanych do uzupełnienia), </w:t>
      </w:r>
      <w:r w:rsidR="0024072F">
        <w:rPr>
          <w:rFonts w:ascii="Times New Roman" w:hAnsi="Times New Roman" w:cs="Times New Roman"/>
          <w:sz w:val="24"/>
          <w:szCs w:val="24"/>
        </w:rPr>
        <w:t xml:space="preserve">dany wniosek </w:t>
      </w:r>
      <w:r w:rsidR="007B5439" w:rsidRPr="0040132A">
        <w:rPr>
          <w:rFonts w:ascii="Times New Roman" w:hAnsi="Times New Roman" w:cs="Times New Roman"/>
          <w:sz w:val="24"/>
          <w:szCs w:val="24"/>
        </w:rPr>
        <w:t xml:space="preserve">bądź </w:t>
      </w:r>
      <w:r w:rsidR="009F4F0B" w:rsidRPr="0040132A">
        <w:rPr>
          <w:rFonts w:ascii="Times New Roman" w:hAnsi="Times New Roman" w:cs="Times New Roman"/>
          <w:sz w:val="24"/>
          <w:szCs w:val="24"/>
        </w:rPr>
        <w:t>umieszczany</w:t>
      </w:r>
      <w:r w:rsidRPr="0040132A">
        <w:rPr>
          <w:rFonts w:ascii="Times New Roman" w:hAnsi="Times New Roman" w:cs="Times New Roman"/>
          <w:sz w:val="24"/>
          <w:szCs w:val="24"/>
        </w:rPr>
        <w:t xml:space="preserve"> by został na odpowiednim miejscu listy rankin</w:t>
      </w:r>
      <w:r w:rsidR="007B5439" w:rsidRPr="0040132A">
        <w:rPr>
          <w:rFonts w:ascii="Times New Roman" w:hAnsi="Times New Roman" w:cs="Times New Roman"/>
          <w:sz w:val="24"/>
          <w:szCs w:val="24"/>
        </w:rPr>
        <w:t>gowej (w przypadku konkursów), lub w</w:t>
      </w:r>
      <w:r w:rsidRPr="0040132A">
        <w:rPr>
          <w:rFonts w:ascii="Times New Roman" w:hAnsi="Times New Roman" w:cs="Times New Roman"/>
          <w:sz w:val="24"/>
          <w:szCs w:val="24"/>
        </w:rPr>
        <w:t xml:space="preserve"> przypadku naborów ciągłych uzyskiwałby przewidzianą dodatkową liczbę punktów. </w:t>
      </w:r>
    </w:p>
    <w:p w14:paraId="3A92E122" w14:textId="77777777" w:rsidR="002E3056" w:rsidRPr="0040132A" w:rsidRDefault="00C048EE">
      <w:pPr>
        <w:spacing w:before="120"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2A">
        <w:rPr>
          <w:rFonts w:ascii="Times New Roman" w:hAnsi="Times New Roman" w:cs="Times New Roman"/>
          <w:b/>
          <w:sz w:val="24"/>
          <w:szCs w:val="24"/>
        </w:rPr>
        <w:t>O</w:t>
      </w:r>
      <w:r w:rsidR="002E3056" w:rsidRPr="0040132A">
        <w:rPr>
          <w:rFonts w:ascii="Times New Roman" w:hAnsi="Times New Roman" w:cs="Times New Roman"/>
          <w:b/>
          <w:sz w:val="24"/>
          <w:szCs w:val="24"/>
        </w:rPr>
        <w:t xml:space="preserve">cena kryterium </w:t>
      </w:r>
      <w:proofErr w:type="spellStart"/>
      <w:r w:rsidR="002E3056" w:rsidRPr="0040132A">
        <w:rPr>
          <w:rFonts w:ascii="Times New Roman" w:hAnsi="Times New Roman" w:cs="Times New Roman"/>
          <w:b/>
          <w:sz w:val="24"/>
          <w:szCs w:val="24"/>
        </w:rPr>
        <w:t>ekoinnowacyjności</w:t>
      </w:r>
      <w:proofErr w:type="spellEnd"/>
      <w:r w:rsidR="002E3056" w:rsidRPr="0040132A">
        <w:rPr>
          <w:rFonts w:ascii="Times New Roman" w:hAnsi="Times New Roman" w:cs="Times New Roman"/>
          <w:b/>
          <w:sz w:val="24"/>
          <w:szCs w:val="24"/>
        </w:rPr>
        <w:t xml:space="preserve"> w ramach </w:t>
      </w:r>
      <w:r w:rsidR="007B5439" w:rsidRPr="0040132A">
        <w:rPr>
          <w:rFonts w:ascii="Times New Roman" w:hAnsi="Times New Roman" w:cs="Times New Roman"/>
          <w:b/>
          <w:sz w:val="24"/>
          <w:szCs w:val="24"/>
        </w:rPr>
        <w:t>danego programu priorytetowego</w:t>
      </w:r>
      <w:r w:rsidR="002E3056" w:rsidRPr="00401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32A">
        <w:rPr>
          <w:rFonts w:ascii="Times New Roman" w:hAnsi="Times New Roman" w:cs="Times New Roman"/>
          <w:b/>
          <w:sz w:val="24"/>
          <w:szCs w:val="24"/>
        </w:rPr>
        <w:t xml:space="preserve">wewnątrz komórki ekologicznej realizowana jest przez dwóch koordynatorów („zasada dwojga oczu”), a w przypadku rozbieżnych ocen </w:t>
      </w:r>
      <w:r w:rsidR="00965879" w:rsidRPr="0040132A">
        <w:rPr>
          <w:rFonts w:ascii="Times New Roman" w:hAnsi="Times New Roman" w:cs="Times New Roman"/>
          <w:b/>
          <w:sz w:val="24"/>
          <w:szCs w:val="24"/>
        </w:rPr>
        <w:t xml:space="preserve">(tzn. weryfikacja </w:t>
      </w:r>
      <w:proofErr w:type="spellStart"/>
      <w:r w:rsidR="00965879" w:rsidRPr="0040132A">
        <w:rPr>
          <w:rFonts w:ascii="Times New Roman" w:hAnsi="Times New Roman" w:cs="Times New Roman"/>
          <w:b/>
          <w:sz w:val="24"/>
          <w:szCs w:val="24"/>
        </w:rPr>
        <w:t>podkryteriów</w:t>
      </w:r>
      <w:proofErr w:type="spellEnd"/>
      <w:r w:rsidR="00965879" w:rsidRPr="0040132A">
        <w:rPr>
          <w:rFonts w:ascii="Times New Roman" w:hAnsi="Times New Roman" w:cs="Times New Roman"/>
          <w:b/>
          <w:sz w:val="24"/>
          <w:szCs w:val="24"/>
        </w:rPr>
        <w:t xml:space="preserve"> oceny </w:t>
      </w:r>
      <w:proofErr w:type="spellStart"/>
      <w:r w:rsidR="00965879" w:rsidRPr="0040132A">
        <w:rPr>
          <w:rFonts w:ascii="Times New Roman" w:hAnsi="Times New Roman" w:cs="Times New Roman"/>
          <w:b/>
          <w:sz w:val="24"/>
          <w:szCs w:val="24"/>
        </w:rPr>
        <w:t>ekoinnowacyjności</w:t>
      </w:r>
      <w:proofErr w:type="spellEnd"/>
      <w:r w:rsidR="00965879" w:rsidRPr="0040132A">
        <w:rPr>
          <w:rFonts w:ascii="Times New Roman" w:hAnsi="Times New Roman" w:cs="Times New Roman"/>
          <w:b/>
          <w:sz w:val="24"/>
          <w:szCs w:val="24"/>
        </w:rPr>
        <w:t xml:space="preserve"> prowadzona przez jednego </w:t>
      </w:r>
      <w:r w:rsidR="0024072F" w:rsidRPr="0040132A">
        <w:rPr>
          <w:rFonts w:ascii="Times New Roman" w:hAnsi="Times New Roman" w:cs="Times New Roman"/>
          <w:b/>
          <w:sz w:val="24"/>
          <w:szCs w:val="24"/>
        </w:rPr>
        <w:t>koordy</w:t>
      </w:r>
      <w:r w:rsidR="0024072F">
        <w:rPr>
          <w:rFonts w:ascii="Times New Roman" w:hAnsi="Times New Roman" w:cs="Times New Roman"/>
          <w:b/>
          <w:sz w:val="24"/>
          <w:szCs w:val="24"/>
        </w:rPr>
        <w:t>na</w:t>
      </w:r>
      <w:r w:rsidR="0024072F" w:rsidRPr="0040132A">
        <w:rPr>
          <w:rFonts w:ascii="Times New Roman" w:hAnsi="Times New Roman" w:cs="Times New Roman"/>
          <w:b/>
          <w:sz w:val="24"/>
          <w:szCs w:val="24"/>
        </w:rPr>
        <w:t>tora</w:t>
      </w:r>
      <w:r w:rsidR="00965879" w:rsidRPr="0040132A">
        <w:rPr>
          <w:rFonts w:ascii="Times New Roman" w:hAnsi="Times New Roman" w:cs="Times New Roman"/>
          <w:b/>
          <w:sz w:val="24"/>
          <w:szCs w:val="24"/>
        </w:rPr>
        <w:t xml:space="preserve"> potwierdza </w:t>
      </w:r>
      <w:r w:rsidR="00965879" w:rsidRPr="0040132A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965879" w:rsidRPr="0040132A">
        <w:rPr>
          <w:rFonts w:ascii="Times New Roman" w:hAnsi="Times New Roman" w:cs="Times New Roman"/>
          <w:b/>
          <w:sz w:val="24"/>
          <w:szCs w:val="24"/>
        </w:rPr>
        <w:t>ekoinnowacyjny</w:t>
      </w:r>
      <w:proofErr w:type="spellEnd"/>
      <w:r w:rsidR="00965879" w:rsidRPr="0040132A">
        <w:rPr>
          <w:rFonts w:ascii="Times New Roman" w:hAnsi="Times New Roman" w:cs="Times New Roman"/>
          <w:b/>
          <w:sz w:val="24"/>
          <w:szCs w:val="24"/>
        </w:rPr>
        <w:t xml:space="preserve"> charakter projektu</w:t>
      </w:r>
      <w:r w:rsidR="00976B79" w:rsidRPr="0040132A">
        <w:rPr>
          <w:rFonts w:ascii="Times New Roman" w:hAnsi="Times New Roman" w:cs="Times New Roman"/>
          <w:b/>
          <w:sz w:val="24"/>
          <w:szCs w:val="24"/>
        </w:rPr>
        <w:t>,</w:t>
      </w:r>
      <w:r w:rsidR="00965879" w:rsidRPr="0040132A">
        <w:rPr>
          <w:rFonts w:ascii="Times New Roman" w:hAnsi="Times New Roman" w:cs="Times New Roman"/>
          <w:b/>
          <w:sz w:val="24"/>
          <w:szCs w:val="24"/>
        </w:rPr>
        <w:t xml:space="preserve"> a drugiego nie potwierdza) </w:t>
      </w:r>
      <w:r w:rsidRPr="0040132A">
        <w:rPr>
          <w:rFonts w:ascii="Times New Roman" w:hAnsi="Times New Roman" w:cs="Times New Roman"/>
          <w:b/>
          <w:sz w:val="24"/>
          <w:szCs w:val="24"/>
        </w:rPr>
        <w:t xml:space="preserve">powoływany jest trzeci oceniający (arbiter) którego ocena ma decydujący charakter. </w:t>
      </w:r>
      <w:r w:rsidR="002E3056" w:rsidRPr="004013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C7F033" w14:textId="09647276" w:rsidR="00E9324F" w:rsidRPr="0040132A" w:rsidRDefault="00E9324F">
      <w:pPr>
        <w:jc w:val="both"/>
        <w:rPr>
          <w:rFonts w:ascii="Times New Roman" w:hAnsi="Times New Roman" w:cs="Times New Roman"/>
        </w:rPr>
      </w:pPr>
    </w:p>
    <w:p w14:paraId="32569A5D" w14:textId="77777777" w:rsidR="002E3056" w:rsidRPr="0040132A" w:rsidRDefault="002E3056">
      <w:pPr>
        <w:pStyle w:val="Nagwek1"/>
        <w:numPr>
          <w:ilvl w:val="0"/>
          <w:numId w:val="7"/>
        </w:numPr>
        <w:tabs>
          <w:tab w:val="num" w:pos="426"/>
        </w:tabs>
        <w:rPr>
          <w:rFonts w:ascii="Times New Roman" w:hAnsi="Times New Roman" w:cs="Times New Roman"/>
        </w:rPr>
      </w:pPr>
      <w:bookmarkStart w:id="6" w:name="_Toc365501373"/>
      <w:bookmarkStart w:id="7" w:name="_Toc392493731"/>
      <w:r w:rsidRPr="0040132A">
        <w:rPr>
          <w:rFonts w:ascii="Times New Roman" w:hAnsi="Times New Roman" w:cs="Times New Roman"/>
        </w:rPr>
        <w:lastRenderedPageBreak/>
        <w:t>Wykaz załączników</w:t>
      </w:r>
      <w:bookmarkEnd w:id="6"/>
      <w:bookmarkEnd w:id="7"/>
    </w:p>
    <w:p w14:paraId="3F6CA05A" w14:textId="77777777" w:rsidR="002E3056" w:rsidRPr="0040132A" w:rsidRDefault="002E3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sz w:val="24"/>
          <w:szCs w:val="24"/>
        </w:rPr>
        <w:t xml:space="preserve">Załącznik nr 1: </w:t>
      </w:r>
      <w:r w:rsidR="00DA4D77" w:rsidRPr="0040132A">
        <w:rPr>
          <w:rFonts w:ascii="Times New Roman" w:hAnsi="Times New Roman" w:cs="Times New Roman"/>
          <w:sz w:val="24"/>
          <w:szCs w:val="24"/>
        </w:rPr>
        <w:t xml:space="preserve">Zasady oceny poszczególnych </w:t>
      </w:r>
      <w:proofErr w:type="spellStart"/>
      <w:r w:rsidR="00DA4D77" w:rsidRPr="0040132A">
        <w:rPr>
          <w:rFonts w:ascii="Times New Roman" w:hAnsi="Times New Roman" w:cs="Times New Roman"/>
          <w:sz w:val="24"/>
          <w:szCs w:val="24"/>
        </w:rPr>
        <w:t>podkryteriów</w:t>
      </w:r>
      <w:proofErr w:type="spellEnd"/>
      <w:r w:rsidR="00DA4D77" w:rsidRPr="0040132A">
        <w:rPr>
          <w:rFonts w:ascii="Times New Roman" w:hAnsi="Times New Roman" w:cs="Times New Roman"/>
          <w:sz w:val="24"/>
          <w:szCs w:val="24"/>
        </w:rPr>
        <w:t xml:space="preserve"> dla oceny kryterium </w:t>
      </w:r>
      <w:proofErr w:type="spellStart"/>
      <w:r w:rsidR="00DA4D77"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</w:p>
    <w:p w14:paraId="455069DF" w14:textId="77777777" w:rsidR="00DA4D77" w:rsidRPr="0040132A" w:rsidRDefault="002E3056" w:rsidP="00DA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2A">
        <w:rPr>
          <w:rFonts w:ascii="Times New Roman" w:hAnsi="Times New Roman" w:cs="Times New Roman"/>
          <w:sz w:val="24"/>
          <w:szCs w:val="24"/>
        </w:rPr>
        <w:t xml:space="preserve">Załącznik nr 2: </w:t>
      </w:r>
      <w:r w:rsidR="00DA4D77" w:rsidRPr="0040132A">
        <w:rPr>
          <w:rFonts w:ascii="Times New Roman" w:hAnsi="Times New Roman" w:cs="Times New Roman"/>
          <w:sz w:val="24"/>
          <w:szCs w:val="24"/>
        </w:rPr>
        <w:t xml:space="preserve">Wzór formularza wniosku o dofinansowanie w zakresie </w:t>
      </w:r>
      <w:proofErr w:type="spellStart"/>
      <w:r w:rsidR="00DA4D77" w:rsidRPr="0040132A">
        <w:rPr>
          <w:rFonts w:ascii="Times New Roman" w:hAnsi="Times New Roman" w:cs="Times New Roman"/>
          <w:sz w:val="24"/>
          <w:szCs w:val="24"/>
        </w:rPr>
        <w:t>ekoinnowacyjności</w:t>
      </w:r>
      <w:proofErr w:type="spellEnd"/>
      <w:r w:rsidR="00965879" w:rsidRPr="0040132A">
        <w:rPr>
          <w:rFonts w:ascii="Times New Roman" w:hAnsi="Times New Roman" w:cs="Times New Roman"/>
          <w:sz w:val="24"/>
          <w:szCs w:val="24"/>
        </w:rPr>
        <w:t xml:space="preserve"> wraz z pomocą kontekstową. </w:t>
      </w:r>
    </w:p>
    <w:p w14:paraId="24280643" w14:textId="07D94F55" w:rsidR="002C2510" w:rsidRDefault="002C2510" w:rsidP="003B40C0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2C2510" w:rsidSect="006433F9">
          <w:headerReference w:type="default" r:id="rId9"/>
          <w:footerReference w:type="default" r:id="rId10"/>
          <w:pgSz w:w="11913" w:h="16834" w:code="9"/>
          <w:pgMar w:top="1417" w:right="1417" w:bottom="1417" w:left="1417" w:header="709" w:footer="709" w:gutter="0"/>
          <w:pgNumType w:chapStyle="2"/>
          <w:cols w:space="708"/>
          <w:titlePg/>
          <w:docGrid w:linePitch="299"/>
        </w:sectPr>
      </w:pPr>
    </w:p>
    <w:p w14:paraId="2E850298" w14:textId="76EEE6FD" w:rsidR="003B40C0" w:rsidRDefault="003B40C0" w:rsidP="003B40C0">
      <w:pPr>
        <w:tabs>
          <w:tab w:val="left" w:pos="2063"/>
        </w:tabs>
        <w:spacing w:after="0"/>
        <w:jc w:val="both"/>
        <w:rPr>
          <w:rFonts w:ascii="Times New Roman" w:hAnsi="Times New Roman" w:cs="Times New Roman"/>
          <w:b/>
        </w:rPr>
      </w:pPr>
      <w:r w:rsidRPr="002D551A">
        <w:rPr>
          <w:rFonts w:ascii="Times New Roman" w:hAnsi="Times New Roman" w:cs="Times New Roman"/>
          <w:b/>
        </w:rPr>
        <w:lastRenderedPageBreak/>
        <w:t xml:space="preserve">Załącznik nr 1: Zasady oceny poszczególnych </w:t>
      </w:r>
      <w:proofErr w:type="spellStart"/>
      <w:r w:rsidRPr="002D551A">
        <w:rPr>
          <w:rFonts w:ascii="Times New Roman" w:hAnsi="Times New Roman" w:cs="Times New Roman"/>
          <w:b/>
        </w:rPr>
        <w:t>podkryteriów</w:t>
      </w:r>
      <w:proofErr w:type="spellEnd"/>
      <w:r w:rsidRPr="002D551A">
        <w:rPr>
          <w:rFonts w:ascii="Times New Roman" w:hAnsi="Times New Roman" w:cs="Times New Roman"/>
          <w:b/>
        </w:rPr>
        <w:t xml:space="preserve"> dla oceny kryterium </w:t>
      </w:r>
      <w:proofErr w:type="spellStart"/>
      <w:r w:rsidRPr="002D551A">
        <w:rPr>
          <w:rFonts w:ascii="Times New Roman" w:hAnsi="Times New Roman" w:cs="Times New Roman"/>
          <w:b/>
        </w:rPr>
        <w:t>ekoinnowacyjności</w:t>
      </w:r>
      <w:proofErr w:type="spellEnd"/>
    </w:p>
    <w:p w14:paraId="3FC15B48" w14:textId="56939806" w:rsidR="0024072F" w:rsidRDefault="0024072F" w:rsidP="003B40C0">
      <w:pPr>
        <w:tabs>
          <w:tab w:val="left" w:pos="2063"/>
        </w:tabs>
        <w:spacing w:after="0"/>
        <w:jc w:val="both"/>
      </w:pPr>
    </w:p>
    <w:p w14:paraId="77D7BFBB" w14:textId="488C44A0" w:rsidR="0024072F" w:rsidRDefault="00E52C4F" w:rsidP="003B40C0">
      <w:pPr>
        <w:tabs>
          <w:tab w:val="left" w:pos="2063"/>
        </w:tabs>
        <w:spacing w:after="0"/>
        <w:jc w:val="both"/>
      </w:pPr>
      <w:r w:rsidRPr="00E52C4F">
        <w:rPr>
          <w:noProof/>
          <w:lang w:eastAsia="pl-PL"/>
        </w:rPr>
        <w:drawing>
          <wp:inline distT="0" distB="0" distL="0" distR="0" wp14:anchorId="48318B56" wp14:editId="4B1E8BF4">
            <wp:extent cx="8888730" cy="4760595"/>
            <wp:effectExtent l="0" t="0" r="762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88730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35C53" w14:textId="0C557AD9" w:rsidR="002D551A" w:rsidRPr="002D551A" w:rsidRDefault="002D551A" w:rsidP="003B40C0">
      <w:pPr>
        <w:tabs>
          <w:tab w:val="left" w:pos="2063"/>
        </w:tabs>
        <w:spacing w:after="0"/>
        <w:jc w:val="both"/>
        <w:rPr>
          <w:rFonts w:ascii="Times New Roman" w:hAnsi="Times New Roman" w:cs="Times New Roman"/>
          <w:b/>
        </w:rPr>
      </w:pPr>
    </w:p>
    <w:p w14:paraId="6F59AB80" w14:textId="77777777" w:rsidR="002C2510" w:rsidRDefault="002C2510" w:rsidP="002C2510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2C2510" w:rsidSect="002C2510">
          <w:footnotePr>
            <w:numFmt w:val="chicago"/>
            <w:numStart w:val="5"/>
          </w:footnotePr>
          <w:pgSz w:w="16834" w:h="11913" w:orient="landscape" w:code="9"/>
          <w:pgMar w:top="1418" w:right="1418" w:bottom="1418" w:left="1418" w:header="709" w:footer="709" w:gutter="0"/>
          <w:pgNumType w:chapStyle="1"/>
          <w:cols w:space="708"/>
          <w:docGrid w:linePitch="299"/>
        </w:sectPr>
      </w:pPr>
    </w:p>
    <w:p w14:paraId="5E15350D" w14:textId="77777777" w:rsidR="0040132A" w:rsidRPr="00BE02D2" w:rsidRDefault="0040132A" w:rsidP="00BE02D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</w:rPr>
      </w:pPr>
      <w:r w:rsidRPr="00BE02D2">
        <w:rPr>
          <w:rFonts w:ascii="Times New Roman" w:hAnsi="Times New Roman" w:cs="Times New Roman"/>
          <w:b/>
        </w:rPr>
        <w:lastRenderedPageBreak/>
        <w:t xml:space="preserve">Załącznik nr 2: Wzór formularza wniosku o dofinansowanie w zakresie </w:t>
      </w:r>
      <w:proofErr w:type="spellStart"/>
      <w:r w:rsidRPr="00BE02D2">
        <w:rPr>
          <w:rFonts w:ascii="Times New Roman" w:hAnsi="Times New Roman" w:cs="Times New Roman"/>
          <w:b/>
        </w:rPr>
        <w:t>ekoinnowacyjności</w:t>
      </w:r>
      <w:proofErr w:type="spellEnd"/>
      <w:r w:rsidRPr="00BE02D2">
        <w:rPr>
          <w:rFonts w:ascii="Times New Roman" w:hAnsi="Times New Roman" w:cs="Times New Roman"/>
          <w:b/>
        </w:rPr>
        <w:t xml:space="preserve"> wraz z pomocą kontekstową. </w:t>
      </w:r>
    </w:p>
    <w:p w14:paraId="6EA10EC2" w14:textId="77777777" w:rsidR="0040132A" w:rsidRPr="0040132A" w:rsidRDefault="0040132A">
      <w:pPr>
        <w:spacing w:after="0"/>
        <w:jc w:val="both"/>
        <w:rPr>
          <w:rFonts w:ascii="Times New Roman" w:hAnsi="Times New Roman" w:cs="Times New Roman"/>
        </w:rPr>
      </w:pPr>
    </w:p>
    <w:p w14:paraId="33C01CEB" w14:textId="77777777" w:rsidR="0040132A" w:rsidRPr="0040132A" w:rsidRDefault="0040132A" w:rsidP="00401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12"/>
          <w:szCs w:val="12"/>
          <w:lang w:eastAsia="pl-PL"/>
        </w:rPr>
      </w:pPr>
    </w:p>
    <w:p w14:paraId="6C222156" w14:textId="77777777" w:rsidR="0040132A" w:rsidRPr="0040132A" w:rsidRDefault="0040132A" w:rsidP="0040132A">
      <w:pPr>
        <w:widowControl w:val="0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pl-PL"/>
        </w:rPr>
      </w:pPr>
    </w:p>
    <w:p w14:paraId="7465C265" w14:textId="77777777" w:rsidR="0040132A" w:rsidRPr="0040132A" w:rsidRDefault="0040132A" w:rsidP="0040132A">
      <w:pPr>
        <w:widowControl w:val="0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pl-PL"/>
        </w:rPr>
      </w:pPr>
      <w:r w:rsidRPr="0040132A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pl-PL"/>
        </w:rPr>
        <w:t xml:space="preserve">Moduł dotyczący </w:t>
      </w:r>
      <w:proofErr w:type="spellStart"/>
      <w:r w:rsidRPr="0040132A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pl-PL"/>
        </w:rPr>
        <w:t>ekoinnowacyjności</w:t>
      </w:r>
      <w:proofErr w:type="spellEnd"/>
      <w:r w:rsidRPr="0040132A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pl-PL"/>
        </w:rPr>
        <w:t xml:space="preserve"> </w:t>
      </w:r>
    </w:p>
    <w:p w14:paraId="7EDF9B18" w14:textId="77777777" w:rsidR="0040132A" w:rsidRPr="0040132A" w:rsidRDefault="0040132A" w:rsidP="00401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pl-PL"/>
        </w:rPr>
      </w:pP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0132A" w:rsidRPr="0040132A" w14:paraId="06A211E5" w14:textId="77777777" w:rsidTr="00ED4847">
        <w:tc>
          <w:tcPr>
            <w:tcW w:w="10456" w:type="dxa"/>
            <w:shd w:val="clear" w:color="auto" w:fill="EEECE1"/>
          </w:tcPr>
          <w:p w14:paraId="634DD20A" w14:textId="77777777" w:rsidR="0040132A" w:rsidRPr="00EB13A9" w:rsidRDefault="0040132A" w:rsidP="004013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B13A9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  <w:r w:rsidRPr="00EB13A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Wyróżniki technologii w stosunku do rozpatrywanych rozwiązań alternatywnych świadczących </w:t>
            </w:r>
            <w:r w:rsidRPr="00EB13A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>o opłacalności ekonomiczno-finansowej na etapie zakupu i eksploatacji</w:t>
            </w:r>
          </w:p>
          <w:p w14:paraId="3B7FC03F" w14:textId="77777777" w:rsidR="0040132A" w:rsidRPr="00EB13A9" w:rsidRDefault="0040132A" w:rsidP="0040132A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B13A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</w:t>
            </w:r>
          </w:p>
          <w:p w14:paraId="2EFEF8F8" w14:textId="77777777" w:rsidR="0040132A" w:rsidRPr="00EB13A9" w:rsidRDefault="0040132A" w:rsidP="0040132A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0132A" w:rsidRPr="0040132A" w14:paraId="0331812E" w14:textId="77777777" w:rsidTr="00ED4847">
        <w:tc>
          <w:tcPr>
            <w:tcW w:w="10456" w:type="dxa"/>
            <w:tcBorders>
              <w:bottom w:val="single" w:sz="4" w:space="0" w:color="auto"/>
            </w:tcBorders>
          </w:tcPr>
          <w:p w14:paraId="129542D4" w14:textId="77777777" w:rsidR="0040132A" w:rsidRPr="00EB13A9" w:rsidRDefault="0040132A" w:rsidP="0040132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0132A" w:rsidRPr="0040132A" w14:paraId="161AD630" w14:textId="77777777" w:rsidTr="00ED4847">
        <w:tc>
          <w:tcPr>
            <w:tcW w:w="10456" w:type="dxa"/>
            <w:tcBorders>
              <w:bottom w:val="single" w:sz="4" w:space="0" w:color="auto"/>
            </w:tcBorders>
            <w:shd w:val="clear" w:color="auto" w:fill="EEECE1"/>
          </w:tcPr>
          <w:p w14:paraId="1D35841A" w14:textId="77777777" w:rsidR="0040132A" w:rsidRPr="00EB13A9" w:rsidRDefault="0040132A" w:rsidP="004013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3A9">
              <w:rPr>
                <w:rFonts w:ascii="Times New Roman" w:eastAsia="Times New Roman" w:hAnsi="Times New Roman" w:cs="Times New Roman"/>
                <w:lang w:eastAsia="pl-PL"/>
              </w:rPr>
              <w:t xml:space="preserve">2. </w:t>
            </w:r>
            <w:r w:rsidRPr="00EB13A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Korzyści dla środowiska w stosunku do rozpatrywanych rozwiązań alternatywnych</w:t>
            </w:r>
          </w:p>
          <w:p w14:paraId="29198A61" w14:textId="77777777" w:rsidR="0040132A" w:rsidRPr="00EB13A9" w:rsidRDefault="0040132A" w:rsidP="0040132A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B13A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</w:t>
            </w:r>
          </w:p>
          <w:p w14:paraId="53DE66CE" w14:textId="77777777" w:rsidR="0040132A" w:rsidRPr="00EB13A9" w:rsidRDefault="0040132A" w:rsidP="0040132A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0132A" w:rsidRPr="0040132A" w14:paraId="3C8AE313" w14:textId="77777777" w:rsidTr="00ED4847">
        <w:tc>
          <w:tcPr>
            <w:tcW w:w="10456" w:type="dxa"/>
            <w:shd w:val="clear" w:color="auto" w:fill="FFFFFF"/>
          </w:tcPr>
          <w:p w14:paraId="1E97B1C0" w14:textId="77777777" w:rsidR="0040132A" w:rsidRPr="00EB13A9" w:rsidRDefault="0040132A" w:rsidP="00401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0132A" w:rsidRPr="0040132A" w14:paraId="2F855F1D" w14:textId="77777777" w:rsidTr="00ED4847">
        <w:tc>
          <w:tcPr>
            <w:tcW w:w="10456" w:type="dxa"/>
            <w:shd w:val="clear" w:color="auto" w:fill="EEECE1"/>
          </w:tcPr>
          <w:p w14:paraId="37361EF4" w14:textId="77777777" w:rsidR="0040132A" w:rsidRPr="00EB13A9" w:rsidRDefault="0040132A" w:rsidP="004013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B13A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3. Wdrożenie/ zastosowanie technologii</w:t>
            </w:r>
            <w:r w:rsidR="0024072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w warunkach rzeczywistych</w:t>
            </w:r>
          </w:p>
          <w:p w14:paraId="324E4252" w14:textId="77777777" w:rsidR="0040132A" w:rsidRPr="00EB13A9" w:rsidRDefault="0040132A" w:rsidP="0040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B13A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</w:t>
            </w:r>
          </w:p>
          <w:p w14:paraId="7F5308CB" w14:textId="77777777" w:rsidR="0040132A" w:rsidRPr="00EB13A9" w:rsidRDefault="0040132A" w:rsidP="0040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0132A" w:rsidRPr="0040132A" w14:paraId="24C67F61" w14:textId="77777777" w:rsidTr="00ED4847">
        <w:trPr>
          <w:trHeight w:val="988"/>
        </w:trPr>
        <w:tc>
          <w:tcPr>
            <w:tcW w:w="10456" w:type="dxa"/>
            <w:shd w:val="clear" w:color="auto" w:fill="auto"/>
          </w:tcPr>
          <w:p w14:paraId="2A9EAFAE" w14:textId="77777777" w:rsidR="0040132A" w:rsidRPr="00EB13A9" w:rsidRDefault="0040132A" w:rsidP="00401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40132A" w:rsidRPr="0040132A" w14:paraId="086081FE" w14:textId="77777777" w:rsidTr="00ED4847">
        <w:tc>
          <w:tcPr>
            <w:tcW w:w="10456" w:type="dxa"/>
            <w:shd w:val="clear" w:color="auto" w:fill="EEECE1"/>
          </w:tcPr>
          <w:p w14:paraId="6E11658E" w14:textId="77777777" w:rsidR="0040132A" w:rsidRPr="00EB13A9" w:rsidRDefault="0040132A" w:rsidP="004013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B13A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4. Odniesienie </w:t>
            </w:r>
            <w:r w:rsidR="00BF55B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technologii </w:t>
            </w:r>
            <w:r w:rsidRPr="00EB13A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do </w:t>
            </w:r>
            <w:r w:rsidR="00BF55B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standardów </w:t>
            </w:r>
            <w:r w:rsidRPr="00EB13A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BAT</w:t>
            </w:r>
            <w:r w:rsidR="00BF55B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lub innych standardów referencyjnych (</w:t>
            </w:r>
            <w:r w:rsidR="00E1507F" w:rsidRPr="00E1507F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jeżeli dotyczy</w:t>
            </w:r>
            <w:r w:rsidR="00BF55B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)</w:t>
            </w:r>
          </w:p>
          <w:p w14:paraId="2C71F711" w14:textId="77777777" w:rsidR="0040132A" w:rsidRPr="00EB13A9" w:rsidRDefault="0040132A" w:rsidP="0040132A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3A9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  <w:p w14:paraId="2B201208" w14:textId="77777777" w:rsidR="0040132A" w:rsidRPr="00EB13A9" w:rsidRDefault="0040132A" w:rsidP="0040132A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132A" w:rsidRPr="0040132A" w14:paraId="1A465821" w14:textId="77777777" w:rsidTr="00ED4847">
        <w:tc>
          <w:tcPr>
            <w:tcW w:w="10456" w:type="dxa"/>
          </w:tcPr>
          <w:p w14:paraId="7967B2E1" w14:textId="77777777" w:rsidR="0040132A" w:rsidRPr="0040132A" w:rsidRDefault="0040132A" w:rsidP="0040132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AF9D2B" w14:textId="77777777" w:rsidR="0040132A" w:rsidRPr="0040132A" w:rsidRDefault="0040132A" w:rsidP="004013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  <w:sectPr w:rsidR="0040132A" w:rsidRPr="0040132A" w:rsidSect="002C2510">
          <w:footnotePr>
            <w:numFmt w:val="chicago"/>
            <w:numStart w:val="5"/>
          </w:footnotePr>
          <w:pgSz w:w="11913" w:h="16834" w:code="9"/>
          <w:pgMar w:top="1418" w:right="1418" w:bottom="1418" w:left="1418" w:header="709" w:footer="709" w:gutter="0"/>
          <w:pgNumType w:chapStyle="1"/>
          <w:cols w:space="708"/>
          <w:docGrid w:linePitch="299"/>
        </w:sectPr>
      </w:pP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0132A" w:rsidRPr="0040132A" w14:paraId="16EB6061" w14:textId="77777777" w:rsidTr="00ED4847">
        <w:tc>
          <w:tcPr>
            <w:tcW w:w="10456" w:type="dxa"/>
            <w:shd w:val="clear" w:color="auto" w:fill="EEECE1"/>
          </w:tcPr>
          <w:p w14:paraId="472D306B" w14:textId="77777777" w:rsidR="0040132A" w:rsidRPr="0040132A" w:rsidRDefault="0040132A" w:rsidP="004013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0132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lastRenderedPageBreak/>
              <w:t>5. Okres stosowania przedmiotowej technologii</w:t>
            </w:r>
          </w:p>
          <w:p w14:paraId="2BA762BF" w14:textId="77777777" w:rsidR="0040132A" w:rsidRPr="0040132A" w:rsidRDefault="0040132A" w:rsidP="0040132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pl-PL"/>
              </w:rPr>
            </w:pPr>
            <w:r w:rsidRPr="0040132A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  <w:p w14:paraId="4F84061D" w14:textId="77777777" w:rsidR="0040132A" w:rsidRPr="0040132A" w:rsidRDefault="0040132A" w:rsidP="0040132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132A" w:rsidRPr="0040132A" w14:paraId="626A183F" w14:textId="77777777" w:rsidTr="00ED4847">
        <w:tc>
          <w:tcPr>
            <w:tcW w:w="10456" w:type="dxa"/>
          </w:tcPr>
          <w:p w14:paraId="5EDD148C" w14:textId="77777777" w:rsidR="0040132A" w:rsidRPr="0040132A" w:rsidRDefault="0040132A" w:rsidP="0040132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0132A" w:rsidRPr="0040132A" w14:paraId="38FD719F" w14:textId="77777777" w:rsidTr="00ED4847">
        <w:tc>
          <w:tcPr>
            <w:tcW w:w="10456" w:type="dxa"/>
            <w:shd w:val="clear" w:color="auto" w:fill="EEECE1"/>
          </w:tcPr>
          <w:p w14:paraId="1B311D7A" w14:textId="77777777" w:rsidR="0040132A" w:rsidRPr="0040132A" w:rsidRDefault="0040132A" w:rsidP="004013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0132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6. Posiadane certyfikaty, patenty, potwierdzenia zgodności ze standardami technicznymi lub niezależne oceny, wskazujące na cechy innowacyjne zastosowanej technologii</w:t>
            </w:r>
          </w:p>
          <w:p w14:paraId="46449D13" w14:textId="77777777" w:rsidR="0040132A" w:rsidRPr="0040132A" w:rsidRDefault="0040132A" w:rsidP="004013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0132A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  <w:p w14:paraId="514AADE1" w14:textId="77777777" w:rsidR="0040132A" w:rsidRPr="0040132A" w:rsidRDefault="0040132A" w:rsidP="004013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132A" w:rsidRPr="0040132A" w14:paraId="12C360CD" w14:textId="77777777" w:rsidTr="00ED4847">
        <w:tc>
          <w:tcPr>
            <w:tcW w:w="10456" w:type="dxa"/>
          </w:tcPr>
          <w:p w14:paraId="6DFCB547" w14:textId="77777777" w:rsidR="0040132A" w:rsidRPr="0040132A" w:rsidRDefault="0040132A" w:rsidP="0040132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0132A" w:rsidRPr="0040132A" w14:paraId="26FF4F2A" w14:textId="77777777" w:rsidTr="00ED48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6563A0" w14:textId="77777777" w:rsidR="0040132A" w:rsidRPr="0040132A" w:rsidRDefault="0040132A" w:rsidP="004013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0132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7. Nagrody i wyróżnienia</w:t>
            </w:r>
          </w:p>
          <w:p w14:paraId="08ABD216" w14:textId="77777777" w:rsidR="0040132A" w:rsidRPr="0040132A" w:rsidRDefault="0040132A" w:rsidP="004013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0132A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  <w:p w14:paraId="42A74B44" w14:textId="77777777" w:rsidR="0040132A" w:rsidRPr="0040132A" w:rsidRDefault="0040132A" w:rsidP="004013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132A" w:rsidRPr="0040132A" w14:paraId="51E6EFCF" w14:textId="77777777" w:rsidTr="00ED4847">
        <w:tc>
          <w:tcPr>
            <w:tcW w:w="10456" w:type="dxa"/>
          </w:tcPr>
          <w:p w14:paraId="2B8CC178" w14:textId="77777777" w:rsidR="0040132A" w:rsidRPr="0040132A" w:rsidRDefault="0040132A" w:rsidP="0040132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0132A" w:rsidRPr="0040132A" w14:paraId="6F24B8AB" w14:textId="77777777" w:rsidTr="00ED48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38AC286" w14:textId="77777777" w:rsidR="0040132A" w:rsidRPr="0040132A" w:rsidRDefault="0040132A" w:rsidP="0040132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0132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8. Rejestr kluczowych </w:t>
            </w:r>
            <w:proofErr w:type="spellStart"/>
            <w:r w:rsidRPr="0040132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ryzyk</w:t>
            </w:r>
            <w:proofErr w:type="spellEnd"/>
            <w:r w:rsidRPr="0040132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przedsięwzięcia (opisowo)</w:t>
            </w:r>
          </w:p>
          <w:p w14:paraId="1D555EDB" w14:textId="77777777" w:rsidR="0040132A" w:rsidRPr="0040132A" w:rsidRDefault="0040132A" w:rsidP="004013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0132A" w:rsidRPr="0040132A" w14:paraId="5AAAC40A" w14:textId="77777777" w:rsidTr="00ED48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7267" w14:textId="77777777" w:rsidR="0040132A" w:rsidRPr="0040132A" w:rsidRDefault="0040132A" w:rsidP="0040132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42F9FC1" w14:textId="77777777" w:rsidR="0040132A" w:rsidRPr="0040132A" w:rsidRDefault="0040132A" w:rsidP="00401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pl-P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0132A" w:rsidRPr="0040132A" w14:paraId="2000E334" w14:textId="77777777" w:rsidTr="00ED4847">
        <w:tc>
          <w:tcPr>
            <w:tcW w:w="10490" w:type="dxa"/>
            <w:shd w:val="clear" w:color="auto" w:fill="EEECE1"/>
          </w:tcPr>
          <w:p w14:paraId="12108D14" w14:textId="77777777" w:rsidR="0040132A" w:rsidRPr="0040132A" w:rsidRDefault="0040132A" w:rsidP="00401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4013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ZAŁĄCZNIKI  (np. kopie certyfikatów, niezależne oceny itp.)</w:t>
            </w:r>
          </w:p>
        </w:tc>
      </w:tr>
      <w:tr w:rsidR="0040132A" w:rsidRPr="0040132A" w14:paraId="21FFC385" w14:textId="77777777" w:rsidTr="00ED4847">
        <w:tc>
          <w:tcPr>
            <w:tcW w:w="10490" w:type="dxa"/>
            <w:shd w:val="clear" w:color="auto" w:fill="auto"/>
          </w:tcPr>
          <w:p w14:paraId="5D18F870" w14:textId="77777777" w:rsidR="0040132A" w:rsidRPr="0040132A" w:rsidRDefault="0040132A" w:rsidP="0040132A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0132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</w:t>
            </w:r>
          </w:p>
        </w:tc>
      </w:tr>
      <w:tr w:rsidR="0040132A" w:rsidRPr="0040132A" w14:paraId="530E4EC0" w14:textId="77777777" w:rsidTr="00ED4847">
        <w:tc>
          <w:tcPr>
            <w:tcW w:w="10490" w:type="dxa"/>
            <w:shd w:val="clear" w:color="auto" w:fill="auto"/>
          </w:tcPr>
          <w:p w14:paraId="6BFC8F31" w14:textId="77777777" w:rsidR="0040132A" w:rsidRPr="0040132A" w:rsidRDefault="0040132A" w:rsidP="0040132A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0132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</w:t>
            </w:r>
          </w:p>
        </w:tc>
      </w:tr>
      <w:tr w:rsidR="0040132A" w:rsidRPr="0040132A" w14:paraId="1DEFBC11" w14:textId="77777777" w:rsidTr="00ED4847">
        <w:tc>
          <w:tcPr>
            <w:tcW w:w="10490" w:type="dxa"/>
            <w:shd w:val="clear" w:color="auto" w:fill="auto"/>
          </w:tcPr>
          <w:p w14:paraId="66EFF0A4" w14:textId="77777777" w:rsidR="0040132A" w:rsidRPr="0040132A" w:rsidRDefault="0040132A" w:rsidP="0040132A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0132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</w:t>
            </w:r>
          </w:p>
        </w:tc>
      </w:tr>
    </w:tbl>
    <w:p w14:paraId="110E8EA7" w14:textId="77777777" w:rsidR="0040132A" w:rsidRPr="0040132A" w:rsidRDefault="0040132A" w:rsidP="0040132A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83522A" w14:textId="77777777" w:rsidR="0040132A" w:rsidRPr="0040132A" w:rsidRDefault="0040132A" w:rsidP="0040132A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1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Potwierdzam prawdziwość danych zawartych powyżej.</w:t>
      </w:r>
    </w:p>
    <w:p w14:paraId="26F409A0" w14:textId="77777777" w:rsidR="0040132A" w:rsidRPr="0040132A" w:rsidRDefault="0040132A" w:rsidP="0040132A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1F60B" w14:textId="77777777" w:rsidR="0040132A" w:rsidRPr="0040132A" w:rsidRDefault="0040132A" w:rsidP="0040132A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osób uprawnionych do reprezentacji Wnioskodawcy</w:t>
      </w:r>
    </w:p>
    <w:p w14:paraId="60E909AB" w14:textId="77777777" w:rsidR="0040132A" w:rsidRPr="0040132A" w:rsidRDefault="0040132A" w:rsidP="0040132A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8"/>
      </w:tblGrid>
      <w:tr w:rsidR="0040132A" w:rsidRPr="0040132A" w14:paraId="4381F849" w14:textId="77777777" w:rsidTr="00ED4847">
        <w:tc>
          <w:tcPr>
            <w:tcW w:w="4465" w:type="dxa"/>
            <w:tcBorders>
              <w:right w:val="nil"/>
            </w:tcBorders>
          </w:tcPr>
          <w:p w14:paraId="6724C0C2" w14:textId="77777777" w:rsidR="0040132A" w:rsidRPr="0040132A" w:rsidRDefault="0040132A" w:rsidP="00401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03B1F0" w14:textId="77777777" w:rsidR="0040132A" w:rsidRPr="0040132A" w:rsidRDefault="0040132A" w:rsidP="00401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CE0767" w14:textId="77777777" w:rsidR="0040132A" w:rsidRPr="0040132A" w:rsidRDefault="0040132A" w:rsidP="00401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FEAB45" w14:textId="77777777" w:rsidR="0040132A" w:rsidRPr="0040132A" w:rsidRDefault="0040132A" w:rsidP="00401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4013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(data, podpis)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064" w14:textId="77777777" w:rsidR="0040132A" w:rsidRPr="0040132A" w:rsidRDefault="0040132A" w:rsidP="00401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67AC80" w14:textId="77777777" w:rsidR="0040132A" w:rsidRPr="0040132A" w:rsidRDefault="0040132A" w:rsidP="00401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5191F9" w14:textId="77777777" w:rsidR="0040132A" w:rsidRPr="0040132A" w:rsidRDefault="0040132A" w:rsidP="00401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59F7BE" w14:textId="77777777" w:rsidR="0040132A" w:rsidRPr="0040132A" w:rsidRDefault="0040132A" w:rsidP="00401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4013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(pieczęć Wnioskodawcy)</w:t>
            </w:r>
          </w:p>
        </w:tc>
      </w:tr>
    </w:tbl>
    <w:p w14:paraId="6C1ECE33" w14:textId="77777777" w:rsidR="0040132A" w:rsidRPr="0040132A" w:rsidRDefault="0040132A" w:rsidP="004013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D977E1" w14:textId="77777777" w:rsidR="0040132A" w:rsidRPr="0040132A" w:rsidRDefault="0040132A" w:rsidP="004013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D8EE98" w14:textId="77777777" w:rsidR="0040132A" w:rsidRPr="0040132A" w:rsidRDefault="0040132A" w:rsidP="004013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4620CC" w14:textId="77777777" w:rsidR="000949A5" w:rsidRDefault="000949A5" w:rsidP="00401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63651B4F" w14:textId="77777777" w:rsidR="000949A5" w:rsidRDefault="000949A5" w:rsidP="00401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38D58070" w14:textId="77777777" w:rsidR="000949A5" w:rsidRDefault="000949A5" w:rsidP="00401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71AD2140" w14:textId="77777777" w:rsidR="000949A5" w:rsidRDefault="000949A5" w:rsidP="00401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19E188EA" w14:textId="77777777" w:rsidR="000949A5" w:rsidRDefault="000949A5" w:rsidP="00401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7C4E4BCD" w14:textId="77777777" w:rsidR="009B60A8" w:rsidRDefault="009B60A8" w:rsidP="00401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62BEECA9" w14:textId="77777777" w:rsidR="0040132A" w:rsidRPr="0040132A" w:rsidRDefault="0040132A" w:rsidP="00401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POMOC KONTEKSTOWA: INSTRUKCJA WYPEŁNIANIA WNIOSKU</w:t>
      </w:r>
    </w:p>
    <w:p w14:paraId="5189EC88" w14:textId="77777777" w:rsidR="0040132A" w:rsidRPr="0040132A" w:rsidRDefault="0040132A" w:rsidP="00401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Ad 1. Wyróżniki technologii w stosunku do rozpatrywanych rozwiązań alternatywnych świadczących o opłacalności ekonomiczno-finansowej na etapie zakupu i eksploatacji</w:t>
      </w:r>
    </w:p>
    <w:p w14:paraId="3343EEC8" w14:textId="77777777" w:rsidR="0040132A" w:rsidRPr="0040132A" w:rsidRDefault="0040132A" w:rsidP="00401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8" w:name="_GoBack"/>
      <w:bookmarkEnd w:id="8"/>
    </w:p>
    <w:p w14:paraId="502C2C2C" w14:textId="77777777" w:rsidR="0040132A" w:rsidRPr="0040132A" w:rsidRDefault="0040132A" w:rsidP="004013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>Należy wskazać, opisać oraz skwantyfikować (o ile to możliwe wraz z uwzględnieniem metodyki przyjętej do obliczeń), który z niżej wymienionych wyróżników charakteryzuje przedmiotową technologię w stosunku do analizowanych alternatywnych rozwiązań (możliwe wskazanie i opisanie więcej niż jednego wyróżnika):</w:t>
      </w:r>
    </w:p>
    <w:p w14:paraId="49A772B2" w14:textId="77777777" w:rsidR="0040132A" w:rsidRPr="0040132A" w:rsidRDefault="0040132A" w:rsidP="0040132A">
      <w:pPr>
        <w:widowControl w:val="0"/>
        <w:numPr>
          <w:ilvl w:val="1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Spadek nakładów inwestycyjnych przy utrzymaniu poziomu efektu ekologicznego (spadek jednostkowego nakładu inwestycyjnego uzyskania efektu ekologicznego). </w:t>
      </w:r>
    </w:p>
    <w:p w14:paraId="37E7E0EB" w14:textId="77777777" w:rsidR="0040132A" w:rsidRPr="0040132A" w:rsidRDefault="0040132A" w:rsidP="0040132A">
      <w:pPr>
        <w:widowControl w:val="0"/>
        <w:numPr>
          <w:ilvl w:val="1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>Spadek kosztów eksploatacyjnych przy utrzymaniu poziomu kosztów eksploatacyjnych (spadek jednostkowego kosztu eksploatacyjnego uzyskania efektu ekologicznego).</w:t>
      </w:r>
    </w:p>
    <w:p w14:paraId="55AC716F" w14:textId="77777777" w:rsidR="0040132A" w:rsidRPr="0040132A" w:rsidRDefault="0040132A" w:rsidP="0040132A">
      <w:pPr>
        <w:widowControl w:val="0"/>
        <w:numPr>
          <w:ilvl w:val="1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>Wydłużony okres użytkowania środków trwałych powstałych w wyniku realizacji projektu przy utrzymaniu poziomu efektu ekologicznego.</w:t>
      </w:r>
    </w:p>
    <w:p w14:paraId="538895E6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Analizę należy przeprowadzić w odniesieniu do alternatywnych rozwiązań. 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Przez alternatywne rozwiązania rozumie się technologię stosowaną na rynku i zgodną 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najnowszymi osiągnięciami współczesnej nauki i techniki. Należy wskazać wartości bazową wyróżników (dla alternatywnej technologii), a następnie wykazać poziom istotności wyróżników.</w:t>
      </w:r>
    </w:p>
    <w:p w14:paraId="39EB8BF2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C649244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Jako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dość istotny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wyróżnik w zakresie spadku nakładów inwestycyjnych w stosunku 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do rozwiązania alternatywnego rozumie się zmianę o nie mniej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niż … %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594BFBE4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30B34B7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Jako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istotny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wyróżnik w zakresie spadku nakładów inwestycyjnych w stosunku 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do rozwiązania alternatywnego rozumie się zmianę o nie mniej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niż … %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6FF236FB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34279B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Jako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dość istotny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wyróżnik w zakresie spadku kosztów eksploatacyjnych w stosunku 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do rozwiązania alternatywnego rozumie się zmianę o nie mniej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niż … %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7DE038DA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DF1F158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Jako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istotny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wyróżnik w zakresie spadku kosztów eksploatacyjnych w stosunku 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do rozwiązania alternatywnego rozumie się zmianę o nie mniej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niż … %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65C4710B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C31960D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Jako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dość istotny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wyróżnik w zakresie wydłużenia okresu użytkowania środków trwałych 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powstałych w wyniku realizacji projektu w stosunku do rozwiązania alternatywnego rozumie się zmianę o nie mniej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niż … %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55564F82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B38B4B8" w14:textId="4FE478A7" w:rsidR="0040132A" w:rsidRPr="0040132A" w:rsidRDefault="0040132A" w:rsidP="00631DC3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Jako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istotny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wyróżnik w zakresie wydłużenia okresu użytkowania środków trwałych 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powstałych w wyniku realizacji projektu w stosunku do rozwiązania alternatywnego rozumie się zmianę o nie mniej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niż … %</w:t>
      </w:r>
    </w:p>
    <w:p w14:paraId="7979DDDE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341848F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Właściwą metodyką stosowaną do analizy wariantów i wyznaczenia wyróżników </w:t>
      </w:r>
      <w:r w:rsidRPr="00401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przedmiotowej technologii jest …</w:t>
      </w:r>
      <w:r w:rsidR="00D23C42">
        <w:rPr>
          <w:rStyle w:val="Odwoanieprzypisudolnego"/>
          <w:rFonts w:eastAsia="Times New Roman"/>
          <w:b/>
          <w:sz w:val="24"/>
          <w:szCs w:val="24"/>
          <w:lang w:eastAsia="pl-PL"/>
        </w:rPr>
        <w:footnoteReference w:id="4"/>
      </w:r>
    </w:p>
    <w:p w14:paraId="138745FB" w14:textId="77777777" w:rsidR="0040132A" w:rsidRPr="0040132A" w:rsidRDefault="0040132A" w:rsidP="00401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544E19C" w14:textId="40676C32" w:rsidR="0040132A" w:rsidRPr="00631DC3" w:rsidRDefault="0040132A" w:rsidP="00631DC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Ad 2. Korzyści dla środowiska w stosunku do rozpatrywanych rozwiązań alternatywnych</w:t>
      </w:r>
    </w:p>
    <w:p w14:paraId="5E8FD21F" w14:textId="77777777" w:rsidR="0040132A" w:rsidRPr="0040132A" w:rsidRDefault="0040132A" w:rsidP="004013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>Należy wskazać, opisać oraz skwantyfikować (o ile to możliwe wraz z uwzględnieniem metodyki przyjętej do obliczeń), który z niżej wymienionych korzyści dla ochrony środowiska charakteryzuje przedmiotową technologię w stosunku do analizowanych alternatywnych rozwiązań (możliwe wskazanie i opisanie więcej niż jednej korzyści):</w:t>
      </w:r>
    </w:p>
    <w:p w14:paraId="4E7CCECB" w14:textId="77777777" w:rsidR="0040132A" w:rsidRPr="0040132A" w:rsidRDefault="0040132A" w:rsidP="0040132A">
      <w:pPr>
        <w:widowControl w:val="0"/>
        <w:numPr>
          <w:ilvl w:val="1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Wzrost osiąganego efektu ekologicznego. </w:t>
      </w:r>
    </w:p>
    <w:p w14:paraId="2516324A" w14:textId="77777777" w:rsidR="0040132A" w:rsidRPr="0040132A" w:rsidRDefault="0040132A" w:rsidP="0040132A">
      <w:pPr>
        <w:widowControl w:val="0"/>
        <w:numPr>
          <w:ilvl w:val="1"/>
          <w:numId w:val="15"/>
        </w:numPr>
        <w:spacing w:before="120" w:after="120" w:line="240" w:lineRule="auto"/>
        <w:ind w:left="1452" w:hanging="3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>Generowanie dodatkowego efektu ekologicznego (</w:t>
      </w:r>
      <w:r w:rsidRPr="00401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dodatkowy efekt ekologiczny rozumie się efekt ekologiczny, który nie wpisuje się bezpośrednio w cel programu priorytetowego, tzn. nie jest tożsamy ze wskaźnikiem osiągnięcia celu opisanym w programie. Przykładowo w programie priorytetowym dekowanym ograniczaniu emisji do atmosfery, w którym wskaźnikiem osiągnięcia celu jest zmniejszenie emisji CO</w:t>
      </w:r>
      <w:r w:rsidRPr="004013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40132A">
        <w:rPr>
          <w:rFonts w:ascii="Times New Roman" w:eastAsia="Times New Roman" w:hAnsi="Times New Roman" w:cs="Times New Roman"/>
          <w:sz w:val="24"/>
          <w:szCs w:val="24"/>
          <w:lang w:eastAsia="pl-PL"/>
        </w:rPr>
        <w:t>, realizacja przedmiotowego projektu przyniesie dodatkowy efekt w postaci redukcji wytwarzanych odpadów w procesie technologicznym</w:t>
      </w:r>
      <w:r w:rsidRPr="0040132A">
        <w:rPr>
          <w:rFonts w:ascii="Times New Roman" w:eastAsia="Times New Roman" w:hAnsi="Times New Roman" w:cs="Times New Roman"/>
          <w:lang w:eastAsia="pl-PL"/>
        </w:rPr>
        <w:t>).</w:t>
      </w:r>
    </w:p>
    <w:p w14:paraId="5F9413FA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Analizę należy przeprowadzić w odniesieniu do alternatywnych rozwiązań. 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Przez alternatywne rozwiązania rozumie się technologię stosowaną na rynku i zgodną 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najnowszymi osiągnięciami współczesnej nauki i techniki.</w:t>
      </w:r>
    </w:p>
    <w:p w14:paraId="4ECF4885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>Należy wskazać wartości bazową wyróżników (dla alternatywnej technologii), a następnie wykazać poziom istotności wyróżników.</w:t>
      </w:r>
    </w:p>
    <w:p w14:paraId="011DE2F9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9916F6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Jako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dość istotny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wzrost osiąganego efektu ekologicznego w stosunku do rozwiązania alternatywnego rozumie się zwiększenie efektu o nie mniej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niż … %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(lub inna jednostka charakterystyczna dla efektów danego programu)</w:t>
      </w:r>
      <w:r w:rsidR="00D23C42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7612D786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BE3144F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Jako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istotny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wzrost osiąganego efektu ekologicznego w stosunku do rozwiązania alternatywnego rozumie się zwiększenie efektu o nie mniej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niż … %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(lub inna jednostka charakterystyczna dla efektów danego programu)</w:t>
      </w:r>
      <w:r w:rsidR="00D23C42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618EF270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3F7A76D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Jako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dość istotny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dodatkowy efekt ekologiczny rozumie się  przykładowo efekt ekologiczny w zakresie (…) nie mniejszy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niż … %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(lub inna jednostka charakterystyczna dla efektów danego programu)</w:t>
      </w:r>
      <w:r w:rsidR="00D23C42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0EDEDA4A" w14:textId="77777777" w:rsidR="0040132A" w:rsidRPr="0040132A" w:rsidRDefault="0040132A" w:rsidP="0040132A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715EB07" w14:textId="6B31EFE4" w:rsidR="0040132A" w:rsidRPr="0040132A" w:rsidRDefault="0040132A" w:rsidP="00631DC3">
      <w:pPr>
        <w:widowControl w:val="0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Jako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istotny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dodatkowy efekt ekologiczny rozumie się  </w:t>
      </w:r>
      <w:r w:rsidR="00A77513">
        <w:rPr>
          <w:rFonts w:ascii="Times New Roman" w:eastAsia="Times New Roman" w:hAnsi="Times New Roman" w:cs="Times New Roman"/>
          <w:sz w:val="24"/>
          <w:szCs w:val="20"/>
          <w:lang w:eastAsia="pl-PL"/>
        </w:rPr>
        <w:t>przykładowo efekt ekologiczny w 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zakresie (…) nie mniejszy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niż … %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(lub inna jednostka charakterystyczna dla efektów danego programu)</w:t>
      </w:r>
      <w:r w:rsidR="00D23C42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7EE65F61" w14:textId="77777777" w:rsidR="0040132A" w:rsidRPr="0040132A" w:rsidRDefault="0040132A" w:rsidP="00401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60565" w14:textId="77777777" w:rsidR="0040132A" w:rsidRPr="0040132A" w:rsidRDefault="0040132A" w:rsidP="0040132A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Ad 3. Wdrożenie/ zastosowanie technologii</w:t>
      </w:r>
    </w:p>
    <w:p w14:paraId="2169E8F5" w14:textId="77777777" w:rsidR="0040132A" w:rsidRPr="0040132A" w:rsidRDefault="0040132A" w:rsidP="0040132A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71ABCBE" w14:textId="1D25A2C2" w:rsidR="0040132A" w:rsidRPr="0040132A" w:rsidRDefault="0040132A" w:rsidP="00401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Należy wskazać sposób i miejsce wdrożenia przedmiotowej technologii </w:t>
      </w:r>
      <w:r w:rsidR="00BF55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pełnej skali </w:t>
      </w:r>
      <w:r w:rsidR="00A77513">
        <w:rPr>
          <w:rFonts w:ascii="Times New Roman" w:eastAsia="Times New Roman" w:hAnsi="Times New Roman" w:cs="Times New Roman"/>
          <w:sz w:val="24"/>
          <w:szCs w:val="20"/>
          <w:lang w:eastAsia="pl-PL"/>
        </w:rPr>
        <w:t>w 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>warunkach rzeczywistych na poziomie: … &lt;do wyboru: (kraju, Europy, świata).</w:t>
      </w:r>
      <w:r w:rsidR="00CD4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Jako pełne wdrożenie w warunkach rzeczywistych rozumie się zainstalowanie i uruchomienie przedmiotowej technologii w podmiocie zgodnie z jego procedurami oraz wymogami prawa (pozwolenie na użytkowanie, przekazanie do eksploatacji)</w:t>
      </w:r>
      <w:r w:rsidR="004F79F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285D9BA7" w14:textId="3108ECC3" w:rsidR="009B60A8" w:rsidRDefault="009B60A8" w:rsidP="0063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A292D8F" w14:textId="77777777" w:rsidR="0040132A" w:rsidRPr="0040132A" w:rsidRDefault="0040132A" w:rsidP="0040132A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Ad 4. Odniesienie </w:t>
      </w:r>
      <w:r w:rsidR="00BF55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technologii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do </w:t>
      </w:r>
      <w:r w:rsidR="00BF55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standardów </w:t>
      </w: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BAT</w:t>
      </w:r>
      <w:r w:rsidR="00BF55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lub innych standardów referencyjnych</w:t>
      </w:r>
    </w:p>
    <w:p w14:paraId="08C5A344" w14:textId="77777777" w:rsidR="0040132A" w:rsidRPr="0040132A" w:rsidRDefault="0040132A" w:rsidP="0040132A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11512CA" w14:textId="3D0506BF" w:rsidR="0040132A" w:rsidRPr="0040132A" w:rsidRDefault="00E1507F" w:rsidP="00401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1507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Należy porównać przedmiotową technologię w stosunku do wymagań wynikających  ze standardów BAT </w:t>
      </w:r>
      <w:r w:rsidR="00BF55BD" w:rsidRPr="00BF55BD">
        <w:rPr>
          <w:rFonts w:ascii="Times New Roman" w:hAnsi="Times New Roman" w:cs="Times New Roman"/>
          <w:sz w:val="24"/>
          <w:szCs w:val="24"/>
        </w:rPr>
        <w:t>zawarte we właściwych dokumentach BREF/ konkluzjach BAT</w:t>
      </w:r>
      <w:r w:rsidRPr="00E1507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dla </w:t>
      </w:r>
      <w:r w:rsidR="00BF55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danego </w:t>
      </w:r>
      <w:r w:rsidRPr="00E1507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obszaru technologii opisanej we wniosku o dofinansowanie. Jeżeli nie ma możliwości odniesienia do </w:t>
      </w:r>
      <w:r w:rsidR="00BF55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standardów </w:t>
      </w:r>
      <w:r w:rsidRPr="00E1507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BAT, należy przedmiotową technologię porównać w stosunku </w:t>
      </w:r>
      <w:r w:rsidRPr="00E1507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do </w:t>
      </w:r>
      <w:r w:rsidR="00BF55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innych standardów </w:t>
      </w:r>
      <w:r w:rsidR="00BF55BD" w:rsidRPr="003E5BBC">
        <w:rPr>
          <w:rFonts w:ascii="Times New Roman" w:hAnsi="Times New Roman" w:cs="Times New Roman"/>
          <w:sz w:val="24"/>
          <w:szCs w:val="24"/>
        </w:rPr>
        <w:t>t</w:t>
      </w:r>
      <w:r w:rsidR="00A77513">
        <w:rPr>
          <w:rFonts w:ascii="Times New Roman" w:hAnsi="Times New Roman" w:cs="Times New Roman"/>
          <w:sz w:val="24"/>
          <w:szCs w:val="24"/>
        </w:rPr>
        <w:t xml:space="preserve">echnologii dostępnych na rynku </w:t>
      </w:r>
      <w:r w:rsidR="00BF55BD" w:rsidRPr="003E5BBC">
        <w:rPr>
          <w:rFonts w:ascii="Times New Roman" w:hAnsi="Times New Roman" w:cs="Times New Roman"/>
          <w:sz w:val="24"/>
          <w:szCs w:val="24"/>
        </w:rPr>
        <w:t>i zgodnych z najnowszymi osiągnięciami współczesnej nauki i techniki i stosowanych w obszarze technologii objętych dofinansowaniem w ramach przedmiotowego programu priorytetowego.</w:t>
      </w:r>
    </w:p>
    <w:p w14:paraId="407E93DE" w14:textId="77777777" w:rsidR="0040132A" w:rsidRPr="0040132A" w:rsidRDefault="0040132A" w:rsidP="00401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2FB863C" w14:textId="77777777" w:rsidR="0040132A" w:rsidRPr="0040132A" w:rsidRDefault="0040132A" w:rsidP="0040132A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Ad 5. Okres stosowania przedmiotowej technologii</w:t>
      </w:r>
    </w:p>
    <w:p w14:paraId="16599CCB" w14:textId="77777777" w:rsidR="0040132A" w:rsidRPr="0040132A" w:rsidRDefault="0040132A" w:rsidP="0040132A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6E0C7EE" w14:textId="77777777" w:rsidR="0040132A" w:rsidRPr="0040132A" w:rsidRDefault="0040132A" w:rsidP="00401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Należy wskazać datę pierwszego </w:t>
      </w:r>
      <w:r w:rsidR="000C5369">
        <w:rPr>
          <w:rFonts w:ascii="Times New Roman" w:eastAsia="Times New Roman" w:hAnsi="Times New Roman" w:cs="Times New Roman"/>
          <w:sz w:val="24"/>
          <w:szCs w:val="20"/>
          <w:lang w:eastAsia="pl-PL"/>
        </w:rPr>
        <w:t>wdrożenia</w:t>
      </w:r>
      <w:r w:rsidR="000C5369"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>przedmiotowej technologii w warunkach rzeczywistych.</w:t>
      </w:r>
      <w:r w:rsidR="004F79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 datę pierwszego wdrożenia rozumie się datę prawomocnego pozwolenia na użytkowanie lub w przypadku zgłoszenia podpisany protokół przekazania do eksploatacji. </w:t>
      </w:r>
    </w:p>
    <w:p w14:paraId="7862A111" w14:textId="77777777" w:rsidR="0040132A" w:rsidRPr="0040132A" w:rsidRDefault="0040132A" w:rsidP="0040132A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AC9FE6F" w14:textId="77777777" w:rsidR="0040132A" w:rsidRPr="0040132A" w:rsidRDefault="0040132A" w:rsidP="0040132A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Ad 6. Posiadane certyfikaty, patenty, potwierdzenia zgodności ze standardami technicznymi lub niezależne oceny, wskazujące na cechy innowacyjne zastosowanej technologii</w:t>
      </w:r>
    </w:p>
    <w:p w14:paraId="3232F2DE" w14:textId="77777777" w:rsidR="0040132A" w:rsidRPr="0040132A" w:rsidRDefault="0040132A" w:rsidP="0040132A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79C02F1" w14:textId="77777777" w:rsidR="0040132A" w:rsidRPr="0040132A" w:rsidRDefault="0040132A" w:rsidP="00401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i wymienić posiadane przez przedmiotową technologię certyfikaty, patenty lub inne formy ochrony własności intelektualne, potwierdzenia zgodności ze standardami technicznymi lub niezależne oceny, w tym świadectwo z weryfikacji technologii środowiskowej ETV uzyskane</w:t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ciągu ostatnich … lat</w:t>
      </w:r>
      <w:r w:rsidRPr="009B60A8">
        <w:rPr>
          <w:rFonts w:ascii="Times New Roman" w:eastAsia="Times New Roman" w:hAnsi="Times New Roman" w:cs="Times New Roman"/>
          <w:position w:val="6"/>
          <w:sz w:val="16"/>
          <w:szCs w:val="20"/>
          <w:lang w:eastAsia="pl-PL"/>
        </w:rPr>
        <w:footnoteReference w:id="5"/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>. Wymienione dokumenty powinny potwierdzać/wskazywać na innowacyjny charakter technologii</w:t>
      </w:r>
      <w:r w:rsidR="006E378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783E41C" w14:textId="63D1928A" w:rsidR="0040132A" w:rsidRPr="0040132A" w:rsidRDefault="0040132A" w:rsidP="00631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9D2DF0A" w14:textId="77777777" w:rsidR="0040132A" w:rsidRPr="0040132A" w:rsidRDefault="0040132A" w:rsidP="0040132A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Ad 7. Nagrody i wyróżnienia</w:t>
      </w:r>
    </w:p>
    <w:p w14:paraId="19C34672" w14:textId="77777777" w:rsidR="0040132A" w:rsidRPr="0040132A" w:rsidRDefault="0040132A" w:rsidP="0040132A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37245A6" w14:textId="77777777" w:rsidR="0040132A" w:rsidRPr="0040132A" w:rsidRDefault="0040132A" w:rsidP="00401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>Należy wskazać i wymienić uzyskanie przez przedmiotową technologię nagrody lub wyróżnienia o charakterze ogólnopolskim uzyskane w ciągu ostatnich …lat</w:t>
      </w:r>
      <w:r w:rsidRPr="009B60A8">
        <w:rPr>
          <w:rFonts w:ascii="Times New Roman" w:eastAsia="Times New Roman" w:hAnsi="Times New Roman" w:cs="Times New Roman"/>
          <w:position w:val="6"/>
          <w:sz w:val="16"/>
          <w:szCs w:val="20"/>
          <w:lang w:eastAsia="pl-PL"/>
        </w:rPr>
        <w:footnoteReference w:id="6"/>
      </w: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które potwierdzać będą jej innowacyjny charakter.</w:t>
      </w:r>
    </w:p>
    <w:p w14:paraId="01E6E107" w14:textId="77777777" w:rsidR="0040132A" w:rsidRPr="0040132A" w:rsidRDefault="0040132A" w:rsidP="0040132A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153766E" w14:textId="77777777" w:rsidR="0040132A" w:rsidRPr="0040132A" w:rsidRDefault="0040132A" w:rsidP="0040132A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Ad 8. Rejestr kluczowych </w:t>
      </w:r>
      <w:proofErr w:type="spellStart"/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ryzyk</w:t>
      </w:r>
      <w:proofErr w:type="spellEnd"/>
      <w:r w:rsidRPr="004013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przedsięwzięcia</w:t>
      </w:r>
    </w:p>
    <w:p w14:paraId="49F305DF" w14:textId="77777777" w:rsidR="0040132A" w:rsidRPr="0040132A" w:rsidRDefault="0040132A" w:rsidP="0040132A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B35176E" w14:textId="77777777" w:rsidR="0040132A" w:rsidRPr="00432E85" w:rsidRDefault="0040132A" w:rsidP="00432E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132A">
        <w:rPr>
          <w:rFonts w:ascii="Times New Roman" w:eastAsia="Times New Roman" w:hAnsi="Times New Roman" w:cs="Times New Roman"/>
          <w:sz w:val="24"/>
          <w:szCs w:val="20"/>
          <w:lang w:eastAsia="pl-PL"/>
        </w:rPr>
        <w:t>Należy zidentyfikować ryzyka oraz opisać ich wpływ na realizację przedsięwzięcia, opisać prawdopodobieństwo wystąpienia oraz zaplanowane działania – postępowanie z ryzykiem (punkt o charakterze poglądowym)</w:t>
      </w:r>
      <w:r w:rsidR="006E378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sectPr w:rsidR="0040132A" w:rsidRPr="00432E85" w:rsidSect="002C2510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5360F" w14:textId="77777777" w:rsidR="00811697" w:rsidRDefault="00811697">
      <w:pPr>
        <w:spacing w:after="0" w:line="240" w:lineRule="auto"/>
      </w:pPr>
      <w:r>
        <w:separator/>
      </w:r>
    </w:p>
  </w:endnote>
  <w:endnote w:type="continuationSeparator" w:id="0">
    <w:p w14:paraId="273CC3B8" w14:textId="77777777" w:rsidR="00811697" w:rsidRDefault="0081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0235"/>
      <w:docPartObj>
        <w:docPartGallery w:val="Page Numbers (Bottom of Page)"/>
        <w:docPartUnique/>
      </w:docPartObj>
    </w:sdtPr>
    <w:sdtEndPr/>
    <w:sdtContent>
      <w:p w14:paraId="1584856A" w14:textId="7C646B30" w:rsidR="00D16D90" w:rsidRDefault="002C3096">
        <w:pPr>
          <w:pStyle w:val="Stopka"/>
          <w:jc w:val="center"/>
        </w:pPr>
        <w:r w:rsidRPr="00043DA9">
          <w:rPr>
            <w:rFonts w:ascii="Times New Roman" w:hAnsi="Times New Roman" w:cs="Times New Roman"/>
          </w:rPr>
          <w:fldChar w:fldCharType="begin"/>
        </w:r>
        <w:r w:rsidR="00D16D90" w:rsidRPr="00043DA9">
          <w:rPr>
            <w:rFonts w:ascii="Times New Roman" w:hAnsi="Times New Roman" w:cs="Times New Roman"/>
          </w:rPr>
          <w:instrText xml:space="preserve"> PAGE   \* MERGEFORMAT </w:instrText>
        </w:r>
        <w:r w:rsidRPr="00043DA9">
          <w:rPr>
            <w:rFonts w:ascii="Times New Roman" w:hAnsi="Times New Roman" w:cs="Times New Roman"/>
          </w:rPr>
          <w:fldChar w:fldCharType="separate"/>
        </w:r>
        <w:r w:rsidR="0071430D">
          <w:rPr>
            <w:rFonts w:ascii="Times New Roman" w:hAnsi="Times New Roman" w:cs="Times New Roman"/>
            <w:noProof/>
          </w:rPr>
          <w:t>9</w:t>
        </w:r>
        <w:r w:rsidRPr="00043DA9">
          <w:rPr>
            <w:rFonts w:ascii="Times New Roman" w:hAnsi="Times New Roman" w:cs="Times New Roman"/>
          </w:rPr>
          <w:fldChar w:fldCharType="end"/>
        </w:r>
      </w:p>
    </w:sdtContent>
  </w:sdt>
  <w:p w14:paraId="17FEDDB2" w14:textId="77777777" w:rsidR="00D16D90" w:rsidRPr="00032D21" w:rsidRDefault="00D16D90" w:rsidP="00032D21">
    <w:pPr>
      <w:pStyle w:val="Stopka"/>
      <w:pBdr>
        <w:top w:val="single" w:sz="4" w:space="0" w:color="auto"/>
      </w:pBdr>
      <w:jc w:val="both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219C" w14:textId="4A96ECF0" w:rsidR="00D16D90" w:rsidRDefault="002C3096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D16D90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71430D">
      <w:rPr>
        <w:rFonts w:ascii="Times New Roman" w:hAnsi="Times New Roman" w:cs="Times New Roman"/>
        <w:noProof/>
      </w:rPr>
      <w:t>13</w:t>
    </w:r>
    <w:r>
      <w:rPr>
        <w:rFonts w:ascii="Times New Roman" w:hAnsi="Times New Roman" w:cs="Times New Roman"/>
      </w:rPr>
      <w:fldChar w:fldCharType="end"/>
    </w:r>
  </w:p>
  <w:p w14:paraId="1CDB59FB" w14:textId="77777777" w:rsidR="00D16D90" w:rsidRDefault="00D16D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4FF4D" w14:textId="1C9F7058" w:rsidR="00D16D90" w:rsidRPr="00043DA9" w:rsidRDefault="002C3096">
    <w:pPr>
      <w:pStyle w:val="Stopka"/>
      <w:jc w:val="center"/>
      <w:rPr>
        <w:rFonts w:ascii="Times New Roman" w:hAnsi="Times New Roman" w:cs="Times New Roman"/>
      </w:rPr>
    </w:pPr>
    <w:r w:rsidRPr="00043DA9">
      <w:rPr>
        <w:rFonts w:ascii="Times New Roman" w:hAnsi="Times New Roman" w:cs="Times New Roman"/>
      </w:rPr>
      <w:fldChar w:fldCharType="begin"/>
    </w:r>
    <w:r w:rsidR="00D16D90" w:rsidRPr="00043DA9">
      <w:rPr>
        <w:rFonts w:ascii="Times New Roman" w:hAnsi="Times New Roman" w:cs="Times New Roman"/>
      </w:rPr>
      <w:instrText xml:space="preserve"> PAGE   \* MERGEFORMAT </w:instrText>
    </w:r>
    <w:r w:rsidRPr="00043DA9">
      <w:rPr>
        <w:rFonts w:ascii="Times New Roman" w:hAnsi="Times New Roman" w:cs="Times New Roman"/>
      </w:rPr>
      <w:fldChar w:fldCharType="separate"/>
    </w:r>
    <w:r w:rsidR="0071430D">
      <w:rPr>
        <w:rFonts w:ascii="Times New Roman" w:hAnsi="Times New Roman" w:cs="Times New Roman"/>
        <w:noProof/>
      </w:rPr>
      <w:t>10</w:t>
    </w:r>
    <w:r w:rsidRPr="00043DA9">
      <w:rPr>
        <w:rFonts w:ascii="Times New Roman" w:hAnsi="Times New Roman" w:cs="Times New Roman"/>
      </w:rPr>
      <w:fldChar w:fldCharType="end"/>
    </w:r>
  </w:p>
  <w:p w14:paraId="6A333052" w14:textId="77777777" w:rsidR="00D16D90" w:rsidRDefault="00D16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F18E4" w14:textId="77777777" w:rsidR="00811697" w:rsidRDefault="00811697">
      <w:pPr>
        <w:spacing w:after="0" w:line="240" w:lineRule="auto"/>
      </w:pPr>
      <w:r>
        <w:separator/>
      </w:r>
    </w:p>
  </w:footnote>
  <w:footnote w:type="continuationSeparator" w:id="0">
    <w:p w14:paraId="219C32FD" w14:textId="77777777" w:rsidR="00811697" w:rsidRDefault="00811697">
      <w:pPr>
        <w:spacing w:after="0" w:line="240" w:lineRule="auto"/>
      </w:pPr>
      <w:r>
        <w:continuationSeparator/>
      </w:r>
    </w:p>
  </w:footnote>
  <w:footnote w:id="1">
    <w:p w14:paraId="7918F122" w14:textId="77777777" w:rsidR="00D16D90" w:rsidRDefault="00D16D9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 xml:space="preserve"> W odniesieniu do przedsięwzięcia </w:t>
      </w:r>
      <w:proofErr w:type="spellStart"/>
      <w:r>
        <w:rPr>
          <w:rFonts w:ascii="Times New Roman" w:hAnsi="Times New Roman" w:cs="Times New Roman"/>
        </w:rPr>
        <w:t>ekoinnowacyjnego</w:t>
      </w:r>
      <w:proofErr w:type="spellEnd"/>
      <w:r>
        <w:rPr>
          <w:rFonts w:ascii="Times New Roman" w:hAnsi="Times New Roman" w:cs="Times New Roman"/>
        </w:rPr>
        <w:t xml:space="preserve"> przez alternatywne rozwiązanie rozumie się technologię stosowaną na rynku i zgodną z najnowszymi osiągnięciami współczesnej nauki i techniki</w:t>
      </w:r>
    </w:p>
  </w:footnote>
  <w:footnote w:id="2">
    <w:p w14:paraId="6DB5CB1B" w14:textId="77777777" w:rsidR="00D16D90" w:rsidRDefault="00D16D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Liczbę lat należy dostosować do specyfiki programu priorytetowego</w:t>
      </w:r>
    </w:p>
  </w:footnote>
  <w:footnote w:id="3">
    <w:p w14:paraId="723DC3E4" w14:textId="77777777" w:rsidR="00D16D90" w:rsidRDefault="00D16D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Liczbę lat należy dostosować do specyfiki programu priorytetowego</w:t>
      </w:r>
    </w:p>
  </w:footnote>
  <w:footnote w:id="4">
    <w:p w14:paraId="4690F00C" w14:textId="77777777" w:rsidR="00D16D90" w:rsidRDefault="00D16D90">
      <w:pPr>
        <w:pStyle w:val="Tekstprzypisudolnego"/>
      </w:pPr>
      <w:r>
        <w:rPr>
          <w:rStyle w:val="Odwoanieprzypisudolnego"/>
        </w:rPr>
        <w:footnoteRef/>
      </w:r>
      <w:r>
        <w:t xml:space="preserve"> Właściwa metodyka</w:t>
      </w:r>
      <w:r w:rsidR="00BF55BD">
        <w:t xml:space="preserve"> stosowana do analizy wariantów</w:t>
      </w:r>
      <w:r>
        <w:t xml:space="preserve"> określana jest indywidualnie dla danego programu priorytetowego lub rodzaju przedsięwzięć. </w:t>
      </w:r>
    </w:p>
  </w:footnote>
  <w:footnote w:id="5">
    <w:p w14:paraId="4155DDB1" w14:textId="77777777" w:rsidR="00D16D90" w:rsidRPr="00E9324F" w:rsidRDefault="00D16D90" w:rsidP="0040132A">
      <w:pPr>
        <w:pStyle w:val="Tekstprzypisudolnego"/>
        <w:rPr>
          <w:rFonts w:ascii="Times New Roman" w:hAnsi="Times New Roman" w:cs="Times New Roman"/>
        </w:rPr>
      </w:pPr>
      <w:r w:rsidRPr="00E9324F">
        <w:rPr>
          <w:rStyle w:val="Odwoanieprzypisudolnego"/>
        </w:rPr>
        <w:footnoteRef/>
      </w:r>
      <w:r w:rsidRPr="00E9324F">
        <w:rPr>
          <w:rFonts w:ascii="Times New Roman" w:hAnsi="Times New Roman" w:cs="Times New Roman"/>
        </w:rPr>
        <w:t xml:space="preserve"> Liczbę lat dostosowuje się indywidualnie do charakteru programu priorytetowego</w:t>
      </w:r>
    </w:p>
  </w:footnote>
  <w:footnote w:id="6">
    <w:p w14:paraId="1626A745" w14:textId="77777777" w:rsidR="00D16D90" w:rsidRDefault="00D16D90" w:rsidP="0040132A">
      <w:pPr>
        <w:pStyle w:val="Tekstprzypisudolnego"/>
      </w:pPr>
      <w:r w:rsidRPr="00E9324F">
        <w:rPr>
          <w:rStyle w:val="Odwoanieprzypisudolnego"/>
        </w:rPr>
        <w:footnoteRef/>
      </w:r>
      <w:r w:rsidRPr="00E9324F">
        <w:rPr>
          <w:rFonts w:ascii="Times New Roman" w:hAnsi="Times New Roman" w:cs="Times New Roman"/>
        </w:rPr>
        <w:t xml:space="preserve"> Liczbę lat dostosowuje się indywidualnie do charakteru programu priorytetowego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2E613" w14:textId="22FAC5FC" w:rsidR="00D16D90" w:rsidRPr="008E52D6" w:rsidRDefault="001807EF" w:rsidP="009C5275">
    <w:pPr>
      <w:autoSpaceDE w:val="0"/>
      <w:autoSpaceDN w:val="0"/>
      <w:adjustRightInd w:val="0"/>
      <w:spacing w:after="0"/>
      <w:ind w:left="540"/>
      <w:jc w:val="right"/>
      <w:rPr>
        <w:bCs/>
        <w:i/>
        <w:color w:val="000000"/>
      </w:rPr>
    </w:pPr>
    <w:r w:rsidRPr="008E52D6">
      <w:rPr>
        <w:rFonts w:ascii="Times New Roman" w:hAnsi="Times New Roman" w:cs="Times New Roman"/>
        <w:bCs/>
        <w:i/>
      </w:rPr>
      <w:t xml:space="preserve">Zasady oceny kryterium </w:t>
    </w:r>
    <w:proofErr w:type="spellStart"/>
    <w:r w:rsidRPr="008E52D6">
      <w:rPr>
        <w:rFonts w:ascii="Times New Roman" w:hAnsi="Times New Roman" w:cs="Times New Roman"/>
        <w:bCs/>
        <w:i/>
      </w:rPr>
      <w:t>ekoinnowacyjności</w:t>
    </w:r>
    <w:proofErr w:type="spellEnd"/>
    <w:r w:rsidRPr="001807EF" w:rsidDel="001807EF">
      <w:rPr>
        <w:rFonts w:ascii="Times New Roman" w:hAnsi="Times New Roman" w:cs="Times New Roman"/>
        <w:bCs/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AA4B" w14:textId="77777777" w:rsidR="00D16D90" w:rsidRDefault="00D16D90">
    <w:pPr>
      <w:pStyle w:val="Nagwek"/>
      <w:jc w:val="right"/>
      <w:rPr>
        <w:rFonts w:ascii="Times New (W1)" w:hAnsi="Times New (W1)" w:cs="Times New (W1)"/>
        <w:i/>
        <w:iCs/>
        <w:spacing w:val="20"/>
        <w:sz w:val="18"/>
        <w:szCs w:val="18"/>
      </w:rPr>
    </w:pPr>
    <w:r>
      <w:rPr>
        <w:rFonts w:ascii="Times New (W1)" w:hAnsi="Times New (W1)" w:cs="Times New (W1)"/>
        <w:i/>
        <w:iCs/>
        <w:spacing w:val="20"/>
        <w:sz w:val="18"/>
        <w:szCs w:val="18"/>
      </w:rPr>
      <w:t xml:space="preserve">Zasady stosowania i oceny kryterium </w:t>
    </w:r>
    <w:proofErr w:type="spellStart"/>
    <w:r>
      <w:rPr>
        <w:rFonts w:ascii="Times New (W1)" w:hAnsi="Times New (W1)" w:cs="Times New (W1)"/>
        <w:i/>
        <w:iCs/>
        <w:spacing w:val="20"/>
        <w:sz w:val="18"/>
        <w:szCs w:val="18"/>
      </w:rPr>
      <w:t>ekoinnowacyjności</w:t>
    </w:r>
    <w:proofErr w:type="spellEnd"/>
  </w:p>
  <w:tbl>
    <w:tblPr>
      <w:tblW w:w="0" w:type="auto"/>
      <w:tblInd w:w="-106" w:type="dxa"/>
      <w:tblLook w:val="0000" w:firstRow="0" w:lastRow="0" w:firstColumn="0" w:lastColumn="0" w:noHBand="0" w:noVBand="0"/>
    </w:tblPr>
    <w:tblGrid>
      <w:gridCol w:w="9178"/>
    </w:tblGrid>
    <w:tr w:rsidR="00D16D90" w14:paraId="0DF5F4AE" w14:textId="77777777">
      <w:trPr>
        <w:trHeight w:val="73"/>
      </w:trPr>
      <w:tc>
        <w:tcPr>
          <w:tcW w:w="9212" w:type="dxa"/>
          <w:tcBorders>
            <w:top w:val="nil"/>
            <w:left w:val="nil"/>
            <w:bottom w:val="nil"/>
            <w:right w:val="nil"/>
          </w:tcBorders>
        </w:tcPr>
        <w:p w14:paraId="0B59C562" w14:textId="77777777" w:rsidR="00D16D90" w:rsidRDefault="0071430D">
          <w:pPr>
            <w:pStyle w:val="Nagwek"/>
            <w:jc w:val="right"/>
            <w:rPr>
              <w:rFonts w:ascii="Times New (W1)" w:hAnsi="Times New (W1)" w:cs="Times New (W1)"/>
              <w:i/>
              <w:iCs/>
              <w:spacing w:val="20"/>
              <w:sz w:val="18"/>
              <w:szCs w:val="18"/>
            </w:rPr>
          </w:pPr>
          <w:r>
            <w:rPr>
              <w:rFonts w:ascii="Times New (W1)" w:hAnsi="Times New (W1)" w:cs="Times New (W1)"/>
              <w:i/>
              <w:iCs/>
              <w:spacing w:val="20"/>
              <w:sz w:val="18"/>
              <w:szCs w:val="18"/>
            </w:rPr>
            <w:pict w14:anchorId="355AD7E3">
              <v:rect id="_x0000_i1025" style="width:0;height:1.5pt" o:hralign="center" o:hrstd="t" o:hr="t" fillcolor="gray" stroked="f"/>
            </w:pict>
          </w:r>
        </w:p>
      </w:tc>
    </w:tr>
  </w:tbl>
  <w:p w14:paraId="2FB873E7" w14:textId="77777777" w:rsidR="00D16D90" w:rsidRDefault="00D16D90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C20"/>
    <w:multiLevelType w:val="hybridMultilevel"/>
    <w:tmpl w:val="79C4E1F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D911E1B"/>
    <w:multiLevelType w:val="multilevel"/>
    <w:tmpl w:val="59941D3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" w15:restartNumberingAfterBreak="0">
    <w:nsid w:val="1A197781"/>
    <w:multiLevelType w:val="hybridMultilevel"/>
    <w:tmpl w:val="4870504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A4D24A6"/>
    <w:multiLevelType w:val="hybridMultilevel"/>
    <w:tmpl w:val="5BAA1C74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ED1002"/>
    <w:multiLevelType w:val="multilevel"/>
    <w:tmpl w:val="BBD68C5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5" w15:restartNumberingAfterBreak="0">
    <w:nsid w:val="37225C84"/>
    <w:multiLevelType w:val="hybridMultilevel"/>
    <w:tmpl w:val="4FDE6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16296"/>
    <w:multiLevelType w:val="hybridMultilevel"/>
    <w:tmpl w:val="DDDA7AA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B377A53"/>
    <w:multiLevelType w:val="multilevel"/>
    <w:tmpl w:val="9DCE5F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3F137FF0"/>
    <w:multiLevelType w:val="hybridMultilevel"/>
    <w:tmpl w:val="BFB05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010FC5"/>
    <w:multiLevelType w:val="hybridMultilevel"/>
    <w:tmpl w:val="5B7882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661FB5"/>
    <w:multiLevelType w:val="hybridMultilevel"/>
    <w:tmpl w:val="BF06DC54"/>
    <w:lvl w:ilvl="0" w:tplc="02FAB0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91964CD"/>
    <w:multiLevelType w:val="multilevel"/>
    <w:tmpl w:val="1DE8D8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12" w15:restartNumberingAfterBreak="0">
    <w:nsid w:val="596A73E2"/>
    <w:multiLevelType w:val="multilevel"/>
    <w:tmpl w:val="3CB07D8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3" w15:restartNumberingAfterBreak="0">
    <w:nsid w:val="64EB6183"/>
    <w:multiLevelType w:val="multilevel"/>
    <w:tmpl w:val="39EA59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FB5383C"/>
    <w:multiLevelType w:val="multilevel"/>
    <w:tmpl w:val="3528BDD4"/>
    <w:lvl w:ilvl="0">
      <w:start w:val="4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4361DF3"/>
    <w:multiLevelType w:val="hybridMultilevel"/>
    <w:tmpl w:val="369A13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5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56"/>
    <w:rsid w:val="00023C87"/>
    <w:rsid w:val="00027E97"/>
    <w:rsid w:val="00032D21"/>
    <w:rsid w:val="00040436"/>
    <w:rsid w:val="00043DA9"/>
    <w:rsid w:val="00062C4E"/>
    <w:rsid w:val="00063700"/>
    <w:rsid w:val="00064C13"/>
    <w:rsid w:val="000949A5"/>
    <w:rsid w:val="0009703C"/>
    <w:rsid w:val="000C0F78"/>
    <w:rsid w:val="000C478D"/>
    <w:rsid w:val="000C5369"/>
    <w:rsid w:val="000E57CD"/>
    <w:rsid w:val="000E611B"/>
    <w:rsid w:val="00123EFE"/>
    <w:rsid w:val="0014038D"/>
    <w:rsid w:val="00142B9F"/>
    <w:rsid w:val="00157D7C"/>
    <w:rsid w:val="00175F78"/>
    <w:rsid w:val="001807EF"/>
    <w:rsid w:val="001833D5"/>
    <w:rsid w:val="001969AD"/>
    <w:rsid w:val="00197047"/>
    <w:rsid w:val="001B19D0"/>
    <w:rsid w:val="001B7830"/>
    <w:rsid w:val="001E142F"/>
    <w:rsid w:val="001E5E4D"/>
    <w:rsid w:val="00202798"/>
    <w:rsid w:val="00203D55"/>
    <w:rsid w:val="0022278F"/>
    <w:rsid w:val="002325C8"/>
    <w:rsid w:val="0024072F"/>
    <w:rsid w:val="002527E2"/>
    <w:rsid w:val="00253743"/>
    <w:rsid w:val="002A378A"/>
    <w:rsid w:val="002B3621"/>
    <w:rsid w:val="002C2510"/>
    <w:rsid w:val="002C3096"/>
    <w:rsid w:val="002D26A5"/>
    <w:rsid w:val="002D551A"/>
    <w:rsid w:val="002E3056"/>
    <w:rsid w:val="00306E35"/>
    <w:rsid w:val="003106E8"/>
    <w:rsid w:val="00341646"/>
    <w:rsid w:val="0034556E"/>
    <w:rsid w:val="00350116"/>
    <w:rsid w:val="0035662B"/>
    <w:rsid w:val="003A06DC"/>
    <w:rsid w:val="003B40C0"/>
    <w:rsid w:val="003B415A"/>
    <w:rsid w:val="003B5F90"/>
    <w:rsid w:val="003C4E66"/>
    <w:rsid w:val="003C52D2"/>
    <w:rsid w:val="003D6D10"/>
    <w:rsid w:val="003E5BBC"/>
    <w:rsid w:val="0040132A"/>
    <w:rsid w:val="004166ED"/>
    <w:rsid w:val="00432E85"/>
    <w:rsid w:val="00441245"/>
    <w:rsid w:val="00485A3C"/>
    <w:rsid w:val="004B32FC"/>
    <w:rsid w:val="004B401E"/>
    <w:rsid w:val="004D348D"/>
    <w:rsid w:val="004E1C04"/>
    <w:rsid w:val="004E37C7"/>
    <w:rsid w:val="004E5FAC"/>
    <w:rsid w:val="004F670A"/>
    <w:rsid w:val="004F79FC"/>
    <w:rsid w:val="005038D3"/>
    <w:rsid w:val="00504FDA"/>
    <w:rsid w:val="005130DA"/>
    <w:rsid w:val="00533B0C"/>
    <w:rsid w:val="0055330B"/>
    <w:rsid w:val="00570491"/>
    <w:rsid w:val="0059050A"/>
    <w:rsid w:val="00590B12"/>
    <w:rsid w:val="005A50AD"/>
    <w:rsid w:val="005D3AC2"/>
    <w:rsid w:val="005D705A"/>
    <w:rsid w:val="006266F9"/>
    <w:rsid w:val="006319C0"/>
    <w:rsid w:val="00631DC3"/>
    <w:rsid w:val="00632913"/>
    <w:rsid w:val="006351C7"/>
    <w:rsid w:val="00636895"/>
    <w:rsid w:val="006433F9"/>
    <w:rsid w:val="00645644"/>
    <w:rsid w:val="00690062"/>
    <w:rsid w:val="006E3786"/>
    <w:rsid w:val="006E48D6"/>
    <w:rsid w:val="006F19B7"/>
    <w:rsid w:val="006F29D2"/>
    <w:rsid w:val="00701924"/>
    <w:rsid w:val="00704E6F"/>
    <w:rsid w:val="0071430D"/>
    <w:rsid w:val="00721294"/>
    <w:rsid w:val="0072136C"/>
    <w:rsid w:val="00751FED"/>
    <w:rsid w:val="0076341C"/>
    <w:rsid w:val="00785DBF"/>
    <w:rsid w:val="00794894"/>
    <w:rsid w:val="007B5439"/>
    <w:rsid w:val="007D1926"/>
    <w:rsid w:val="007E4B91"/>
    <w:rsid w:val="007E5468"/>
    <w:rsid w:val="00810E80"/>
    <w:rsid w:val="00811697"/>
    <w:rsid w:val="00827AD7"/>
    <w:rsid w:val="00833871"/>
    <w:rsid w:val="00847C6C"/>
    <w:rsid w:val="00863A38"/>
    <w:rsid w:val="008913EE"/>
    <w:rsid w:val="008E52D6"/>
    <w:rsid w:val="008F305E"/>
    <w:rsid w:val="009015E7"/>
    <w:rsid w:val="00946F3F"/>
    <w:rsid w:val="00965879"/>
    <w:rsid w:val="00976B79"/>
    <w:rsid w:val="009856E6"/>
    <w:rsid w:val="00994EFD"/>
    <w:rsid w:val="00995236"/>
    <w:rsid w:val="009B60A8"/>
    <w:rsid w:val="009C5275"/>
    <w:rsid w:val="009C5747"/>
    <w:rsid w:val="009F4F0B"/>
    <w:rsid w:val="00A23B60"/>
    <w:rsid w:val="00A75F64"/>
    <w:rsid w:val="00A77513"/>
    <w:rsid w:val="00AE1A54"/>
    <w:rsid w:val="00AF71D6"/>
    <w:rsid w:val="00B24F50"/>
    <w:rsid w:val="00B304AA"/>
    <w:rsid w:val="00B511F7"/>
    <w:rsid w:val="00BA2DE6"/>
    <w:rsid w:val="00BC372A"/>
    <w:rsid w:val="00BE02D2"/>
    <w:rsid w:val="00BE29DA"/>
    <w:rsid w:val="00BF55BD"/>
    <w:rsid w:val="00C00837"/>
    <w:rsid w:val="00C043F3"/>
    <w:rsid w:val="00C048EE"/>
    <w:rsid w:val="00C04FF0"/>
    <w:rsid w:val="00C63F86"/>
    <w:rsid w:val="00C73ABC"/>
    <w:rsid w:val="00C839F4"/>
    <w:rsid w:val="00C860B3"/>
    <w:rsid w:val="00C869B4"/>
    <w:rsid w:val="00C87FC1"/>
    <w:rsid w:val="00CC0BD5"/>
    <w:rsid w:val="00CC2831"/>
    <w:rsid w:val="00CD35A4"/>
    <w:rsid w:val="00CD4F2D"/>
    <w:rsid w:val="00CF6F31"/>
    <w:rsid w:val="00D16D90"/>
    <w:rsid w:val="00D22E20"/>
    <w:rsid w:val="00D23C42"/>
    <w:rsid w:val="00D50AE8"/>
    <w:rsid w:val="00D5387D"/>
    <w:rsid w:val="00D5534E"/>
    <w:rsid w:val="00D570D2"/>
    <w:rsid w:val="00D70E07"/>
    <w:rsid w:val="00D7505D"/>
    <w:rsid w:val="00D75F4A"/>
    <w:rsid w:val="00D85069"/>
    <w:rsid w:val="00DA491F"/>
    <w:rsid w:val="00DA4D77"/>
    <w:rsid w:val="00DB07C3"/>
    <w:rsid w:val="00DB0EBA"/>
    <w:rsid w:val="00DC4FA3"/>
    <w:rsid w:val="00DD26D1"/>
    <w:rsid w:val="00DE746C"/>
    <w:rsid w:val="00DF4FAB"/>
    <w:rsid w:val="00E01BB0"/>
    <w:rsid w:val="00E1507F"/>
    <w:rsid w:val="00E27953"/>
    <w:rsid w:val="00E36A39"/>
    <w:rsid w:val="00E46178"/>
    <w:rsid w:val="00E52C4F"/>
    <w:rsid w:val="00E92654"/>
    <w:rsid w:val="00E9324F"/>
    <w:rsid w:val="00EB05C4"/>
    <w:rsid w:val="00EB10FA"/>
    <w:rsid w:val="00EB13A9"/>
    <w:rsid w:val="00EB7E1B"/>
    <w:rsid w:val="00EC4FF3"/>
    <w:rsid w:val="00EC633A"/>
    <w:rsid w:val="00EC7710"/>
    <w:rsid w:val="00ED21BC"/>
    <w:rsid w:val="00ED4847"/>
    <w:rsid w:val="00F078A1"/>
    <w:rsid w:val="00F4302F"/>
    <w:rsid w:val="00F52FC2"/>
    <w:rsid w:val="00F76A3F"/>
    <w:rsid w:val="00F77426"/>
    <w:rsid w:val="00FA7C18"/>
    <w:rsid w:val="00FB1AE0"/>
    <w:rsid w:val="00F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6649C439"/>
  <w15:docId w15:val="{967FBFC2-F9EC-4E0A-B23E-7F4C13CE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6D1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6D1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6D1"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6D1"/>
    <w:pPr>
      <w:keepNext/>
      <w:keepLines/>
      <w:spacing w:before="200" w:after="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6D1"/>
    <w:pPr>
      <w:keepNext/>
      <w:spacing w:before="120" w:after="0" w:line="288" w:lineRule="auto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6D1"/>
    <w:pPr>
      <w:keepNext/>
      <w:spacing w:before="120" w:after="0" w:line="288" w:lineRule="auto"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6D1"/>
    <w:pPr>
      <w:keepNext/>
      <w:jc w:val="center"/>
      <w:outlineLvl w:val="5"/>
    </w:pPr>
    <w:rPr>
      <w:noProof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D26D1"/>
    <w:rPr>
      <w:rFonts w:ascii="Times New Roman" w:hAnsi="Times New Roman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DD26D1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D26D1"/>
    <w:rPr>
      <w:rFonts w:ascii="Cambria" w:hAnsi="Cambria" w:cs="Cambria"/>
      <w:b/>
      <w:bCs/>
      <w:color w:val="auto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DD26D1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DD26D1"/>
    <w:rPr>
      <w:rFonts w:ascii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3056"/>
    <w:rPr>
      <w:b/>
      <w:bCs/>
      <w:lang w:eastAsia="en-US"/>
    </w:rPr>
  </w:style>
  <w:style w:type="paragraph" w:styleId="Nagwekspisutreci">
    <w:name w:val="TOC Heading"/>
    <w:basedOn w:val="Nagwek1"/>
    <w:next w:val="Normalny"/>
    <w:uiPriority w:val="99"/>
    <w:qFormat/>
    <w:rsid w:val="00DD26D1"/>
    <w:pPr>
      <w:keepLines/>
      <w:spacing w:before="480" w:after="0"/>
      <w:outlineLvl w:val="9"/>
    </w:pPr>
    <w:rPr>
      <w:color w:val="365F91"/>
      <w:kern w:val="0"/>
    </w:rPr>
  </w:style>
  <w:style w:type="paragraph" w:styleId="Spistreci1">
    <w:name w:val="toc 1"/>
    <w:basedOn w:val="Normalny"/>
    <w:next w:val="Normalny"/>
    <w:autoRedefine/>
    <w:uiPriority w:val="39"/>
    <w:rsid w:val="001B7830"/>
    <w:pPr>
      <w:tabs>
        <w:tab w:val="left" w:pos="440"/>
        <w:tab w:val="right" w:leader="dot" w:pos="9069"/>
      </w:tabs>
      <w:jc w:val="both"/>
    </w:pPr>
  </w:style>
  <w:style w:type="paragraph" w:styleId="Spistreci2">
    <w:name w:val="toc 2"/>
    <w:basedOn w:val="Normalny"/>
    <w:next w:val="Normalny"/>
    <w:autoRedefine/>
    <w:uiPriority w:val="99"/>
    <w:rsid w:val="00DD26D1"/>
    <w:pPr>
      <w:ind w:left="220"/>
    </w:pPr>
  </w:style>
  <w:style w:type="character" w:styleId="Hipercze">
    <w:name w:val="Hyperlink"/>
    <w:basedOn w:val="Domylnaczcionkaakapitu"/>
    <w:uiPriority w:val="99"/>
    <w:rsid w:val="00DD26D1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DD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D26D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DD26D1"/>
    <w:pPr>
      <w:ind w:left="720"/>
    </w:pPr>
  </w:style>
  <w:style w:type="paragraph" w:styleId="NormalnyWeb">
    <w:name w:val="Normal (Web)"/>
    <w:basedOn w:val="Normalny"/>
    <w:uiPriority w:val="99"/>
    <w:rsid w:val="00DD26D1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DD26D1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DD26D1"/>
    <w:pPr>
      <w:spacing w:after="0" w:line="240" w:lineRule="auto"/>
      <w:jc w:val="both"/>
    </w:pPr>
    <w:rPr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26D1"/>
    <w:rPr>
      <w:rFonts w:ascii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D26D1"/>
    <w:pPr>
      <w:spacing w:before="120" w:after="0" w:line="288" w:lineRule="auto"/>
      <w:jc w:val="both"/>
    </w:pPr>
    <w:rPr>
      <w:rFonts w:cstheme="minorBid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26D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D26D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6D1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DD26D1"/>
    <w:rPr>
      <w:rFonts w:ascii="Times New Roman" w:hAnsi="Times New Roman"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99"/>
    <w:rsid w:val="00DD26D1"/>
    <w:pPr>
      <w:spacing w:after="100"/>
      <w:ind w:left="440"/>
    </w:pPr>
  </w:style>
  <w:style w:type="character" w:styleId="Odwoaniedokomentarza">
    <w:name w:val="annotation reference"/>
    <w:basedOn w:val="Domylnaczcionkaakapitu"/>
    <w:uiPriority w:val="99"/>
    <w:rsid w:val="00DD26D1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D26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6D1"/>
    <w:rPr>
      <w:rFonts w:ascii="Times New Roman" w:hAnsi="Times New Roman" w:cs="Times New Roman"/>
      <w:sz w:val="20"/>
      <w:szCs w:val="20"/>
      <w:lang w:eastAsia="en-US"/>
    </w:rPr>
  </w:style>
  <w:style w:type="paragraph" w:styleId="Poprawka">
    <w:name w:val="Revision"/>
    <w:hidden/>
    <w:uiPriority w:val="99"/>
    <w:rsid w:val="00DD26D1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D26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D26D1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Legenda">
    <w:name w:val="caption"/>
    <w:basedOn w:val="Normalny"/>
    <w:next w:val="Normalny"/>
    <w:autoRedefine/>
    <w:uiPriority w:val="99"/>
    <w:qFormat/>
    <w:rsid w:val="00DD26D1"/>
    <w:pPr>
      <w:spacing w:before="120" w:after="120" w:line="240" w:lineRule="auto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DD2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6D1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DD2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6D1"/>
    <w:rPr>
      <w:rFonts w:ascii="Calibri" w:hAnsi="Calibri" w:cs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DD26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26D1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rsid w:val="00DD26D1"/>
    <w:rPr>
      <w:rFonts w:ascii="Times New Roman" w:hAnsi="Times New Roman" w:cs="Times New Roman"/>
      <w:vertAlign w:val="superscript"/>
    </w:rPr>
  </w:style>
  <w:style w:type="character" w:styleId="Numerstrony">
    <w:name w:val="page number"/>
    <w:basedOn w:val="Domylnaczcionkaakapitu"/>
    <w:rsid w:val="0040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86F6-6400-4658-8C2E-909135C2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2278</Words>
  <Characters>17095</Characters>
  <Application>Microsoft Office Word</Application>
  <DocSecurity>0</DocSecurity>
  <Lines>142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NFOŚiGW</Company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kjastrze</dc:creator>
  <cp:keywords/>
  <dc:description/>
  <cp:lastModifiedBy>Rochala-Wojciechowska Julia</cp:lastModifiedBy>
  <cp:revision>17</cp:revision>
  <cp:lastPrinted>2023-06-14T05:24:00Z</cp:lastPrinted>
  <dcterms:created xsi:type="dcterms:W3CDTF">2021-08-26T16:53:00Z</dcterms:created>
  <dcterms:modified xsi:type="dcterms:W3CDTF">2023-06-14T05:25:00Z</dcterms:modified>
</cp:coreProperties>
</file>