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CB50" w14:textId="62B59712" w:rsidR="00FE0BB0" w:rsidRPr="00277C99" w:rsidRDefault="00D46142" w:rsidP="009A335E">
      <w:pPr>
        <w:pStyle w:val="Nagwek1"/>
        <w:rPr>
          <w:b/>
          <w:bCs/>
        </w:rPr>
      </w:pPr>
      <w:r w:rsidRPr="00277C99">
        <w:rPr>
          <w:b/>
          <w:bCs/>
        </w:rPr>
        <w:t xml:space="preserve">Edukacja medialna </w:t>
      </w:r>
      <w:r w:rsidR="00434339" w:rsidRPr="00277C99">
        <w:rPr>
          <w:b/>
          <w:bCs/>
        </w:rPr>
        <w:t xml:space="preserve"> </w:t>
      </w:r>
      <w:r w:rsidR="00FE0BB0" w:rsidRPr="00277C99">
        <w:rPr>
          <w:b/>
          <w:bCs/>
        </w:rPr>
        <w:t xml:space="preserve">w unijnym programie Kreatywna Europa </w:t>
      </w:r>
      <w:r w:rsidR="00376DA3" w:rsidRPr="00277C99">
        <w:rPr>
          <w:b/>
          <w:bCs/>
        </w:rPr>
        <w:br/>
      </w:r>
      <w:r w:rsidR="00FE0BB0" w:rsidRPr="00277C99">
        <w:rPr>
          <w:b/>
          <w:bCs/>
        </w:rPr>
        <w:t>na lata 2021-2027</w:t>
      </w:r>
    </w:p>
    <w:p w14:paraId="679647FE" w14:textId="74B51DA7" w:rsidR="002A7BF8" w:rsidRPr="00322BEA" w:rsidRDefault="002A7BF8" w:rsidP="009A335E">
      <w:pPr>
        <w:spacing w:before="200" w:after="120" w:line="23" w:lineRule="atLeast"/>
        <w:rPr>
          <w:rFonts w:asciiTheme="minorHAnsi" w:hAnsiTheme="minorHAnsi" w:cstheme="minorHAnsi"/>
        </w:rPr>
      </w:pPr>
      <w:r w:rsidRPr="00322BEA">
        <w:rPr>
          <w:rFonts w:asciiTheme="minorHAnsi" w:hAnsiTheme="minorHAnsi" w:cstheme="minorHAnsi"/>
        </w:rPr>
        <w:t xml:space="preserve">Kreatywna Europa to program Unii Europejskiej oferujący finansowe wsparcie dla sektorów: kultury, audiowizualnego i przemysłów kreatywnych. </w:t>
      </w:r>
    </w:p>
    <w:p w14:paraId="0B54BB8F" w14:textId="69A836FD" w:rsidR="002A7BF8" w:rsidRPr="00322BEA" w:rsidRDefault="002A7BF8" w:rsidP="00322BEA">
      <w:pPr>
        <w:spacing w:after="120" w:line="23" w:lineRule="atLeast"/>
        <w:rPr>
          <w:rFonts w:asciiTheme="minorHAnsi" w:hAnsiTheme="minorHAnsi" w:cstheme="minorHAnsi"/>
        </w:rPr>
      </w:pPr>
      <w:r w:rsidRPr="00322BEA">
        <w:rPr>
          <w:rFonts w:asciiTheme="minorHAnsi" w:hAnsiTheme="minorHAnsi" w:cstheme="minorHAnsi"/>
        </w:rPr>
        <w:t>Obecna edycja Programu</w:t>
      </w:r>
      <w:r w:rsidR="00FE0BB0" w:rsidRPr="00322BEA">
        <w:rPr>
          <w:rFonts w:asciiTheme="minorHAnsi" w:hAnsiTheme="minorHAnsi" w:cstheme="minorHAnsi"/>
        </w:rPr>
        <w:t>,</w:t>
      </w:r>
      <w:r w:rsidRPr="00322BEA">
        <w:rPr>
          <w:rFonts w:asciiTheme="minorHAnsi" w:hAnsiTheme="minorHAnsi" w:cstheme="minorHAnsi"/>
        </w:rPr>
        <w:t xml:space="preserve"> </w:t>
      </w:r>
      <w:r w:rsidR="00FE0BB0" w:rsidRPr="00322BEA">
        <w:rPr>
          <w:rFonts w:asciiTheme="minorHAnsi" w:hAnsiTheme="minorHAnsi" w:cstheme="minorHAnsi"/>
        </w:rPr>
        <w:t xml:space="preserve">która </w:t>
      </w:r>
      <w:r w:rsidRPr="00322BEA">
        <w:rPr>
          <w:rFonts w:asciiTheme="minorHAnsi" w:hAnsiTheme="minorHAnsi" w:cstheme="minorHAnsi"/>
        </w:rPr>
        <w:t>obejmuj</w:t>
      </w:r>
      <w:r w:rsidR="00FE0BB0" w:rsidRPr="00322BEA">
        <w:rPr>
          <w:rFonts w:asciiTheme="minorHAnsi" w:hAnsiTheme="minorHAnsi" w:cstheme="minorHAnsi"/>
        </w:rPr>
        <w:t xml:space="preserve">e </w:t>
      </w:r>
      <w:r w:rsidRPr="00322BEA">
        <w:rPr>
          <w:rFonts w:asciiTheme="minorHAnsi" w:hAnsiTheme="minorHAnsi" w:cstheme="minorHAnsi"/>
        </w:rPr>
        <w:t>lata 2021-2027</w:t>
      </w:r>
      <w:r w:rsidR="00FE0BB0" w:rsidRPr="00322BEA">
        <w:rPr>
          <w:rFonts w:asciiTheme="minorHAnsi" w:hAnsiTheme="minorHAnsi" w:cstheme="minorHAnsi"/>
        </w:rPr>
        <w:t>,</w:t>
      </w:r>
      <w:r w:rsidRPr="00322BEA">
        <w:rPr>
          <w:rFonts w:asciiTheme="minorHAnsi" w:hAnsiTheme="minorHAnsi" w:cstheme="minorHAnsi"/>
        </w:rPr>
        <w:t xml:space="preserve"> składa się </w:t>
      </w:r>
      <w:r w:rsidR="00FE0BB0" w:rsidRPr="00322BEA">
        <w:rPr>
          <w:rFonts w:asciiTheme="minorHAnsi" w:hAnsiTheme="minorHAnsi" w:cstheme="minorHAnsi"/>
        </w:rPr>
        <w:t xml:space="preserve">z </w:t>
      </w:r>
      <w:r w:rsidRPr="00322BEA">
        <w:rPr>
          <w:rFonts w:asciiTheme="minorHAnsi" w:hAnsiTheme="minorHAnsi" w:cstheme="minorHAnsi"/>
        </w:rPr>
        <w:t>trzech komponentów</w:t>
      </w:r>
      <w:r w:rsidR="00FE0BB0" w:rsidRPr="00322BEA">
        <w:rPr>
          <w:rFonts w:asciiTheme="minorHAnsi" w:hAnsiTheme="minorHAnsi" w:cstheme="minorHAnsi"/>
        </w:rPr>
        <w:t xml:space="preserve"> (tzw. sektorów): dwóch, które były już obecne w poprzedniej edycji Programu (Media i Kultura) oraz nowego</w:t>
      </w:r>
      <w:r w:rsidR="00E340FC" w:rsidRPr="00322BEA">
        <w:rPr>
          <w:rFonts w:asciiTheme="minorHAnsi" w:hAnsiTheme="minorHAnsi" w:cstheme="minorHAnsi"/>
        </w:rPr>
        <w:t>, jakim jest k</w:t>
      </w:r>
      <w:r w:rsidRPr="00322BEA">
        <w:rPr>
          <w:rFonts w:asciiTheme="minorHAnsi" w:hAnsiTheme="minorHAnsi" w:cstheme="minorHAnsi"/>
        </w:rPr>
        <w:t xml:space="preserve">omponent </w:t>
      </w:r>
      <w:r w:rsidR="00E340FC" w:rsidRPr="00322BEA">
        <w:rPr>
          <w:rFonts w:asciiTheme="minorHAnsi" w:hAnsiTheme="minorHAnsi" w:cstheme="minorHAnsi"/>
        </w:rPr>
        <w:t>m</w:t>
      </w:r>
      <w:r w:rsidRPr="00322BEA">
        <w:rPr>
          <w:rFonts w:asciiTheme="minorHAnsi" w:hAnsiTheme="minorHAnsi" w:cstheme="minorHAnsi"/>
        </w:rPr>
        <w:t>iędzysektorow</w:t>
      </w:r>
      <w:r w:rsidR="00E340FC" w:rsidRPr="00322BEA">
        <w:rPr>
          <w:rFonts w:asciiTheme="minorHAnsi" w:hAnsiTheme="minorHAnsi" w:cstheme="minorHAnsi"/>
        </w:rPr>
        <w:t>y</w:t>
      </w:r>
      <w:r w:rsidR="00434339" w:rsidRPr="00322BEA">
        <w:rPr>
          <w:rFonts w:asciiTheme="minorHAnsi" w:hAnsiTheme="minorHAnsi" w:cstheme="minorHAnsi"/>
        </w:rPr>
        <w:t xml:space="preserve"> zawierający elementy dot. umiejętności korzystania z mediów (media </w:t>
      </w:r>
      <w:proofErr w:type="spellStart"/>
      <w:r w:rsidR="00434339" w:rsidRPr="00322BEA">
        <w:rPr>
          <w:rFonts w:asciiTheme="minorHAnsi" w:hAnsiTheme="minorHAnsi" w:cstheme="minorHAnsi"/>
        </w:rPr>
        <w:t>literacy</w:t>
      </w:r>
      <w:proofErr w:type="spellEnd"/>
      <w:r w:rsidR="00434339" w:rsidRPr="00322BEA">
        <w:rPr>
          <w:rFonts w:asciiTheme="minorHAnsi" w:hAnsiTheme="minorHAnsi" w:cstheme="minorHAnsi"/>
        </w:rPr>
        <w:t>)</w:t>
      </w:r>
      <w:r w:rsidRPr="00322BEA">
        <w:rPr>
          <w:rFonts w:asciiTheme="minorHAnsi" w:hAnsiTheme="minorHAnsi" w:cstheme="minorHAnsi"/>
        </w:rPr>
        <w:t xml:space="preserve">. </w:t>
      </w:r>
    </w:p>
    <w:p w14:paraId="1DF8EC28" w14:textId="64EA68A7" w:rsidR="00E340FC" w:rsidRPr="00277C99" w:rsidRDefault="00651DCA" w:rsidP="00702D38">
      <w:pPr>
        <w:pStyle w:val="Nagwek2"/>
        <w:spacing w:before="300" w:after="120" w:line="23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277C99">
        <w:rPr>
          <w:rFonts w:asciiTheme="minorHAnsi" w:hAnsiTheme="minorHAnsi" w:cstheme="minorHAnsi"/>
          <w:b/>
          <w:bCs/>
          <w:sz w:val="24"/>
          <w:szCs w:val="24"/>
        </w:rPr>
        <w:t xml:space="preserve">Granty na </w:t>
      </w:r>
      <w:r w:rsidR="00F27BF4" w:rsidRPr="00277C99">
        <w:rPr>
          <w:rFonts w:asciiTheme="minorHAnsi" w:hAnsiTheme="minorHAnsi" w:cstheme="minorHAnsi"/>
          <w:b/>
          <w:bCs/>
          <w:sz w:val="24"/>
          <w:szCs w:val="24"/>
        </w:rPr>
        <w:t xml:space="preserve">działania związane z </w:t>
      </w:r>
      <w:r w:rsidRPr="00277C99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434339" w:rsidRPr="00277C99">
        <w:rPr>
          <w:rFonts w:asciiTheme="minorHAnsi" w:hAnsiTheme="minorHAnsi" w:cstheme="minorHAnsi"/>
          <w:b/>
          <w:bCs/>
          <w:sz w:val="24"/>
          <w:szCs w:val="24"/>
        </w:rPr>
        <w:t xml:space="preserve">edia </w:t>
      </w:r>
      <w:proofErr w:type="spellStart"/>
      <w:r w:rsidR="00434339" w:rsidRPr="00277C99">
        <w:rPr>
          <w:rFonts w:asciiTheme="minorHAnsi" w:hAnsiTheme="minorHAnsi" w:cstheme="minorHAnsi"/>
          <w:b/>
          <w:bCs/>
          <w:sz w:val="24"/>
          <w:szCs w:val="24"/>
        </w:rPr>
        <w:t>literacy</w:t>
      </w:r>
      <w:proofErr w:type="spellEnd"/>
    </w:p>
    <w:p w14:paraId="0257BC3F" w14:textId="25B61114" w:rsidR="002A7BF8" w:rsidRPr="00702D38" w:rsidRDefault="00E340FC" w:rsidP="00322BEA">
      <w:pPr>
        <w:spacing w:after="120" w:line="23" w:lineRule="atLeast"/>
        <w:rPr>
          <w:rFonts w:asciiTheme="minorHAnsi" w:hAnsiTheme="minorHAnsi" w:cstheme="minorHAnsi"/>
          <w:b/>
          <w:bCs/>
        </w:rPr>
      </w:pPr>
      <w:r w:rsidRPr="00322BEA">
        <w:rPr>
          <w:rFonts w:asciiTheme="minorHAnsi" w:hAnsiTheme="minorHAnsi" w:cstheme="minorHAnsi"/>
        </w:rPr>
        <w:t>Międzysektorowy ko</w:t>
      </w:r>
      <w:r w:rsidR="002A7BF8" w:rsidRPr="00322BEA">
        <w:rPr>
          <w:rFonts w:asciiTheme="minorHAnsi" w:hAnsiTheme="minorHAnsi" w:cstheme="minorHAnsi"/>
        </w:rPr>
        <w:t xml:space="preserve">mponent </w:t>
      </w:r>
      <w:r w:rsidRPr="00322BEA">
        <w:rPr>
          <w:rFonts w:asciiTheme="minorHAnsi" w:hAnsiTheme="minorHAnsi" w:cstheme="minorHAnsi"/>
        </w:rPr>
        <w:t xml:space="preserve">Programu Kreatywna Europa </w:t>
      </w:r>
      <w:r w:rsidR="002A7BF8" w:rsidRPr="00322BEA">
        <w:rPr>
          <w:rFonts w:asciiTheme="minorHAnsi" w:hAnsiTheme="minorHAnsi" w:cstheme="minorHAnsi"/>
        </w:rPr>
        <w:t xml:space="preserve">dzieli się na trzy </w:t>
      </w:r>
      <w:r w:rsidRPr="00322BEA">
        <w:rPr>
          <w:rFonts w:asciiTheme="minorHAnsi" w:hAnsiTheme="minorHAnsi" w:cstheme="minorHAnsi"/>
        </w:rPr>
        <w:t xml:space="preserve">tzw. </w:t>
      </w:r>
      <w:r w:rsidR="002A7BF8" w:rsidRPr="00322BEA">
        <w:rPr>
          <w:rFonts w:asciiTheme="minorHAnsi" w:hAnsiTheme="minorHAnsi" w:cstheme="minorHAnsi"/>
        </w:rPr>
        <w:t xml:space="preserve">obszary grantowe. </w:t>
      </w:r>
      <w:r w:rsidRPr="00322BEA">
        <w:rPr>
          <w:rFonts w:asciiTheme="minorHAnsi" w:hAnsiTheme="minorHAnsi" w:cstheme="minorHAnsi"/>
        </w:rPr>
        <w:t>J</w:t>
      </w:r>
      <w:r w:rsidR="002A7BF8" w:rsidRPr="00322BEA">
        <w:rPr>
          <w:rFonts w:asciiTheme="minorHAnsi" w:hAnsiTheme="minorHAnsi" w:cstheme="minorHAnsi"/>
        </w:rPr>
        <w:t>ed</w:t>
      </w:r>
      <w:r w:rsidRPr="00322BEA">
        <w:rPr>
          <w:rFonts w:asciiTheme="minorHAnsi" w:hAnsiTheme="minorHAnsi" w:cstheme="minorHAnsi"/>
        </w:rPr>
        <w:t xml:space="preserve">en z nich, o nazwie </w:t>
      </w:r>
      <w:r w:rsidR="002E371B" w:rsidRPr="00702D38">
        <w:rPr>
          <w:rFonts w:asciiTheme="minorHAnsi" w:hAnsiTheme="minorHAnsi" w:cstheme="minorHAnsi"/>
          <w:b/>
          <w:bCs/>
        </w:rPr>
        <w:t>„</w:t>
      </w:r>
      <w:r w:rsidR="002A7BF8" w:rsidRPr="00702D38">
        <w:rPr>
          <w:rFonts w:asciiTheme="minorHAnsi" w:hAnsiTheme="minorHAnsi" w:cstheme="minorHAnsi"/>
          <w:b/>
          <w:bCs/>
        </w:rPr>
        <w:t xml:space="preserve">News – </w:t>
      </w:r>
      <w:proofErr w:type="spellStart"/>
      <w:r w:rsidR="002A7BF8" w:rsidRPr="00702D38">
        <w:rPr>
          <w:rFonts w:asciiTheme="minorHAnsi" w:hAnsiTheme="minorHAnsi" w:cstheme="minorHAnsi"/>
          <w:b/>
          <w:bCs/>
        </w:rPr>
        <w:t>Journalism</w:t>
      </w:r>
      <w:proofErr w:type="spellEnd"/>
      <w:r w:rsidR="002A7BF8" w:rsidRPr="00702D3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A7BF8" w:rsidRPr="00702D38">
        <w:rPr>
          <w:rFonts w:asciiTheme="minorHAnsi" w:hAnsiTheme="minorHAnsi" w:cstheme="minorHAnsi"/>
          <w:b/>
          <w:bCs/>
        </w:rPr>
        <w:t>Partnerships</w:t>
      </w:r>
      <w:proofErr w:type="spellEnd"/>
      <w:r w:rsidR="002E371B" w:rsidRPr="00702D38">
        <w:rPr>
          <w:rFonts w:asciiTheme="minorHAnsi" w:hAnsiTheme="minorHAnsi" w:cstheme="minorHAnsi"/>
          <w:b/>
          <w:bCs/>
        </w:rPr>
        <w:t>”</w:t>
      </w:r>
      <w:r w:rsidR="002A7BF8" w:rsidRPr="00322BEA">
        <w:rPr>
          <w:rFonts w:asciiTheme="minorHAnsi" w:hAnsiTheme="minorHAnsi" w:cstheme="minorHAnsi"/>
        </w:rPr>
        <w:t xml:space="preserve"> dotyczy działań z zakresu </w:t>
      </w:r>
      <w:r w:rsidR="00BE0CEB" w:rsidRPr="00322BEA">
        <w:rPr>
          <w:rFonts w:asciiTheme="minorHAnsi" w:hAnsiTheme="minorHAnsi" w:cstheme="minorHAnsi"/>
        </w:rPr>
        <w:t xml:space="preserve">pluralizmu i </w:t>
      </w:r>
      <w:r w:rsidR="002A7BF8" w:rsidRPr="00322BEA">
        <w:rPr>
          <w:rFonts w:asciiTheme="minorHAnsi" w:hAnsiTheme="minorHAnsi" w:cstheme="minorHAnsi"/>
        </w:rPr>
        <w:t xml:space="preserve">wolności prasy oraz rozwoju umiejętności korzystania z mediów, w szczególności w zakresie przeciwdziałania dezinformacji w </w:t>
      </w:r>
      <w:proofErr w:type="spellStart"/>
      <w:r w:rsidR="002A7BF8" w:rsidRPr="00322BEA">
        <w:rPr>
          <w:rFonts w:asciiTheme="minorHAnsi" w:hAnsiTheme="minorHAnsi" w:cstheme="minorHAnsi"/>
        </w:rPr>
        <w:t>internecie</w:t>
      </w:r>
      <w:proofErr w:type="spellEnd"/>
      <w:r w:rsidR="002A7BF8" w:rsidRPr="00322BEA">
        <w:rPr>
          <w:rFonts w:asciiTheme="minorHAnsi" w:hAnsiTheme="minorHAnsi" w:cstheme="minorHAnsi"/>
        </w:rPr>
        <w:t xml:space="preserve">.  </w:t>
      </w:r>
      <w:r w:rsidR="00651DCA" w:rsidRPr="00322BEA">
        <w:rPr>
          <w:rFonts w:asciiTheme="minorHAnsi" w:hAnsiTheme="minorHAnsi" w:cstheme="minorHAnsi"/>
        </w:rPr>
        <w:t xml:space="preserve">Jego celem </w:t>
      </w:r>
      <w:r w:rsidR="002A7BF8" w:rsidRPr="00322BEA">
        <w:rPr>
          <w:rFonts w:asciiTheme="minorHAnsi" w:hAnsiTheme="minorHAnsi" w:cstheme="minorHAnsi"/>
        </w:rPr>
        <w:t xml:space="preserve">jest </w:t>
      </w:r>
      <w:r w:rsidR="002A7BF8" w:rsidRPr="00702D38">
        <w:rPr>
          <w:rFonts w:asciiTheme="minorHAnsi" w:hAnsiTheme="minorHAnsi" w:cstheme="minorHAnsi"/>
          <w:b/>
          <w:bCs/>
        </w:rPr>
        <w:t xml:space="preserve">„wspieranie projektowania, rozwoju i testowania innowacyjnych narzędzi, modeli i rozwiązań mających zastosowanie w sektorze audiowizualnym oraz innych sektorach kultury i kreatywnych”. </w:t>
      </w:r>
    </w:p>
    <w:p w14:paraId="450DA65C" w14:textId="0CA481E5" w:rsidR="00E340FC" w:rsidRPr="00277C99" w:rsidRDefault="00E340FC" w:rsidP="00702D38">
      <w:pPr>
        <w:pStyle w:val="Nagwek2"/>
        <w:spacing w:before="300" w:after="120" w:line="23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277C99">
        <w:rPr>
          <w:rFonts w:asciiTheme="minorHAnsi" w:hAnsiTheme="minorHAnsi" w:cstheme="minorHAnsi"/>
          <w:b/>
          <w:bCs/>
          <w:sz w:val="24"/>
          <w:szCs w:val="24"/>
        </w:rPr>
        <w:t>Podstawowe wymogi dla wnioskodawców</w:t>
      </w:r>
    </w:p>
    <w:p w14:paraId="1983301D" w14:textId="7B199E90" w:rsidR="002A7BF8" w:rsidRPr="00322BEA" w:rsidRDefault="008C0D5B" w:rsidP="00322BEA">
      <w:pPr>
        <w:pStyle w:val="NormalnyWeb"/>
        <w:spacing w:before="0" w:beforeAutospacing="0" w:after="120" w:afterAutospacing="0" w:line="23" w:lineRule="atLeast"/>
        <w:rPr>
          <w:rFonts w:asciiTheme="minorHAnsi" w:hAnsiTheme="minorHAnsi" w:cstheme="minorHAnsi"/>
        </w:rPr>
      </w:pPr>
      <w:r w:rsidRPr="00322BEA">
        <w:rPr>
          <w:rFonts w:asciiTheme="minorHAnsi" w:hAnsiTheme="minorHAnsi" w:cstheme="minorHAnsi"/>
        </w:rPr>
        <w:t xml:space="preserve">O granty </w:t>
      </w:r>
      <w:r w:rsidR="002A7BF8" w:rsidRPr="00322BEA">
        <w:rPr>
          <w:rFonts w:asciiTheme="minorHAnsi" w:hAnsiTheme="minorHAnsi" w:cstheme="minorHAnsi"/>
        </w:rPr>
        <w:t xml:space="preserve">mogą </w:t>
      </w:r>
      <w:r w:rsidRPr="00322BEA">
        <w:rPr>
          <w:rFonts w:asciiTheme="minorHAnsi" w:hAnsiTheme="minorHAnsi" w:cstheme="minorHAnsi"/>
        </w:rPr>
        <w:t xml:space="preserve">ubiegać się </w:t>
      </w:r>
      <w:r w:rsidR="002A7BF8" w:rsidRPr="00322BEA">
        <w:rPr>
          <w:rFonts w:asciiTheme="minorHAnsi" w:hAnsiTheme="minorHAnsi" w:cstheme="minorHAnsi"/>
        </w:rPr>
        <w:t xml:space="preserve">konsorcja co najmniej trzech wnioskodawców </w:t>
      </w:r>
      <w:r w:rsidR="00651DCA" w:rsidRPr="00322BEA">
        <w:rPr>
          <w:rFonts w:asciiTheme="minorHAnsi" w:hAnsiTheme="minorHAnsi" w:cstheme="minorHAnsi"/>
        </w:rPr>
        <w:t xml:space="preserve">pochodzący </w:t>
      </w:r>
      <w:r w:rsidR="002A7BF8" w:rsidRPr="00322BEA">
        <w:rPr>
          <w:rFonts w:asciiTheme="minorHAnsi" w:hAnsiTheme="minorHAnsi" w:cstheme="minorHAnsi"/>
        </w:rPr>
        <w:t xml:space="preserve">z co najmniej </w:t>
      </w:r>
      <w:r w:rsidR="00651DCA" w:rsidRPr="00322BEA">
        <w:rPr>
          <w:rFonts w:asciiTheme="minorHAnsi" w:hAnsiTheme="minorHAnsi" w:cstheme="minorHAnsi"/>
        </w:rPr>
        <w:t xml:space="preserve">trzech </w:t>
      </w:r>
      <w:r w:rsidR="002A7BF8" w:rsidRPr="00322BEA">
        <w:rPr>
          <w:rFonts w:asciiTheme="minorHAnsi" w:hAnsiTheme="minorHAnsi" w:cstheme="minorHAnsi"/>
        </w:rPr>
        <w:t xml:space="preserve"> krajów. </w:t>
      </w:r>
      <w:r w:rsidR="00E340FC" w:rsidRPr="00322BEA">
        <w:rPr>
          <w:rFonts w:asciiTheme="minorHAnsi" w:hAnsiTheme="minorHAnsi" w:cstheme="minorHAnsi"/>
        </w:rPr>
        <w:t xml:space="preserve"> </w:t>
      </w:r>
      <w:r w:rsidR="002A7BF8" w:rsidRPr="00322BEA">
        <w:rPr>
          <w:rFonts w:asciiTheme="minorHAnsi" w:hAnsiTheme="minorHAnsi" w:cstheme="minorHAnsi"/>
        </w:rPr>
        <w:t xml:space="preserve">Konsorcja mogą obejmować organizacje medialne non-profit, media publiczne i prywatne (w tym prasę drukowaną/internetową, radio/podcasty, telewizję itp.), a także inne organizacje z zakresu mediów informacyjnych, w tym stowarzyszenia medialne, organizacje pozarządowe, organizacje dziennikarskie itp. </w:t>
      </w:r>
    </w:p>
    <w:p w14:paraId="58D97DCF" w14:textId="122D07BE" w:rsidR="002A7BF8" w:rsidRPr="00322BEA" w:rsidRDefault="002A7BF8" w:rsidP="00322BEA">
      <w:pPr>
        <w:spacing w:after="120" w:line="23" w:lineRule="atLeast"/>
        <w:rPr>
          <w:rFonts w:asciiTheme="minorHAnsi" w:hAnsiTheme="minorHAnsi" w:cstheme="minorHAnsi"/>
        </w:rPr>
      </w:pPr>
      <w:r w:rsidRPr="00322BEA">
        <w:rPr>
          <w:rFonts w:asciiTheme="minorHAnsi" w:hAnsiTheme="minorHAnsi" w:cstheme="minorHAnsi"/>
        </w:rPr>
        <w:t xml:space="preserve">Zaproszenie do składania wniosków zostało opublikowane 14 czerwca br. </w:t>
      </w:r>
      <w:r w:rsidR="00E340FC" w:rsidRPr="00322BEA">
        <w:rPr>
          <w:rFonts w:asciiTheme="minorHAnsi" w:hAnsiTheme="minorHAnsi" w:cstheme="minorHAnsi"/>
        </w:rPr>
        <w:t xml:space="preserve"> </w:t>
      </w:r>
      <w:r w:rsidR="00E340FC" w:rsidRPr="00702D38">
        <w:rPr>
          <w:rFonts w:asciiTheme="minorHAnsi" w:hAnsiTheme="minorHAnsi" w:cstheme="minorHAnsi"/>
          <w:b/>
          <w:bCs/>
        </w:rPr>
        <w:t>T</w:t>
      </w:r>
      <w:r w:rsidR="00476920" w:rsidRPr="00702D38">
        <w:rPr>
          <w:rFonts w:asciiTheme="minorHAnsi" w:hAnsiTheme="minorHAnsi" w:cstheme="minorHAnsi"/>
          <w:b/>
          <w:bCs/>
        </w:rPr>
        <w:t>e</w:t>
      </w:r>
      <w:r w:rsidRPr="00702D38">
        <w:rPr>
          <w:rFonts w:asciiTheme="minorHAnsi" w:hAnsiTheme="minorHAnsi" w:cstheme="minorHAnsi"/>
          <w:b/>
          <w:bCs/>
        </w:rPr>
        <w:t xml:space="preserve">rmin składania wniosków </w:t>
      </w:r>
      <w:r w:rsidR="00E340FC" w:rsidRPr="00702D38">
        <w:rPr>
          <w:rFonts w:asciiTheme="minorHAnsi" w:hAnsiTheme="minorHAnsi" w:cstheme="minorHAnsi"/>
          <w:b/>
          <w:bCs/>
        </w:rPr>
        <w:t xml:space="preserve">na ten rok </w:t>
      </w:r>
      <w:r w:rsidRPr="00702D38">
        <w:rPr>
          <w:rFonts w:asciiTheme="minorHAnsi" w:hAnsiTheme="minorHAnsi" w:cstheme="minorHAnsi"/>
          <w:b/>
          <w:bCs/>
        </w:rPr>
        <w:t xml:space="preserve">upływa 26 sierpnia br. </w:t>
      </w:r>
      <w:r w:rsidRPr="00322BEA">
        <w:rPr>
          <w:rFonts w:asciiTheme="minorHAnsi" w:hAnsiTheme="minorHAnsi" w:cstheme="minorHAnsi"/>
        </w:rPr>
        <w:t xml:space="preserve">Ocena </w:t>
      </w:r>
      <w:r w:rsidR="008C0D5B" w:rsidRPr="00322BEA">
        <w:rPr>
          <w:rFonts w:asciiTheme="minorHAnsi" w:hAnsiTheme="minorHAnsi" w:cstheme="minorHAnsi"/>
        </w:rPr>
        <w:t xml:space="preserve">wniosków </w:t>
      </w:r>
      <w:r w:rsidR="00651DCA" w:rsidRPr="00322BEA">
        <w:rPr>
          <w:rFonts w:asciiTheme="minorHAnsi" w:hAnsiTheme="minorHAnsi" w:cstheme="minorHAnsi"/>
        </w:rPr>
        <w:t xml:space="preserve"> nastąpi </w:t>
      </w:r>
      <w:r w:rsidRPr="00322BEA">
        <w:rPr>
          <w:rFonts w:asciiTheme="minorHAnsi" w:hAnsiTheme="minorHAnsi" w:cstheme="minorHAnsi"/>
        </w:rPr>
        <w:t>w okresie wrzesień-październik</w:t>
      </w:r>
      <w:r w:rsidR="008C0D5B" w:rsidRPr="00322BEA">
        <w:rPr>
          <w:rFonts w:asciiTheme="minorHAnsi" w:hAnsiTheme="minorHAnsi" w:cstheme="minorHAnsi"/>
        </w:rPr>
        <w:t>,</w:t>
      </w:r>
      <w:r w:rsidRPr="00322BEA">
        <w:rPr>
          <w:rFonts w:asciiTheme="minorHAnsi" w:hAnsiTheme="minorHAnsi" w:cstheme="minorHAnsi"/>
        </w:rPr>
        <w:t xml:space="preserve"> a wyniki </w:t>
      </w:r>
      <w:r w:rsidR="00651DCA" w:rsidRPr="00322BEA">
        <w:rPr>
          <w:rFonts w:asciiTheme="minorHAnsi" w:hAnsiTheme="minorHAnsi" w:cstheme="minorHAnsi"/>
        </w:rPr>
        <w:t xml:space="preserve">będą </w:t>
      </w:r>
      <w:r w:rsidRPr="00322BEA">
        <w:rPr>
          <w:rFonts w:asciiTheme="minorHAnsi" w:hAnsiTheme="minorHAnsi" w:cstheme="minorHAnsi"/>
        </w:rPr>
        <w:t xml:space="preserve">znane w listopadzie. Podpisanie umów z wybranymi wnioskodawcami </w:t>
      </w:r>
      <w:r w:rsidR="00651DCA" w:rsidRPr="00322BEA">
        <w:rPr>
          <w:rFonts w:asciiTheme="minorHAnsi" w:hAnsiTheme="minorHAnsi" w:cstheme="minorHAnsi"/>
        </w:rPr>
        <w:t xml:space="preserve">planowane jest </w:t>
      </w:r>
      <w:r w:rsidRPr="00322BEA">
        <w:rPr>
          <w:rFonts w:asciiTheme="minorHAnsi" w:hAnsiTheme="minorHAnsi" w:cstheme="minorHAnsi"/>
        </w:rPr>
        <w:t xml:space="preserve"> w grudniu br.  </w:t>
      </w:r>
    </w:p>
    <w:p w14:paraId="5B22FAF8" w14:textId="3118C7F8" w:rsidR="00476920" w:rsidRPr="00322BEA" w:rsidRDefault="002A7BF8" w:rsidP="00322BEA">
      <w:pPr>
        <w:pStyle w:val="NormalnyWeb"/>
        <w:spacing w:before="0" w:beforeAutospacing="0" w:after="120" w:afterAutospacing="0" w:line="23" w:lineRule="atLeast"/>
        <w:rPr>
          <w:rFonts w:asciiTheme="minorHAnsi" w:hAnsiTheme="minorHAnsi" w:cstheme="minorHAnsi"/>
        </w:rPr>
      </w:pPr>
      <w:r w:rsidRPr="00322BEA">
        <w:rPr>
          <w:rFonts w:asciiTheme="minorHAnsi" w:hAnsiTheme="minorHAnsi" w:cstheme="minorHAnsi"/>
        </w:rPr>
        <w:t>Finansowy wkład Unii Europejskiej nie może przekroczyć 80% całkowitych kwalifikowanych kosztów działania.</w:t>
      </w:r>
    </w:p>
    <w:p w14:paraId="57088362" w14:textId="0FBDBB78" w:rsidR="00E340FC" w:rsidRPr="00264347" w:rsidRDefault="00E340FC" w:rsidP="00702D38">
      <w:pPr>
        <w:pStyle w:val="Nagwek2"/>
        <w:spacing w:before="400" w:after="120" w:line="23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264347">
        <w:rPr>
          <w:rFonts w:asciiTheme="minorHAnsi" w:hAnsiTheme="minorHAnsi" w:cstheme="minorHAnsi"/>
          <w:b/>
          <w:bCs/>
          <w:sz w:val="24"/>
          <w:szCs w:val="24"/>
        </w:rPr>
        <w:t xml:space="preserve">Więcej informacji </w:t>
      </w:r>
      <w:r w:rsidR="00434339" w:rsidRPr="00264347">
        <w:rPr>
          <w:rFonts w:asciiTheme="minorHAnsi" w:hAnsiTheme="minorHAnsi" w:cstheme="minorHAnsi"/>
          <w:b/>
          <w:bCs/>
          <w:sz w:val="24"/>
          <w:szCs w:val="24"/>
        </w:rPr>
        <w:t xml:space="preserve">w krajowym </w:t>
      </w:r>
      <w:r w:rsidRPr="00264347">
        <w:rPr>
          <w:rFonts w:asciiTheme="minorHAnsi" w:hAnsiTheme="minorHAnsi" w:cstheme="minorHAnsi"/>
          <w:b/>
          <w:bCs/>
          <w:sz w:val="24"/>
          <w:szCs w:val="24"/>
        </w:rPr>
        <w:t>Biur</w:t>
      </w:r>
      <w:r w:rsidR="00434339" w:rsidRPr="00264347">
        <w:rPr>
          <w:rFonts w:asciiTheme="minorHAnsi" w:hAnsiTheme="minorHAnsi" w:cstheme="minorHAnsi"/>
          <w:b/>
          <w:bCs/>
          <w:sz w:val="24"/>
          <w:szCs w:val="24"/>
        </w:rPr>
        <w:t>ze</w:t>
      </w:r>
      <w:r w:rsidRPr="00264347">
        <w:rPr>
          <w:rFonts w:asciiTheme="minorHAnsi" w:hAnsiTheme="minorHAnsi" w:cstheme="minorHAnsi"/>
          <w:b/>
          <w:bCs/>
          <w:sz w:val="24"/>
          <w:szCs w:val="24"/>
        </w:rPr>
        <w:t xml:space="preserve"> Programu Kreatywna Europa</w:t>
      </w:r>
    </w:p>
    <w:p w14:paraId="14FC0F9C" w14:textId="0A085714" w:rsidR="002A7BF8" w:rsidRPr="00322BEA" w:rsidRDefault="002A7BF8" w:rsidP="00322BEA">
      <w:pPr>
        <w:spacing w:after="120" w:line="23" w:lineRule="atLeast"/>
        <w:rPr>
          <w:rFonts w:asciiTheme="minorHAnsi" w:hAnsiTheme="minorHAnsi" w:cstheme="minorHAnsi"/>
        </w:rPr>
      </w:pPr>
      <w:r w:rsidRPr="00322BEA">
        <w:rPr>
          <w:rFonts w:asciiTheme="minorHAnsi" w:hAnsiTheme="minorHAnsi" w:cstheme="minorHAnsi"/>
        </w:rPr>
        <w:t>Oficjalnymi przedstawicielami Programu</w:t>
      </w:r>
      <w:r w:rsidR="00E340FC" w:rsidRPr="00322BEA">
        <w:rPr>
          <w:rFonts w:asciiTheme="minorHAnsi" w:hAnsiTheme="minorHAnsi" w:cstheme="minorHAnsi"/>
        </w:rPr>
        <w:t xml:space="preserve"> </w:t>
      </w:r>
      <w:r w:rsidR="008C0D5B" w:rsidRPr="00322BEA">
        <w:rPr>
          <w:rFonts w:asciiTheme="minorHAnsi" w:hAnsiTheme="minorHAnsi" w:cstheme="minorHAnsi"/>
        </w:rPr>
        <w:t xml:space="preserve">Kreatywna Europa </w:t>
      </w:r>
      <w:r w:rsidRPr="00322BEA">
        <w:rPr>
          <w:rFonts w:asciiTheme="minorHAnsi" w:hAnsiTheme="minorHAnsi" w:cstheme="minorHAnsi"/>
        </w:rPr>
        <w:t xml:space="preserve">są </w:t>
      </w:r>
      <w:r w:rsidR="008C0D5B" w:rsidRPr="00322BEA">
        <w:rPr>
          <w:rFonts w:asciiTheme="minorHAnsi" w:hAnsiTheme="minorHAnsi" w:cstheme="minorHAnsi"/>
        </w:rPr>
        <w:t xml:space="preserve">krajowe </w:t>
      </w:r>
      <w:r w:rsidRPr="00322BEA">
        <w:rPr>
          <w:rFonts w:asciiTheme="minorHAnsi" w:hAnsiTheme="minorHAnsi" w:cstheme="minorHAnsi"/>
        </w:rPr>
        <w:t xml:space="preserve">Biura w państwach członkowskich. </w:t>
      </w:r>
      <w:r w:rsidRPr="000D5166">
        <w:rPr>
          <w:rFonts w:asciiTheme="minorHAnsi" w:hAnsiTheme="minorHAnsi" w:cstheme="minorHAnsi"/>
          <w:b/>
          <w:bCs/>
        </w:rPr>
        <w:t xml:space="preserve">Polskie Biuro </w:t>
      </w:r>
      <w:r w:rsidR="008C0D5B" w:rsidRPr="000D5166">
        <w:rPr>
          <w:rFonts w:asciiTheme="minorHAnsi" w:hAnsiTheme="minorHAnsi" w:cstheme="minorHAnsi"/>
          <w:b/>
          <w:bCs/>
          <w:i/>
          <w:iCs/>
        </w:rPr>
        <w:t xml:space="preserve">Creative Europe </w:t>
      </w:r>
      <w:proofErr w:type="spellStart"/>
      <w:r w:rsidR="008C0D5B" w:rsidRPr="000D5166">
        <w:rPr>
          <w:rFonts w:asciiTheme="minorHAnsi" w:hAnsiTheme="minorHAnsi" w:cstheme="minorHAnsi"/>
          <w:b/>
          <w:bCs/>
          <w:i/>
          <w:iCs/>
        </w:rPr>
        <w:t>Desk</w:t>
      </w:r>
      <w:proofErr w:type="spellEnd"/>
      <w:r w:rsidR="008C0D5B" w:rsidRPr="000D5166">
        <w:rPr>
          <w:rFonts w:asciiTheme="minorHAnsi" w:hAnsiTheme="minorHAnsi" w:cstheme="minorHAnsi"/>
          <w:b/>
          <w:bCs/>
          <w:i/>
          <w:iCs/>
        </w:rPr>
        <w:t xml:space="preserve"> Polska, </w:t>
      </w:r>
      <w:r w:rsidR="00E340FC" w:rsidRPr="000D5166">
        <w:rPr>
          <w:rFonts w:asciiTheme="minorHAnsi" w:hAnsiTheme="minorHAnsi" w:cstheme="minorHAnsi"/>
          <w:b/>
          <w:bCs/>
        </w:rPr>
        <w:t xml:space="preserve">mieści się w Warszawie i </w:t>
      </w:r>
      <w:r w:rsidRPr="000D5166">
        <w:rPr>
          <w:rFonts w:asciiTheme="minorHAnsi" w:hAnsiTheme="minorHAnsi" w:cstheme="minorHAnsi"/>
          <w:b/>
          <w:bCs/>
        </w:rPr>
        <w:t>działa w struktur</w:t>
      </w:r>
      <w:r w:rsidR="008C0D5B" w:rsidRPr="000D5166">
        <w:rPr>
          <w:rFonts w:asciiTheme="minorHAnsi" w:hAnsiTheme="minorHAnsi" w:cstheme="minorHAnsi"/>
          <w:b/>
          <w:bCs/>
        </w:rPr>
        <w:t xml:space="preserve">ze </w:t>
      </w:r>
      <w:r w:rsidRPr="000D5166">
        <w:rPr>
          <w:rFonts w:asciiTheme="minorHAnsi" w:hAnsiTheme="minorHAnsi" w:cstheme="minorHAnsi"/>
          <w:b/>
          <w:bCs/>
        </w:rPr>
        <w:t>Instytutu Adama Mickiewicza</w:t>
      </w:r>
      <w:r w:rsidR="008C0D5B" w:rsidRPr="000D5166">
        <w:rPr>
          <w:rFonts w:asciiTheme="minorHAnsi" w:hAnsiTheme="minorHAnsi" w:cstheme="minorHAnsi"/>
          <w:b/>
          <w:bCs/>
        </w:rPr>
        <w:t xml:space="preserve"> </w:t>
      </w:r>
      <w:r w:rsidR="008C0D5B" w:rsidRPr="00322BEA">
        <w:rPr>
          <w:rFonts w:asciiTheme="minorHAnsi" w:hAnsiTheme="minorHAnsi" w:cstheme="minorHAnsi"/>
        </w:rPr>
        <w:t xml:space="preserve">- </w:t>
      </w:r>
      <w:r w:rsidRPr="00322BEA">
        <w:rPr>
          <w:rFonts w:asciiTheme="minorHAnsi" w:hAnsiTheme="minorHAnsi" w:cstheme="minorHAnsi"/>
        </w:rPr>
        <w:t>państwow</w:t>
      </w:r>
      <w:r w:rsidR="008C0D5B" w:rsidRPr="00322BEA">
        <w:rPr>
          <w:rFonts w:asciiTheme="minorHAnsi" w:hAnsiTheme="minorHAnsi" w:cstheme="minorHAnsi"/>
        </w:rPr>
        <w:t>ej</w:t>
      </w:r>
      <w:r w:rsidRPr="00322BEA">
        <w:rPr>
          <w:rFonts w:asciiTheme="minorHAnsi" w:hAnsiTheme="minorHAnsi" w:cstheme="minorHAnsi"/>
        </w:rPr>
        <w:t xml:space="preserve"> instytucj</w:t>
      </w:r>
      <w:r w:rsidR="008C0D5B" w:rsidRPr="00322BEA">
        <w:rPr>
          <w:rFonts w:asciiTheme="minorHAnsi" w:hAnsiTheme="minorHAnsi" w:cstheme="minorHAnsi"/>
        </w:rPr>
        <w:t>i</w:t>
      </w:r>
      <w:r w:rsidRPr="00322BEA">
        <w:rPr>
          <w:rFonts w:asciiTheme="minorHAnsi" w:hAnsiTheme="minorHAnsi" w:cstheme="minorHAnsi"/>
        </w:rPr>
        <w:t xml:space="preserve"> kultury podległ</w:t>
      </w:r>
      <w:r w:rsidR="008C0D5B" w:rsidRPr="00322BEA">
        <w:rPr>
          <w:rFonts w:asciiTheme="minorHAnsi" w:hAnsiTheme="minorHAnsi" w:cstheme="minorHAnsi"/>
        </w:rPr>
        <w:t>ej</w:t>
      </w:r>
      <w:r w:rsidRPr="00322BEA">
        <w:rPr>
          <w:rFonts w:asciiTheme="minorHAnsi" w:hAnsiTheme="minorHAnsi" w:cstheme="minorHAnsi"/>
        </w:rPr>
        <w:t xml:space="preserve"> Ministrowi Kultury, Dziedzictwa Narodowego</w:t>
      </w:r>
      <w:r w:rsidR="008C0D5B" w:rsidRPr="00322BEA">
        <w:rPr>
          <w:rFonts w:asciiTheme="minorHAnsi" w:hAnsiTheme="minorHAnsi" w:cstheme="minorHAnsi"/>
        </w:rPr>
        <w:t xml:space="preserve"> i Sportu</w:t>
      </w:r>
      <w:r w:rsidRPr="00322BEA">
        <w:rPr>
          <w:rFonts w:asciiTheme="minorHAnsi" w:hAnsiTheme="minorHAnsi" w:cstheme="minorHAnsi"/>
        </w:rPr>
        <w:t xml:space="preserve">. </w:t>
      </w:r>
    </w:p>
    <w:p w14:paraId="24EF8487" w14:textId="7D015861" w:rsidR="002A7BF8" w:rsidRPr="00322BEA" w:rsidRDefault="002A7BF8" w:rsidP="00322BEA">
      <w:pPr>
        <w:spacing w:after="120" w:line="23" w:lineRule="atLeast"/>
        <w:rPr>
          <w:rFonts w:asciiTheme="minorHAnsi" w:hAnsiTheme="minorHAnsi" w:cstheme="minorHAnsi"/>
        </w:rPr>
      </w:pPr>
      <w:r w:rsidRPr="00322BEA">
        <w:rPr>
          <w:rFonts w:asciiTheme="minorHAnsi" w:hAnsiTheme="minorHAnsi" w:cstheme="minorHAnsi"/>
        </w:rPr>
        <w:t xml:space="preserve">Celem </w:t>
      </w:r>
      <w:r w:rsidRPr="00322BEA">
        <w:rPr>
          <w:rFonts w:asciiTheme="minorHAnsi" w:hAnsiTheme="minorHAnsi" w:cstheme="minorHAnsi"/>
          <w:i/>
          <w:iCs/>
        </w:rPr>
        <w:t xml:space="preserve">Creative Europe </w:t>
      </w:r>
      <w:proofErr w:type="spellStart"/>
      <w:r w:rsidRPr="00322BEA">
        <w:rPr>
          <w:rFonts w:asciiTheme="minorHAnsi" w:hAnsiTheme="minorHAnsi" w:cstheme="minorHAnsi"/>
          <w:i/>
          <w:iCs/>
        </w:rPr>
        <w:t>Desk</w:t>
      </w:r>
      <w:proofErr w:type="spellEnd"/>
      <w:r w:rsidRPr="00322BEA">
        <w:rPr>
          <w:rFonts w:asciiTheme="minorHAnsi" w:hAnsiTheme="minorHAnsi" w:cstheme="minorHAnsi"/>
          <w:i/>
          <w:iCs/>
        </w:rPr>
        <w:t xml:space="preserve"> Polska</w:t>
      </w:r>
      <w:r w:rsidRPr="00322BEA">
        <w:rPr>
          <w:rFonts w:asciiTheme="minorHAnsi" w:hAnsiTheme="minorHAnsi" w:cstheme="minorHAnsi"/>
        </w:rPr>
        <w:t xml:space="preserve"> jest promowanie Programu Kreatywna Europa wśród polskich firm i instytucji działających w sektorach audiowizualnym, kultury i kreatywnym poprzez udzielanie informacji o obszarach dofinansowania, terminach składania wniosków oraz o warunkach ubiegania się o granty. Zgodnie z informacją zawartą na stronie internetowej, pomaga ono potencjalnym wnioskodawcom w wyborze odpowiedniego </w:t>
      </w:r>
      <w:r w:rsidRPr="00322BEA">
        <w:rPr>
          <w:rFonts w:asciiTheme="minorHAnsi" w:hAnsiTheme="minorHAnsi" w:cstheme="minorHAnsi"/>
        </w:rPr>
        <w:lastRenderedPageBreak/>
        <w:t>obszaru grantowego oraz w poprawnym wypełnieniu wniosku pod względem formalnym. Wspiera też instytucje aplikujące w poszukiwaniu partnerów zagranicznych.</w:t>
      </w:r>
    </w:p>
    <w:p w14:paraId="0FEDD58E" w14:textId="3DAC6832" w:rsidR="002A7BF8" w:rsidRPr="00322BEA" w:rsidRDefault="00E340FC" w:rsidP="00322BEA">
      <w:pPr>
        <w:pStyle w:val="NormalnyWeb"/>
        <w:spacing w:before="0" w:beforeAutospacing="0" w:after="120" w:afterAutospacing="0" w:line="23" w:lineRule="atLeast"/>
        <w:rPr>
          <w:rFonts w:asciiTheme="minorHAnsi" w:hAnsiTheme="minorHAnsi" w:cstheme="minorHAnsi"/>
        </w:rPr>
      </w:pPr>
      <w:r w:rsidRPr="00322BEA">
        <w:rPr>
          <w:rFonts w:asciiTheme="minorHAnsi" w:hAnsiTheme="minorHAnsi" w:cstheme="minorHAnsi"/>
        </w:rPr>
        <w:t xml:space="preserve">Więcej informacji na temat Programu Kreatywna Europa, w tym obszaru grantowego News – </w:t>
      </w:r>
      <w:proofErr w:type="spellStart"/>
      <w:r w:rsidRPr="00322BEA">
        <w:rPr>
          <w:rFonts w:asciiTheme="minorHAnsi" w:hAnsiTheme="minorHAnsi" w:cstheme="minorHAnsi"/>
        </w:rPr>
        <w:t>Journalism</w:t>
      </w:r>
      <w:proofErr w:type="spellEnd"/>
      <w:r w:rsidRPr="00322BEA">
        <w:rPr>
          <w:rFonts w:asciiTheme="minorHAnsi" w:hAnsiTheme="minorHAnsi" w:cstheme="minorHAnsi"/>
        </w:rPr>
        <w:t xml:space="preserve"> </w:t>
      </w:r>
      <w:proofErr w:type="spellStart"/>
      <w:r w:rsidRPr="00322BEA">
        <w:rPr>
          <w:rFonts w:asciiTheme="minorHAnsi" w:hAnsiTheme="minorHAnsi" w:cstheme="minorHAnsi"/>
        </w:rPr>
        <w:t>Partnerships</w:t>
      </w:r>
      <w:proofErr w:type="spellEnd"/>
      <w:r w:rsidR="00264347">
        <w:rPr>
          <w:rFonts w:asciiTheme="minorHAnsi" w:hAnsiTheme="minorHAnsi" w:cstheme="minorHAnsi"/>
        </w:rPr>
        <w:t>,</w:t>
      </w:r>
      <w:r w:rsidRPr="00322BEA">
        <w:rPr>
          <w:rFonts w:asciiTheme="minorHAnsi" w:hAnsiTheme="minorHAnsi" w:cstheme="minorHAnsi"/>
        </w:rPr>
        <w:t xml:space="preserve"> można uzyskać pod adresem </w:t>
      </w:r>
      <w:hyperlink r:id="rId8" w:history="1">
        <w:r w:rsidRPr="00322BEA">
          <w:rPr>
            <w:rStyle w:val="Hipercze"/>
            <w:rFonts w:asciiTheme="minorHAnsi" w:hAnsiTheme="minorHAnsi" w:cstheme="minorHAnsi"/>
          </w:rPr>
          <w:t>https://kreatywna-europa.eu/</w:t>
        </w:r>
      </w:hyperlink>
      <w:r w:rsidR="00434339" w:rsidRPr="00322BEA">
        <w:rPr>
          <w:rFonts w:asciiTheme="minorHAnsi" w:hAnsiTheme="minorHAnsi" w:cstheme="minorHAnsi"/>
        </w:rPr>
        <w:t xml:space="preserve">, </w:t>
      </w:r>
      <w:hyperlink r:id="rId9" w:history="1">
        <w:r w:rsidR="008C0D5B" w:rsidRPr="00322BEA">
          <w:rPr>
            <w:rStyle w:val="Hipercze"/>
            <w:rFonts w:asciiTheme="minorHAnsi" w:hAnsiTheme="minorHAnsi" w:cstheme="minorHAnsi"/>
          </w:rPr>
          <w:t>info@kreatywna-europa.eu</w:t>
        </w:r>
      </w:hyperlink>
    </w:p>
    <w:p w14:paraId="32265937" w14:textId="77777777" w:rsidR="002A7BF8" w:rsidRPr="00322BEA" w:rsidRDefault="002A7BF8" w:rsidP="00322BEA">
      <w:pPr>
        <w:spacing w:after="120" w:line="23" w:lineRule="atLeast"/>
        <w:rPr>
          <w:rFonts w:asciiTheme="minorHAnsi" w:hAnsiTheme="minorHAnsi" w:cstheme="minorHAnsi"/>
        </w:rPr>
      </w:pPr>
    </w:p>
    <w:p w14:paraId="68DACAAA" w14:textId="77777777" w:rsidR="002A7BF8" w:rsidRPr="00322BEA" w:rsidRDefault="002A7BF8" w:rsidP="00322BEA">
      <w:pPr>
        <w:pStyle w:val="NormalnyWeb"/>
        <w:spacing w:before="0" w:beforeAutospacing="0" w:after="120" w:afterAutospacing="0" w:line="23" w:lineRule="atLeast"/>
        <w:rPr>
          <w:rFonts w:asciiTheme="minorHAnsi" w:hAnsiTheme="minorHAnsi" w:cstheme="minorHAnsi"/>
        </w:rPr>
      </w:pPr>
    </w:p>
    <w:p w14:paraId="427D28B8" w14:textId="037F8F59" w:rsidR="004C264B" w:rsidRPr="00322BEA" w:rsidRDefault="004C264B" w:rsidP="00322BEA">
      <w:pPr>
        <w:spacing w:after="120" w:line="23" w:lineRule="atLeast"/>
        <w:rPr>
          <w:rFonts w:asciiTheme="minorHAnsi" w:hAnsiTheme="minorHAnsi" w:cstheme="minorHAnsi"/>
        </w:rPr>
      </w:pPr>
    </w:p>
    <w:sectPr w:rsidR="004C264B" w:rsidRPr="00322BEA" w:rsidSect="004C26B0">
      <w:footerReference w:type="even" r:id="rId10"/>
      <w:footerReference w:type="default" r:id="rId11"/>
      <w:pgSz w:w="11900" w:h="16840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A643" w14:textId="77777777" w:rsidR="00580331" w:rsidRDefault="00580331" w:rsidP="00244D99">
      <w:r>
        <w:separator/>
      </w:r>
    </w:p>
  </w:endnote>
  <w:endnote w:type="continuationSeparator" w:id="0">
    <w:p w14:paraId="1F559A1B" w14:textId="77777777" w:rsidR="00580331" w:rsidRDefault="00580331" w:rsidP="0024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DF11" w14:textId="77777777" w:rsidR="004D133E" w:rsidRDefault="004D133E" w:rsidP="00A542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8857EF" w14:textId="77777777" w:rsidR="004D133E" w:rsidRDefault="004D133E" w:rsidP="004C26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067526"/>
      <w:docPartObj>
        <w:docPartGallery w:val="Page Numbers (Bottom of Page)"/>
        <w:docPartUnique/>
      </w:docPartObj>
    </w:sdtPr>
    <w:sdtEndPr/>
    <w:sdtContent>
      <w:p w14:paraId="4F6BC502" w14:textId="49B8C60E" w:rsidR="002A7BF8" w:rsidRDefault="002A7B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93F">
          <w:rPr>
            <w:noProof/>
          </w:rPr>
          <w:t>1</w:t>
        </w:r>
        <w:r>
          <w:fldChar w:fldCharType="end"/>
        </w:r>
      </w:p>
    </w:sdtContent>
  </w:sdt>
  <w:p w14:paraId="62BCA5F1" w14:textId="0A252E3E" w:rsidR="004D133E" w:rsidRPr="00A11D55" w:rsidRDefault="004D133E" w:rsidP="004C26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9D14" w14:textId="77777777" w:rsidR="00580331" w:rsidRDefault="00580331" w:rsidP="00244D99">
      <w:r>
        <w:separator/>
      </w:r>
    </w:p>
  </w:footnote>
  <w:footnote w:type="continuationSeparator" w:id="0">
    <w:p w14:paraId="5C7D85A2" w14:textId="77777777" w:rsidR="00580331" w:rsidRDefault="00580331" w:rsidP="0024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67B"/>
    <w:multiLevelType w:val="hybridMultilevel"/>
    <w:tmpl w:val="CAE097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7233B"/>
    <w:multiLevelType w:val="hybridMultilevel"/>
    <w:tmpl w:val="874AA8FC"/>
    <w:lvl w:ilvl="0" w:tplc="4A5886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1208"/>
    <w:multiLevelType w:val="hybridMultilevel"/>
    <w:tmpl w:val="27F6696E"/>
    <w:lvl w:ilvl="0" w:tplc="0A5CB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B529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223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121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ED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484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969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AE3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7A0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61235"/>
    <w:multiLevelType w:val="hybridMultilevel"/>
    <w:tmpl w:val="5D9EDCA6"/>
    <w:lvl w:ilvl="0" w:tplc="912CD8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EE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78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C08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A9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06A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09B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D2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14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2E8"/>
    <w:multiLevelType w:val="hybridMultilevel"/>
    <w:tmpl w:val="AB8A7AEC"/>
    <w:lvl w:ilvl="0" w:tplc="4A5886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67A2"/>
    <w:multiLevelType w:val="hybridMultilevel"/>
    <w:tmpl w:val="F3CC91B4"/>
    <w:lvl w:ilvl="0" w:tplc="4AC02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FA6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168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AE8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1AE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2B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04E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880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0C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0B6ACD"/>
    <w:multiLevelType w:val="hybridMultilevel"/>
    <w:tmpl w:val="29F29C02"/>
    <w:lvl w:ilvl="0" w:tplc="6A3257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4CB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A19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68D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8825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0C2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C81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004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0322E"/>
    <w:multiLevelType w:val="hybridMultilevel"/>
    <w:tmpl w:val="9BC8E1CC"/>
    <w:lvl w:ilvl="0" w:tplc="6730F852">
      <w:start w:val="1006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0C227D"/>
    <w:multiLevelType w:val="hybridMultilevel"/>
    <w:tmpl w:val="A2E6E0C6"/>
    <w:lvl w:ilvl="0" w:tplc="4A5886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5462D"/>
    <w:multiLevelType w:val="hybridMultilevel"/>
    <w:tmpl w:val="B93CC3E0"/>
    <w:lvl w:ilvl="0" w:tplc="AF5A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64DFA"/>
    <w:multiLevelType w:val="hybridMultilevel"/>
    <w:tmpl w:val="D8585AC6"/>
    <w:lvl w:ilvl="0" w:tplc="211A5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A27D5"/>
    <w:multiLevelType w:val="hybridMultilevel"/>
    <w:tmpl w:val="66927A7A"/>
    <w:lvl w:ilvl="0" w:tplc="D794D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C5039"/>
    <w:multiLevelType w:val="hybridMultilevel"/>
    <w:tmpl w:val="E0BE8EC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E5F22EE2">
      <w:start w:val="1"/>
      <w:numFmt w:val="lowerLetter"/>
      <w:lvlText w:val="%2)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256835BD"/>
    <w:multiLevelType w:val="hybridMultilevel"/>
    <w:tmpl w:val="53E63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B1F50"/>
    <w:multiLevelType w:val="hybridMultilevel"/>
    <w:tmpl w:val="C1346E84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318444C5"/>
    <w:multiLevelType w:val="hybridMultilevel"/>
    <w:tmpl w:val="6D9C685C"/>
    <w:lvl w:ilvl="0" w:tplc="1AC68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44776"/>
    <w:multiLevelType w:val="hybridMultilevel"/>
    <w:tmpl w:val="80B88C62"/>
    <w:lvl w:ilvl="0" w:tplc="F5A08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03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D09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46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14B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2AF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848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78A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BC4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633598"/>
    <w:multiLevelType w:val="hybridMultilevel"/>
    <w:tmpl w:val="A86CA6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A398B"/>
    <w:multiLevelType w:val="hybridMultilevel"/>
    <w:tmpl w:val="1EC00938"/>
    <w:lvl w:ilvl="0" w:tplc="1B1AF3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3C1A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8B3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0F7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E0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EF2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CA5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0BF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971FA"/>
    <w:multiLevelType w:val="hybridMultilevel"/>
    <w:tmpl w:val="07DE2CF4"/>
    <w:lvl w:ilvl="0" w:tplc="D9144DA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16CB8"/>
    <w:multiLevelType w:val="hybridMultilevel"/>
    <w:tmpl w:val="150CC90A"/>
    <w:lvl w:ilvl="0" w:tplc="59FC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13A15"/>
    <w:multiLevelType w:val="hybridMultilevel"/>
    <w:tmpl w:val="37B80DCE"/>
    <w:lvl w:ilvl="0" w:tplc="04207C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0F852">
      <w:start w:val="10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CCC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E1F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CB0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4F0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0B5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BAA9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C23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E7793"/>
    <w:multiLevelType w:val="hybridMultilevel"/>
    <w:tmpl w:val="2CC85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728A9"/>
    <w:multiLevelType w:val="hybridMultilevel"/>
    <w:tmpl w:val="0F2C7CC0"/>
    <w:lvl w:ilvl="0" w:tplc="7940F3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634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8C1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8A6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EE1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8DA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C67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64F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E70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35289"/>
    <w:multiLevelType w:val="hybridMultilevel"/>
    <w:tmpl w:val="EC7E3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832B61"/>
    <w:multiLevelType w:val="multilevel"/>
    <w:tmpl w:val="A11E8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59B2A22"/>
    <w:multiLevelType w:val="hybridMultilevel"/>
    <w:tmpl w:val="21E22136"/>
    <w:lvl w:ilvl="0" w:tplc="4A5886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10760"/>
    <w:multiLevelType w:val="hybridMultilevel"/>
    <w:tmpl w:val="1994B87A"/>
    <w:lvl w:ilvl="0" w:tplc="4A5886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C133E"/>
    <w:multiLevelType w:val="hybridMultilevel"/>
    <w:tmpl w:val="B55AC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B1617"/>
    <w:multiLevelType w:val="hybridMultilevel"/>
    <w:tmpl w:val="702E1ABE"/>
    <w:lvl w:ilvl="0" w:tplc="AF5A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72D07"/>
    <w:multiLevelType w:val="hybridMultilevel"/>
    <w:tmpl w:val="2296290C"/>
    <w:lvl w:ilvl="0" w:tplc="AF5A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7077E"/>
    <w:multiLevelType w:val="hybridMultilevel"/>
    <w:tmpl w:val="2E6EBC2A"/>
    <w:lvl w:ilvl="0" w:tplc="59FC7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FB22C9"/>
    <w:multiLevelType w:val="hybridMultilevel"/>
    <w:tmpl w:val="600AC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942EE"/>
    <w:multiLevelType w:val="hybridMultilevel"/>
    <w:tmpl w:val="C3423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23"/>
  </w:num>
  <w:num w:numId="5">
    <w:abstractNumId w:val="3"/>
  </w:num>
  <w:num w:numId="6">
    <w:abstractNumId w:val="18"/>
  </w:num>
  <w:num w:numId="7">
    <w:abstractNumId w:val="24"/>
  </w:num>
  <w:num w:numId="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26"/>
  </w:num>
  <w:num w:numId="12">
    <w:abstractNumId w:val="27"/>
  </w:num>
  <w:num w:numId="13">
    <w:abstractNumId w:val="1"/>
  </w:num>
  <w:num w:numId="14">
    <w:abstractNumId w:val="2"/>
  </w:num>
  <w:num w:numId="15">
    <w:abstractNumId w:val="33"/>
  </w:num>
  <w:num w:numId="16">
    <w:abstractNumId w:val="0"/>
  </w:num>
  <w:num w:numId="17">
    <w:abstractNumId w:val="5"/>
  </w:num>
  <w:num w:numId="18">
    <w:abstractNumId w:val="16"/>
  </w:num>
  <w:num w:numId="19">
    <w:abstractNumId w:val="17"/>
  </w:num>
  <w:num w:numId="20">
    <w:abstractNumId w:val="22"/>
  </w:num>
  <w:num w:numId="21">
    <w:abstractNumId w:val="13"/>
  </w:num>
  <w:num w:numId="22">
    <w:abstractNumId w:val="28"/>
  </w:num>
  <w:num w:numId="23">
    <w:abstractNumId w:val="10"/>
  </w:num>
  <w:num w:numId="24">
    <w:abstractNumId w:val="3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0"/>
  </w:num>
  <w:num w:numId="29">
    <w:abstractNumId w:val="9"/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1"/>
  </w:num>
  <w:num w:numId="33">
    <w:abstractNumId w:val="12"/>
  </w:num>
  <w:num w:numId="34">
    <w:abstractNumId w:val="3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AA"/>
    <w:rsid w:val="00014257"/>
    <w:rsid w:val="00032BDD"/>
    <w:rsid w:val="000349FA"/>
    <w:rsid w:val="00034AC6"/>
    <w:rsid w:val="0003681A"/>
    <w:rsid w:val="00036CA3"/>
    <w:rsid w:val="00041FB5"/>
    <w:rsid w:val="00050314"/>
    <w:rsid w:val="00052804"/>
    <w:rsid w:val="00052CDA"/>
    <w:rsid w:val="000A030B"/>
    <w:rsid w:val="000B39D4"/>
    <w:rsid w:val="000B5CE8"/>
    <w:rsid w:val="000C7B15"/>
    <w:rsid w:val="000D1CB5"/>
    <w:rsid w:val="000D4160"/>
    <w:rsid w:val="000D5166"/>
    <w:rsid w:val="000D58E5"/>
    <w:rsid w:val="000E4BBA"/>
    <w:rsid w:val="000F6BD5"/>
    <w:rsid w:val="00104B02"/>
    <w:rsid w:val="00116B48"/>
    <w:rsid w:val="00120C55"/>
    <w:rsid w:val="0012261D"/>
    <w:rsid w:val="0013789B"/>
    <w:rsid w:val="001411D3"/>
    <w:rsid w:val="0014219D"/>
    <w:rsid w:val="00142EF9"/>
    <w:rsid w:val="001479BD"/>
    <w:rsid w:val="00153191"/>
    <w:rsid w:val="00161260"/>
    <w:rsid w:val="001645B8"/>
    <w:rsid w:val="00167A26"/>
    <w:rsid w:val="00177828"/>
    <w:rsid w:val="0018404B"/>
    <w:rsid w:val="001A001A"/>
    <w:rsid w:val="001A15F6"/>
    <w:rsid w:val="001A3DB2"/>
    <w:rsid w:val="001A5918"/>
    <w:rsid w:val="001D585F"/>
    <w:rsid w:val="001F4296"/>
    <w:rsid w:val="001F5DE4"/>
    <w:rsid w:val="0020291E"/>
    <w:rsid w:val="00202C8A"/>
    <w:rsid w:val="00204D83"/>
    <w:rsid w:val="00205D6A"/>
    <w:rsid w:val="0022064D"/>
    <w:rsid w:val="00227024"/>
    <w:rsid w:val="00232976"/>
    <w:rsid w:val="00234E00"/>
    <w:rsid w:val="00237A7E"/>
    <w:rsid w:val="00244D99"/>
    <w:rsid w:val="00254C8E"/>
    <w:rsid w:val="00262AAB"/>
    <w:rsid w:val="00263A5B"/>
    <w:rsid w:val="00264347"/>
    <w:rsid w:val="0027007C"/>
    <w:rsid w:val="00277C92"/>
    <w:rsid w:val="00277C99"/>
    <w:rsid w:val="00282604"/>
    <w:rsid w:val="00294D79"/>
    <w:rsid w:val="002A05BD"/>
    <w:rsid w:val="002A4781"/>
    <w:rsid w:val="002A78A2"/>
    <w:rsid w:val="002A7BF8"/>
    <w:rsid w:val="002B4235"/>
    <w:rsid w:val="002B4C25"/>
    <w:rsid w:val="002C1443"/>
    <w:rsid w:val="002C16E8"/>
    <w:rsid w:val="002C7D8A"/>
    <w:rsid w:val="002D71A5"/>
    <w:rsid w:val="002E371B"/>
    <w:rsid w:val="002E416D"/>
    <w:rsid w:val="002E7704"/>
    <w:rsid w:val="002F41A5"/>
    <w:rsid w:val="00312F7A"/>
    <w:rsid w:val="00316CAC"/>
    <w:rsid w:val="00322BEA"/>
    <w:rsid w:val="00334888"/>
    <w:rsid w:val="00335827"/>
    <w:rsid w:val="00337D63"/>
    <w:rsid w:val="00344226"/>
    <w:rsid w:val="00366E59"/>
    <w:rsid w:val="00367336"/>
    <w:rsid w:val="00375680"/>
    <w:rsid w:val="00376DA3"/>
    <w:rsid w:val="00391A41"/>
    <w:rsid w:val="003A00F8"/>
    <w:rsid w:val="003A58E8"/>
    <w:rsid w:val="003B6D74"/>
    <w:rsid w:val="003C355F"/>
    <w:rsid w:val="003D2233"/>
    <w:rsid w:val="003D44AA"/>
    <w:rsid w:val="003D5199"/>
    <w:rsid w:val="003E7B8F"/>
    <w:rsid w:val="003F5F0B"/>
    <w:rsid w:val="004046CD"/>
    <w:rsid w:val="004336C7"/>
    <w:rsid w:val="00434339"/>
    <w:rsid w:val="00465833"/>
    <w:rsid w:val="0047155D"/>
    <w:rsid w:val="00476920"/>
    <w:rsid w:val="00483A20"/>
    <w:rsid w:val="00497EDD"/>
    <w:rsid w:val="004A04D2"/>
    <w:rsid w:val="004A44C8"/>
    <w:rsid w:val="004A63BD"/>
    <w:rsid w:val="004B2E98"/>
    <w:rsid w:val="004C264B"/>
    <w:rsid w:val="004C26B0"/>
    <w:rsid w:val="004D133E"/>
    <w:rsid w:val="004D1C0F"/>
    <w:rsid w:val="004D2D84"/>
    <w:rsid w:val="004E244E"/>
    <w:rsid w:val="004E433F"/>
    <w:rsid w:val="00502BCF"/>
    <w:rsid w:val="00503465"/>
    <w:rsid w:val="005044C5"/>
    <w:rsid w:val="00505C85"/>
    <w:rsid w:val="00513514"/>
    <w:rsid w:val="005171A7"/>
    <w:rsid w:val="00520DA7"/>
    <w:rsid w:val="00521B78"/>
    <w:rsid w:val="00526781"/>
    <w:rsid w:val="0053415F"/>
    <w:rsid w:val="00542A37"/>
    <w:rsid w:val="00544431"/>
    <w:rsid w:val="00556E41"/>
    <w:rsid w:val="00580331"/>
    <w:rsid w:val="005906B1"/>
    <w:rsid w:val="0059550B"/>
    <w:rsid w:val="00597C6A"/>
    <w:rsid w:val="005A3DAD"/>
    <w:rsid w:val="005B0345"/>
    <w:rsid w:val="005B40DC"/>
    <w:rsid w:val="005C3DA2"/>
    <w:rsid w:val="005C4A6B"/>
    <w:rsid w:val="005D104F"/>
    <w:rsid w:val="005E7077"/>
    <w:rsid w:val="005F041F"/>
    <w:rsid w:val="0060006C"/>
    <w:rsid w:val="00601DF7"/>
    <w:rsid w:val="00605929"/>
    <w:rsid w:val="00612C7C"/>
    <w:rsid w:val="006141A1"/>
    <w:rsid w:val="0061449F"/>
    <w:rsid w:val="00615087"/>
    <w:rsid w:val="0063574D"/>
    <w:rsid w:val="006418E8"/>
    <w:rsid w:val="00651DCA"/>
    <w:rsid w:val="006524BE"/>
    <w:rsid w:val="00653AF6"/>
    <w:rsid w:val="00663E9D"/>
    <w:rsid w:val="006768EF"/>
    <w:rsid w:val="00676DA4"/>
    <w:rsid w:val="0068026E"/>
    <w:rsid w:val="00690B8D"/>
    <w:rsid w:val="006963D9"/>
    <w:rsid w:val="006B355E"/>
    <w:rsid w:val="006C4DED"/>
    <w:rsid w:val="006D0F0F"/>
    <w:rsid w:val="006E77AA"/>
    <w:rsid w:val="006F0CB3"/>
    <w:rsid w:val="006F7248"/>
    <w:rsid w:val="0070051F"/>
    <w:rsid w:val="00701227"/>
    <w:rsid w:val="00702D38"/>
    <w:rsid w:val="00716F7F"/>
    <w:rsid w:val="00734AA1"/>
    <w:rsid w:val="007364E4"/>
    <w:rsid w:val="0074398E"/>
    <w:rsid w:val="007443EE"/>
    <w:rsid w:val="00764E4C"/>
    <w:rsid w:val="00772EC1"/>
    <w:rsid w:val="00787676"/>
    <w:rsid w:val="0079414E"/>
    <w:rsid w:val="00796DC9"/>
    <w:rsid w:val="007A32B5"/>
    <w:rsid w:val="007A59C7"/>
    <w:rsid w:val="007B5A2C"/>
    <w:rsid w:val="007C0394"/>
    <w:rsid w:val="007D54DF"/>
    <w:rsid w:val="007E0F21"/>
    <w:rsid w:val="007E235C"/>
    <w:rsid w:val="007E2EF9"/>
    <w:rsid w:val="00800209"/>
    <w:rsid w:val="0080391F"/>
    <w:rsid w:val="0082504B"/>
    <w:rsid w:val="00826CD2"/>
    <w:rsid w:val="00831683"/>
    <w:rsid w:val="008362E6"/>
    <w:rsid w:val="00842E64"/>
    <w:rsid w:val="008448B9"/>
    <w:rsid w:val="008461A6"/>
    <w:rsid w:val="00853D23"/>
    <w:rsid w:val="00863F6F"/>
    <w:rsid w:val="0086684B"/>
    <w:rsid w:val="00885B49"/>
    <w:rsid w:val="008939EC"/>
    <w:rsid w:val="008A1D72"/>
    <w:rsid w:val="008A64AB"/>
    <w:rsid w:val="008C0D5B"/>
    <w:rsid w:val="008C133F"/>
    <w:rsid w:val="008C57A2"/>
    <w:rsid w:val="008C6C72"/>
    <w:rsid w:val="008D1A3B"/>
    <w:rsid w:val="008D7730"/>
    <w:rsid w:val="008E20A1"/>
    <w:rsid w:val="008F6D07"/>
    <w:rsid w:val="009024FC"/>
    <w:rsid w:val="0091147C"/>
    <w:rsid w:val="009128EB"/>
    <w:rsid w:val="00932C22"/>
    <w:rsid w:val="0093447F"/>
    <w:rsid w:val="009347E1"/>
    <w:rsid w:val="00947671"/>
    <w:rsid w:val="0095097B"/>
    <w:rsid w:val="009712E9"/>
    <w:rsid w:val="009746C8"/>
    <w:rsid w:val="009859E4"/>
    <w:rsid w:val="0099396F"/>
    <w:rsid w:val="00996380"/>
    <w:rsid w:val="009968B7"/>
    <w:rsid w:val="009A335E"/>
    <w:rsid w:val="009A6AFA"/>
    <w:rsid w:val="009B1CE6"/>
    <w:rsid w:val="009C7526"/>
    <w:rsid w:val="009D6BE1"/>
    <w:rsid w:val="009E36B7"/>
    <w:rsid w:val="009F4F4B"/>
    <w:rsid w:val="009F79F2"/>
    <w:rsid w:val="00A11D55"/>
    <w:rsid w:val="00A25B61"/>
    <w:rsid w:val="00A34144"/>
    <w:rsid w:val="00A34D1A"/>
    <w:rsid w:val="00A44504"/>
    <w:rsid w:val="00A4790A"/>
    <w:rsid w:val="00A5423A"/>
    <w:rsid w:val="00A60D84"/>
    <w:rsid w:val="00A66E7B"/>
    <w:rsid w:val="00A67C2F"/>
    <w:rsid w:val="00A73822"/>
    <w:rsid w:val="00A73EB3"/>
    <w:rsid w:val="00A85981"/>
    <w:rsid w:val="00A93740"/>
    <w:rsid w:val="00A97FAD"/>
    <w:rsid w:val="00AA1956"/>
    <w:rsid w:val="00AA3227"/>
    <w:rsid w:val="00AB0277"/>
    <w:rsid w:val="00AB544F"/>
    <w:rsid w:val="00AB7A96"/>
    <w:rsid w:val="00AC1AAC"/>
    <w:rsid w:val="00AD1311"/>
    <w:rsid w:val="00AD4B7A"/>
    <w:rsid w:val="00AE0D5C"/>
    <w:rsid w:val="00B13FB6"/>
    <w:rsid w:val="00B36525"/>
    <w:rsid w:val="00B4523C"/>
    <w:rsid w:val="00B505BE"/>
    <w:rsid w:val="00B84330"/>
    <w:rsid w:val="00B857A7"/>
    <w:rsid w:val="00B91916"/>
    <w:rsid w:val="00BA278B"/>
    <w:rsid w:val="00BA512E"/>
    <w:rsid w:val="00BA5C3A"/>
    <w:rsid w:val="00BB118E"/>
    <w:rsid w:val="00BB4EBE"/>
    <w:rsid w:val="00BB5B47"/>
    <w:rsid w:val="00BC476B"/>
    <w:rsid w:val="00BC6E62"/>
    <w:rsid w:val="00BD2B07"/>
    <w:rsid w:val="00BD3A0A"/>
    <w:rsid w:val="00BD3AC1"/>
    <w:rsid w:val="00BE0CEB"/>
    <w:rsid w:val="00BE403F"/>
    <w:rsid w:val="00BE4083"/>
    <w:rsid w:val="00BE4A2F"/>
    <w:rsid w:val="00BF23FA"/>
    <w:rsid w:val="00C31B12"/>
    <w:rsid w:val="00C32F0C"/>
    <w:rsid w:val="00C54104"/>
    <w:rsid w:val="00C64BFE"/>
    <w:rsid w:val="00C735CB"/>
    <w:rsid w:val="00C7467C"/>
    <w:rsid w:val="00C810BB"/>
    <w:rsid w:val="00C85CBC"/>
    <w:rsid w:val="00CA0340"/>
    <w:rsid w:val="00CA193F"/>
    <w:rsid w:val="00CA78FF"/>
    <w:rsid w:val="00CB372A"/>
    <w:rsid w:val="00CB5AF3"/>
    <w:rsid w:val="00CC3DFF"/>
    <w:rsid w:val="00CC6117"/>
    <w:rsid w:val="00CD04AF"/>
    <w:rsid w:val="00CE7079"/>
    <w:rsid w:val="00D03D81"/>
    <w:rsid w:val="00D07423"/>
    <w:rsid w:val="00D418EA"/>
    <w:rsid w:val="00D43D62"/>
    <w:rsid w:val="00D45E1B"/>
    <w:rsid w:val="00D46142"/>
    <w:rsid w:val="00D50E0F"/>
    <w:rsid w:val="00D52E83"/>
    <w:rsid w:val="00D553CE"/>
    <w:rsid w:val="00D555E0"/>
    <w:rsid w:val="00D71640"/>
    <w:rsid w:val="00D744E8"/>
    <w:rsid w:val="00D74D57"/>
    <w:rsid w:val="00D760E9"/>
    <w:rsid w:val="00D95265"/>
    <w:rsid w:val="00DA0B64"/>
    <w:rsid w:val="00DA186E"/>
    <w:rsid w:val="00DB318B"/>
    <w:rsid w:val="00DB7D12"/>
    <w:rsid w:val="00DE44E0"/>
    <w:rsid w:val="00DE5476"/>
    <w:rsid w:val="00DF38FF"/>
    <w:rsid w:val="00E03086"/>
    <w:rsid w:val="00E04629"/>
    <w:rsid w:val="00E0739C"/>
    <w:rsid w:val="00E15BBE"/>
    <w:rsid w:val="00E2524D"/>
    <w:rsid w:val="00E340FC"/>
    <w:rsid w:val="00E46E59"/>
    <w:rsid w:val="00E472DF"/>
    <w:rsid w:val="00E50F00"/>
    <w:rsid w:val="00E54F75"/>
    <w:rsid w:val="00E6114B"/>
    <w:rsid w:val="00E64FB1"/>
    <w:rsid w:val="00E67DD9"/>
    <w:rsid w:val="00E734CE"/>
    <w:rsid w:val="00E76F15"/>
    <w:rsid w:val="00E81719"/>
    <w:rsid w:val="00E84AAB"/>
    <w:rsid w:val="00E9212F"/>
    <w:rsid w:val="00E92685"/>
    <w:rsid w:val="00E956B2"/>
    <w:rsid w:val="00E96FEA"/>
    <w:rsid w:val="00EA794B"/>
    <w:rsid w:val="00EB2F16"/>
    <w:rsid w:val="00EC3C28"/>
    <w:rsid w:val="00EC4EF0"/>
    <w:rsid w:val="00ED7195"/>
    <w:rsid w:val="00EE0ABF"/>
    <w:rsid w:val="00EE2FF9"/>
    <w:rsid w:val="00EE7359"/>
    <w:rsid w:val="00EF2DD6"/>
    <w:rsid w:val="00F012DC"/>
    <w:rsid w:val="00F27BF4"/>
    <w:rsid w:val="00F3557B"/>
    <w:rsid w:val="00F36103"/>
    <w:rsid w:val="00F43279"/>
    <w:rsid w:val="00F44C75"/>
    <w:rsid w:val="00F45886"/>
    <w:rsid w:val="00F47A94"/>
    <w:rsid w:val="00F54474"/>
    <w:rsid w:val="00F55328"/>
    <w:rsid w:val="00F57821"/>
    <w:rsid w:val="00F66A65"/>
    <w:rsid w:val="00F7180C"/>
    <w:rsid w:val="00F82136"/>
    <w:rsid w:val="00F87A1E"/>
    <w:rsid w:val="00F93399"/>
    <w:rsid w:val="00F973B7"/>
    <w:rsid w:val="00FA0B34"/>
    <w:rsid w:val="00FA5ED4"/>
    <w:rsid w:val="00FA6918"/>
    <w:rsid w:val="00FB0728"/>
    <w:rsid w:val="00FB3A08"/>
    <w:rsid w:val="00FC2337"/>
    <w:rsid w:val="00FC3754"/>
    <w:rsid w:val="00FC5084"/>
    <w:rsid w:val="00FD2514"/>
    <w:rsid w:val="00FE013E"/>
    <w:rsid w:val="00FE0BB0"/>
    <w:rsid w:val="00FE2895"/>
    <w:rsid w:val="00FE59F1"/>
    <w:rsid w:val="00FF03B1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A7442"/>
  <w15:docId w15:val="{33D51C63-6464-4F7A-B65D-00DD22E0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MS Mincho" w:hAnsi="Myriad Pro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76D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76D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244D99"/>
    <w:pPr>
      <w:keepNext/>
      <w:spacing w:line="320" w:lineRule="exact"/>
      <w:outlineLvl w:val="2"/>
    </w:pPr>
    <w:rPr>
      <w:spacing w:val="2"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244D99"/>
    <w:rPr>
      <w:rFonts w:eastAsia="Times New Roman" w:cs="Times New Roman"/>
      <w:spacing w:val="2"/>
      <w:sz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244D99"/>
    <w:rPr>
      <w:rFonts w:ascii="Lucida Grande CE" w:hAnsi="Lucida Grande CE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244D99"/>
    <w:rPr>
      <w:rFonts w:ascii="Lucida Grande CE" w:hAnsi="Lucida Grande CE" w:cs="Times New Roman"/>
      <w:sz w:val="18"/>
      <w:lang w:val="pl-PL"/>
    </w:rPr>
  </w:style>
  <w:style w:type="paragraph" w:styleId="Nagwek">
    <w:name w:val="header"/>
    <w:basedOn w:val="Normalny"/>
    <w:link w:val="NagwekZnak"/>
    <w:uiPriority w:val="99"/>
    <w:rsid w:val="00244D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244D99"/>
    <w:rPr>
      <w:rFonts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244D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244D99"/>
    <w:rPr>
      <w:rFonts w:cs="Times New Roman"/>
      <w:lang w:val="pl-PL"/>
    </w:rPr>
  </w:style>
  <w:style w:type="paragraph" w:customStyle="1" w:styleId="KRRITData">
    <w:name w:val="KRRIT Data"/>
    <w:basedOn w:val="Normalny"/>
    <w:autoRedefine/>
    <w:uiPriority w:val="99"/>
    <w:rsid w:val="008461A6"/>
    <w:pPr>
      <w:tabs>
        <w:tab w:val="left" w:pos="142"/>
      </w:tabs>
      <w:spacing w:line="240" w:lineRule="exact"/>
    </w:pPr>
    <w:rPr>
      <w:rFonts w:ascii="Calibri" w:hAnsi="Calibri"/>
      <w:spacing w:val="6"/>
      <w:sz w:val="22"/>
      <w:szCs w:val="22"/>
    </w:rPr>
  </w:style>
  <w:style w:type="character" w:styleId="Numerstrony">
    <w:name w:val="page number"/>
    <w:uiPriority w:val="99"/>
    <w:semiHidden/>
    <w:rsid w:val="004C26B0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2F41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E244E"/>
    <w:pPr>
      <w:spacing w:after="200" w:line="276" w:lineRule="auto"/>
    </w:pPr>
    <w:rPr>
      <w:rFonts w:ascii="Calibri" w:eastAsia="Times New Roman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E244E"/>
    <w:rPr>
      <w:rFonts w:ascii="Calibri" w:eastAsia="Times New Roman" w:hAnsi="Calibri"/>
      <w:lang w:val="x-none" w:eastAsia="en-US"/>
    </w:rPr>
  </w:style>
  <w:style w:type="character" w:styleId="Odwoanieprzypisudolnego">
    <w:name w:val="footnote reference"/>
    <w:uiPriority w:val="99"/>
    <w:rsid w:val="004E244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6BE1"/>
    <w:pPr>
      <w:ind w:left="720"/>
      <w:contextualSpacing/>
    </w:pPr>
    <w:rPr>
      <w:rFonts w:ascii="Times New Roman" w:eastAsia="Times New Roman" w:hAnsi="Times New Roman"/>
      <w:lang w:eastAsia="en-US"/>
    </w:rPr>
  </w:style>
  <w:style w:type="character" w:styleId="Hipercze">
    <w:name w:val="Hyperlink"/>
    <w:uiPriority w:val="99"/>
    <w:unhideWhenUsed/>
    <w:rsid w:val="009D6BE1"/>
    <w:rPr>
      <w:color w:val="0000FF"/>
      <w:u w:val="single"/>
    </w:rPr>
  </w:style>
  <w:style w:type="character" w:customStyle="1" w:styleId="luchili">
    <w:name w:val="luc_hili"/>
    <w:basedOn w:val="Domylnaczcionkaakapitu"/>
    <w:rsid w:val="004C264B"/>
  </w:style>
  <w:style w:type="paragraph" w:styleId="NormalnyWeb">
    <w:name w:val="Normal (Web)"/>
    <w:basedOn w:val="Normalny"/>
    <w:uiPriority w:val="99"/>
    <w:unhideWhenUsed/>
    <w:rsid w:val="002A7BF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locked/>
    <w:rsid w:val="002A7BF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A7BF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7BF8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locked/>
    <w:rsid w:val="00376D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76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376D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76D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8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85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atywna-europ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kreatywna-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bierecka\Desktop\szablon_dotx_wew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798E-FD22-4703-A279-A08F532C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szablon_dotx_wewn</Template>
  <TotalTime>18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</vt:lpstr>
    </vt:vector>
  </TitlesOfParts>
  <Company>Hewlett-Packard Company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</dc:title>
  <dc:creator>Czuryszkiewicz Marcin</dc:creator>
  <cp:lastModifiedBy>Brykczynska Teresa</cp:lastModifiedBy>
  <cp:revision>19</cp:revision>
  <cp:lastPrinted>2021-07-09T13:53:00Z</cp:lastPrinted>
  <dcterms:created xsi:type="dcterms:W3CDTF">2021-07-21T11:56:00Z</dcterms:created>
  <dcterms:modified xsi:type="dcterms:W3CDTF">2021-07-21T14:02:00Z</dcterms:modified>
</cp:coreProperties>
</file>