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232A0" w14:textId="77777777" w:rsidR="00721CEF" w:rsidRDefault="00721CEF" w:rsidP="00F11353">
      <w:pPr>
        <w:pStyle w:val="OZNRODZAKTUtznustawalubrozporzdzenieiorganwydajcy"/>
      </w:pPr>
      <w:bookmarkStart w:id="0" w:name="_GoBack"/>
      <w:bookmarkEnd w:id="0"/>
    </w:p>
    <w:p w14:paraId="664ACB9A" w14:textId="4104DB71" w:rsidR="00F11353" w:rsidRPr="00F11353" w:rsidRDefault="00F11353" w:rsidP="00F11353">
      <w:pPr>
        <w:pStyle w:val="OZNRODZAKTUtznustawalubrozporzdzenieiorganwydajcy"/>
      </w:pPr>
      <w:r w:rsidRPr="00F11353">
        <w:t xml:space="preserve">ZARZĄDZENIE NR </w:t>
      </w:r>
      <w:r w:rsidR="00B41B79">
        <w:t>35</w:t>
      </w:r>
    </w:p>
    <w:p w14:paraId="5E71BF24" w14:textId="77777777" w:rsidR="00F11353" w:rsidRPr="00F11353" w:rsidRDefault="00F11353" w:rsidP="00F11353">
      <w:pPr>
        <w:pStyle w:val="OZNRODZAKTUtznustawalubrozporzdzenieiorganwydajcy"/>
      </w:pPr>
      <w:r w:rsidRPr="00F11353">
        <w:t>MINISTRA RODZINY I POLITYKI SPOŁECZNEJ</w:t>
      </w:r>
    </w:p>
    <w:p w14:paraId="4CBEAD02" w14:textId="2D199FB0" w:rsidR="00F11353" w:rsidRPr="00F11353" w:rsidRDefault="00F11353" w:rsidP="00F11353">
      <w:pPr>
        <w:pStyle w:val="DATAAKTUdatauchwalenialubwydaniaaktu"/>
      </w:pPr>
      <w:proofErr w:type="gramStart"/>
      <w:r w:rsidRPr="00F11353">
        <w:t>z</w:t>
      </w:r>
      <w:proofErr w:type="gramEnd"/>
      <w:r w:rsidRPr="00F11353">
        <w:t xml:space="preserve"> dnia </w:t>
      </w:r>
      <w:r w:rsidR="00B41B79">
        <w:t xml:space="preserve">13 lipca </w:t>
      </w:r>
      <w:r w:rsidRPr="00F11353">
        <w:t>2021 r.</w:t>
      </w:r>
    </w:p>
    <w:p w14:paraId="49FFF2E7" w14:textId="77777777" w:rsidR="00F11353" w:rsidRDefault="00F11353" w:rsidP="00F11353">
      <w:pPr>
        <w:pStyle w:val="TYTUAKTUprzedmiotregulacjiustawylubrozporzdzenia"/>
      </w:pPr>
      <w:proofErr w:type="gramStart"/>
      <w:r w:rsidRPr="00F11353">
        <w:t>w</w:t>
      </w:r>
      <w:proofErr w:type="gramEnd"/>
      <w:r w:rsidRPr="00F11353">
        <w:t xml:space="preserve"> sprawie powołania Krajowego Komitetu Rozwoju Ekonomii Społecznej</w:t>
      </w:r>
    </w:p>
    <w:p w14:paraId="7B166533" w14:textId="10099F16" w:rsidR="00246F25" w:rsidRDefault="00F11353" w:rsidP="00246F25">
      <w:pPr>
        <w:pStyle w:val="NIEARTTEKSTtekstnieartykuowanynppodstprawnarozplubpreambua"/>
      </w:pPr>
      <w:r w:rsidRPr="00F11353">
        <w:t>Na podstawie art. 7 ust. 4 pkt 5 ustawy z dnia 8 sierpnia 1996 r. o Radzie Ministrów (Dz.</w:t>
      </w:r>
      <w:r w:rsidR="009F11A0">
        <w:t> </w:t>
      </w:r>
      <w:r w:rsidRPr="00F11353">
        <w:t xml:space="preserve">U. </w:t>
      </w:r>
      <w:proofErr w:type="gramStart"/>
      <w:r w:rsidRPr="00F11353">
        <w:t>z</w:t>
      </w:r>
      <w:proofErr w:type="gramEnd"/>
      <w:r w:rsidRPr="00F11353">
        <w:t xml:space="preserve"> 20</w:t>
      </w:r>
      <w:r w:rsidR="00246F25">
        <w:t>21</w:t>
      </w:r>
      <w:r w:rsidRPr="00F11353">
        <w:t xml:space="preserve"> r. poz. </w:t>
      </w:r>
      <w:r w:rsidR="00246F25">
        <w:t>178</w:t>
      </w:r>
      <w:r w:rsidRPr="00F11353">
        <w:t>) zarządza się, co następuje:</w:t>
      </w:r>
    </w:p>
    <w:p w14:paraId="25355B34" w14:textId="77777777" w:rsidR="00246F25" w:rsidRPr="00246F25" w:rsidRDefault="00246F25" w:rsidP="00246F25">
      <w:pPr>
        <w:pStyle w:val="ARTartustawynprozporzdzenia"/>
      </w:pPr>
      <w:r w:rsidRPr="00246F25">
        <w:rPr>
          <w:rStyle w:val="Ppogrubienie"/>
        </w:rPr>
        <w:t>§ 1.</w:t>
      </w:r>
      <w:r w:rsidR="00C464B8">
        <w:rPr>
          <w:rStyle w:val="Ppogrubienie"/>
        </w:rPr>
        <w:t xml:space="preserve"> </w:t>
      </w:r>
      <w:r w:rsidRPr="00246F25">
        <w:t>1.</w:t>
      </w:r>
      <w:r w:rsidRPr="00246F25">
        <w:tab/>
        <w:t>Powołuje się Krajowy Komitet Rozwoju Ekonomii Społecznej, zwany dalej „Komitetem”.</w:t>
      </w:r>
    </w:p>
    <w:p w14:paraId="0AF88F2B" w14:textId="77777777" w:rsidR="00246F25" w:rsidRPr="00246F25" w:rsidRDefault="00246F25" w:rsidP="00246F25">
      <w:pPr>
        <w:pStyle w:val="USTustnpkodeksu"/>
      </w:pPr>
      <w:r w:rsidRPr="00246F25">
        <w:t>2.</w:t>
      </w:r>
      <w:r w:rsidRPr="00246F25">
        <w:tab/>
        <w:t>Komitet jest organem pomocniczym Ministra Rodziny i Polityki Społecznej, zwanego dalej „Ministrem”.</w:t>
      </w:r>
    </w:p>
    <w:p w14:paraId="7C991DB7" w14:textId="67DFBCF8" w:rsidR="000D4AF4" w:rsidRPr="00246F25" w:rsidRDefault="00246F25" w:rsidP="00F17F40">
      <w:pPr>
        <w:pStyle w:val="ARTartustawynprozporzdzenia"/>
      </w:pPr>
      <w:r w:rsidRPr="00246F25">
        <w:rPr>
          <w:rStyle w:val="Ppogrubienie"/>
        </w:rPr>
        <w:t>§ 2.</w:t>
      </w:r>
      <w:r>
        <w:t xml:space="preserve"> </w:t>
      </w:r>
      <w:r w:rsidRPr="00246F25">
        <w:t>Do zadań Komitetu należy:</w:t>
      </w:r>
    </w:p>
    <w:p w14:paraId="1915DF0F" w14:textId="666143E9" w:rsidR="00B136FD" w:rsidRDefault="00246F25" w:rsidP="003C3B71">
      <w:pPr>
        <w:pStyle w:val="PKTpunkt"/>
      </w:pPr>
      <w:proofErr w:type="gramStart"/>
      <w:r w:rsidRPr="00246F25">
        <w:t>1)</w:t>
      </w:r>
      <w:r w:rsidRPr="00246F25">
        <w:tab/>
      </w:r>
      <w:r w:rsidR="00B136FD" w:rsidRPr="00B136FD">
        <w:t>dokonywanie</w:t>
      </w:r>
      <w:proofErr w:type="gramEnd"/>
      <w:r w:rsidR="00B136FD" w:rsidRPr="00B136FD">
        <w:t xml:space="preserve"> przeglądów stanu realizacji zapisów strategii i programów rozwoju oraz wydawanie opinii o koniecznych modyfikacjach strategii lub programów rozwoju w</w:t>
      </w:r>
      <w:r w:rsidR="00E974E2">
        <w:t> </w:t>
      </w:r>
      <w:r w:rsidR="00B136FD" w:rsidRPr="00B136FD">
        <w:t>odniesieniu do ekonomii społecznej;</w:t>
      </w:r>
    </w:p>
    <w:p w14:paraId="771AF360" w14:textId="54193709" w:rsidR="003C3B71" w:rsidRPr="003C3B71" w:rsidRDefault="00B136FD" w:rsidP="00B136FD">
      <w:pPr>
        <w:pStyle w:val="PKTpunkt"/>
      </w:pPr>
      <w:proofErr w:type="gramStart"/>
      <w:r>
        <w:t>2)</w:t>
      </w:r>
      <w:r>
        <w:tab/>
      </w:r>
      <w:r w:rsidR="00E974E2" w:rsidRPr="00E974E2">
        <w:t>opiniowanie</w:t>
      </w:r>
      <w:proofErr w:type="gramEnd"/>
      <w:r w:rsidR="00E974E2" w:rsidRPr="00E974E2">
        <w:t xml:space="preserve"> raportów z realizacji Krajowego Programu Rozwoju Ekonomii Społecznej, zwanego dalej „KPRES”</w:t>
      </w:r>
      <w:r w:rsidR="003C3B71" w:rsidRPr="003C3B71">
        <w:t>;</w:t>
      </w:r>
    </w:p>
    <w:p w14:paraId="5FF79B2A" w14:textId="77777777" w:rsidR="003C3B71" w:rsidRPr="003C3B71" w:rsidRDefault="00B136FD" w:rsidP="003C3B71">
      <w:pPr>
        <w:pStyle w:val="PKTpunkt"/>
      </w:pPr>
      <w:proofErr w:type="gramStart"/>
      <w:r>
        <w:t>3</w:t>
      </w:r>
      <w:r w:rsidR="003C3B71" w:rsidRPr="003C3B71">
        <w:t>)</w:t>
      </w:r>
      <w:r w:rsidR="003C3B71" w:rsidRPr="003C3B71">
        <w:tab/>
        <w:t>kreowanie</w:t>
      </w:r>
      <w:proofErr w:type="gramEnd"/>
      <w:r w:rsidR="003C3B71" w:rsidRPr="003C3B71">
        <w:t xml:space="preserve"> i monitorowanie działań podejmowanych na rzecz projektów innowacyjnych oraz badań naukowych w zakresie ekonomii społecznej;</w:t>
      </w:r>
    </w:p>
    <w:p w14:paraId="39088CAD" w14:textId="77777777" w:rsidR="003C3B71" w:rsidRPr="003C3B71" w:rsidRDefault="00B136FD" w:rsidP="003C3B71">
      <w:pPr>
        <w:pStyle w:val="PKTpunkt"/>
      </w:pPr>
      <w:proofErr w:type="gramStart"/>
      <w:r>
        <w:t>4</w:t>
      </w:r>
      <w:r w:rsidR="003C3B71" w:rsidRPr="003C3B71">
        <w:t>)</w:t>
      </w:r>
      <w:r w:rsidR="003C3B71" w:rsidRPr="003C3B71">
        <w:tab/>
        <w:t>inicjowanie</w:t>
      </w:r>
      <w:proofErr w:type="gramEnd"/>
      <w:r w:rsidR="003C3B71" w:rsidRPr="003C3B71">
        <w:t xml:space="preserve"> zmian, monitorowanie oraz udział w okresowych ewaluacjach rezultatów wdrażania KPRES;</w:t>
      </w:r>
    </w:p>
    <w:p w14:paraId="18098A56" w14:textId="77777777" w:rsidR="003C3B71" w:rsidRPr="003C3B71" w:rsidRDefault="00B136FD" w:rsidP="00B136FD">
      <w:pPr>
        <w:pStyle w:val="PKTpunkt"/>
      </w:pPr>
      <w:proofErr w:type="gramStart"/>
      <w:r>
        <w:t>5</w:t>
      </w:r>
      <w:r w:rsidR="003C3B71" w:rsidRPr="003C3B71">
        <w:t>)</w:t>
      </w:r>
      <w:r w:rsidR="003C3B71" w:rsidRPr="003C3B71">
        <w:tab/>
        <w:t>opiniowanie</w:t>
      </w:r>
      <w:proofErr w:type="gramEnd"/>
      <w:r w:rsidR="003C3B71" w:rsidRPr="003C3B71">
        <w:t xml:space="preserve"> i rekomendowanie propozycji rozwiązań strategicznych, programowych, legislacyjnych, finansowych i edukacyjnych dotyczących działań w sferze publicznej w</w:t>
      </w:r>
      <w:r w:rsidR="003C3B71">
        <w:t> </w:t>
      </w:r>
      <w:r w:rsidR="003C3B71" w:rsidRPr="003C3B71">
        <w:t>obszarze ekonomii społecznej;</w:t>
      </w:r>
    </w:p>
    <w:p w14:paraId="410CD5A4" w14:textId="77777777" w:rsidR="00246F25" w:rsidRPr="00246F25" w:rsidRDefault="003C3B71" w:rsidP="003C3B71">
      <w:pPr>
        <w:pStyle w:val="PKTpunkt"/>
      </w:pPr>
      <w:proofErr w:type="gramStart"/>
      <w:r w:rsidRPr="003C3B71">
        <w:t>6)</w:t>
      </w:r>
      <w:r w:rsidRPr="003C3B71">
        <w:tab/>
        <w:t>współpraca</w:t>
      </w:r>
      <w:proofErr w:type="gramEnd"/>
      <w:r w:rsidRPr="003C3B71">
        <w:t xml:space="preserve"> z regionalnymi komitetami rozwoju ekonomii społecznej.</w:t>
      </w:r>
      <w:r w:rsidR="00246F25" w:rsidRPr="00246F25">
        <w:t xml:space="preserve"> </w:t>
      </w:r>
    </w:p>
    <w:p w14:paraId="246CCA99" w14:textId="77777777" w:rsidR="00246F25" w:rsidRPr="00246F25" w:rsidRDefault="00246F25" w:rsidP="00246F25">
      <w:pPr>
        <w:pStyle w:val="ARTartustawynprozporzdzenia"/>
      </w:pPr>
      <w:r w:rsidRPr="00246F25">
        <w:rPr>
          <w:rStyle w:val="Ppogrubienie"/>
        </w:rPr>
        <w:t xml:space="preserve">§ 3. </w:t>
      </w:r>
      <w:r w:rsidRPr="00246F25">
        <w:t>1.</w:t>
      </w:r>
      <w:r w:rsidRPr="00246F25">
        <w:tab/>
        <w:t xml:space="preserve">Komitet składa </w:t>
      </w:r>
      <w:proofErr w:type="gramStart"/>
      <w:r w:rsidRPr="00246F25">
        <w:t xml:space="preserve">się </w:t>
      </w:r>
      <w:r w:rsidR="0074619B">
        <w:t xml:space="preserve">z </w:t>
      </w:r>
      <w:r w:rsidRPr="00246F25">
        <w:t>co</w:t>
      </w:r>
      <w:proofErr w:type="gramEnd"/>
      <w:r w:rsidRPr="00246F25">
        <w:t xml:space="preserve"> najmniej 15</w:t>
      </w:r>
      <w:r w:rsidR="00495FCC">
        <w:t> </w:t>
      </w:r>
      <w:r w:rsidRPr="00246F25">
        <w:t>członków.</w:t>
      </w:r>
    </w:p>
    <w:p w14:paraId="7CA51723" w14:textId="77777777" w:rsidR="00246F25" w:rsidRPr="00246F25" w:rsidRDefault="00246F25" w:rsidP="00246F25">
      <w:pPr>
        <w:pStyle w:val="USTustnpkodeksu"/>
      </w:pPr>
      <w:r w:rsidRPr="00246F25">
        <w:t>2.</w:t>
      </w:r>
      <w:r w:rsidRPr="00246F25">
        <w:tab/>
        <w:t>W skład Komitetu wchodzą:</w:t>
      </w:r>
    </w:p>
    <w:p w14:paraId="64758576" w14:textId="77777777" w:rsidR="00246F25" w:rsidRPr="00246F25" w:rsidRDefault="00246F25" w:rsidP="00246F25">
      <w:pPr>
        <w:pStyle w:val="PKTpunkt"/>
      </w:pPr>
      <w:proofErr w:type="gramStart"/>
      <w:r w:rsidRPr="00246F25">
        <w:t>1)</w:t>
      </w:r>
      <w:r w:rsidRPr="00246F25">
        <w:tab/>
        <w:t>przewodniczący</w:t>
      </w:r>
      <w:proofErr w:type="gramEnd"/>
      <w:r w:rsidR="00FB4275">
        <w:t>,</w:t>
      </w:r>
    </w:p>
    <w:p w14:paraId="0B8DE181" w14:textId="77777777" w:rsidR="00246F25" w:rsidRPr="00246F25" w:rsidRDefault="00246F25" w:rsidP="00246F25">
      <w:pPr>
        <w:pStyle w:val="PKTpunkt"/>
      </w:pPr>
      <w:proofErr w:type="gramStart"/>
      <w:r w:rsidRPr="00246F25">
        <w:t>2)</w:t>
      </w:r>
      <w:r w:rsidRPr="00246F25">
        <w:tab/>
        <w:t>zastępca</w:t>
      </w:r>
      <w:proofErr w:type="gramEnd"/>
      <w:r w:rsidRPr="00246F25">
        <w:t xml:space="preserve"> przewodniczącego</w:t>
      </w:r>
      <w:r w:rsidR="00FB4275">
        <w:t>,</w:t>
      </w:r>
    </w:p>
    <w:p w14:paraId="5D10B8F9" w14:textId="77777777" w:rsidR="00246F25" w:rsidRPr="00246F25" w:rsidRDefault="00246F25" w:rsidP="00246F25">
      <w:pPr>
        <w:pStyle w:val="PKTpunkt"/>
      </w:pPr>
      <w:proofErr w:type="gramStart"/>
      <w:r w:rsidRPr="00246F25">
        <w:t>3)</w:t>
      </w:r>
      <w:r w:rsidRPr="00246F25">
        <w:tab/>
        <w:t>sekretarz</w:t>
      </w:r>
      <w:proofErr w:type="gramEnd"/>
    </w:p>
    <w:p w14:paraId="6595219D" w14:textId="77777777" w:rsidR="00246F25" w:rsidRPr="00246F25" w:rsidRDefault="00246F25" w:rsidP="00246F25">
      <w:pPr>
        <w:pStyle w:val="CZWSPPKTczwsplnapunktw"/>
      </w:pPr>
      <w:r w:rsidRPr="00246F25">
        <w:lastRenderedPageBreak/>
        <w:t>– wybrani przez Ministra spośród członków Komitetu;</w:t>
      </w:r>
    </w:p>
    <w:p w14:paraId="2537793A" w14:textId="77777777" w:rsidR="00246F25" w:rsidRPr="00246F25" w:rsidRDefault="00246F25" w:rsidP="00246F25">
      <w:pPr>
        <w:pStyle w:val="PKTpunkt"/>
      </w:pPr>
      <w:proofErr w:type="gramStart"/>
      <w:r w:rsidRPr="00246F25">
        <w:t>4)</w:t>
      </w:r>
      <w:r w:rsidRPr="00246F25">
        <w:tab/>
        <w:t>przedstawiciele</w:t>
      </w:r>
      <w:proofErr w:type="gramEnd"/>
      <w:r w:rsidRPr="00246F25">
        <w:t xml:space="preserve"> organów administracji rządowej i jednostek im podległych lub przez nie nadzorowanych;</w:t>
      </w:r>
    </w:p>
    <w:p w14:paraId="5C325CD7" w14:textId="77777777" w:rsidR="00246F25" w:rsidRPr="00246F25" w:rsidRDefault="00246F25" w:rsidP="00246F25">
      <w:pPr>
        <w:pStyle w:val="PKTpunkt"/>
      </w:pPr>
      <w:proofErr w:type="gramStart"/>
      <w:r w:rsidRPr="00246F25">
        <w:t>5)</w:t>
      </w:r>
      <w:r w:rsidRPr="00246F25">
        <w:tab/>
        <w:t>przedstawiciele</w:t>
      </w:r>
      <w:proofErr w:type="gramEnd"/>
      <w:r w:rsidRPr="00246F25">
        <w:t xml:space="preserve"> jednostek samorządu wojewódzkiego;</w:t>
      </w:r>
    </w:p>
    <w:p w14:paraId="13209BD8" w14:textId="77777777" w:rsidR="00246F25" w:rsidRPr="00246F25" w:rsidRDefault="00246F25" w:rsidP="00246F25">
      <w:pPr>
        <w:pStyle w:val="PKTpunkt"/>
      </w:pPr>
      <w:proofErr w:type="gramStart"/>
      <w:r w:rsidRPr="00246F25">
        <w:t>6)</w:t>
      </w:r>
      <w:r w:rsidRPr="00246F25">
        <w:tab/>
        <w:t>co</w:t>
      </w:r>
      <w:proofErr w:type="gramEnd"/>
      <w:r w:rsidRPr="00246F25">
        <w:t xml:space="preserve"> najmniej 5 przedstawicieli sektora ekonomii społecznej;</w:t>
      </w:r>
    </w:p>
    <w:p w14:paraId="65076AFC" w14:textId="3C773436" w:rsidR="00246F25" w:rsidRPr="00246F25" w:rsidRDefault="00246F25" w:rsidP="00246F25">
      <w:pPr>
        <w:pStyle w:val="PKTpunkt"/>
      </w:pPr>
      <w:proofErr w:type="gramStart"/>
      <w:r w:rsidRPr="00246F25">
        <w:t>7)</w:t>
      </w:r>
      <w:r w:rsidRPr="00246F25">
        <w:tab/>
        <w:t>przedstawiciele</w:t>
      </w:r>
      <w:proofErr w:type="gramEnd"/>
      <w:r w:rsidRPr="00246F25">
        <w:t xml:space="preserve"> związków zawodowych i organizacji pracodawców;</w:t>
      </w:r>
    </w:p>
    <w:p w14:paraId="68A02441" w14:textId="77777777" w:rsidR="00246F25" w:rsidRPr="00246F25" w:rsidRDefault="00246F25" w:rsidP="00246F25">
      <w:pPr>
        <w:pStyle w:val="PKTpunkt"/>
      </w:pPr>
      <w:proofErr w:type="gramStart"/>
      <w:r w:rsidRPr="00246F25">
        <w:t>8)</w:t>
      </w:r>
      <w:r w:rsidRPr="00246F25">
        <w:tab/>
        <w:t>przedstawiciele</w:t>
      </w:r>
      <w:proofErr w:type="gramEnd"/>
      <w:r w:rsidRPr="00246F25">
        <w:t xml:space="preserve"> instytucji finansowych;</w:t>
      </w:r>
    </w:p>
    <w:p w14:paraId="629BC23B" w14:textId="77777777" w:rsidR="00246F25" w:rsidRPr="00246F25" w:rsidRDefault="00246F25" w:rsidP="00246F25">
      <w:pPr>
        <w:pStyle w:val="PKTpunkt"/>
      </w:pPr>
      <w:proofErr w:type="gramStart"/>
      <w:r w:rsidRPr="00246F25">
        <w:t>9)</w:t>
      </w:r>
      <w:r w:rsidRPr="00246F25">
        <w:tab/>
        <w:t>przedstawiciele</w:t>
      </w:r>
      <w:proofErr w:type="gramEnd"/>
      <w:r w:rsidRPr="00246F25">
        <w:t xml:space="preserve"> świata nauki i edukacji.</w:t>
      </w:r>
    </w:p>
    <w:p w14:paraId="0C772B80" w14:textId="77777777" w:rsidR="00E64003" w:rsidRDefault="00246F25" w:rsidP="00246F25">
      <w:pPr>
        <w:pStyle w:val="USTustnpkodeksu"/>
      </w:pPr>
      <w:r w:rsidRPr="00246F25">
        <w:t>3.</w:t>
      </w:r>
      <w:r w:rsidRPr="00246F25">
        <w:tab/>
        <w:t xml:space="preserve">Członków Komitetu powołuje i odwołuje Minister. </w:t>
      </w:r>
    </w:p>
    <w:p w14:paraId="52CC8DB6" w14:textId="0CE5E79F" w:rsidR="00246F25" w:rsidRPr="00246F25" w:rsidRDefault="00E64003" w:rsidP="00246F25">
      <w:pPr>
        <w:pStyle w:val="USTustnpkodeksu"/>
      </w:pPr>
      <w:r>
        <w:t xml:space="preserve">4. </w:t>
      </w:r>
      <w:r w:rsidR="00246F25" w:rsidRPr="00246F25">
        <w:t>Minister może powoływać dodatkowych członków Komitetu w trakcie trwania kadencji</w:t>
      </w:r>
      <w:r w:rsidR="00A07D4F">
        <w:t>. Przepisów</w:t>
      </w:r>
      <w:r w:rsidR="005E59DF">
        <w:t xml:space="preserve"> ust. 5</w:t>
      </w:r>
      <w:r w:rsidR="00322786" w:rsidRPr="00246F25">
        <w:t>–</w:t>
      </w:r>
      <w:r w:rsidR="005E59DF">
        <w:t>7</w:t>
      </w:r>
      <w:r w:rsidR="00A07D4F">
        <w:t xml:space="preserve"> nie stosuje się</w:t>
      </w:r>
      <w:r w:rsidR="005E59DF">
        <w:t>.</w:t>
      </w:r>
    </w:p>
    <w:p w14:paraId="0C657283" w14:textId="441ACB0B" w:rsidR="00246F25" w:rsidRPr="00246F25" w:rsidRDefault="00E64003" w:rsidP="00246F25">
      <w:pPr>
        <w:pStyle w:val="USTustnpkodeksu"/>
      </w:pPr>
      <w:r>
        <w:t>5</w:t>
      </w:r>
      <w:r w:rsidR="00246F25" w:rsidRPr="00246F25">
        <w:t>.</w:t>
      </w:r>
      <w:r w:rsidR="00246F25" w:rsidRPr="00246F25">
        <w:tab/>
        <w:t xml:space="preserve">Przedstawiciele organów administracji rządowej i jednostek im podległych lub przez </w:t>
      </w:r>
      <w:proofErr w:type="gramStart"/>
      <w:r w:rsidR="00246F25" w:rsidRPr="00246F25">
        <w:t>nie nadzorowanych</w:t>
      </w:r>
      <w:proofErr w:type="gramEnd"/>
      <w:r w:rsidR="00246F25" w:rsidRPr="00246F25">
        <w:t xml:space="preserve"> powoływani są spośród osób zgłoszonych przez te organy i jednostki.</w:t>
      </w:r>
    </w:p>
    <w:p w14:paraId="2AE6B494" w14:textId="52EC2D27" w:rsidR="00246F25" w:rsidRPr="00246F25" w:rsidRDefault="00E64003" w:rsidP="00246F25">
      <w:pPr>
        <w:pStyle w:val="USTustnpkodeksu"/>
      </w:pPr>
      <w:r>
        <w:t>6</w:t>
      </w:r>
      <w:r w:rsidR="00246F25" w:rsidRPr="00246F25">
        <w:t>.</w:t>
      </w:r>
      <w:r w:rsidR="00246F25" w:rsidRPr="00246F25">
        <w:tab/>
        <w:t xml:space="preserve">Przedstawiciele jednostek samorządu województwa powoływani są spośród osób zgłoszonych przez te jednostki, w szczególności przez Konwent Dyrektorów Regionalnych Ośrodków Polityki Społecznej. </w:t>
      </w:r>
    </w:p>
    <w:p w14:paraId="6FAA52F3" w14:textId="498D07EF" w:rsidR="00246F25" w:rsidRPr="00246F25" w:rsidRDefault="00E64003" w:rsidP="00246F25">
      <w:pPr>
        <w:pStyle w:val="USTustnpkodeksu"/>
      </w:pPr>
      <w:r>
        <w:t>7</w:t>
      </w:r>
      <w:r w:rsidR="00246F25" w:rsidRPr="00246F25">
        <w:t>.</w:t>
      </w:r>
      <w:r w:rsidR="00246F25" w:rsidRPr="00246F25">
        <w:tab/>
        <w:t>Przedstawiciele sektora ekonomii społecznej:</w:t>
      </w:r>
    </w:p>
    <w:p w14:paraId="743D3587" w14:textId="77777777" w:rsidR="00246F25" w:rsidRPr="00246F25" w:rsidRDefault="00246F25" w:rsidP="00246F25">
      <w:pPr>
        <w:pStyle w:val="PKTpunkt"/>
      </w:pPr>
      <w:r w:rsidRPr="00246F25">
        <w:t xml:space="preserve">1) powoływani są spośród osób </w:t>
      </w:r>
      <w:proofErr w:type="gramStart"/>
      <w:r w:rsidRPr="00246F25">
        <w:t>zgłoszonych przez co</w:t>
      </w:r>
      <w:proofErr w:type="gramEnd"/>
      <w:r w:rsidRPr="00246F25">
        <w:t xml:space="preserve"> najmniej 10 organizacji pozarządowych lub podmiotów, o których mowa w art. 3 ust. 3 ustawy z dnia 24 kwietnia 2003 r. o</w:t>
      </w:r>
      <w:r w:rsidR="00495FCC">
        <w:t> </w:t>
      </w:r>
      <w:r w:rsidRPr="00246F25">
        <w:t xml:space="preserve">działalności pożytku publicznego i o wolontariacie (Dz. U. z 2020 r. poz. 1057) </w:t>
      </w:r>
      <w:r w:rsidR="00F17F40">
        <w:br/>
      </w:r>
      <w:r w:rsidRPr="00246F25">
        <w:t xml:space="preserve">lub osobę prawną niedziałającą w celu osiągnięcia zysku oraz przeznaczającą całość dochodu na realizację celów statutowych, </w:t>
      </w:r>
      <w:proofErr w:type="gramStart"/>
      <w:r w:rsidRPr="00246F25">
        <w:t>zrzeszającą co</w:t>
      </w:r>
      <w:proofErr w:type="gramEnd"/>
      <w:r w:rsidRPr="00246F25">
        <w:t xml:space="preserve"> najmniej 10:</w:t>
      </w:r>
    </w:p>
    <w:p w14:paraId="6B3B629E" w14:textId="6D659B33" w:rsidR="00246F25" w:rsidRPr="00246F25" w:rsidRDefault="00246F25" w:rsidP="00884627">
      <w:pPr>
        <w:pStyle w:val="LITlitera"/>
      </w:pPr>
      <w:r w:rsidRPr="00246F25">
        <w:t>a</w:t>
      </w:r>
      <w:proofErr w:type="gramStart"/>
      <w:r w:rsidRPr="00246F25">
        <w:t>)</w:t>
      </w:r>
      <w:r w:rsidRPr="00246F25">
        <w:tab/>
        <w:t>organizacji</w:t>
      </w:r>
      <w:proofErr w:type="gramEnd"/>
      <w:r w:rsidRPr="00246F25">
        <w:t xml:space="preserve"> pozarządowych lub podmiotów, o których mowa w art. 3 ust. 3</w:t>
      </w:r>
      <w:r w:rsidR="00692ED1">
        <w:t xml:space="preserve"> </w:t>
      </w:r>
      <w:r w:rsidR="00F17F40" w:rsidRPr="00F17F40">
        <w:t>ustawy z dnia 24 kwietnia 2003 r. o działalności pożytku publicznego i o wolontariacie</w:t>
      </w:r>
      <w:r w:rsidRPr="00246F25">
        <w:t>,</w:t>
      </w:r>
    </w:p>
    <w:p w14:paraId="60433ADC" w14:textId="77777777" w:rsidR="00246F25" w:rsidRPr="00246F25" w:rsidRDefault="00246F25" w:rsidP="00246F25">
      <w:pPr>
        <w:pStyle w:val="LITlitera"/>
      </w:pPr>
      <w:r w:rsidRPr="00246F25">
        <w:t>b</w:t>
      </w:r>
      <w:proofErr w:type="gramStart"/>
      <w:r w:rsidRPr="00246F25">
        <w:t>)</w:t>
      </w:r>
      <w:r w:rsidRPr="00246F25">
        <w:tab/>
        <w:t>spółdzielni</w:t>
      </w:r>
      <w:proofErr w:type="gramEnd"/>
      <w:r w:rsidRPr="00246F25">
        <w:t>, o których mowa w ustawie z dnia 16 września 1982 roku</w:t>
      </w:r>
      <w:r w:rsidR="00344A4E">
        <w:t xml:space="preserve"> </w:t>
      </w:r>
      <w:r w:rsidR="00344A4E" w:rsidRPr="00246F25">
        <w:t>–</w:t>
      </w:r>
      <w:r w:rsidRPr="00246F25">
        <w:t xml:space="preserve"> Prawo spółdzielcze (Dz.</w:t>
      </w:r>
      <w:r w:rsidR="00344A4E">
        <w:t xml:space="preserve"> </w:t>
      </w:r>
      <w:r w:rsidRPr="00246F25">
        <w:t xml:space="preserve">U. </w:t>
      </w:r>
      <w:proofErr w:type="gramStart"/>
      <w:r w:rsidRPr="00246F25">
        <w:t>z</w:t>
      </w:r>
      <w:proofErr w:type="gramEnd"/>
      <w:r w:rsidRPr="00246F25">
        <w:t xml:space="preserve"> 202</w:t>
      </w:r>
      <w:r w:rsidR="00F67545">
        <w:t>1</w:t>
      </w:r>
      <w:r w:rsidRPr="00246F25">
        <w:t xml:space="preserve"> r. poz. </w:t>
      </w:r>
      <w:r w:rsidR="00F67545">
        <w:t>648</w:t>
      </w:r>
      <w:r w:rsidRPr="00246F25">
        <w:t>)</w:t>
      </w:r>
      <w:r w:rsidR="00344A4E">
        <w:t>;</w:t>
      </w:r>
    </w:p>
    <w:p w14:paraId="0E3606AE" w14:textId="77777777" w:rsidR="00246F25" w:rsidRPr="00246F25" w:rsidRDefault="00246F25" w:rsidP="00246F25">
      <w:pPr>
        <w:pStyle w:val="PKTpunkt"/>
      </w:pPr>
      <w:proofErr w:type="gramStart"/>
      <w:r w:rsidRPr="00246F25">
        <w:t>2)</w:t>
      </w:r>
      <w:r w:rsidRPr="00246F25">
        <w:tab/>
        <w:t>mogą</w:t>
      </w:r>
      <w:proofErr w:type="gramEnd"/>
      <w:r w:rsidRPr="00246F25">
        <w:t xml:space="preserve"> być powołani także spośród osób zgłoszonych przez</w:t>
      </w:r>
      <w:r w:rsidR="00344A4E">
        <w:t>:</w:t>
      </w:r>
    </w:p>
    <w:p w14:paraId="49AB053F" w14:textId="77777777" w:rsidR="00246F25" w:rsidRPr="00246F25" w:rsidRDefault="00246F25" w:rsidP="00246F25">
      <w:pPr>
        <w:pStyle w:val="LITlitera"/>
      </w:pPr>
      <w:r w:rsidRPr="00246F25">
        <w:t>a</w:t>
      </w:r>
      <w:proofErr w:type="gramStart"/>
      <w:r w:rsidRPr="00246F25">
        <w:t>)</w:t>
      </w:r>
      <w:r w:rsidRPr="00246F25">
        <w:tab/>
        <w:t>Radę</w:t>
      </w:r>
      <w:proofErr w:type="gramEnd"/>
      <w:r w:rsidRPr="00246F25">
        <w:t xml:space="preserve"> Działalności Pożytku Publicznego,</w:t>
      </w:r>
    </w:p>
    <w:p w14:paraId="40F51907" w14:textId="77777777" w:rsidR="00246F25" w:rsidRDefault="00246F25" w:rsidP="00246F25">
      <w:pPr>
        <w:pStyle w:val="LITlitera"/>
      </w:pPr>
      <w:r w:rsidRPr="00246F25">
        <w:t>b</w:t>
      </w:r>
      <w:proofErr w:type="gramStart"/>
      <w:r w:rsidRPr="00246F25">
        <w:t>)</w:t>
      </w:r>
      <w:r w:rsidRPr="00246F25">
        <w:tab/>
        <w:t>Krajową</w:t>
      </w:r>
      <w:proofErr w:type="gramEnd"/>
      <w:r w:rsidRPr="00246F25">
        <w:t xml:space="preserve"> Radę Spółdzielczą</w:t>
      </w:r>
      <w:r w:rsidR="00AA6F4A">
        <w:t>,</w:t>
      </w:r>
    </w:p>
    <w:p w14:paraId="15CE04E7" w14:textId="77777777" w:rsidR="00AA6F4A" w:rsidRPr="00246F25" w:rsidRDefault="00AA6F4A" w:rsidP="00AA6F4A">
      <w:pPr>
        <w:pStyle w:val="LITlitera"/>
      </w:pPr>
      <w:proofErr w:type="gramStart"/>
      <w:r>
        <w:t>c</w:t>
      </w:r>
      <w:proofErr w:type="gramEnd"/>
      <w:r>
        <w:t xml:space="preserve">) </w:t>
      </w:r>
      <w:r>
        <w:tab/>
        <w:t xml:space="preserve">Radę Rodziny. </w:t>
      </w:r>
    </w:p>
    <w:p w14:paraId="1B9EBFDA" w14:textId="38618F6B" w:rsidR="00246F25" w:rsidRDefault="00E64003" w:rsidP="00246F25">
      <w:pPr>
        <w:pStyle w:val="USTustnpkodeksu"/>
      </w:pPr>
      <w:r>
        <w:t>8</w:t>
      </w:r>
      <w:r w:rsidR="00246F25" w:rsidRPr="00246F25">
        <w:t>.</w:t>
      </w:r>
      <w:r w:rsidR="00246F25" w:rsidRPr="00246F25">
        <w:tab/>
        <w:t xml:space="preserve">Przedstawiciele, o których mowa w ust. </w:t>
      </w:r>
      <w:r>
        <w:t>7</w:t>
      </w:r>
      <w:r w:rsidR="00246F25" w:rsidRPr="00246F25">
        <w:t xml:space="preserve">, powinni </w:t>
      </w:r>
      <w:proofErr w:type="gramStart"/>
      <w:r w:rsidR="00246F25" w:rsidRPr="00246F25">
        <w:t>posiadać co</w:t>
      </w:r>
      <w:proofErr w:type="gramEnd"/>
      <w:r w:rsidR="00246F25" w:rsidRPr="00246F25">
        <w:t xml:space="preserve"> najmniej 2-letnie doświadczenie w pracy zawodowej, naukowej lub społecznej w obszarze ekonomii społecznej.</w:t>
      </w:r>
    </w:p>
    <w:p w14:paraId="3432CEEF" w14:textId="44372C5C" w:rsidR="00177FC3" w:rsidRPr="00246F25" w:rsidRDefault="00E64003" w:rsidP="00246F25">
      <w:pPr>
        <w:pStyle w:val="USTustnpkodeksu"/>
      </w:pPr>
      <w:r>
        <w:t>9</w:t>
      </w:r>
      <w:r w:rsidR="00177FC3">
        <w:t xml:space="preserve">. </w:t>
      </w:r>
      <w:r w:rsidR="00177FC3" w:rsidRPr="00177FC3">
        <w:t xml:space="preserve">Członkowie </w:t>
      </w:r>
      <w:r w:rsidR="00177FC3">
        <w:t>Komitetu</w:t>
      </w:r>
      <w:r w:rsidR="00177FC3" w:rsidRPr="00177FC3">
        <w:t xml:space="preserve"> oraz osoby, </w:t>
      </w:r>
      <w:r w:rsidR="00913822">
        <w:t xml:space="preserve">o których mowa w ust. </w:t>
      </w:r>
      <w:r>
        <w:t>10</w:t>
      </w:r>
      <w:r w:rsidR="00913822" w:rsidRPr="00913822">
        <w:t>, a także członko</w:t>
      </w:r>
      <w:r w:rsidR="00913822">
        <w:t>wie</w:t>
      </w:r>
      <w:r w:rsidR="00913822" w:rsidRPr="00913822">
        <w:t xml:space="preserve"> grup </w:t>
      </w:r>
      <w:r w:rsidR="00A52563">
        <w:t>roboczych</w:t>
      </w:r>
      <w:r w:rsidR="00A52563" w:rsidRPr="00913822">
        <w:t xml:space="preserve"> </w:t>
      </w:r>
      <w:r w:rsidR="00913822" w:rsidRPr="00913822">
        <w:t>oraz osob</w:t>
      </w:r>
      <w:r w:rsidR="00913822">
        <w:t>y</w:t>
      </w:r>
      <w:r w:rsidR="00913822" w:rsidRPr="00913822">
        <w:t>, o</w:t>
      </w:r>
      <w:r w:rsidR="00613AB1">
        <w:t> </w:t>
      </w:r>
      <w:r w:rsidR="00913822" w:rsidRPr="00913822">
        <w:t xml:space="preserve">których mowa w § 5 ust. </w:t>
      </w:r>
      <w:r w:rsidR="00F06F32">
        <w:t>3</w:t>
      </w:r>
      <w:r w:rsidR="00177FC3" w:rsidRPr="00177FC3">
        <w:t xml:space="preserve">, </w:t>
      </w:r>
      <w:r w:rsidR="00235EB4">
        <w:t xml:space="preserve">potwierdzają </w:t>
      </w:r>
      <w:r w:rsidR="00177FC3" w:rsidRPr="00177FC3">
        <w:t>zapoznani</w:t>
      </w:r>
      <w:r w:rsidR="00235EB4">
        <w:t>e</w:t>
      </w:r>
      <w:r w:rsidR="00177FC3" w:rsidRPr="00177FC3">
        <w:t xml:space="preserve"> się z</w:t>
      </w:r>
      <w:r w:rsidR="00EF6F00">
        <w:t> </w:t>
      </w:r>
      <w:r w:rsidR="00177FC3" w:rsidRPr="00177FC3">
        <w:t>klauzulą informacyjną dotyczącą przetwarzania danych osobowych w Ministerstwie</w:t>
      </w:r>
      <w:r w:rsidR="00235EB4">
        <w:t xml:space="preserve"> </w:t>
      </w:r>
      <w:r w:rsidR="00322786">
        <w:t xml:space="preserve">Rodziny i Polityki Społecznej, zwanym dalej </w:t>
      </w:r>
      <w:r w:rsidR="00322786" w:rsidRPr="00E974E2">
        <w:t>„</w:t>
      </w:r>
      <w:proofErr w:type="gramStart"/>
      <w:r w:rsidR="00322786">
        <w:t>Ministerstwem</w:t>
      </w:r>
      <w:r w:rsidR="00322786" w:rsidRPr="00E974E2">
        <w:t>”</w:t>
      </w:r>
      <w:r w:rsidR="00322786">
        <w:t xml:space="preserve">,  </w:t>
      </w:r>
      <w:r w:rsidR="00235EB4">
        <w:t>w</w:t>
      </w:r>
      <w:proofErr w:type="gramEnd"/>
      <w:r w:rsidR="00235EB4">
        <w:t xml:space="preserve"> sposób określony w</w:t>
      </w:r>
      <w:r w:rsidR="00EF6F00">
        <w:t> </w:t>
      </w:r>
      <w:r w:rsidR="00235EB4" w:rsidRPr="00235EB4">
        <w:t>Regulamin</w:t>
      </w:r>
      <w:r w:rsidR="00235EB4">
        <w:t>ie</w:t>
      </w:r>
      <w:r w:rsidR="00235EB4" w:rsidRPr="00235EB4">
        <w:t xml:space="preserve"> Prac Komitetu, o którym mowa w § 9</w:t>
      </w:r>
      <w:r w:rsidR="00177FC3" w:rsidRPr="00177FC3">
        <w:t>.</w:t>
      </w:r>
      <w:r w:rsidR="00AF7DFE">
        <w:t xml:space="preserve">      </w:t>
      </w:r>
    </w:p>
    <w:p w14:paraId="7B00D7D9" w14:textId="511D5BC3" w:rsidR="00246F25" w:rsidRPr="00246F25" w:rsidRDefault="00E64003" w:rsidP="00246F25">
      <w:pPr>
        <w:pStyle w:val="USTustnpkodeksu"/>
      </w:pPr>
      <w:r w:rsidRPr="00246F25">
        <w:t>1</w:t>
      </w:r>
      <w:r w:rsidR="003D7FC4">
        <w:t>0</w:t>
      </w:r>
      <w:r w:rsidR="00246F25" w:rsidRPr="00246F25">
        <w:t>.</w:t>
      </w:r>
      <w:r w:rsidR="00246F25" w:rsidRPr="00246F25">
        <w:tab/>
        <w:t xml:space="preserve"> </w:t>
      </w:r>
      <w:r w:rsidR="006F42EF" w:rsidRPr="006F42EF">
        <w:t>Przewodniczący może zapraszać do udziału w jego posiedzeniach, z głosem doradczym, osoby inne niż wymienione w ust.</w:t>
      </w:r>
      <w:r w:rsidR="006F42EF">
        <w:t xml:space="preserve"> 2.</w:t>
      </w:r>
    </w:p>
    <w:p w14:paraId="6A65886E" w14:textId="77777777" w:rsidR="00246F25" w:rsidRPr="00246F25" w:rsidRDefault="00246F25" w:rsidP="00246F25">
      <w:pPr>
        <w:pStyle w:val="USTustnpkodeksu"/>
      </w:pPr>
      <w:r w:rsidRPr="00246F25">
        <w:rPr>
          <w:rStyle w:val="Ppogrubienie"/>
        </w:rPr>
        <w:t>§ 4.</w:t>
      </w:r>
      <w:r>
        <w:t xml:space="preserve"> </w:t>
      </w:r>
      <w:r w:rsidRPr="00246F25">
        <w:t xml:space="preserve">1. </w:t>
      </w:r>
      <w:r w:rsidRPr="00246F25">
        <w:tab/>
        <w:t xml:space="preserve">Pracami Komitetu kieruje przewodniczący. </w:t>
      </w:r>
    </w:p>
    <w:p w14:paraId="542FD3AE" w14:textId="77777777" w:rsidR="00246F25" w:rsidRPr="00246F25" w:rsidRDefault="00246F25" w:rsidP="00246F25">
      <w:pPr>
        <w:pStyle w:val="USTustnpkodeksu"/>
      </w:pPr>
      <w:r w:rsidRPr="00246F25">
        <w:t xml:space="preserve">2. </w:t>
      </w:r>
      <w:r w:rsidRPr="00246F25">
        <w:tab/>
        <w:t>Do zadań przewodniczącego należy:</w:t>
      </w:r>
    </w:p>
    <w:p w14:paraId="49D88D62" w14:textId="77777777" w:rsidR="00246F25" w:rsidRPr="002C5B4B" w:rsidRDefault="00246F25" w:rsidP="002C5B4B">
      <w:pPr>
        <w:pStyle w:val="PKTpunkt"/>
      </w:pPr>
      <w:proofErr w:type="gramStart"/>
      <w:r w:rsidRPr="00246F25">
        <w:t>1)</w:t>
      </w:r>
      <w:r w:rsidRPr="00246F25">
        <w:tab/>
      </w:r>
      <w:r w:rsidRPr="002C5B4B">
        <w:t>przedstawienie</w:t>
      </w:r>
      <w:proofErr w:type="gramEnd"/>
      <w:r w:rsidRPr="002C5B4B">
        <w:t xml:space="preserve"> projektu Regulaminu Prac Komitetu na pierwszym posiedzeniu Komitetu;</w:t>
      </w:r>
    </w:p>
    <w:p w14:paraId="13B4B3E8" w14:textId="77777777" w:rsidR="00246F25" w:rsidRPr="002C5B4B" w:rsidRDefault="00246F25" w:rsidP="002C5B4B">
      <w:pPr>
        <w:pStyle w:val="PKTpunkt"/>
      </w:pPr>
      <w:proofErr w:type="gramStart"/>
      <w:r w:rsidRPr="002C5B4B">
        <w:t>2)</w:t>
      </w:r>
      <w:r w:rsidRPr="002C5B4B">
        <w:tab/>
        <w:t>planowanie</w:t>
      </w:r>
      <w:proofErr w:type="gramEnd"/>
      <w:r w:rsidRPr="002C5B4B">
        <w:t xml:space="preserve"> i organizowanie prac Komitetu, w tym ustalenie terminów i programów kolejnych posiedzeń Komitetu;</w:t>
      </w:r>
    </w:p>
    <w:p w14:paraId="166693D1" w14:textId="77777777" w:rsidR="00246F25" w:rsidRPr="00246F25" w:rsidRDefault="00246F25" w:rsidP="00246F25">
      <w:pPr>
        <w:pStyle w:val="PKTpunkt"/>
      </w:pPr>
      <w:proofErr w:type="gramStart"/>
      <w:r w:rsidRPr="00246F25">
        <w:t>3)</w:t>
      </w:r>
      <w:r w:rsidRPr="00246F25">
        <w:tab/>
        <w:t>zwoływanie</w:t>
      </w:r>
      <w:proofErr w:type="gramEnd"/>
      <w:r w:rsidRPr="00246F25">
        <w:t xml:space="preserve"> i prowadzenie posiedzeń Komitetu.</w:t>
      </w:r>
    </w:p>
    <w:p w14:paraId="784165CE" w14:textId="6E561C35" w:rsidR="00246F25" w:rsidRPr="00246F25" w:rsidRDefault="00246F25" w:rsidP="00246F25">
      <w:pPr>
        <w:pStyle w:val="USTustnpkodeksu"/>
      </w:pPr>
      <w:r w:rsidRPr="00246F25">
        <w:t>3.</w:t>
      </w:r>
      <w:r w:rsidRPr="00246F25">
        <w:tab/>
      </w:r>
      <w:r w:rsidR="00C0558C">
        <w:t>Przewodniczący</w:t>
      </w:r>
      <w:r w:rsidR="00C0558C" w:rsidRPr="00246F25">
        <w:t xml:space="preserve"> </w:t>
      </w:r>
      <w:r w:rsidRPr="00246F25">
        <w:t>przedstawia Ministrowi corocznie, w terminie do końca lutego, sprawozdanie z realizacji zadań Komitetu za rok poprzedni.</w:t>
      </w:r>
    </w:p>
    <w:p w14:paraId="6E956B29" w14:textId="1960F51A" w:rsidR="00A34BFF" w:rsidRDefault="00246F25" w:rsidP="00D65D68">
      <w:pPr>
        <w:pStyle w:val="USTustnpkodeksu"/>
      </w:pPr>
      <w:r w:rsidRPr="00246F25">
        <w:rPr>
          <w:rStyle w:val="Ppogrubienie"/>
        </w:rPr>
        <w:t>§ 5.</w:t>
      </w:r>
      <w:r>
        <w:t xml:space="preserve"> </w:t>
      </w:r>
      <w:r w:rsidRPr="00246F25">
        <w:t>1.</w:t>
      </w:r>
      <w:r w:rsidRPr="00246F25">
        <w:tab/>
        <w:t>W celu realizacji zadań określonych w § 2</w:t>
      </w:r>
      <w:r w:rsidR="0054351E">
        <w:t>,</w:t>
      </w:r>
      <w:r w:rsidRPr="00246F25">
        <w:t xml:space="preserve"> Komitet może powoływać grupy robocze.</w:t>
      </w:r>
    </w:p>
    <w:p w14:paraId="7FEB8878" w14:textId="3F4096EF" w:rsidR="00246F25" w:rsidRPr="00246F25" w:rsidRDefault="00A34BFF" w:rsidP="00D65D68">
      <w:pPr>
        <w:pStyle w:val="USTustnpkodeksu"/>
      </w:pPr>
      <w:r>
        <w:t>2.  Powołując grupę roboczą Komitet wyznacza jej przewodniczącego.</w:t>
      </w:r>
    </w:p>
    <w:p w14:paraId="56D3FF95" w14:textId="2574C286" w:rsidR="00246F25" w:rsidRPr="00246F25" w:rsidRDefault="00A34BFF" w:rsidP="00D03A2B">
      <w:pPr>
        <w:pStyle w:val="USTustnpkodeksu"/>
      </w:pPr>
      <w:r>
        <w:t>3</w:t>
      </w:r>
      <w:r w:rsidR="00246F25" w:rsidRPr="00246F25">
        <w:t>.</w:t>
      </w:r>
      <w:r w:rsidR="00246F25" w:rsidRPr="00246F25">
        <w:tab/>
      </w:r>
      <w:r w:rsidR="00C0558C">
        <w:t>Przewodniczący grupy lub sekretarz może zapraszać do udziału w</w:t>
      </w:r>
      <w:r w:rsidR="00A07D4F">
        <w:t xml:space="preserve"> jej</w:t>
      </w:r>
      <w:r w:rsidR="00246F25" w:rsidRPr="00246F25">
        <w:t xml:space="preserve"> pracach</w:t>
      </w:r>
      <w:r w:rsidR="00C0558C">
        <w:t>,</w:t>
      </w:r>
      <w:r w:rsidR="00246F25" w:rsidRPr="00246F25">
        <w:t xml:space="preserve"> </w:t>
      </w:r>
      <w:r w:rsidR="00C0558C">
        <w:t>z</w:t>
      </w:r>
      <w:r w:rsidR="00EF6F00">
        <w:t> </w:t>
      </w:r>
      <w:r w:rsidR="00C0558C">
        <w:t>głosem doradczym,</w:t>
      </w:r>
      <w:r w:rsidR="00246F25" w:rsidRPr="00246F25">
        <w:t xml:space="preserve"> osoby </w:t>
      </w:r>
      <w:r w:rsidR="00756EC6">
        <w:t xml:space="preserve">niebędące </w:t>
      </w:r>
      <w:r w:rsidR="00246F25" w:rsidRPr="00246F25">
        <w:t>członkami Komitetu.</w:t>
      </w:r>
      <w:r w:rsidR="00CF3FF4">
        <w:t xml:space="preserve">  </w:t>
      </w:r>
      <w:r w:rsidR="00923D72">
        <w:t xml:space="preserve">  </w:t>
      </w:r>
    </w:p>
    <w:p w14:paraId="2442FEE4" w14:textId="5E1F6FEF" w:rsidR="00246F25" w:rsidRPr="00246F25" w:rsidRDefault="00246F25" w:rsidP="00D65D68">
      <w:pPr>
        <w:pStyle w:val="USTustnpkodeksu"/>
      </w:pPr>
      <w:r w:rsidRPr="00246F25">
        <w:t>4.</w:t>
      </w:r>
      <w:r w:rsidRPr="00246F25">
        <w:tab/>
        <w:t xml:space="preserve">Zasady i tryb powoływania oraz działania grup </w:t>
      </w:r>
      <w:r w:rsidR="00374D35">
        <w:t>roboczych</w:t>
      </w:r>
      <w:r w:rsidRPr="00246F25">
        <w:t xml:space="preserve"> określa Regulamin Prac Komitetu, o którym mowa w § 9.</w:t>
      </w:r>
    </w:p>
    <w:p w14:paraId="39393FA7" w14:textId="75819E42" w:rsidR="00246F25" w:rsidRPr="00246F25" w:rsidRDefault="00246F25" w:rsidP="00D65D68">
      <w:pPr>
        <w:pStyle w:val="USTustnpkodeksu"/>
      </w:pPr>
      <w:r w:rsidRPr="00246F25">
        <w:t>5.</w:t>
      </w:r>
      <w:r w:rsidRPr="00246F25">
        <w:tab/>
      </w:r>
      <w:r w:rsidR="002C06EE">
        <w:t>Przewodniczący</w:t>
      </w:r>
      <w:r w:rsidR="00E974E2">
        <w:t xml:space="preserve"> lub </w:t>
      </w:r>
      <w:r w:rsidR="00946521">
        <w:t>p</w:t>
      </w:r>
      <w:r w:rsidR="00E974E2">
        <w:t>rzewodniczący grup</w:t>
      </w:r>
      <w:r w:rsidR="00374D35">
        <w:t xml:space="preserve"> roboczych</w:t>
      </w:r>
      <w:r w:rsidR="00E974E2">
        <w:t xml:space="preserve"> mogą</w:t>
      </w:r>
      <w:r w:rsidR="00E64003">
        <w:t xml:space="preserve"> </w:t>
      </w:r>
      <w:r w:rsidR="00E974E2">
        <w:t>za</w:t>
      </w:r>
      <w:r w:rsidR="00E64003">
        <w:t>propon</w:t>
      </w:r>
      <w:r w:rsidR="00E974E2">
        <w:t>ować</w:t>
      </w:r>
      <w:r w:rsidR="00E64003">
        <w:t xml:space="preserve"> Ministrowi </w:t>
      </w:r>
      <w:r w:rsidRPr="00246F25">
        <w:t>opracowanie ekspertyz, badań ewaluacyjnych, analiz i opinii niezbędnych do</w:t>
      </w:r>
      <w:r w:rsidR="005D6F4D">
        <w:t> </w:t>
      </w:r>
      <w:r w:rsidRPr="00246F25">
        <w:t xml:space="preserve">realizacji zadań Komitetu i grup. </w:t>
      </w:r>
    </w:p>
    <w:p w14:paraId="644BC6CD" w14:textId="34BB461D" w:rsidR="00246F25" w:rsidRPr="00246F25" w:rsidRDefault="00D65D68" w:rsidP="00D65D68">
      <w:pPr>
        <w:pStyle w:val="USTustnpkodeksu"/>
      </w:pPr>
      <w:r w:rsidRPr="00D65D68">
        <w:rPr>
          <w:rStyle w:val="Ppogrubienie"/>
        </w:rPr>
        <w:t>§ 6.</w:t>
      </w:r>
      <w:r>
        <w:t xml:space="preserve"> </w:t>
      </w:r>
      <w:r w:rsidR="00246F25" w:rsidRPr="00246F25">
        <w:t>1.</w:t>
      </w:r>
      <w:r w:rsidR="00246F25" w:rsidRPr="00246F25">
        <w:tab/>
        <w:t xml:space="preserve">Członkom Komitetu oraz osobom, o których mowa w § 3 ust. </w:t>
      </w:r>
      <w:r w:rsidR="00E64003">
        <w:t>1</w:t>
      </w:r>
      <w:r w:rsidR="003D7FC4">
        <w:t>0</w:t>
      </w:r>
      <w:r w:rsidR="00EF6F00">
        <w:t>,</w:t>
      </w:r>
      <w:r w:rsidR="00246F25" w:rsidRPr="00246F25">
        <w:t xml:space="preserve"> biorącym udział w posiedzeniach Komitetu, a także członkom grup </w:t>
      </w:r>
      <w:r w:rsidR="00A34BFF">
        <w:t>roboczych</w:t>
      </w:r>
      <w:r w:rsidR="00246F25" w:rsidRPr="00246F25">
        <w:t xml:space="preserve"> oraz osobom, o</w:t>
      </w:r>
      <w:r w:rsidR="00495FCC">
        <w:t> </w:t>
      </w:r>
      <w:r w:rsidR="00246F25" w:rsidRPr="00246F25">
        <w:t xml:space="preserve">których mowa w § 5 ust. </w:t>
      </w:r>
      <w:r w:rsidR="00597A73">
        <w:t>3</w:t>
      </w:r>
      <w:r w:rsidR="00246F25" w:rsidRPr="00246F25">
        <w:t>, nie przysługuje wynagrodzenie.</w:t>
      </w:r>
    </w:p>
    <w:p w14:paraId="4A169E35" w14:textId="7C339543" w:rsidR="00246F25" w:rsidRPr="00246F25" w:rsidRDefault="00246F25" w:rsidP="00D65D68">
      <w:pPr>
        <w:pStyle w:val="USTustnpkodeksu"/>
      </w:pPr>
      <w:r w:rsidRPr="00246F25">
        <w:t>2.</w:t>
      </w:r>
      <w:r w:rsidRPr="00246F25">
        <w:tab/>
        <w:t>Za udział pracach Komitetu</w:t>
      </w:r>
      <w:r w:rsidR="00A34BFF">
        <w:t xml:space="preserve"> oraz</w:t>
      </w:r>
      <w:r w:rsidRPr="00246F25">
        <w:t xml:space="preserve"> grup </w:t>
      </w:r>
      <w:r w:rsidR="00A34BFF">
        <w:t>roboczych</w:t>
      </w:r>
      <w:r w:rsidRPr="00246F25">
        <w:t xml:space="preserve">, przysługuje zwrot kosztów podróży na terenie kraju, na zasadach określonych w rozporządzeniu Ministra Pracy i Polityki Społecznej z dnia 29 stycznia 2013 r. w sprawie należności przysługujących pracownikowi zatrudnionemu w państwowej lub samorządowej jednostce sfery budżetowej z tytułu podróży służbowej (Dz. U. </w:t>
      </w:r>
      <w:proofErr w:type="gramStart"/>
      <w:r w:rsidRPr="00246F25">
        <w:t>poz</w:t>
      </w:r>
      <w:proofErr w:type="gramEnd"/>
      <w:r w:rsidRPr="00246F25">
        <w:t xml:space="preserve">. 167) oraz obowiązujących w Ministerstwie </w:t>
      </w:r>
      <w:r w:rsidR="002C06EE" w:rsidRPr="002C06EE">
        <w:t>Wytyczn</w:t>
      </w:r>
      <w:r w:rsidR="002C06EE">
        <w:t>ych</w:t>
      </w:r>
      <w:r w:rsidR="002C06EE" w:rsidRPr="002C06EE">
        <w:t xml:space="preserve"> Ministra Rodziny i Polityki Społecznej w sprawie warunków zwrotu kosztów podróży członkom organów opiniodawczych, doradczych, opiniodawczo-doradczych, rad, zespołów i komisji, działających przy Ministrze Rodziny i Polityki Społecznej</w:t>
      </w:r>
      <w:r w:rsidRPr="00246F25">
        <w:t>.</w:t>
      </w:r>
    </w:p>
    <w:p w14:paraId="49A96610" w14:textId="77777777" w:rsidR="00246F25" w:rsidRPr="00D65D68" w:rsidRDefault="00D65D68" w:rsidP="00D65D68">
      <w:pPr>
        <w:pStyle w:val="ARTartustawynprozporzdzenia"/>
      </w:pPr>
      <w:r w:rsidRPr="00D65D68">
        <w:rPr>
          <w:rStyle w:val="Ppogrubienie"/>
        </w:rPr>
        <w:t>§ 7.</w:t>
      </w:r>
      <w:r w:rsidRPr="00D65D68">
        <w:rPr>
          <w:rStyle w:val="Ppogrubienie"/>
          <w:b w:val="0"/>
        </w:rPr>
        <w:t xml:space="preserve"> </w:t>
      </w:r>
      <w:r w:rsidR="00246F25" w:rsidRPr="00D65D68">
        <w:t>1.</w:t>
      </w:r>
      <w:r w:rsidR="00246F25" w:rsidRPr="00D65D68">
        <w:tab/>
        <w:t>Kadencja Komitetu trwa 3 lata licząc od dnia, w którym został powołany skład Komitetu.</w:t>
      </w:r>
    </w:p>
    <w:p w14:paraId="02BD3E12" w14:textId="77777777" w:rsidR="00246F25" w:rsidRPr="00246F25" w:rsidRDefault="00246F25" w:rsidP="00D65D68">
      <w:pPr>
        <w:pStyle w:val="USTustnpkodeksu"/>
      </w:pPr>
      <w:r w:rsidRPr="00246F25">
        <w:t>2.</w:t>
      </w:r>
      <w:r w:rsidRPr="00246F25">
        <w:tab/>
        <w:t>Minister odwołuje członka Komitetu:</w:t>
      </w:r>
    </w:p>
    <w:p w14:paraId="3102EC3E" w14:textId="77777777" w:rsidR="00246F25" w:rsidRPr="00246F25" w:rsidRDefault="00246F25" w:rsidP="00D65D68">
      <w:pPr>
        <w:pStyle w:val="PKTpunkt"/>
      </w:pPr>
      <w:proofErr w:type="gramStart"/>
      <w:r w:rsidRPr="00246F25">
        <w:t>1)</w:t>
      </w:r>
      <w:r w:rsidRPr="00246F25">
        <w:tab/>
        <w:t>na</w:t>
      </w:r>
      <w:proofErr w:type="gramEnd"/>
      <w:r w:rsidRPr="00246F25">
        <w:t xml:space="preserve"> jego wniosek;</w:t>
      </w:r>
    </w:p>
    <w:p w14:paraId="582DC6BD" w14:textId="77777777" w:rsidR="00246F25" w:rsidRPr="00246F25" w:rsidRDefault="00246F25" w:rsidP="00D65D68">
      <w:pPr>
        <w:pStyle w:val="PKTpunkt"/>
      </w:pPr>
      <w:proofErr w:type="gramStart"/>
      <w:r w:rsidRPr="00246F25">
        <w:t>2)</w:t>
      </w:r>
      <w:r w:rsidRPr="00246F25">
        <w:tab/>
        <w:t>w</w:t>
      </w:r>
      <w:proofErr w:type="gramEnd"/>
      <w:r w:rsidRPr="00246F25">
        <w:t xml:space="preserve"> przypadku skazania członka Komitetu prawomocnym wyrokiem za przestępstwo popełnione z winy umyślnej;</w:t>
      </w:r>
    </w:p>
    <w:p w14:paraId="6F2E24B0" w14:textId="77777777" w:rsidR="00246F25" w:rsidRPr="00246F25" w:rsidRDefault="00246F25" w:rsidP="00D65D68">
      <w:pPr>
        <w:pStyle w:val="PKTpunkt"/>
      </w:pPr>
      <w:proofErr w:type="gramStart"/>
      <w:r w:rsidRPr="00246F25">
        <w:t>3)</w:t>
      </w:r>
      <w:r w:rsidRPr="00246F25">
        <w:tab/>
        <w:t>w</w:t>
      </w:r>
      <w:proofErr w:type="gramEnd"/>
      <w:r w:rsidRPr="00246F25">
        <w:t xml:space="preserve"> przypadku rażącego naruszenia przez członka Komitetu Regulaminu Prac Komitetu;</w:t>
      </w:r>
    </w:p>
    <w:p w14:paraId="05801CA8" w14:textId="6813DDFC" w:rsidR="00246F25" w:rsidRPr="00246F25" w:rsidRDefault="00246F25" w:rsidP="000B1506">
      <w:pPr>
        <w:pStyle w:val="PKTpunkt"/>
      </w:pPr>
      <w:proofErr w:type="gramStart"/>
      <w:r w:rsidRPr="00246F25">
        <w:t>4)</w:t>
      </w:r>
      <w:r w:rsidRPr="00246F25">
        <w:tab/>
        <w:t>jeżeli</w:t>
      </w:r>
      <w:proofErr w:type="gramEnd"/>
      <w:r w:rsidRPr="00246F25">
        <w:t xml:space="preserve"> stał się trwale niezdolny do pełnienia obowiązków członka Komitetu z powodu choroby stwierdzonej orzeczeniem lekarskim.</w:t>
      </w:r>
    </w:p>
    <w:p w14:paraId="1ED81B6C" w14:textId="77777777" w:rsidR="00246F25" w:rsidRPr="00246F25" w:rsidRDefault="00246F25" w:rsidP="00D65D68">
      <w:pPr>
        <w:pStyle w:val="USTustnpkodeksu"/>
      </w:pPr>
      <w:r w:rsidRPr="00246F25">
        <w:t>3.</w:t>
      </w:r>
      <w:r w:rsidRPr="00246F25">
        <w:tab/>
        <w:t>Członek Komitetu może zostać odwołany przez Ministra również w innych uzasadnionych przypadkach.</w:t>
      </w:r>
    </w:p>
    <w:p w14:paraId="63A0AF29" w14:textId="77777777" w:rsidR="00246F25" w:rsidRPr="00246F25" w:rsidRDefault="00246F25" w:rsidP="001D56B3">
      <w:pPr>
        <w:pStyle w:val="USTustnpkodeksu"/>
      </w:pPr>
      <w:r w:rsidRPr="00246F25">
        <w:t>4.</w:t>
      </w:r>
      <w:r w:rsidRPr="00246F25">
        <w:tab/>
        <w:t>W miejsce odwołanego członka Komitetu, Minister może powołać nowego członka Komitetu.</w:t>
      </w:r>
      <w:r w:rsidR="003D7FC4">
        <w:t xml:space="preserve"> K</w:t>
      </w:r>
      <w:r w:rsidRPr="00246F25">
        <w:t>adencja nowego członka Komitetu kończy się wraz z upływem kadencji Komitetu.</w:t>
      </w:r>
    </w:p>
    <w:p w14:paraId="266CA930" w14:textId="0D6231FE" w:rsidR="004D33DF" w:rsidRPr="004D33DF" w:rsidRDefault="00D65D68" w:rsidP="004D33DF">
      <w:pPr>
        <w:pStyle w:val="ARTartustawynprozporzdzenia"/>
      </w:pPr>
      <w:r w:rsidRPr="00495FCC">
        <w:rPr>
          <w:rStyle w:val="Ppogrubienie"/>
        </w:rPr>
        <w:t>§ 8.</w:t>
      </w:r>
      <w:r>
        <w:t xml:space="preserve"> </w:t>
      </w:r>
      <w:r w:rsidR="00246F25" w:rsidRPr="00246F25">
        <w:t>1.</w:t>
      </w:r>
      <w:r w:rsidR="00246F25" w:rsidRPr="00246F25">
        <w:tab/>
        <w:t xml:space="preserve">Komitet obraduje na posiedzeniach, w miejscu wskazanym przez przewodniczącego, </w:t>
      </w:r>
      <w:r w:rsidR="004D33DF" w:rsidRPr="006B6BAC">
        <w:t>w</w:t>
      </w:r>
      <w:r w:rsidR="004D33DF">
        <w:t> </w:t>
      </w:r>
      <w:r w:rsidR="004D33DF" w:rsidRPr="006B6BAC">
        <w:t xml:space="preserve">trybie stacjonarnym lub zdalnym w formie wideokonferencji albo </w:t>
      </w:r>
      <w:r w:rsidR="000B1506">
        <w:br/>
      </w:r>
      <w:r w:rsidR="004D33DF" w:rsidRPr="006B6BAC">
        <w:t>w trybie obiegowym przy użyciu poczty elektronicznej.</w:t>
      </w:r>
    </w:p>
    <w:p w14:paraId="31A3627E" w14:textId="77777777" w:rsidR="00246F25" w:rsidRPr="00246F25" w:rsidRDefault="00246F25" w:rsidP="004D33DF">
      <w:pPr>
        <w:pStyle w:val="ARTartustawynprozporzdzenia"/>
      </w:pPr>
      <w:r w:rsidRPr="00246F25">
        <w:t>2.</w:t>
      </w:r>
      <w:r w:rsidRPr="00246F25">
        <w:tab/>
        <w:t xml:space="preserve">Uchwały Komitetu podejmowane są na posiedzeniach lub w trybie obiegowym. Zasady procedowania uchwał określa </w:t>
      </w:r>
      <w:r w:rsidR="008F3F95">
        <w:t>R</w:t>
      </w:r>
      <w:r w:rsidRPr="00246F25">
        <w:t>egulamin</w:t>
      </w:r>
      <w:r w:rsidR="008F3F95">
        <w:t xml:space="preserve"> Prac</w:t>
      </w:r>
      <w:r w:rsidRPr="00246F25">
        <w:t xml:space="preserve"> </w:t>
      </w:r>
      <w:r w:rsidR="008F3F95">
        <w:t>K</w:t>
      </w:r>
      <w:r w:rsidRPr="00246F25">
        <w:t>omitetu, o którym mowa w § 9.</w:t>
      </w:r>
    </w:p>
    <w:p w14:paraId="64063D42" w14:textId="0B249B9E" w:rsidR="00246F25" w:rsidRPr="00246F25" w:rsidRDefault="00246F25" w:rsidP="00495FCC">
      <w:pPr>
        <w:pStyle w:val="USTustnpkodeksu"/>
      </w:pPr>
      <w:r w:rsidRPr="00246F25">
        <w:t>3.</w:t>
      </w:r>
      <w:r w:rsidRPr="00246F25">
        <w:tab/>
        <w:t>Posiedzenia Komitetu zwołuje przewodniczący z własnej inicjatywy lub na wniosek Ministra.</w:t>
      </w:r>
    </w:p>
    <w:p w14:paraId="5E6903BD" w14:textId="1672B4AC" w:rsidR="00246F25" w:rsidRPr="00246F25" w:rsidRDefault="00246F25" w:rsidP="00495FCC">
      <w:pPr>
        <w:pStyle w:val="USTustnpkodeksu"/>
      </w:pPr>
      <w:r w:rsidRPr="00246F25">
        <w:t>4.</w:t>
      </w:r>
      <w:r w:rsidRPr="00246F25">
        <w:tab/>
        <w:t>Posiedzenia Komitetu odbywają się w zależności od potrzeb, nie rzadziej jednak niż raz na pół roku, w terminie wyznaczonym przez przewodniczącego.</w:t>
      </w:r>
    </w:p>
    <w:p w14:paraId="7DC13FAD" w14:textId="4989EDC5" w:rsidR="00246F25" w:rsidRPr="00246F25" w:rsidRDefault="00246F25" w:rsidP="00495FCC">
      <w:pPr>
        <w:pStyle w:val="USTustnpkodeksu"/>
      </w:pPr>
      <w:r w:rsidRPr="00246F25">
        <w:t>5.</w:t>
      </w:r>
      <w:r w:rsidRPr="00246F25">
        <w:tab/>
        <w:t xml:space="preserve">W czasie nieobecności </w:t>
      </w:r>
      <w:proofErr w:type="gramStart"/>
      <w:r w:rsidRPr="00246F25">
        <w:t>przewodniczącego  zastępuje</w:t>
      </w:r>
      <w:proofErr w:type="gramEnd"/>
      <w:r w:rsidRPr="00246F25">
        <w:t xml:space="preserve"> go zastępca, a w razie nieobecności zastępcy, wyznaczony przez przewodniczącego członek Komitetu.</w:t>
      </w:r>
    </w:p>
    <w:p w14:paraId="79B4BDC4" w14:textId="4B737CC0" w:rsidR="00246F25" w:rsidRPr="00246F25" w:rsidRDefault="00246F25" w:rsidP="00495FCC">
      <w:pPr>
        <w:pStyle w:val="USTustnpkodeksu"/>
      </w:pPr>
      <w:r w:rsidRPr="00246F25">
        <w:t>6.</w:t>
      </w:r>
      <w:r w:rsidRPr="00246F25">
        <w:tab/>
        <w:t>Z posiedzeń Komitetu sporządza się protokół. Za sporządzenie protokołu odpowiedzialny jest sekretarz.</w:t>
      </w:r>
    </w:p>
    <w:p w14:paraId="25E0F407" w14:textId="77777777" w:rsidR="00246F25" w:rsidRPr="00246F25" w:rsidRDefault="00246F25" w:rsidP="00495FCC">
      <w:pPr>
        <w:pStyle w:val="USTustnpkodeksu"/>
      </w:pPr>
      <w:r w:rsidRPr="00246F25">
        <w:t>7.</w:t>
      </w:r>
      <w:r w:rsidRPr="00246F25">
        <w:tab/>
        <w:t>Protokół z posiedzenia Komitetu podpisuje przewodniczący, a w przypadku jego nieobecności osoba upoważniona do jego zastępowania, po zapoznaniu się i ewentualnym uwzględnieniu uwag zgłoszonych przez członków Komitetu.</w:t>
      </w:r>
    </w:p>
    <w:p w14:paraId="41FE72B4" w14:textId="77777777" w:rsidR="00246F25" w:rsidRPr="00246F25" w:rsidRDefault="00495FCC" w:rsidP="00495FCC">
      <w:pPr>
        <w:pStyle w:val="ARTartustawynprozporzdzenia"/>
      </w:pPr>
      <w:r w:rsidRPr="00495FCC">
        <w:rPr>
          <w:rStyle w:val="Ppogrubienie"/>
        </w:rPr>
        <w:t>§ 9</w:t>
      </w:r>
      <w:r>
        <w:t xml:space="preserve">. </w:t>
      </w:r>
      <w:r w:rsidR="00246F25" w:rsidRPr="00246F25">
        <w:t>1.</w:t>
      </w:r>
      <w:r w:rsidR="00246F25" w:rsidRPr="00246F25">
        <w:tab/>
        <w:t>Komitet podejmuje na pierwszym posiedzeniu uchwałę przyjmującą Regulamin Prac Komitetu.</w:t>
      </w:r>
    </w:p>
    <w:p w14:paraId="59834C24" w14:textId="36E770D0" w:rsidR="00246F25" w:rsidRPr="00246F25" w:rsidRDefault="00246F25" w:rsidP="00F67545">
      <w:pPr>
        <w:pStyle w:val="USTustnpkodeksu"/>
      </w:pPr>
      <w:r w:rsidRPr="00246F25">
        <w:t>2.</w:t>
      </w:r>
      <w:r w:rsidRPr="00246F25">
        <w:tab/>
        <w:t xml:space="preserve">Regulamin Prac Komitetu, o którym mowa w ust. 1, </w:t>
      </w:r>
      <w:r w:rsidR="000D424C">
        <w:t xml:space="preserve">określa </w:t>
      </w:r>
      <w:r w:rsidRPr="00246F25">
        <w:t>w szczególności zasady i</w:t>
      </w:r>
      <w:r w:rsidR="00495FCC">
        <w:t> </w:t>
      </w:r>
      <w:r w:rsidRPr="00246F25">
        <w:t>tryb funkcjonowania Komitetu, podejmowania decyzji i zajmowania stanowisk oraz zasady</w:t>
      </w:r>
      <w:r w:rsidR="00D4286E">
        <w:t xml:space="preserve"> </w:t>
      </w:r>
      <w:r w:rsidRPr="00246F25">
        <w:t>i</w:t>
      </w:r>
      <w:r w:rsidR="00613AB1">
        <w:t> </w:t>
      </w:r>
      <w:r w:rsidRPr="00246F25">
        <w:t xml:space="preserve">tryb powoływania i funkcjonowania grup </w:t>
      </w:r>
      <w:r w:rsidR="00A34BFF">
        <w:t>roboczych</w:t>
      </w:r>
      <w:r w:rsidRPr="00246F25">
        <w:t xml:space="preserve">. </w:t>
      </w:r>
    </w:p>
    <w:p w14:paraId="1D0CD85F" w14:textId="77777777" w:rsidR="00246F25" w:rsidRPr="00246F25" w:rsidRDefault="00246F25" w:rsidP="00495FCC">
      <w:pPr>
        <w:pStyle w:val="USTustnpkodeksu"/>
      </w:pPr>
      <w:r w:rsidRPr="00246F25">
        <w:t>3.</w:t>
      </w:r>
      <w:r w:rsidRPr="00246F25">
        <w:tab/>
        <w:t xml:space="preserve">Uchwała Komitetu o przyjęciu Regulaminu Prac Komitetu, jest podejmowana bezwzględną większością głosów w </w:t>
      </w:r>
      <w:proofErr w:type="gramStart"/>
      <w:r w:rsidRPr="00246F25">
        <w:t>obecności co</w:t>
      </w:r>
      <w:proofErr w:type="gramEnd"/>
      <w:r w:rsidRPr="00246F25">
        <w:t xml:space="preserve"> najmniej połowy liczby członków Komitetu.</w:t>
      </w:r>
    </w:p>
    <w:p w14:paraId="10D57F71" w14:textId="77777777" w:rsidR="00246F25" w:rsidRPr="00246F25" w:rsidRDefault="00246F25" w:rsidP="00495FCC">
      <w:pPr>
        <w:pStyle w:val="USTustnpkodeksu"/>
      </w:pPr>
      <w:r w:rsidRPr="00246F25">
        <w:t>4.</w:t>
      </w:r>
      <w:r w:rsidRPr="00246F25">
        <w:tab/>
        <w:t xml:space="preserve">Pozostałe uchwały Komitetu podejmowane są zwykłą większością głosów członków Komitetu. </w:t>
      </w:r>
    </w:p>
    <w:p w14:paraId="6986DE1A" w14:textId="77777777" w:rsidR="00246F25" w:rsidRPr="00246F25" w:rsidRDefault="00246F25" w:rsidP="00495FCC">
      <w:pPr>
        <w:pStyle w:val="USTustnpkodeksu"/>
      </w:pPr>
      <w:r w:rsidRPr="00246F25">
        <w:t>5.</w:t>
      </w:r>
      <w:r w:rsidRPr="00246F25">
        <w:tab/>
        <w:t>W przypadku braku kworum do czasu podjęcia uchwały</w:t>
      </w:r>
      <w:r w:rsidR="00274C2D">
        <w:t>,</w:t>
      </w:r>
      <w:r w:rsidRPr="00246F25">
        <w:t xml:space="preserve"> o której mowa w ust. 1</w:t>
      </w:r>
      <w:r w:rsidR="00274C2D">
        <w:t>,</w:t>
      </w:r>
      <w:r w:rsidRPr="00246F25">
        <w:t xml:space="preserve"> stosuje się projekt Regulaminu Prac Komitetu, o którym mowa w § 4 ust. 2 pkt 1.</w:t>
      </w:r>
    </w:p>
    <w:p w14:paraId="7603734B" w14:textId="77777777" w:rsidR="00246F25" w:rsidRPr="00246F25" w:rsidRDefault="00495FCC" w:rsidP="00495FCC">
      <w:pPr>
        <w:pStyle w:val="ARTartustawynprozporzdzenia"/>
      </w:pPr>
      <w:r w:rsidRPr="00495FCC">
        <w:rPr>
          <w:rStyle w:val="Ppogrubienie"/>
        </w:rPr>
        <w:t>§ 10.</w:t>
      </w:r>
      <w:r>
        <w:t xml:space="preserve"> </w:t>
      </w:r>
      <w:r w:rsidR="00246F25" w:rsidRPr="00246F25">
        <w:t>Obsługę merytoryczną oraz organizacyjno-biurową Komitetu zapewnia Departament Ekonomii Społecznej i Solidarnej w Ministerstwie.</w:t>
      </w:r>
    </w:p>
    <w:p w14:paraId="7D6AFB01" w14:textId="77777777" w:rsidR="002B3FF0" w:rsidRDefault="00495FCC" w:rsidP="008459EC">
      <w:pPr>
        <w:pStyle w:val="USTustnpkodeksu"/>
      </w:pPr>
      <w:r w:rsidRPr="00495FCC">
        <w:rPr>
          <w:rStyle w:val="Ppogrubienie"/>
        </w:rPr>
        <w:t>§ 11.</w:t>
      </w:r>
      <w:r>
        <w:t xml:space="preserve"> </w:t>
      </w:r>
      <w:r w:rsidR="006823DC">
        <w:t xml:space="preserve">Komitet powołany na podstawie zarządzenia </w:t>
      </w:r>
      <w:r w:rsidR="006823DC" w:rsidRPr="002B3FF0">
        <w:t xml:space="preserve">nr 7 Ministra </w:t>
      </w:r>
      <w:r w:rsidR="003869E5">
        <w:t xml:space="preserve">Pracy </w:t>
      </w:r>
      <w:r w:rsidR="006823DC" w:rsidRPr="002B3FF0">
        <w:t>i Polityki Społecznej z</w:t>
      </w:r>
      <w:r w:rsidR="006823DC">
        <w:t> </w:t>
      </w:r>
      <w:r w:rsidR="006823DC" w:rsidRPr="002B3FF0">
        <w:t>dnia 27 lutego 2015 r. w sprawie powołania Krajowego Komit</w:t>
      </w:r>
      <w:r w:rsidR="006823DC">
        <w:t xml:space="preserve">etu Rozwoju Ekonomii Społecznej </w:t>
      </w:r>
      <w:r w:rsidR="006823DC" w:rsidRPr="002B3FF0">
        <w:t xml:space="preserve">(Dz. Urz. Min. Prac. </w:t>
      </w:r>
      <w:proofErr w:type="gramStart"/>
      <w:r w:rsidR="006823DC" w:rsidRPr="002B3FF0">
        <w:t>i</w:t>
      </w:r>
      <w:proofErr w:type="gramEnd"/>
      <w:r w:rsidR="006823DC" w:rsidRPr="002B3FF0">
        <w:t xml:space="preserve"> Pol. Społ. poz. 9 i 35, z 2016 r. poz. 20 i 46, z</w:t>
      </w:r>
      <w:r w:rsidR="008459EC">
        <w:t> </w:t>
      </w:r>
      <w:r w:rsidR="006823DC" w:rsidRPr="002B3FF0">
        <w:t>2018 r. poz.</w:t>
      </w:r>
      <w:r w:rsidR="006823DC">
        <w:t xml:space="preserve"> 17 i 24 oraz z 2019 r. poz. 9) działa na podstawie tego zarządzenia d</w:t>
      </w:r>
      <w:r w:rsidR="006823DC" w:rsidRPr="002B3FF0">
        <w:t>o dnia powołania członków</w:t>
      </w:r>
      <w:r w:rsidR="006823DC">
        <w:t xml:space="preserve"> Komitetu</w:t>
      </w:r>
      <w:r w:rsidR="006823DC" w:rsidRPr="002B3FF0">
        <w:t xml:space="preserve"> </w:t>
      </w:r>
      <w:r w:rsidR="006823DC">
        <w:t>na podstawie niniejszego zarządzenia.</w:t>
      </w:r>
    </w:p>
    <w:p w14:paraId="0C2C51D3" w14:textId="77777777" w:rsidR="002B3FF0" w:rsidRPr="00246F25" w:rsidRDefault="006823DC" w:rsidP="002B3FF0">
      <w:pPr>
        <w:pStyle w:val="USTustnpkodeksu"/>
      </w:pPr>
      <w:r w:rsidRPr="00495FCC">
        <w:rPr>
          <w:rStyle w:val="Ppogrubienie"/>
        </w:rPr>
        <w:t>§ 12.</w:t>
      </w:r>
      <w:r w:rsidR="008459EC">
        <w:rPr>
          <w:rStyle w:val="Ppogrubienie"/>
        </w:rPr>
        <w:t xml:space="preserve"> </w:t>
      </w:r>
      <w:r w:rsidR="0026094B">
        <w:t>Traci moc z</w:t>
      </w:r>
      <w:r w:rsidR="002B3FF0" w:rsidRPr="002B3FF0">
        <w:t>arządzenie nr 7 Ministra Pracy i Polityki Społecznej z dnia 27 lutego 2015 r. w sprawie powołania Krajowego Komitetu Rozwoju Ekonomii Społecznej</w:t>
      </w:r>
      <w:r>
        <w:t>.</w:t>
      </w:r>
    </w:p>
    <w:p w14:paraId="51C5EF2F" w14:textId="221EA19E" w:rsidR="00246F25" w:rsidRPr="00246F25" w:rsidRDefault="00246F25" w:rsidP="0051770A">
      <w:pPr>
        <w:pStyle w:val="USTustnpkodeksu"/>
      </w:pPr>
      <w:r w:rsidRPr="00495FCC">
        <w:rPr>
          <w:rStyle w:val="Ppogrubienie"/>
        </w:rPr>
        <w:t>§ 1</w:t>
      </w:r>
      <w:r w:rsidR="006823DC">
        <w:rPr>
          <w:rStyle w:val="Ppogrubienie"/>
        </w:rPr>
        <w:t>3</w:t>
      </w:r>
      <w:r w:rsidRPr="00495FCC">
        <w:rPr>
          <w:rStyle w:val="Ppogrubienie"/>
        </w:rPr>
        <w:t>.</w:t>
      </w:r>
      <w:r w:rsidR="006823DC">
        <w:rPr>
          <w:rStyle w:val="Ppogrubienie"/>
        </w:rPr>
        <w:t xml:space="preserve"> </w:t>
      </w:r>
      <w:r w:rsidR="006823DC">
        <w:t>Z</w:t>
      </w:r>
      <w:r w:rsidR="006823DC" w:rsidRPr="00246F25">
        <w:t xml:space="preserve">arządzenie wchodzi w życie </w:t>
      </w:r>
      <w:r w:rsidR="006823DC">
        <w:t xml:space="preserve">z dniem </w:t>
      </w:r>
      <w:r w:rsidR="006823DC" w:rsidRPr="00246F25">
        <w:t>następującym po dniu ogłoszenia</w:t>
      </w:r>
      <w:r w:rsidR="006823DC">
        <w:t>.</w:t>
      </w:r>
    </w:p>
    <w:p w14:paraId="615DA7AF" w14:textId="77777777" w:rsidR="0051770A" w:rsidRDefault="0051770A" w:rsidP="002A25FD">
      <w:pPr>
        <w:pStyle w:val="NAZORGWYDnazwaorganuwydajcegoprojektowanyakt"/>
      </w:pPr>
    </w:p>
    <w:p w14:paraId="60F6CBE6" w14:textId="77777777" w:rsidR="0051770A" w:rsidRDefault="0051770A" w:rsidP="002A25FD">
      <w:pPr>
        <w:pStyle w:val="NAZORGWYDnazwaorganuwydajcegoprojektowanyakt"/>
      </w:pPr>
    </w:p>
    <w:p w14:paraId="3175C0D5" w14:textId="77777777" w:rsidR="002A25FD" w:rsidRPr="002A25FD" w:rsidRDefault="002A25FD" w:rsidP="002A25FD">
      <w:pPr>
        <w:pStyle w:val="NAZORGWYDnazwaorganuwydajcegoprojektowanyakt"/>
      </w:pPr>
      <w:r w:rsidRPr="002A25FD">
        <w:t>MINISTER</w:t>
      </w:r>
    </w:p>
    <w:p w14:paraId="0D736E4B" w14:textId="77777777" w:rsidR="002A25FD" w:rsidRPr="002A25FD" w:rsidRDefault="002A25FD" w:rsidP="002A25FD">
      <w:pPr>
        <w:pStyle w:val="NAZORGWYDnazwaorganuwydajcegoprojektowanyakt"/>
      </w:pPr>
      <w:r w:rsidRPr="002A25FD">
        <w:t>RODZINY I POLITYKI SPOŁECZNEJ</w:t>
      </w:r>
    </w:p>
    <w:p w14:paraId="205AEE97" w14:textId="77777777" w:rsidR="00246F25" w:rsidRPr="00246F25" w:rsidRDefault="002A25FD" w:rsidP="002A25FD">
      <w:pPr>
        <w:pStyle w:val="NAZORGWYDnazwaorganuwydajcegoprojektowanyakt"/>
      </w:pPr>
      <w:r w:rsidRPr="002A25FD">
        <w:t>MARLENA MALĄG</w:t>
      </w:r>
    </w:p>
    <w:sectPr w:rsidR="00246F25" w:rsidRPr="00246F25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B764E" w14:textId="77777777" w:rsidR="00226DBF" w:rsidRDefault="00226DBF">
      <w:r>
        <w:separator/>
      </w:r>
    </w:p>
  </w:endnote>
  <w:endnote w:type="continuationSeparator" w:id="0">
    <w:p w14:paraId="100CA5CA" w14:textId="77777777" w:rsidR="00226DBF" w:rsidRDefault="0022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2CB6D" w14:textId="77777777" w:rsidR="00226DBF" w:rsidRDefault="00226DBF">
      <w:r>
        <w:separator/>
      </w:r>
    </w:p>
  </w:footnote>
  <w:footnote w:type="continuationSeparator" w:id="0">
    <w:p w14:paraId="654D4DB3" w14:textId="77777777" w:rsidR="00226DBF" w:rsidRDefault="0022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81A40" w14:textId="05DEED95" w:rsidR="00CC3E3D" w:rsidRPr="00B371CC" w:rsidRDefault="00CC3E3D" w:rsidP="00B371CC">
    <w:pPr>
      <w:pStyle w:val="Nagwek"/>
      <w:jc w:val="center"/>
    </w:pPr>
    <w:r>
      <w:t xml:space="preserve">– </w:t>
    </w:r>
    <w:r w:rsidR="00654CCF">
      <w:fldChar w:fldCharType="begin"/>
    </w:r>
    <w:r>
      <w:instrText xml:space="preserve"> PAGE  \* MERGEFORMAT </w:instrText>
    </w:r>
    <w:r w:rsidR="00654CCF">
      <w:fldChar w:fldCharType="separate"/>
    </w:r>
    <w:r w:rsidR="005852A8">
      <w:rPr>
        <w:noProof/>
      </w:rPr>
      <w:t>2</w:t>
    </w:r>
    <w:r w:rsidR="00654CC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C054D83"/>
    <w:multiLevelType w:val="hybridMultilevel"/>
    <w:tmpl w:val="DAA6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1CC60B76"/>
    <w:multiLevelType w:val="hybridMultilevel"/>
    <w:tmpl w:val="AE1CD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20"/>
  </w:num>
  <w:num w:numId="4">
    <w:abstractNumId w:val="20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0"/>
  </w:num>
  <w:num w:numId="13">
    <w:abstractNumId w:val="17"/>
  </w:num>
  <w:num w:numId="14">
    <w:abstractNumId w:val="28"/>
  </w:num>
  <w:num w:numId="15">
    <w:abstractNumId w:val="15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21"/>
  </w:num>
  <w:num w:numId="32">
    <w:abstractNumId w:val="11"/>
  </w:num>
  <w:num w:numId="33">
    <w:abstractNumId w:val="32"/>
  </w:num>
  <w:num w:numId="34">
    <w:abstractNumId w:val="22"/>
  </w:num>
  <w:num w:numId="35">
    <w:abstractNumId w:val="19"/>
  </w:num>
  <w:num w:numId="36">
    <w:abstractNumId w:val="24"/>
  </w:num>
  <w:num w:numId="37">
    <w:abstractNumId w:val="29"/>
  </w:num>
  <w:num w:numId="38">
    <w:abstractNumId w:val="26"/>
  </w:num>
  <w:num w:numId="39">
    <w:abstractNumId w:val="14"/>
  </w:num>
  <w:num w:numId="40">
    <w:abstractNumId w:val="31"/>
  </w:num>
  <w:num w:numId="41">
    <w:abstractNumId w:val="30"/>
  </w:num>
  <w:num w:numId="42">
    <w:abstractNumId w:val="23"/>
  </w:num>
  <w:num w:numId="43">
    <w:abstractNumId w:val="36"/>
  </w:num>
  <w:num w:numId="44">
    <w:abstractNumId w:val="13"/>
  </w:num>
  <w:num w:numId="45">
    <w:abstractNumId w:val="1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50"/>
    <w:rsid w:val="000012DA"/>
    <w:rsid w:val="00001533"/>
    <w:rsid w:val="0000246E"/>
    <w:rsid w:val="00003862"/>
    <w:rsid w:val="000109F1"/>
    <w:rsid w:val="00012A35"/>
    <w:rsid w:val="00015B65"/>
    <w:rsid w:val="00016099"/>
    <w:rsid w:val="00017DC2"/>
    <w:rsid w:val="00021522"/>
    <w:rsid w:val="00023471"/>
    <w:rsid w:val="00023F13"/>
    <w:rsid w:val="00027E27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5B60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56F"/>
    <w:rsid w:val="00066901"/>
    <w:rsid w:val="00070CC1"/>
    <w:rsid w:val="00071BEE"/>
    <w:rsid w:val="000736CD"/>
    <w:rsid w:val="0007533B"/>
    <w:rsid w:val="0007545D"/>
    <w:rsid w:val="000760BF"/>
    <w:rsid w:val="0007613E"/>
    <w:rsid w:val="00076BFC"/>
    <w:rsid w:val="000814A7"/>
    <w:rsid w:val="00082C1E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7338"/>
    <w:rsid w:val="000B1506"/>
    <w:rsid w:val="000B298D"/>
    <w:rsid w:val="000B3A6B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424C"/>
    <w:rsid w:val="000D4AF4"/>
    <w:rsid w:val="000D6173"/>
    <w:rsid w:val="000D6F83"/>
    <w:rsid w:val="000E25CC"/>
    <w:rsid w:val="000E3694"/>
    <w:rsid w:val="000E3F6C"/>
    <w:rsid w:val="000E490F"/>
    <w:rsid w:val="000E52ED"/>
    <w:rsid w:val="000E6241"/>
    <w:rsid w:val="000F1093"/>
    <w:rsid w:val="000F2BE3"/>
    <w:rsid w:val="000F31BF"/>
    <w:rsid w:val="000F3D0D"/>
    <w:rsid w:val="000F5BE4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62A4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84A"/>
    <w:rsid w:val="00164C57"/>
    <w:rsid w:val="00164C9D"/>
    <w:rsid w:val="00172F7A"/>
    <w:rsid w:val="00173150"/>
    <w:rsid w:val="00173390"/>
    <w:rsid w:val="001736F0"/>
    <w:rsid w:val="00173BB3"/>
    <w:rsid w:val="00173DD8"/>
    <w:rsid w:val="001740D0"/>
    <w:rsid w:val="00174F2C"/>
    <w:rsid w:val="00177FC3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0AB6"/>
    <w:rsid w:val="001C1832"/>
    <w:rsid w:val="001C188C"/>
    <w:rsid w:val="001C3709"/>
    <w:rsid w:val="001D1783"/>
    <w:rsid w:val="001D53CD"/>
    <w:rsid w:val="001D55A3"/>
    <w:rsid w:val="001D56B3"/>
    <w:rsid w:val="001D5AF5"/>
    <w:rsid w:val="001E1E73"/>
    <w:rsid w:val="001E2C96"/>
    <w:rsid w:val="001E31B0"/>
    <w:rsid w:val="001E4E0C"/>
    <w:rsid w:val="001E526D"/>
    <w:rsid w:val="001E5655"/>
    <w:rsid w:val="001F1832"/>
    <w:rsid w:val="001F220F"/>
    <w:rsid w:val="001F25B3"/>
    <w:rsid w:val="001F6616"/>
    <w:rsid w:val="0020177C"/>
    <w:rsid w:val="00202BD4"/>
    <w:rsid w:val="00204A97"/>
    <w:rsid w:val="002114EF"/>
    <w:rsid w:val="00215D3D"/>
    <w:rsid w:val="002166AD"/>
    <w:rsid w:val="00217871"/>
    <w:rsid w:val="00221DC7"/>
    <w:rsid w:val="00221ED8"/>
    <w:rsid w:val="002231EA"/>
    <w:rsid w:val="00223FDF"/>
    <w:rsid w:val="00226DBF"/>
    <w:rsid w:val="002279C0"/>
    <w:rsid w:val="00235EB4"/>
    <w:rsid w:val="0023727E"/>
    <w:rsid w:val="00242081"/>
    <w:rsid w:val="00243777"/>
    <w:rsid w:val="002441CD"/>
    <w:rsid w:val="00246F25"/>
    <w:rsid w:val="002501A3"/>
    <w:rsid w:val="0025166C"/>
    <w:rsid w:val="002517AD"/>
    <w:rsid w:val="0025306C"/>
    <w:rsid w:val="002555D4"/>
    <w:rsid w:val="0026094B"/>
    <w:rsid w:val="00261A16"/>
    <w:rsid w:val="00263522"/>
    <w:rsid w:val="00264EC6"/>
    <w:rsid w:val="00271013"/>
    <w:rsid w:val="00273FE4"/>
    <w:rsid w:val="00274C2D"/>
    <w:rsid w:val="002765B4"/>
    <w:rsid w:val="00276A94"/>
    <w:rsid w:val="0028686F"/>
    <w:rsid w:val="0029166B"/>
    <w:rsid w:val="0029405D"/>
    <w:rsid w:val="00294FA6"/>
    <w:rsid w:val="00295A6F"/>
    <w:rsid w:val="002A090D"/>
    <w:rsid w:val="002A20C4"/>
    <w:rsid w:val="002A25FD"/>
    <w:rsid w:val="002A570F"/>
    <w:rsid w:val="002A7292"/>
    <w:rsid w:val="002A7358"/>
    <w:rsid w:val="002A7902"/>
    <w:rsid w:val="002B0F6B"/>
    <w:rsid w:val="002B1277"/>
    <w:rsid w:val="002B23B8"/>
    <w:rsid w:val="002B3FF0"/>
    <w:rsid w:val="002B4429"/>
    <w:rsid w:val="002B68A6"/>
    <w:rsid w:val="002B7390"/>
    <w:rsid w:val="002B7FAF"/>
    <w:rsid w:val="002C06EE"/>
    <w:rsid w:val="002C5B4B"/>
    <w:rsid w:val="002D0C4F"/>
    <w:rsid w:val="002D1364"/>
    <w:rsid w:val="002D3C48"/>
    <w:rsid w:val="002D4D30"/>
    <w:rsid w:val="002D5000"/>
    <w:rsid w:val="002D598D"/>
    <w:rsid w:val="002D7188"/>
    <w:rsid w:val="002E0354"/>
    <w:rsid w:val="002E1953"/>
    <w:rsid w:val="002E1DE3"/>
    <w:rsid w:val="002E2AB6"/>
    <w:rsid w:val="002E3F34"/>
    <w:rsid w:val="002E5F79"/>
    <w:rsid w:val="002E64FA"/>
    <w:rsid w:val="002F09A7"/>
    <w:rsid w:val="002F0A00"/>
    <w:rsid w:val="002F0CFA"/>
    <w:rsid w:val="002F669F"/>
    <w:rsid w:val="00300177"/>
    <w:rsid w:val="00301C97"/>
    <w:rsid w:val="0031004C"/>
    <w:rsid w:val="003105F6"/>
    <w:rsid w:val="00311297"/>
    <w:rsid w:val="003113BE"/>
    <w:rsid w:val="003122CA"/>
    <w:rsid w:val="003148FD"/>
    <w:rsid w:val="00321080"/>
    <w:rsid w:val="00322786"/>
    <w:rsid w:val="00322D45"/>
    <w:rsid w:val="0032569A"/>
    <w:rsid w:val="00325A1F"/>
    <w:rsid w:val="003268F9"/>
    <w:rsid w:val="00330BAF"/>
    <w:rsid w:val="00334E3A"/>
    <w:rsid w:val="003361DD"/>
    <w:rsid w:val="00341A6A"/>
    <w:rsid w:val="00344A4E"/>
    <w:rsid w:val="00345B9C"/>
    <w:rsid w:val="00352DAE"/>
    <w:rsid w:val="00354EB9"/>
    <w:rsid w:val="00356F0B"/>
    <w:rsid w:val="003602AE"/>
    <w:rsid w:val="00360929"/>
    <w:rsid w:val="00360AC0"/>
    <w:rsid w:val="003647D5"/>
    <w:rsid w:val="003674B0"/>
    <w:rsid w:val="00374D35"/>
    <w:rsid w:val="0037527D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9E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3B71"/>
    <w:rsid w:val="003C63CF"/>
    <w:rsid w:val="003D12C2"/>
    <w:rsid w:val="003D31B9"/>
    <w:rsid w:val="003D3867"/>
    <w:rsid w:val="003D7FC4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B30"/>
    <w:rsid w:val="00413A09"/>
    <w:rsid w:val="00413D8E"/>
    <w:rsid w:val="004140F2"/>
    <w:rsid w:val="00414D23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1B2E"/>
    <w:rsid w:val="004550FB"/>
    <w:rsid w:val="0046111A"/>
    <w:rsid w:val="00462946"/>
    <w:rsid w:val="00463ECF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4F9D"/>
    <w:rsid w:val="00480A58"/>
    <w:rsid w:val="00482151"/>
    <w:rsid w:val="004846F9"/>
    <w:rsid w:val="00485FAD"/>
    <w:rsid w:val="0048660A"/>
    <w:rsid w:val="00487AED"/>
    <w:rsid w:val="00491EDF"/>
    <w:rsid w:val="00492A3F"/>
    <w:rsid w:val="00492B3E"/>
    <w:rsid w:val="00494F62"/>
    <w:rsid w:val="00495997"/>
    <w:rsid w:val="00495FCC"/>
    <w:rsid w:val="004A2001"/>
    <w:rsid w:val="004A3590"/>
    <w:rsid w:val="004A37DD"/>
    <w:rsid w:val="004A51C1"/>
    <w:rsid w:val="004B00A7"/>
    <w:rsid w:val="004B12AE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33DF"/>
    <w:rsid w:val="004D5C62"/>
    <w:rsid w:val="004D7FD9"/>
    <w:rsid w:val="004E1324"/>
    <w:rsid w:val="004E19A5"/>
    <w:rsid w:val="004E2CE9"/>
    <w:rsid w:val="004E37E5"/>
    <w:rsid w:val="004E3FDB"/>
    <w:rsid w:val="004F172D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6D6D"/>
    <w:rsid w:val="0051094B"/>
    <w:rsid w:val="005110D7"/>
    <w:rsid w:val="00511331"/>
    <w:rsid w:val="00511D99"/>
    <w:rsid w:val="005128D3"/>
    <w:rsid w:val="005147E8"/>
    <w:rsid w:val="005158F2"/>
    <w:rsid w:val="0051770A"/>
    <w:rsid w:val="0052075D"/>
    <w:rsid w:val="005244F1"/>
    <w:rsid w:val="00526DFC"/>
    <w:rsid w:val="00526F43"/>
    <w:rsid w:val="00527651"/>
    <w:rsid w:val="005363AB"/>
    <w:rsid w:val="0054351E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DAF"/>
    <w:rsid w:val="00572512"/>
    <w:rsid w:val="00573EE6"/>
    <w:rsid w:val="0057547F"/>
    <w:rsid w:val="005754EE"/>
    <w:rsid w:val="0057617E"/>
    <w:rsid w:val="00576497"/>
    <w:rsid w:val="00580B8F"/>
    <w:rsid w:val="005835E7"/>
    <w:rsid w:val="0058397F"/>
    <w:rsid w:val="00583BF8"/>
    <w:rsid w:val="0058458C"/>
    <w:rsid w:val="005852A8"/>
    <w:rsid w:val="00585F33"/>
    <w:rsid w:val="00590D75"/>
    <w:rsid w:val="00591124"/>
    <w:rsid w:val="00597024"/>
    <w:rsid w:val="00597A73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471C"/>
    <w:rsid w:val="005D55E1"/>
    <w:rsid w:val="005D6F4D"/>
    <w:rsid w:val="005E19F7"/>
    <w:rsid w:val="005E1BD6"/>
    <w:rsid w:val="005E4F04"/>
    <w:rsid w:val="005E59DF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0E7F"/>
    <w:rsid w:val="00611F74"/>
    <w:rsid w:val="00613AB1"/>
    <w:rsid w:val="00615772"/>
    <w:rsid w:val="006205E5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42C0"/>
    <w:rsid w:val="00654CCF"/>
    <w:rsid w:val="006570A4"/>
    <w:rsid w:val="00657BF4"/>
    <w:rsid w:val="006603FB"/>
    <w:rsid w:val="006608DF"/>
    <w:rsid w:val="006623AC"/>
    <w:rsid w:val="006678AF"/>
    <w:rsid w:val="006701EF"/>
    <w:rsid w:val="00671220"/>
    <w:rsid w:val="00673BA5"/>
    <w:rsid w:val="00680058"/>
    <w:rsid w:val="00681F9F"/>
    <w:rsid w:val="006823DC"/>
    <w:rsid w:val="006840EA"/>
    <w:rsid w:val="006844E2"/>
    <w:rsid w:val="00685267"/>
    <w:rsid w:val="006872AE"/>
    <w:rsid w:val="00690082"/>
    <w:rsid w:val="00690252"/>
    <w:rsid w:val="00692ED1"/>
    <w:rsid w:val="006946BB"/>
    <w:rsid w:val="006969FA"/>
    <w:rsid w:val="006A14ED"/>
    <w:rsid w:val="006A35D5"/>
    <w:rsid w:val="006A3DAC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2EF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1CEF"/>
    <w:rsid w:val="0072457F"/>
    <w:rsid w:val="00725406"/>
    <w:rsid w:val="0072621B"/>
    <w:rsid w:val="00730555"/>
    <w:rsid w:val="007312CC"/>
    <w:rsid w:val="0073341C"/>
    <w:rsid w:val="00736A64"/>
    <w:rsid w:val="00737F6A"/>
    <w:rsid w:val="007410B6"/>
    <w:rsid w:val="00744C6F"/>
    <w:rsid w:val="007457F6"/>
    <w:rsid w:val="00745ABB"/>
    <w:rsid w:val="0074619B"/>
    <w:rsid w:val="00746E38"/>
    <w:rsid w:val="00747CD5"/>
    <w:rsid w:val="007523BE"/>
    <w:rsid w:val="00753B51"/>
    <w:rsid w:val="00756629"/>
    <w:rsid w:val="00756EC6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FA6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5606"/>
    <w:rsid w:val="007A1CE4"/>
    <w:rsid w:val="007A1F2F"/>
    <w:rsid w:val="007A2A5C"/>
    <w:rsid w:val="007A5150"/>
    <w:rsid w:val="007A5373"/>
    <w:rsid w:val="007A789F"/>
    <w:rsid w:val="007B2435"/>
    <w:rsid w:val="007B730A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D74A1"/>
    <w:rsid w:val="007E2CFE"/>
    <w:rsid w:val="007E59C9"/>
    <w:rsid w:val="007F0072"/>
    <w:rsid w:val="007F2EB6"/>
    <w:rsid w:val="007F54C3"/>
    <w:rsid w:val="007F6B1D"/>
    <w:rsid w:val="008012E8"/>
    <w:rsid w:val="00802949"/>
    <w:rsid w:val="0080301E"/>
    <w:rsid w:val="0080365F"/>
    <w:rsid w:val="008100A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5554"/>
    <w:rsid w:val="00836DB9"/>
    <w:rsid w:val="00837C67"/>
    <w:rsid w:val="008415B0"/>
    <w:rsid w:val="00842028"/>
    <w:rsid w:val="008436B8"/>
    <w:rsid w:val="008459EC"/>
    <w:rsid w:val="008460B6"/>
    <w:rsid w:val="00850C9D"/>
    <w:rsid w:val="00852B59"/>
    <w:rsid w:val="00855A11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4627"/>
    <w:rsid w:val="008852B0"/>
    <w:rsid w:val="00885AE7"/>
    <w:rsid w:val="00886B60"/>
    <w:rsid w:val="00887889"/>
    <w:rsid w:val="00887990"/>
    <w:rsid w:val="008920FF"/>
    <w:rsid w:val="008926E8"/>
    <w:rsid w:val="00892D00"/>
    <w:rsid w:val="00894F19"/>
    <w:rsid w:val="00896A10"/>
    <w:rsid w:val="008971B5"/>
    <w:rsid w:val="008A5D26"/>
    <w:rsid w:val="008A694F"/>
    <w:rsid w:val="008A6B13"/>
    <w:rsid w:val="008A6ECB"/>
    <w:rsid w:val="008B0BF9"/>
    <w:rsid w:val="008B1B9A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E7D"/>
    <w:rsid w:val="008C7233"/>
    <w:rsid w:val="008D2434"/>
    <w:rsid w:val="008D2B21"/>
    <w:rsid w:val="008E171D"/>
    <w:rsid w:val="008E2785"/>
    <w:rsid w:val="008E78A3"/>
    <w:rsid w:val="008F0654"/>
    <w:rsid w:val="008F06CB"/>
    <w:rsid w:val="008F2E83"/>
    <w:rsid w:val="008F3F95"/>
    <w:rsid w:val="008F612A"/>
    <w:rsid w:val="009005F2"/>
    <w:rsid w:val="0090293D"/>
    <w:rsid w:val="009034DE"/>
    <w:rsid w:val="00905396"/>
    <w:rsid w:val="0090605D"/>
    <w:rsid w:val="00906419"/>
    <w:rsid w:val="00912889"/>
    <w:rsid w:val="00913822"/>
    <w:rsid w:val="00913A42"/>
    <w:rsid w:val="00914167"/>
    <w:rsid w:val="009143DB"/>
    <w:rsid w:val="00915065"/>
    <w:rsid w:val="00917CE5"/>
    <w:rsid w:val="009217C0"/>
    <w:rsid w:val="00923D72"/>
    <w:rsid w:val="0092458D"/>
    <w:rsid w:val="00925241"/>
    <w:rsid w:val="00925CEC"/>
    <w:rsid w:val="00926A3F"/>
    <w:rsid w:val="0092794E"/>
    <w:rsid w:val="00930D30"/>
    <w:rsid w:val="009332A2"/>
    <w:rsid w:val="00936965"/>
    <w:rsid w:val="00937598"/>
    <w:rsid w:val="0093790B"/>
    <w:rsid w:val="00943751"/>
    <w:rsid w:val="00946521"/>
    <w:rsid w:val="00946DD0"/>
    <w:rsid w:val="009509E6"/>
    <w:rsid w:val="00952018"/>
    <w:rsid w:val="00952800"/>
    <w:rsid w:val="0095300D"/>
    <w:rsid w:val="00956812"/>
    <w:rsid w:val="0095719A"/>
    <w:rsid w:val="00957CAD"/>
    <w:rsid w:val="009623E9"/>
    <w:rsid w:val="00963EEB"/>
    <w:rsid w:val="009648BC"/>
    <w:rsid w:val="00964C2F"/>
    <w:rsid w:val="00965F88"/>
    <w:rsid w:val="00967F81"/>
    <w:rsid w:val="00980D09"/>
    <w:rsid w:val="00984E03"/>
    <w:rsid w:val="009853D7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2338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1A0"/>
    <w:rsid w:val="009F1AB0"/>
    <w:rsid w:val="009F501D"/>
    <w:rsid w:val="00A039D5"/>
    <w:rsid w:val="00A03B20"/>
    <w:rsid w:val="00A046AD"/>
    <w:rsid w:val="00A079C1"/>
    <w:rsid w:val="00A07D4F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E6D"/>
    <w:rsid w:val="00A24FCC"/>
    <w:rsid w:val="00A26A90"/>
    <w:rsid w:val="00A26B27"/>
    <w:rsid w:val="00A30E4F"/>
    <w:rsid w:val="00A31922"/>
    <w:rsid w:val="00A32253"/>
    <w:rsid w:val="00A326D4"/>
    <w:rsid w:val="00A3310E"/>
    <w:rsid w:val="00A333A0"/>
    <w:rsid w:val="00A34BFF"/>
    <w:rsid w:val="00A37E70"/>
    <w:rsid w:val="00A437E1"/>
    <w:rsid w:val="00A4685E"/>
    <w:rsid w:val="00A47142"/>
    <w:rsid w:val="00A50CD4"/>
    <w:rsid w:val="00A51191"/>
    <w:rsid w:val="00A52563"/>
    <w:rsid w:val="00A56D62"/>
    <w:rsid w:val="00A56F07"/>
    <w:rsid w:val="00A5762C"/>
    <w:rsid w:val="00A600FC"/>
    <w:rsid w:val="00A60BCA"/>
    <w:rsid w:val="00A61C20"/>
    <w:rsid w:val="00A638DA"/>
    <w:rsid w:val="00A65B41"/>
    <w:rsid w:val="00A65E00"/>
    <w:rsid w:val="00A66A78"/>
    <w:rsid w:val="00A71F8D"/>
    <w:rsid w:val="00A7436E"/>
    <w:rsid w:val="00A74E96"/>
    <w:rsid w:val="00A75A8E"/>
    <w:rsid w:val="00A75F6F"/>
    <w:rsid w:val="00A824DD"/>
    <w:rsid w:val="00A83676"/>
    <w:rsid w:val="00A83B7B"/>
    <w:rsid w:val="00A84274"/>
    <w:rsid w:val="00A850F3"/>
    <w:rsid w:val="00A85E54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6F4A"/>
    <w:rsid w:val="00AA7439"/>
    <w:rsid w:val="00AB047E"/>
    <w:rsid w:val="00AB0B0A"/>
    <w:rsid w:val="00AB0BB7"/>
    <w:rsid w:val="00AB22C6"/>
    <w:rsid w:val="00AB241B"/>
    <w:rsid w:val="00AB2AD0"/>
    <w:rsid w:val="00AB67FC"/>
    <w:rsid w:val="00AB6BB1"/>
    <w:rsid w:val="00AC00F2"/>
    <w:rsid w:val="00AC31B5"/>
    <w:rsid w:val="00AC4EA1"/>
    <w:rsid w:val="00AC5381"/>
    <w:rsid w:val="00AC5920"/>
    <w:rsid w:val="00AD0E65"/>
    <w:rsid w:val="00AD2BF2"/>
    <w:rsid w:val="00AD4E47"/>
    <w:rsid w:val="00AD4E90"/>
    <w:rsid w:val="00AD5422"/>
    <w:rsid w:val="00AE1499"/>
    <w:rsid w:val="00AE4065"/>
    <w:rsid w:val="00AE4179"/>
    <w:rsid w:val="00AE4425"/>
    <w:rsid w:val="00AE4FBE"/>
    <w:rsid w:val="00AE650F"/>
    <w:rsid w:val="00AE6555"/>
    <w:rsid w:val="00AE780C"/>
    <w:rsid w:val="00AE7D16"/>
    <w:rsid w:val="00AF31DF"/>
    <w:rsid w:val="00AF4CAA"/>
    <w:rsid w:val="00AF571A"/>
    <w:rsid w:val="00AF60A0"/>
    <w:rsid w:val="00AF67FC"/>
    <w:rsid w:val="00AF7090"/>
    <w:rsid w:val="00AF7DF5"/>
    <w:rsid w:val="00AF7DFE"/>
    <w:rsid w:val="00B006E5"/>
    <w:rsid w:val="00B01968"/>
    <w:rsid w:val="00B024C2"/>
    <w:rsid w:val="00B04942"/>
    <w:rsid w:val="00B07700"/>
    <w:rsid w:val="00B136FD"/>
    <w:rsid w:val="00B13921"/>
    <w:rsid w:val="00B1528C"/>
    <w:rsid w:val="00B16ACD"/>
    <w:rsid w:val="00B21487"/>
    <w:rsid w:val="00B232D1"/>
    <w:rsid w:val="00B24DB5"/>
    <w:rsid w:val="00B26A1F"/>
    <w:rsid w:val="00B3045A"/>
    <w:rsid w:val="00B31F9E"/>
    <w:rsid w:val="00B3268F"/>
    <w:rsid w:val="00B32C2C"/>
    <w:rsid w:val="00B33A1A"/>
    <w:rsid w:val="00B33E6C"/>
    <w:rsid w:val="00B371CC"/>
    <w:rsid w:val="00B40025"/>
    <w:rsid w:val="00B40BCE"/>
    <w:rsid w:val="00B41B79"/>
    <w:rsid w:val="00B41CD9"/>
    <w:rsid w:val="00B427E6"/>
    <w:rsid w:val="00B428A6"/>
    <w:rsid w:val="00B43E1F"/>
    <w:rsid w:val="00B45FBC"/>
    <w:rsid w:val="00B46BFE"/>
    <w:rsid w:val="00B51A7D"/>
    <w:rsid w:val="00B535C2"/>
    <w:rsid w:val="00B53A01"/>
    <w:rsid w:val="00B55544"/>
    <w:rsid w:val="00B642CB"/>
    <w:rsid w:val="00B642FC"/>
    <w:rsid w:val="00B64444"/>
    <w:rsid w:val="00B64D26"/>
    <w:rsid w:val="00B64FBB"/>
    <w:rsid w:val="00B70E22"/>
    <w:rsid w:val="00B71157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3A68"/>
    <w:rsid w:val="00BA561A"/>
    <w:rsid w:val="00BA628E"/>
    <w:rsid w:val="00BB0DC6"/>
    <w:rsid w:val="00BB15E4"/>
    <w:rsid w:val="00BB1E19"/>
    <w:rsid w:val="00BB21D1"/>
    <w:rsid w:val="00BB32F2"/>
    <w:rsid w:val="00BB4338"/>
    <w:rsid w:val="00BB5C7F"/>
    <w:rsid w:val="00BB6C0E"/>
    <w:rsid w:val="00BB7B38"/>
    <w:rsid w:val="00BC0C3D"/>
    <w:rsid w:val="00BC11E5"/>
    <w:rsid w:val="00BC4BC6"/>
    <w:rsid w:val="00BC52FD"/>
    <w:rsid w:val="00BC6E62"/>
    <w:rsid w:val="00BC7443"/>
    <w:rsid w:val="00BC79A6"/>
    <w:rsid w:val="00BD0648"/>
    <w:rsid w:val="00BD1040"/>
    <w:rsid w:val="00BD1175"/>
    <w:rsid w:val="00BD21AA"/>
    <w:rsid w:val="00BD34AA"/>
    <w:rsid w:val="00BD66C4"/>
    <w:rsid w:val="00BE0C44"/>
    <w:rsid w:val="00BE1B8B"/>
    <w:rsid w:val="00BE1CD2"/>
    <w:rsid w:val="00BE2A18"/>
    <w:rsid w:val="00BE2C01"/>
    <w:rsid w:val="00BE41EC"/>
    <w:rsid w:val="00BE56FB"/>
    <w:rsid w:val="00BE5758"/>
    <w:rsid w:val="00BF3DDE"/>
    <w:rsid w:val="00BF6589"/>
    <w:rsid w:val="00BF6F7F"/>
    <w:rsid w:val="00C00647"/>
    <w:rsid w:val="00C02764"/>
    <w:rsid w:val="00C038CA"/>
    <w:rsid w:val="00C04CEF"/>
    <w:rsid w:val="00C0558C"/>
    <w:rsid w:val="00C0662F"/>
    <w:rsid w:val="00C11943"/>
    <w:rsid w:val="00C12E96"/>
    <w:rsid w:val="00C14763"/>
    <w:rsid w:val="00C16141"/>
    <w:rsid w:val="00C1677B"/>
    <w:rsid w:val="00C22345"/>
    <w:rsid w:val="00C2363F"/>
    <w:rsid w:val="00C236C8"/>
    <w:rsid w:val="00C260B1"/>
    <w:rsid w:val="00C26E56"/>
    <w:rsid w:val="00C31238"/>
    <w:rsid w:val="00C31406"/>
    <w:rsid w:val="00C33B6F"/>
    <w:rsid w:val="00C37194"/>
    <w:rsid w:val="00C40637"/>
    <w:rsid w:val="00C40F6C"/>
    <w:rsid w:val="00C44426"/>
    <w:rsid w:val="00C445F3"/>
    <w:rsid w:val="00C451F4"/>
    <w:rsid w:val="00C45EB1"/>
    <w:rsid w:val="00C464B8"/>
    <w:rsid w:val="00C46A5A"/>
    <w:rsid w:val="00C50D2D"/>
    <w:rsid w:val="00C54A3A"/>
    <w:rsid w:val="00C55566"/>
    <w:rsid w:val="00C56448"/>
    <w:rsid w:val="00C667BE"/>
    <w:rsid w:val="00C6766B"/>
    <w:rsid w:val="00C72223"/>
    <w:rsid w:val="00C730A0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C2F"/>
    <w:rsid w:val="00C93586"/>
    <w:rsid w:val="00CA4F50"/>
    <w:rsid w:val="00CB18D0"/>
    <w:rsid w:val="00CB1C8A"/>
    <w:rsid w:val="00CB24F5"/>
    <w:rsid w:val="00CB2663"/>
    <w:rsid w:val="00CB3BBE"/>
    <w:rsid w:val="00CB59E9"/>
    <w:rsid w:val="00CC0511"/>
    <w:rsid w:val="00CC0D6A"/>
    <w:rsid w:val="00CC0E42"/>
    <w:rsid w:val="00CC3831"/>
    <w:rsid w:val="00CC3E3D"/>
    <w:rsid w:val="00CC4841"/>
    <w:rsid w:val="00CC519B"/>
    <w:rsid w:val="00CD12C1"/>
    <w:rsid w:val="00CD1ADD"/>
    <w:rsid w:val="00CD214E"/>
    <w:rsid w:val="00CD46FA"/>
    <w:rsid w:val="00CD5973"/>
    <w:rsid w:val="00CE31A6"/>
    <w:rsid w:val="00CF09AA"/>
    <w:rsid w:val="00CF23E8"/>
    <w:rsid w:val="00CF3AFF"/>
    <w:rsid w:val="00CF3FF4"/>
    <w:rsid w:val="00CF4813"/>
    <w:rsid w:val="00CF5233"/>
    <w:rsid w:val="00D029B8"/>
    <w:rsid w:val="00D02F60"/>
    <w:rsid w:val="00D03A2B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558"/>
    <w:rsid w:val="00D402FB"/>
    <w:rsid w:val="00D4286E"/>
    <w:rsid w:val="00D43553"/>
    <w:rsid w:val="00D47D7A"/>
    <w:rsid w:val="00D50ABD"/>
    <w:rsid w:val="00D55290"/>
    <w:rsid w:val="00D57791"/>
    <w:rsid w:val="00D6046A"/>
    <w:rsid w:val="00D62870"/>
    <w:rsid w:val="00D655D9"/>
    <w:rsid w:val="00D65872"/>
    <w:rsid w:val="00D65D68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197"/>
    <w:rsid w:val="00D91368"/>
    <w:rsid w:val="00D93106"/>
    <w:rsid w:val="00D933E9"/>
    <w:rsid w:val="00D9505D"/>
    <w:rsid w:val="00D953D0"/>
    <w:rsid w:val="00D959F5"/>
    <w:rsid w:val="00D96884"/>
    <w:rsid w:val="00D97029"/>
    <w:rsid w:val="00DA3FDD"/>
    <w:rsid w:val="00DA5F16"/>
    <w:rsid w:val="00DA7017"/>
    <w:rsid w:val="00DA7028"/>
    <w:rsid w:val="00DB1AD2"/>
    <w:rsid w:val="00DB2B58"/>
    <w:rsid w:val="00DB31EF"/>
    <w:rsid w:val="00DB5206"/>
    <w:rsid w:val="00DB6276"/>
    <w:rsid w:val="00DB63F5"/>
    <w:rsid w:val="00DC1501"/>
    <w:rsid w:val="00DC1AFC"/>
    <w:rsid w:val="00DC1C6B"/>
    <w:rsid w:val="00DC2C2E"/>
    <w:rsid w:val="00DC4AF0"/>
    <w:rsid w:val="00DC7886"/>
    <w:rsid w:val="00DD0CF2"/>
    <w:rsid w:val="00DD47EA"/>
    <w:rsid w:val="00DE1554"/>
    <w:rsid w:val="00DE19EB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D9E"/>
    <w:rsid w:val="00E11420"/>
    <w:rsid w:val="00E132FB"/>
    <w:rsid w:val="00E170B7"/>
    <w:rsid w:val="00E177DD"/>
    <w:rsid w:val="00E20900"/>
    <w:rsid w:val="00E209EB"/>
    <w:rsid w:val="00E20C7F"/>
    <w:rsid w:val="00E22B01"/>
    <w:rsid w:val="00E2396E"/>
    <w:rsid w:val="00E24728"/>
    <w:rsid w:val="00E276AC"/>
    <w:rsid w:val="00E34A35"/>
    <w:rsid w:val="00E37C2F"/>
    <w:rsid w:val="00E37FD5"/>
    <w:rsid w:val="00E41C28"/>
    <w:rsid w:val="00E41D1E"/>
    <w:rsid w:val="00E46308"/>
    <w:rsid w:val="00E51E17"/>
    <w:rsid w:val="00E52DAB"/>
    <w:rsid w:val="00E539B0"/>
    <w:rsid w:val="00E55994"/>
    <w:rsid w:val="00E56454"/>
    <w:rsid w:val="00E60606"/>
    <w:rsid w:val="00E60C66"/>
    <w:rsid w:val="00E6164D"/>
    <w:rsid w:val="00E617E1"/>
    <w:rsid w:val="00E618C9"/>
    <w:rsid w:val="00E62774"/>
    <w:rsid w:val="00E6307C"/>
    <w:rsid w:val="00E636FA"/>
    <w:rsid w:val="00E64003"/>
    <w:rsid w:val="00E66C50"/>
    <w:rsid w:val="00E679D3"/>
    <w:rsid w:val="00E71208"/>
    <w:rsid w:val="00E71444"/>
    <w:rsid w:val="00E71C91"/>
    <w:rsid w:val="00E720A1"/>
    <w:rsid w:val="00E75DDA"/>
    <w:rsid w:val="00E76B70"/>
    <w:rsid w:val="00E773E8"/>
    <w:rsid w:val="00E83ADD"/>
    <w:rsid w:val="00E84F38"/>
    <w:rsid w:val="00E85623"/>
    <w:rsid w:val="00E87441"/>
    <w:rsid w:val="00E91FAE"/>
    <w:rsid w:val="00E96E3F"/>
    <w:rsid w:val="00E974E2"/>
    <w:rsid w:val="00EA1B7C"/>
    <w:rsid w:val="00EA270C"/>
    <w:rsid w:val="00EA4974"/>
    <w:rsid w:val="00EA4A43"/>
    <w:rsid w:val="00EA532E"/>
    <w:rsid w:val="00EB06D9"/>
    <w:rsid w:val="00EB0E7E"/>
    <w:rsid w:val="00EB192B"/>
    <w:rsid w:val="00EB19ED"/>
    <w:rsid w:val="00EB1CAB"/>
    <w:rsid w:val="00EC0F5A"/>
    <w:rsid w:val="00EC4265"/>
    <w:rsid w:val="00EC4CEB"/>
    <w:rsid w:val="00EC5C3C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6F00"/>
    <w:rsid w:val="00F00B73"/>
    <w:rsid w:val="00F06F32"/>
    <w:rsid w:val="00F11353"/>
    <w:rsid w:val="00F115CA"/>
    <w:rsid w:val="00F14817"/>
    <w:rsid w:val="00F14EBA"/>
    <w:rsid w:val="00F1510F"/>
    <w:rsid w:val="00F1533A"/>
    <w:rsid w:val="00F15E5A"/>
    <w:rsid w:val="00F17F0A"/>
    <w:rsid w:val="00F17F40"/>
    <w:rsid w:val="00F2668F"/>
    <w:rsid w:val="00F2742F"/>
    <w:rsid w:val="00F2753B"/>
    <w:rsid w:val="00F31174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45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36D5"/>
    <w:rsid w:val="00FA7F91"/>
    <w:rsid w:val="00FB121C"/>
    <w:rsid w:val="00FB1CDD"/>
    <w:rsid w:val="00FB2C2F"/>
    <w:rsid w:val="00FB305C"/>
    <w:rsid w:val="00FB4275"/>
    <w:rsid w:val="00FB4BB8"/>
    <w:rsid w:val="00FB751B"/>
    <w:rsid w:val="00FC2E3D"/>
    <w:rsid w:val="00FC3BDE"/>
    <w:rsid w:val="00FD1DBE"/>
    <w:rsid w:val="00FD25A7"/>
    <w:rsid w:val="00FD27B6"/>
    <w:rsid w:val="00FD3689"/>
    <w:rsid w:val="00FD42A3"/>
    <w:rsid w:val="00FD46D4"/>
    <w:rsid w:val="00FD7468"/>
    <w:rsid w:val="00FD7CE0"/>
    <w:rsid w:val="00FE0B3B"/>
    <w:rsid w:val="00FE1BE2"/>
    <w:rsid w:val="00FE730A"/>
    <w:rsid w:val="00FF1DD7"/>
    <w:rsid w:val="00FF4453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A0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005F2"/>
    <w:rPr>
      <w:rFonts w:ascii="Times New Roman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005F2"/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_KA~1\AppData\Local\Temp\Rar$DIa0.228\Szablon_aktu_prawnego_4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CA1357-281C-4A41-9C9F-8568B63A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Szablon_aktu_prawnego_4_0</Template>
  <TotalTime>1</TotalTime>
  <Pages>5</Pages>
  <Words>1335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Jan Karpowicz</dc:creator>
  <cp:lastModifiedBy>Anna Moskwa</cp:lastModifiedBy>
  <cp:revision>2</cp:revision>
  <cp:lastPrinted>2012-04-23T07:39:00Z</cp:lastPrinted>
  <dcterms:created xsi:type="dcterms:W3CDTF">2021-09-02T11:23:00Z</dcterms:created>
  <dcterms:modified xsi:type="dcterms:W3CDTF">2021-09-02T11:23:00Z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