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FF34" w14:textId="77777777" w:rsidR="001A79CF" w:rsidRPr="001A79CF" w:rsidRDefault="001A79CF" w:rsidP="00354990">
      <w:pPr>
        <w:ind w:firstLine="708"/>
        <w:jc w:val="center"/>
        <w:rPr>
          <w:rFonts w:ascii="Times New Roman" w:hAnsi="Times New Roman" w:cs="Times New Roman"/>
          <w:b/>
          <w:bCs/>
          <w:color w:val="000000" w:themeColor="text1"/>
          <w:sz w:val="28"/>
          <w:szCs w:val="28"/>
          <w:shd w:val="clear" w:color="auto" w:fill="FFFFFF"/>
        </w:rPr>
      </w:pPr>
      <w:r w:rsidRPr="001A79CF">
        <w:rPr>
          <w:rFonts w:ascii="Times New Roman" w:hAnsi="Times New Roman" w:cs="Times New Roman"/>
          <w:b/>
          <w:bCs/>
          <w:color w:val="000000" w:themeColor="text1"/>
          <w:sz w:val="28"/>
          <w:szCs w:val="28"/>
          <w:shd w:val="clear" w:color="auto" w:fill="FFFFFF"/>
        </w:rPr>
        <w:t>EKSPORT ŻYWNOŚCI</w:t>
      </w:r>
    </w:p>
    <w:p w14:paraId="1D71CCE2" w14:textId="42D51989" w:rsidR="001A79CF" w:rsidRDefault="002E4030" w:rsidP="001A79CF">
      <w:pPr>
        <w:ind w:firstLine="708"/>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G</w:t>
      </w:r>
      <w:r w:rsidRPr="001A79CF">
        <w:rPr>
          <w:rFonts w:ascii="Times New Roman" w:hAnsi="Times New Roman" w:cs="Times New Roman"/>
          <w:color w:val="212121"/>
          <w:sz w:val="28"/>
          <w:szCs w:val="28"/>
          <w:shd w:val="clear" w:color="auto" w:fill="FFFFFF"/>
        </w:rPr>
        <w:t>raniczne kontrole sanitarne są przeprowadzane z</w:t>
      </w:r>
      <w:r w:rsidR="001A79CF" w:rsidRPr="001A79CF">
        <w:rPr>
          <w:rFonts w:ascii="Times New Roman" w:hAnsi="Times New Roman" w:cs="Times New Roman"/>
          <w:color w:val="212121"/>
          <w:sz w:val="28"/>
          <w:szCs w:val="28"/>
          <w:shd w:val="clear" w:color="auto" w:fill="FFFFFF"/>
        </w:rPr>
        <w:t xml:space="preserve">godnie z art. </w:t>
      </w:r>
      <w:r>
        <w:rPr>
          <w:rFonts w:ascii="Times New Roman" w:hAnsi="Times New Roman" w:cs="Times New Roman"/>
          <w:color w:val="212121"/>
          <w:sz w:val="28"/>
          <w:szCs w:val="28"/>
          <w:shd w:val="clear" w:color="auto" w:fill="FFFFFF"/>
        </w:rPr>
        <w:t xml:space="preserve"> 79 - </w:t>
      </w:r>
      <w:r w:rsidR="001A79CF" w:rsidRPr="001A79CF">
        <w:rPr>
          <w:rFonts w:ascii="Times New Roman" w:hAnsi="Times New Roman" w:cs="Times New Roman"/>
          <w:color w:val="212121"/>
          <w:sz w:val="28"/>
          <w:szCs w:val="28"/>
          <w:shd w:val="clear" w:color="auto" w:fill="FFFFFF"/>
        </w:rPr>
        <w:t xml:space="preserve">80 ustawy z dnia 25 sierpnia 2006 r. o bezpieczeństwie żywności </w:t>
      </w:r>
      <w:r w:rsidR="0036325F">
        <w:rPr>
          <w:rFonts w:ascii="Times New Roman" w:hAnsi="Times New Roman" w:cs="Times New Roman"/>
          <w:color w:val="212121"/>
          <w:sz w:val="28"/>
          <w:szCs w:val="28"/>
          <w:shd w:val="clear" w:color="auto" w:fill="FFFFFF"/>
        </w:rPr>
        <w:t xml:space="preserve">i </w:t>
      </w:r>
      <w:r w:rsidR="001A79CF" w:rsidRPr="001A79CF">
        <w:rPr>
          <w:rFonts w:ascii="Times New Roman" w:hAnsi="Times New Roman" w:cs="Times New Roman"/>
          <w:color w:val="212121"/>
          <w:sz w:val="28"/>
          <w:szCs w:val="28"/>
          <w:shd w:val="clear" w:color="auto" w:fill="FFFFFF"/>
        </w:rPr>
        <w:t xml:space="preserve">żywienia (Dz. U. z </w:t>
      </w:r>
      <w:r w:rsidR="0036325F">
        <w:rPr>
          <w:rFonts w:ascii="Times New Roman" w:hAnsi="Times New Roman" w:cs="Times New Roman"/>
          <w:color w:val="212121"/>
          <w:sz w:val="28"/>
          <w:szCs w:val="28"/>
          <w:shd w:val="clear" w:color="auto" w:fill="FFFFFF"/>
        </w:rPr>
        <w:t xml:space="preserve"> 2022 r. poz. 2132 ze zm.) </w:t>
      </w:r>
      <w:r w:rsidRPr="002E4030">
        <w:rPr>
          <w:rFonts w:ascii="Times New Roman" w:hAnsi="Times New Roman" w:cs="Times New Roman"/>
          <w:color w:val="212121"/>
          <w:sz w:val="28"/>
          <w:szCs w:val="28"/>
          <w:shd w:val="clear" w:color="auto" w:fill="FFFFFF"/>
        </w:rPr>
        <w:t>oraz w art. 43-46 oraz 65–72 rozporządzenia Parlamentu Europejskiego i Rady (UE) 2017/625 z dnia 15 marca 2017 r. w sprawie kontroli urzędowych i innych czynności urzędowych przeprowadzanych w celu zapewnienia stosowania prawa żywnościowego i paszowego (…) (rozporządzenie w sprawie kontroli urzędowych) (Dz. Urz. L 95 z 07.04.2017, str. 1). przez państwowych granicznych inspektorów sanitarnych na przejściach granicznych oraz przez państwowych powiatowych inspektorów sanitarnych lub państwowych granicznych inspektorów sanitarnych właściwych ze względu na miejsce przeznaczenia towarów, siedzibę importera albo odbiorcy towarów, zgodnie z danymi wskazanymi we wniosku o dokonanie granicznej kontroli sanitarnej lub określonych w dokumentach przewozowych towarzyszących towarom. </w:t>
      </w:r>
      <w:r w:rsidR="001A79CF" w:rsidRPr="001A79CF">
        <w:rPr>
          <w:rFonts w:ascii="Times New Roman" w:hAnsi="Times New Roman" w:cs="Times New Roman"/>
          <w:color w:val="212121"/>
          <w:sz w:val="28"/>
          <w:szCs w:val="28"/>
          <w:shd w:val="clear" w:color="auto" w:fill="FFFFFF"/>
        </w:rPr>
        <w:t xml:space="preserve">Kontrola taka odbywa się na zasadzie dobrowolności na podstawie wniosku o dokonanie granicznej kontroli sanitarnej złożonego przez podmiot odpowiedzialny za towar. </w:t>
      </w:r>
    </w:p>
    <w:p w14:paraId="225FE6BA" w14:textId="7F453792" w:rsidR="001A79CF" w:rsidRPr="001A79CF" w:rsidRDefault="001A79CF" w:rsidP="001A79CF">
      <w:pPr>
        <w:ind w:firstLine="708"/>
        <w:jc w:val="both"/>
        <w:rPr>
          <w:rFonts w:ascii="Times New Roman" w:hAnsi="Times New Roman" w:cs="Times New Roman"/>
          <w:color w:val="212121"/>
          <w:sz w:val="28"/>
          <w:szCs w:val="28"/>
          <w:shd w:val="clear" w:color="auto" w:fill="FFFFFF"/>
        </w:rPr>
      </w:pPr>
      <w:r w:rsidRPr="001A79CF">
        <w:rPr>
          <w:rFonts w:ascii="Times New Roman" w:hAnsi="Times New Roman" w:cs="Times New Roman"/>
          <w:color w:val="212121"/>
          <w:sz w:val="28"/>
          <w:szCs w:val="28"/>
          <w:shd w:val="clear" w:color="auto" w:fill="FFFFFF"/>
        </w:rPr>
        <w:t>Eksporterem może być zarówno producent, jak i przedsiębiorca, który znajduje się w posiadaniu towaru przeznaczonego na eksport wyprodukowanego przez inny podmiot, również podmiot mający siedzibę na terenie innego państwa członkowskiego Unii Europejskiej.</w:t>
      </w:r>
    </w:p>
    <w:p w14:paraId="6ADB3DA2" w14:textId="31CDC2DC" w:rsidR="001A79CF" w:rsidRPr="001A79CF" w:rsidRDefault="001A79CF" w:rsidP="001A79CF">
      <w:pPr>
        <w:pStyle w:val="NormalnyWeb"/>
        <w:shd w:val="clear" w:color="auto" w:fill="FFFFFF"/>
        <w:spacing w:before="0" w:beforeAutospacing="0"/>
        <w:ind w:firstLine="708"/>
        <w:jc w:val="both"/>
        <w:rPr>
          <w:color w:val="212121"/>
          <w:sz w:val="28"/>
          <w:szCs w:val="28"/>
        </w:rPr>
      </w:pPr>
      <w:r>
        <w:rPr>
          <w:color w:val="212121"/>
          <w:sz w:val="28"/>
          <w:szCs w:val="28"/>
        </w:rPr>
        <w:t>O</w:t>
      </w:r>
      <w:r w:rsidRPr="001A79CF">
        <w:rPr>
          <w:color w:val="212121"/>
          <w:sz w:val="28"/>
          <w:szCs w:val="28"/>
        </w:rPr>
        <w:t xml:space="preserve">rganem właściwym do przeprowadzenia granicznej kontroli żywności przy eksporcie będzie organ Państwowej Inspekcji Sanitarnej, do którego wniosek o przeprowadzenie kontroli złoży przedsiębiorca pod warunkiem, że dany organ ma fizyczną możliwość przeprowadzenia tej kontroli na podstawie dokumentacji, oględzin towaru oraz oceny warunków transportu i składowania. </w:t>
      </w:r>
    </w:p>
    <w:p w14:paraId="77D86C74" w14:textId="64489073" w:rsidR="001A79CF" w:rsidRPr="001A79CF" w:rsidRDefault="001A79CF" w:rsidP="00714103">
      <w:pPr>
        <w:pStyle w:val="NormalnyWeb"/>
        <w:shd w:val="clear" w:color="auto" w:fill="FFFFFF"/>
        <w:spacing w:before="0" w:beforeAutospacing="0"/>
        <w:ind w:firstLine="708"/>
        <w:jc w:val="both"/>
        <w:rPr>
          <w:color w:val="212121"/>
          <w:sz w:val="28"/>
          <w:szCs w:val="28"/>
        </w:rPr>
      </w:pPr>
      <w:r w:rsidRPr="001A79CF">
        <w:rPr>
          <w:color w:val="212121"/>
          <w:sz w:val="28"/>
          <w:szCs w:val="28"/>
        </w:rPr>
        <w:t xml:space="preserve">Wniosek taki może być złożony do organu Państwowej Inspekcji Sanitarnej niezależnie od miejsca zatwierdzenia zakładu, bowiem kontrola graniczna dotyczy towaru przeznaczonego na eksport, a nie warunków jego produkcji i samego zakładu produkcyjnego. </w:t>
      </w:r>
    </w:p>
    <w:p w14:paraId="44C5A10A" w14:textId="395EA74E" w:rsidR="001A79CF" w:rsidRPr="001A79CF" w:rsidRDefault="001A79CF" w:rsidP="001A79CF">
      <w:pPr>
        <w:pStyle w:val="NormalnyWeb"/>
        <w:shd w:val="clear" w:color="auto" w:fill="FFFFFF"/>
        <w:spacing w:before="0" w:beforeAutospacing="0"/>
        <w:ind w:firstLine="708"/>
        <w:jc w:val="both"/>
        <w:rPr>
          <w:color w:val="212121"/>
          <w:sz w:val="28"/>
          <w:szCs w:val="28"/>
        </w:rPr>
      </w:pPr>
      <w:r>
        <w:rPr>
          <w:color w:val="212121"/>
          <w:sz w:val="28"/>
          <w:szCs w:val="28"/>
        </w:rPr>
        <w:t>W przypadku eksportera</w:t>
      </w:r>
      <w:r w:rsidRPr="001A79CF">
        <w:rPr>
          <w:color w:val="212121"/>
          <w:sz w:val="28"/>
          <w:szCs w:val="28"/>
        </w:rPr>
        <w:t xml:space="preserve"> </w:t>
      </w:r>
      <w:r>
        <w:rPr>
          <w:color w:val="212121"/>
          <w:sz w:val="28"/>
          <w:szCs w:val="28"/>
        </w:rPr>
        <w:t xml:space="preserve">, który </w:t>
      </w:r>
      <w:r w:rsidRPr="001A79CF">
        <w:rPr>
          <w:color w:val="212121"/>
          <w:sz w:val="28"/>
          <w:szCs w:val="28"/>
        </w:rPr>
        <w:t xml:space="preserve">zwraca się do organu Państwowej Inspekcji Sanitarnej z prośbą o wypełnienie innych dokumentów wymaganych przez państwo trzecie docelowego eksportu </w:t>
      </w:r>
      <w:r>
        <w:rPr>
          <w:color w:val="212121"/>
          <w:sz w:val="28"/>
          <w:szCs w:val="28"/>
        </w:rPr>
        <w:t>(</w:t>
      </w:r>
      <w:proofErr w:type="spellStart"/>
      <w:r w:rsidRPr="001A79CF">
        <w:rPr>
          <w:color w:val="212121"/>
          <w:sz w:val="28"/>
          <w:szCs w:val="28"/>
        </w:rPr>
        <w:t>Free</w:t>
      </w:r>
      <w:proofErr w:type="spellEnd"/>
      <w:r w:rsidRPr="001A79CF">
        <w:rPr>
          <w:color w:val="212121"/>
          <w:sz w:val="28"/>
          <w:szCs w:val="28"/>
        </w:rPr>
        <w:t xml:space="preserve"> Sale </w:t>
      </w:r>
      <w:proofErr w:type="spellStart"/>
      <w:r w:rsidRPr="001A79CF">
        <w:rPr>
          <w:color w:val="212121"/>
          <w:sz w:val="28"/>
          <w:szCs w:val="28"/>
        </w:rPr>
        <w:t>Certyficate</w:t>
      </w:r>
      <w:proofErr w:type="spellEnd"/>
      <w:r w:rsidRPr="001A79CF">
        <w:rPr>
          <w:color w:val="212121"/>
          <w:sz w:val="28"/>
          <w:szCs w:val="28"/>
        </w:rPr>
        <w:t xml:space="preserve"> lub </w:t>
      </w:r>
      <w:proofErr w:type="spellStart"/>
      <w:r w:rsidRPr="001A79CF">
        <w:rPr>
          <w:color w:val="212121"/>
          <w:sz w:val="28"/>
          <w:szCs w:val="28"/>
        </w:rPr>
        <w:t>Health</w:t>
      </w:r>
      <w:proofErr w:type="spellEnd"/>
      <w:r w:rsidRPr="001A79CF">
        <w:rPr>
          <w:color w:val="212121"/>
          <w:sz w:val="28"/>
          <w:szCs w:val="28"/>
        </w:rPr>
        <w:t xml:space="preserve"> </w:t>
      </w:r>
      <w:proofErr w:type="spellStart"/>
      <w:r w:rsidRPr="001A79CF">
        <w:rPr>
          <w:color w:val="212121"/>
          <w:sz w:val="28"/>
          <w:szCs w:val="28"/>
        </w:rPr>
        <w:t>Certificate</w:t>
      </w:r>
      <w:proofErr w:type="spellEnd"/>
      <w:r>
        <w:rPr>
          <w:color w:val="212121"/>
          <w:sz w:val="28"/>
          <w:szCs w:val="28"/>
        </w:rPr>
        <w:t>) w</w:t>
      </w:r>
      <w:r w:rsidRPr="001A79CF">
        <w:rPr>
          <w:color w:val="212121"/>
          <w:sz w:val="28"/>
          <w:szCs w:val="28"/>
        </w:rPr>
        <w:t xml:space="preserve"> zależności od zakresu informacji znajdujących się w tych dokumentach może zaistnieć konieczność ich wypełnienia przez organ nadzorujący producenta danego towaru (np. potwierdzenia, że produkt został wyprodukowany w zakładzie nadzorowanym przez Państwową Inspekcję Sanitarną).</w:t>
      </w:r>
    </w:p>
    <w:p w14:paraId="5C72ADDC" w14:textId="77777777" w:rsidR="001A79CF" w:rsidRPr="001A79CF" w:rsidRDefault="001A79CF" w:rsidP="001A79CF">
      <w:pPr>
        <w:ind w:firstLine="708"/>
        <w:jc w:val="both"/>
        <w:rPr>
          <w:rFonts w:ascii="Times New Roman" w:hAnsi="Times New Roman" w:cs="Times New Roman"/>
          <w:sz w:val="28"/>
          <w:szCs w:val="28"/>
        </w:rPr>
      </w:pPr>
    </w:p>
    <w:sectPr w:rsidR="001A79CF" w:rsidRPr="001A79CF" w:rsidSect="001A79C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10"/>
    <w:rsid w:val="001A79CF"/>
    <w:rsid w:val="002E4030"/>
    <w:rsid w:val="00354990"/>
    <w:rsid w:val="0036325F"/>
    <w:rsid w:val="00714103"/>
    <w:rsid w:val="00951210"/>
    <w:rsid w:val="00DD0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0353"/>
  <w15:chartTrackingRefBased/>
  <w15:docId w15:val="{5DD4B6F8-6A96-4FB6-B75B-9627059B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A79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63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GSSE Elbląg - Katarzyna Sadowska</cp:lastModifiedBy>
  <cp:revision>2</cp:revision>
  <dcterms:created xsi:type="dcterms:W3CDTF">2023-06-23T11:37:00Z</dcterms:created>
  <dcterms:modified xsi:type="dcterms:W3CDTF">2023-06-23T11:37:00Z</dcterms:modified>
</cp:coreProperties>
</file>